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9B" w:rsidRDefault="00B77B9B" w:rsidP="00791D09">
      <w:pPr>
        <w:widowControl w:val="0"/>
        <w:autoSpaceDE w:val="0"/>
        <w:autoSpaceDN w:val="0"/>
        <w:adjustRightInd w:val="0"/>
        <w:spacing w:before="30" w:after="0"/>
        <w:ind w:right="-46"/>
        <w:jc w:val="center"/>
        <w:rPr>
          <w:rFonts w:ascii="Times New Roman" w:hAnsi="Times New Roman" w:cs="Times New Roman"/>
          <w:b/>
          <w:color w:val="000000" w:themeColor="text1"/>
          <w:spacing w:val="-3"/>
          <w:sz w:val="24"/>
          <w:szCs w:val="24"/>
        </w:rPr>
      </w:pPr>
      <w:r>
        <w:rPr>
          <w:rFonts w:ascii="Times New Roman" w:hAnsi="Times New Roman" w:cs="Times New Roman"/>
          <w:b/>
          <w:color w:val="000000" w:themeColor="text1"/>
          <w:spacing w:val="-3"/>
          <w:sz w:val="24"/>
          <w:szCs w:val="24"/>
        </w:rPr>
        <w:t>Usman Masood¹, Dr.Basheer Ahmad Samim²</w:t>
      </w:r>
    </w:p>
    <w:p w:rsidR="00791D09" w:rsidRDefault="00791D09" w:rsidP="00791D09">
      <w:pPr>
        <w:widowControl w:val="0"/>
        <w:autoSpaceDE w:val="0"/>
        <w:autoSpaceDN w:val="0"/>
        <w:adjustRightInd w:val="0"/>
        <w:spacing w:before="30" w:after="0"/>
        <w:ind w:right="-46"/>
        <w:jc w:val="center"/>
        <w:rPr>
          <w:rFonts w:ascii="Times New Roman" w:hAnsi="Times New Roman" w:cs="Times New Roman"/>
          <w:b/>
          <w:color w:val="000000" w:themeColor="text1"/>
          <w:spacing w:val="-3"/>
          <w:sz w:val="24"/>
          <w:szCs w:val="24"/>
        </w:rPr>
      </w:pPr>
      <w:r>
        <w:rPr>
          <w:rFonts w:ascii="Times New Roman" w:hAnsi="Times New Roman" w:cs="Times New Roman"/>
          <w:b/>
          <w:color w:val="000000" w:themeColor="text1"/>
          <w:spacing w:val="-3"/>
          <w:sz w:val="24"/>
          <w:szCs w:val="24"/>
        </w:rPr>
        <w:t>Abstract</w:t>
      </w:r>
    </w:p>
    <w:p w:rsidR="00791D09" w:rsidRDefault="00791D09" w:rsidP="00791D09">
      <w:pPr>
        <w:spacing w:before="30"/>
        <w:ind w:right="-46"/>
        <w:rPr>
          <w:rFonts w:ascii="Times New Roman" w:hAnsi="Times New Roman" w:cs="Times New Roman"/>
          <w:color w:val="000000" w:themeColor="text1"/>
          <w:spacing w:val="-4"/>
          <w:sz w:val="24"/>
          <w:szCs w:val="24"/>
        </w:rPr>
      </w:pPr>
    </w:p>
    <w:p w:rsidR="00791D09" w:rsidRDefault="00791D09" w:rsidP="00791D09">
      <w:pPr>
        <w:spacing w:before="30"/>
        <w:ind w:right="-46"/>
        <w:rPr>
          <w:rFonts w:ascii="Times New Roman" w:hAnsi="Times New Roman" w:cs="Times New Roman"/>
          <w:sz w:val="24"/>
          <w:szCs w:val="24"/>
        </w:rPr>
      </w:pPr>
      <w:r>
        <w:rPr>
          <w:rFonts w:ascii="Times New Roman" w:hAnsi="Times New Roman" w:cs="Times New Roman"/>
          <w:sz w:val="24"/>
          <w:szCs w:val="24"/>
        </w:rPr>
        <w:t xml:space="preserve">The Banks play a major role in fostering the economic well-being of a State. Their basic objective is to bridge the gap between the people who have surplus funds and the ones who have the scarcity of funds. The role of financial institutions as financial intermediaries is well established and is highly regulated throughout the world. After the financial turmoil of 2008 which was triggered due to the non-performing mortgages loans of US and had a spill over affect throughout the world. The regulators as well as the researchers have focused on the menace of non-performing loans in order to unveil the factors which should be curtailed in order to avoid any such situation in the future. </w:t>
      </w:r>
    </w:p>
    <w:p w:rsidR="00791D09" w:rsidRDefault="00791D09" w:rsidP="00791D09">
      <w:pPr>
        <w:spacing w:before="30"/>
        <w:ind w:right="-46"/>
        <w:rPr>
          <w:rFonts w:ascii="Times New Roman" w:hAnsi="Times New Roman" w:cs="Times New Roman"/>
          <w:color w:val="000000" w:themeColor="text1"/>
          <w:spacing w:val="-3"/>
          <w:sz w:val="24"/>
          <w:szCs w:val="24"/>
        </w:rPr>
      </w:pPr>
      <w:r>
        <w:rPr>
          <w:rFonts w:ascii="Times New Roman" w:hAnsi="Times New Roman" w:cs="Times New Roman"/>
          <w:sz w:val="24"/>
          <w:szCs w:val="24"/>
        </w:rPr>
        <w:t xml:space="preserve">This study analyzed the bank specific factors which had an impact on the Non-Performing Loans (NPL). The objective was to provide the factors which significantly influence the non-performing loans and such elements can be controlled by the Bank’s management. The impact of ROA, ROE, LAT (Loan to Asset ratio), NII (Non-Interest Income), CAR (Capital Adequacy Ratio) and Ownership concentration with a level of more than 10%, 25% and 50% was analyzed by using Fixed Effect Method and the validity was tested by Hausman test.The data of 14 Pakistani Commercial Banks which were included in the KSE 100 Index was gathered for the period 2008-2014. </w:t>
      </w:r>
    </w:p>
    <w:p w:rsidR="00791D09" w:rsidRDefault="00791D09" w:rsidP="00791D09">
      <w:pPr>
        <w:spacing w:before="30"/>
        <w:ind w:right="-46"/>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The results revealed that the NII and ROE has a significant and negative impact on the non-performing loans. It was also observed that ownership concentration more than 10% and less than 25% was significant but was inversely related to the NPLs. On the contrary the ROA, LAT, CAR, and ownership concentration more than 25% and 50% failed to imply any significant impact on the non-performing loans.</w:t>
      </w:r>
    </w:p>
    <w:p w:rsidR="00791D09" w:rsidRDefault="00791D09" w:rsidP="00791D09">
      <w:pPr>
        <w:spacing w:before="30"/>
        <w:ind w:right="-46"/>
        <w:rPr>
          <w:rFonts w:ascii="Times New Roman" w:hAnsi="Times New Roman" w:cs="Times New Roman"/>
          <w:color w:val="000000" w:themeColor="text1"/>
          <w:spacing w:val="-3"/>
          <w:sz w:val="24"/>
          <w:szCs w:val="24"/>
        </w:rPr>
      </w:pPr>
      <w:bookmarkStart w:id="0" w:name="_GoBack"/>
      <w:bookmarkEnd w:id="0"/>
    </w:p>
    <w:p w:rsidR="00791D09" w:rsidRDefault="00791D09" w:rsidP="00791D09">
      <w:pPr>
        <w:spacing w:before="30"/>
        <w:ind w:right="-46"/>
        <w:rPr>
          <w:rFonts w:ascii="Times New Roman" w:hAnsi="Times New Roman" w:cs="Times New Roman"/>
          <w:color w:val="000000" w:themeColor="text1"/>
          <w:spacing w:val="-3"/>
          <w:sz w:val="24"/>
          <w:szCs w:val="24"/>
        </w:rPr>
      </w:pPr>
    </w:p>
    <w:p w:rsidR="00791D09" w:rsidRDefault="00791D09" w:rsidP="00791D09">
      <w:pPr>
        <w:spacing w:before="30"/>
        <w:ind w:right="-46"/>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Keywords: </w:t>
      </w:r>
      <w:r>
        <w:rPr>
          <w:rFonts w:ascii="Times New Roman" w:hAnsi="Times New Roman" w:cs="Times New Roman"/>
          <w:color w:val="000000" w:themeColor="text1"/>
          <w:sz w:val="24"/>
          <w:szCs w:val="24"/>
        </w:rPr>
        <w:t>Non Preforming loans, Pakistani Banks, Bank specific</w:t>
      </w:r>
    </w:p>
    <w:p w:rsidR="00791D09" w:rsidRDefault="00B77B9B">
      <w:pPr>
        <w:rPr>
          <w:rFonts w:ascii="Times New Roman" w:hAnsi="Times New Roman" w:cs="Times New Roman"/>
          <w:sz w:val="24"/>
          <w:szCs w:val="24"/>
        </w:rPr>
      </w:pPr>
      <w:r>
        <w:rPr>
          <w:rFonts w:ascii="Times New Roman" w:hAnsi="Times New Roman" w:cs="Times New Roman"/>
          <w:sz w:val="24"/>
          <w:szCs w:val="24"/>
        </w:rPr>
        <w:t>¹MS Finance</w:t>
      </w:r>
      <w:r w:rsidR="001C1EA0">
        <w:rPr>
          <w:rFonts w:ascii="Times New Roman" w:hAnsi="Times New Roman" w:cs="Times New Roman"/>
          <w:sz w:val="24"/>
          <w:szCs w:val="24"/>
        </w:rPr>
        <w:t xml:space="preserve"> Scholar, Shaheed Zulfiqar Ali Bhutto Institute of Science &amp; Technology (SZABIST)</w:t>
      </w:r>
    </w:p>
    <w:p w:rsidR="001C1EA0" w:rsidRDefault="009558A4">
      <w:pPr>
        <w:rPr>
          <w:rFonts w:ascii="Times New Roman" w:hAnsi="Times New Roman" w:cs="Times New Roman"/>
          <w:sz w:val="24"/>
          <w:szCs w:val="24"/>
        </w:rPr>
      </w:pPr>
      <w:r>
        <w:rPr>
          <w:rFonts w:ascii="Times New Roman" w:hAnsi="Times New Roman" w:cs="Times New Roman"/>
          <w:sz w:val="24"/>
          <w:szCs w:val="24"/>
        </w:rPr>
        <w:t>² HOD Statistics , Iqra University Islamabad</w:t>
      </w:r>
    </w:p>
    <w:p w:rsidR="00791D09" w:rsidRDefault="00791D09">
      <w:pPr>
        <w:rPr>
          <w:rFonts w:ascii="Times New Roman" w:hAnsi="Times New Roman" w:cs="Times New Roman"/>
          <w:sz w:val="24"/>
          <w:szCs w:val="24"/>
        </w:rPr>
      </w:pPr>
    </w:p>
    <w:p w:rsidR="004C7A4A" w:rsidRPr="00CB6511" w:rsidRDefault="00515EE5" w:rsidP="00515EE5">
      <w:pPr>
        <w:tabs>
          <w:tab w:val="left" w:pos="2745"/>
        </w:tabs>
        <w:spacing w:after="120"/>
        <w:ind w:right="567"/>
        <w:jc w:val="both"/>
        <w:rPr>
          <w:rFonts w:ascii="Times New Roman" w:hAnsi="Times New Roman" w:cs="Times New Roman"/>
          <w:sz w:val="24"/>
          <w:szCs w:val="24"/>
        </w:rPr>
      </w:pPr>
      <w:r>
        <w:rPr>
          <w:rFonts w:ascii="Times New Roman" w:hAnsi="Times New Roman" w:cs="Times New Roman"/>
          <w:sz w:val="24"/>
          <w:szCs w:val="24"/>
        </w:rPr>
        <w:tab/>
      </w:r>
    </w:p>
    <w:p w:rsidR="004C7A4A" w:rsidRPr="00CB6511" w:rsidRDefault="001D40FB" w:rsidP="00D03F3E">
      <w:pPr>
        <w:pStyle w:val="Heading1"/>
        <w:spacing w:before="0" w:after="120" w:line="360" w:lineRule="auto"/>
        <w:jc w:val="both"/>
        <w:rPr>
          <w:rFonts w:ascii="Times New Roman" w:hAnsi="Times New Roman" w:cs="Times New Roman"/>
          <w:b/>
          <w:color w:val="auto"/>
          <w:sz w:val="24"/>
          <w:szCs w:val="24"/>
        </w:rPr>
      </w:pPr>
      <w:bookmarkStart w:id="1" w:name="_Toc389830980"/>
      <w:r>
        <w:rPr>
          <w:rFonts w:ascii="Times New Roman" w:hAnsi="Times New Roman" w:cs="Times New Roman"/>
          <w:b/>
          <w:color w:val="auto"/>
          <w:sz w:val="24"/>
          <w:szCs w:val="24"/>
        </w:rPr>
        <w:t xml:space="preserve">1. </w:t>
      </w:r>
      <w:r w:rsidRPr="001D40FB">
        <w:rPr>
          <w:rFonts w:ascii="Times New Roman" w:hAnsi="Times New Roman" w:cs="Times New Roman"/>
          <w:b/>
          <w:color w:val="auto"/>
          <w:sz w:val="28"/>
          <w:szCs w:val="28"/>
        </w:rPr>
        <w:t>Introduction</w:t>
      </w:r>
      <w:bookmarkEnd w:id="1"/>
    </w:p>
    <w:p w:rsidR="004C7A4A" w:rsidRPr="00CB6511" w:rsidRDefault="00E22E98" w:rsidP="00F20061">
      <w:pPr>
        <w:pStyle w:val="ListParagraph"/>
        <w:numPr>
          <w:ilvl w:val="1"/>
          <w:numId w:val="7"/>
        </w:numPr>
        <w:spacing w:after="120"/>
        <w:ind w:left="567"/>
        <w:jc w:val="both"/>
        <w:outlineLvl w:val="1"/>
        <w:rPr>
          <w:rFonts w:ascii="Times New Roman" w:hAnsi="Times New Roman" w:cs="Times New Roman"/>
          <w:b/>
          <w:sz w:val="24"/>
          <w:szCs w:val="24"/>
        </w:rPr>
      </w:pPr>
      <w:bookmarkStart w:id="2" w:name="_Toc389830981"/>
      <w:r>
        <w:rPr>
          <w:rFonts w:ascii="Times New Roman" w:hAnsi="Times New Roman" w:cs="Times New Roman"/>
          <w:b/>
          <w:sz w:val="24"/>
          <w:szCs w:val="24"/>
        </w:rPr>
        <w:t>Background O</w:t>
      </w:r>
      <w:r w:rsidR="001D40FB" w:rsidRPr="00CB6511">
        <w:rPr>
          <w:rFonts w:ascii="Times New Roman" w:hAnsi="Times New Roman" w:cs="Times New Roman"/>
          <w:b/>
          <w:sz w:val="24"/>
          <w:szCs w:val="24"/>
        </w:rPr>
        <w:t>f This Study</w:t>
      </w:r>
      <w:bookmarkEnd w:id="2"/>
    </w:p>
    <w:p w:rsidR="004C7A4A" w:rsidRPr="00CB6511" w:rsidRDefault="004C7A4A" w:rsidP="00B82AC9">
      <w:pPr>
        <w:spacing w:after="120"/>
        <w:ind w:firstLine="851"/>
        <w:jc w:val="both"/>
        <w:rPr>
          <w:rFonts w:ascii="Times New Roman" w:hAnsi="Times New Roman" w:cs="Times New Roman"/>
          <w:sz w:val="24"/>
          <w:szCs w:val="24"/>
        </w:rPr>
      </w:pPr>
      <w:r w:rsidRPr="00CB6511">
        <w:rPr>
          <w:rFonts w:ascii="Times New Roman" w:hAnsi="Times New Roman" w:cs="Times New Roman"/>
          <w:sz w:val="24"/>
          <w:szCs w:val="24"/>
        </w:rPr>
        <w:t xml:space="preserve">The Banks play a major role in fostering the economic well-being of a State. Their basic objective is to bridge the gap between the people who have surplus funds and the ones who have the scarcity of funds. The role of financial institutions as financial intermediaries is well established and is highly regulated throughout the world. As the basic objective of a Bank is to collect money from depositors and lend money to the borrowers therefore the need for a healthy credit portfolio is always needed to retain a good earnings stream. Since the Banks are the Custodians of Public money and when they lend money to potential borrowers even after rigorous scrutiny the chances of loan default cannot be neglected. The loan defaults are not always </w:t>
      </w:r>
      <w:r w:rsidR="00D03A38" w:rsidRPr="00CB6511">
        <w:rPr>
          <w:rFonts w:ascii="Times New Roman" w:hAnsi="Times New Roman" w:cs="Times New Roman"/>
          <w:sz w:val="24"/>
          <w:szCs w:val="24"/>
        </w:rPr>
        <w:t>wilful</w:t>
      </w:r>
      <w:r w:rsidRPr="00CB6511">
        <w:rPr>
          <w:rFonts w:ascii="Times New Roman" w:hAnsi="Times New Roman" w:cs="Times New Roman"/>
          <w:sz w:val="24"/>
          <w:szCs w:val="24"/>
        </w:rPr>
        <w:t xml:space="preserve"> it has been observed that the loan defaults are also circumstantial where in the borrower has little control on the externalities. The Banks have to suffer huge losses due to their non-performing loans therefore it is very necessary to dig out the factors which determine the non-performing loans. When a loan is defaulted by a borrower not only the capital is impaired, profitability is also hurt and in addition the extension of credit to the deserving bor</w:t>
      </w:r>
      <w:r w:rsidR="00CF142F">
        <w:rPr>
          <w:rFonts w:ascii="Times New Roman" w:hAnsi="Times New Roman" w:cs="Times New Roman"/>
          <w:sz w:val="24"/>
          <w:szCs w:val="24"/>
        </w:rPr>
        <w:t>rowers is also restricted due to</w:t>
      </w:r>
      <w:r w:rsidRPr="00CB6511">
        <w:rPr>
          <w:rFonts w:ascii="Times New Roman" w:hAnsi="Times New Roman" w:cs="Times New Roman"/>
          <w:sz w:val="24"/>
          <w:szCs w:val="24"/>
        </w:rPr>
        <w:t xml:space="preserve"> concentration of bad loans in a particular segment.</w:t>
      </w:r>
    </w:p>
    <w:p w:rsidR="0034387D" w:rsidRDefault="004C7A4A" w:rsidP="00DA0B5A">
      <w:pPr>
        <w:spacing w:after="120"/>
        <w:ind w:firstLine="360"/>
        <w:jc w:val="both"/>
        <w:rPr>
          <w:rFonts w:ascii="Times New Roman" w:hAnsi="Times New Roman" w:cs="Times New Roman"/>
          <w:sz w:val="24"/>
          <w:szCs w:val="24"/>
        </w:rPr>
      </w:pPr>
      <w:r w:rsidRPr="00CB6511">
        <w:rPr>
          <w:rFonts w:ascii="Times New Roman" w:hAnsi="Times New Roman" w:cs="Times New Roman"/>
          <w:sz w:val="24"/>
          <w:szCs w:val="24"/>
        </w:rPr>
        <w:t xml:space="preserve">The assets of a Bank are the loan extended to its borrowers and the deposit taken from its Customers. The insolvency surfaces when the asset value deteriorates with respect to its liabilities mainly due to its incapacitated borrowers. Moreover by introducing foreign banks in the local market the competition in the local financial sector can be boosted and the regulatory authority can be compelled to induce banking reforms for provision of progressive banking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&lt;EndNote&gt;&lt;Cite&gt;&lt;Author&gt;Demirgüç-Kunt&lt;/Author&gt;&lt;Year&gt;1998&lt;/Year&gt;&lt;RecNum&gt;52&lt;/RecNum&gt;&lt;DisplayText&gt;(Demirgüç-Kunt &amp;amp; Detragiache, 1998)&lt;/DisplayText&gt;&lt;record&gt;&lt;rec-number&gt;52&lt;/rec-number&gt;&lt;foreign-keys&gt;&lt;key app="EN" db-id="wssrwtvw5f2de4e5adz52v989rdtv5s9essx"&gt;52&lt;/key&gt;&lt;/foreign-keys&gt;&lt;ref-type name="Journal Article"&gt;17&lt;/ref-type&gt;&lt;contributors&gt;&lt;authors&gt;&lt;author&gt;Demirgüç-Kunt, Asli&lt;/author&gt;&lt;author&gt;Detragiache, Enrica&lt;/author&gt;&lt;/authors&gt;&lt;/contributors&gt;&lt;titles&gt;&lt;title&gt;The determinants of banking crises in developing and developed countries&lt;/title&gt;&lt;secondary-title&gt;Staff Papers-International Monetary Fund&lt;/secondary-title&gt;&lt;/titles&gt;&lt;periodical&gt;&lt;full-title&gt;Staff Papers-International Monetary Fund&lt;/full-title&gt;&lt;/periodical&gt;&lt;pages&gt;81-109&lt;/pages&gt;&lt;dates&gt;&lt;year&gt;1998&lt;/year&gt;&lt;/dates&gt;&lt;isbn&gt;0020-8027&lt;/isbn&gt;&lt;urls&gt;&lt;/urls&gt;&lt;/record&gt;&lt;/Cite&gt;&lt;/EndNote&gt;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10" w:tooltip="Demirgüç-Kunt, 1998 #52" w:history="1">
        <w:r w:rsidR="006A62F4">
          <w:rPr>
            <w:rFonts w:ascii="Times New Roman" w:hAnsi="Times New Roman" w:cs="Times New Roman"/>
            <w:noProof/>
            <w:sz w:val="24"/>
            <w:szCs w:val="24"/>
          </w:rPr>
          <w:t>Demirgüç-Kunt &amp; Detragiache, 1998</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 xml:space="preserve">. As per the world Banks Economic indicator the ratio of non-performing loans to gross loans of Pakistan as of 2014 was 12.8%.Although there is consistent improvement in the ratio from 16.20 %  as in 2011 but still there is a dire need to probe in to the elements which contribute to the portfolio of non-functioning loans. Pakistan is a progressive Country with annual GDP Growth of 4.41% </w:t>
      </w:r>
      <w:r w:rsidR="00292586">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&lt;EndNote&gt;&lt;Cite&gt;&lt;Author&gt;Al-mulali&lt;/Author&gt;&lt;Year&gt;2013&lt;/Year&gt;&lt;RecNum&gt;93&lt;/RecNum&gt;&lt;DisplayText&gt;(Al-mulali, Fereidouni, Lee, &amp;amp; Sab, 2013)&lt;/DisplayText&gt;&lt;record&gt;&lt;rec-number&gt;93&lt;/rec-number&gt;&lt;foreign-keys&gt;&lt;key app="EN" db-id="wssrwtvw5f2de4e5adz52v989rdtv5s9essx"&gt;93&lt;/key&gt;&lt;/foreign-keys&gt;&lt;ref-type name="Journal Article"&gt;17&lt;/ref-type&gt;&lt;contributors&gt;&lt;authors&gt;&lt;author&gt;Al-mulali, Usama&lt;/author&gt;&lt;author&gt;Fereidouni, Hassan Gholipour&lt;/author&gt;&lt;author&gt;Lee, Janice Ym&lt;/author&gt;&lt;author&gt;Sab, Che Normee Binti Che&lt;/author&gt;&lt;/authors&gt;&lt;/contributors&gt;&lt;titles&gt;&lt;title&gt;Examining the bi-directional long run relationship between renewable energy consumption and GDP growth&lt;/title&gt;&lt;secondary-title&gt;Renewable and Sustainable Energy Reviews&lt;/secondary-title&gt;&lt;/titles&gt;&lt;periodical&gt;&lt;full-title&gt;Renewable and Sustainable Energy Reviews&lt;/full-title&gt;&lt;/periodical&gt;&lt;pages&gt;209-222&lt;/pages&gt;&lt;volume&gt;22&lt;/volume&gt;&lt;dates&gt;&lt;year&gt;2013&lt;/year&gt;&lt;/dates&gt;&lt;isbn&gt;1364-0321&lt;/isbn&gt;&lt;urls&gt;&lt;/urls&gt;&lt;/record&gt;&lt;/Cite&gt;&lt;/EndNote&gt;</w:instrText>
      </w:r>
      <w:r w:rsidR="00292586">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3" w:tooltip="Al-mulali, 2013 #93" w:history="1">
        <w:r w:rsidR="006A62F4">
          <w:rPr>
            <w:rFonts w:ascii="Times New Roman" w:hAnsi="Times New Roman" w:cs="Times New Roman"/>
            <w:noProof/>
            <w:sz w:val="24"/>
            <w:szCs w:val="24"/>
          </w:rPr>
          <w:t>Al-mulali, Fereidouni, Lee, &amp; Sab, 2013</w:t>
        </w:r>
      </w:hyperlink>
      <w:r w:rsidR="006A62F4">
        <w:rPr>
          <w:rFonts w:ascii="Times New Roman" w:hAnsi="Times New Roman" w:cs="Times New Roman"/>
          <w:noProof/>
          <w:sz w:val="24"/>
          <w:szCs w:val="24"/>
        </w:rPr>
        <w:t>)</w:t>
      </w:r>
      <w:r w:rsidR="00292586">
        <w:rPr>
          <w:rFonts w:ascii="Times New Roman" w:hAnsi="Times New Roman" w:cs="Times New Roman"/>
          <w:sz w:val="24"/>
          <w:szCs w:val="24"/>
        </w:rPr>
        <w:fldChar w:fldCharType="end"/>
      </w:r>
      <w:r w:rsidR="00E3310B">
        <w:rPr>
          <w:rFonts w:ascii="Times New Roman" w:hAnsi="Times New Roman" w:cs="Times New Roman"/>
          <w:sz w:val="24"/>
          <w:szCs w:val="24"/>
        </w:rPr>
        <w:t xml:space="preserve">. </w:t>
      </w:r>
      <w:r w:rsidR="00E3310B" w:rsidRPr="00E3310B">
        <w:rPr>
          <w:rFonts w:ascii="Times New Roman" w:hAnsi="Times New Roman" w:cs="Times New Roman"/>
          <w:sz w:val="24"/>
          <w:szCs w:val="24"/>
        </w:rPr>
        <w:t xml:space="preserve">In order </w:t>
      </w:r>
      <w:r w:rsidRPr="00E3310B">
        <w:rPr>
          <w:rFonts w:ascii="Times New Roman" w:hAnsi="Times New Roman" w:cs="Times New Roman"/>
          <w:sz w:val="24"/>
          <w:szCs w:val="24"/>
        </w:rPr>
        <w:t>to</w:t>
      </w:r>
      <w:r w:rsidRPr="00CB6511">
        <w:rPr>
          <w:rFonts w:ascii="Times New Roman" w:hAnsi="Times New Roman" w:cs="Times New Roman"/>
          <w:sz w:val="24"/>
          <w:szCs w:val="24"/>
        </w:rPr>
        <w:t xml:space="preserve"> keep a pace with its development a vibrant and Profitable Banking System is needed. In this perspective there </w:t>
      </w:r>
      <w:r w:rsidRPr="00CB6511">
        <w:rPr>
          <w:rFonts w:ascii="Times New Roman" w:hAnsi="Times New Roman" w:cs="Times New Roman"/>
          <w:sz w:val="24"/>
          <w:szCs w:val="24"/>
        </w:rPr>
        <w:lastRenderedPageBreak/>
        <w:t>is a need to focus on how to minimize the Non-Preforming loans of Banks to retain maximum pro</w:t>
      </w:r>
      <w:r w:rsidR="0034387D">
        <w:rPr>
          <w:rFonts w:ascii="Times New Roman" w:hAnsi="Times New Roman" w:cs="Times New Roman"/>
          <w:sz w:val="24"/>
          <w:szCs w:val="24"/>
        </w:rPr>
        <w:t xml:space="preserve">fitability the banking sector. </w:t>
      </w:r>
    </w:p>
    <w:p w:rsidR="004C7A4A" w:rsidRPr="00CB6511" w:rsidRDefault="004C7A4A" w:rsidP="00B85E70">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 xml:space="preserve">In Pakistan the Banks are regulated by the Central Bank, State Bank of Pakistan (SBP) and it issue directives from time to time for maintenance of Credit Discipline by the Banks. The SBP has issued Prudential Regulations (PRs) for the Banks in order to regulate the borrowers falling in different business segments. At present the SBP has issued Prudential Regulations for Consumer financing, Small and Medium Enterprises and Commercial and Corporate Clients of Banks wherein the minimum criteria for extension of credit facilities to the borrowers is explicitly narrated. The Classification Criteria of the loans is also provided in the said Regulations. As per the SBP PRs a loan is termed as non-performing where </w:t>
      </w:r>
      <w:r w:rsidR="00484190" w:rsidRPr="00CB6511">
        <w:rPr>
          <w:rFonts w:ascii="Times New Roman" w:hAnsi="Times New Roman" w:cs="Times New Roman"/>
          <w:sz w:val="24"/>
          <w:szCs w:val="24"/>
        </w:rPr>
        <w:t>mark-up</w:t>
      </w:r>
      <w:r w:rsidRPr="00CB6511">
        <w:rPr>
          <w:rFonts w:ascii="Times New Roman" w:hAnsi="Times New Roman" w:cs="Times New Roman"/>
          <w:sz w:val="24"/>
          <w:szCs w:val="24"/>
        </w:rPr>
        <w:t>/ interest or principal is overdue by 90 days or more from the due date. Therefore a stringent monitoring of loan portfolio is needed in order to maintain a healthy credit portfolio.</w:t>
      </w:r>
    </w:p>
    <w:p w:rsidR="004C7A4A" w:rsidRPr="00CB6511" w:rsidRDefault="004C7A4A" w:rsidP="00D03F3E">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The research on the determinants of Non-Performing loans has widely been conducted throughout the world. The financial turmoil of 2008 has drawn the attention of the entire world to establish a vibrant banking system in order to avoid the failure of Banks due to subprime lending.</w:t>
      </w:r>
    </w:p>
    <w:p w:rsidR="004C7A4A" w:rsidRPr="00CB6511" w:rsidRDefault="00292586" w:rsidP="00D03F3E">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AuthorYear="1"&gt;&lt;Author&gt;Keeton&lt;/Author&gt;&lt;Year&gt;1987&lt;/Year&gt;&lt;RecNum&gt;51&lt;/RecNum&gt;&lt;DisplayText&gt;Keeton and Morris (1987)&lt;/DisplayText&gt;&lt;record&gt;&lt;rec-number&gt;51&lt;/rec-number&gt;&lt;foreign-keys&gt;&lt;key app="EN" db-id="wssrwtvw5f2de4e5adz52v989rdtv5s9essx"&gt;51&lt;/key&gt;&lt;/foreign-keys&gt;&lt;ref-type name="Journal Article"&gt;17&lt;/ref-type&gt;&lt;contributors&gt;&lt;authors&gt;&lt;author&gt;Keeton, William R&lt;/author&gt;&lt;author&gt;Morris, Charles S&lt;/author&gt;&lt;/authors&gt;&lt;/contributors&gt;&lt;titles&gt;&lt;title&gt;Why Do Banks7 Loan Losses Differ?&lt;/title&gt;&lt;secondary-title&gt;Economic Review&lt;/secondary-title&gt;&lt;/titles&gt;&lt;periodical&gt;&lt;full-title&gt;Economic Review&lt;/full-title&gt;&lt;/periodical&gt;&lt;pages&gt;3-21&lt;/pages&gt;&lt;dates&gt;&lt;year&gt;1987&lt;/year&gt;&lt;/dates&gt;&lt;urls&gt;&lt;/urls&gt;&lt;/record&gt;&lt;/Cite&gt;&lt;/EndNote&gt;</w:instrText>
      </w:r>
      <w:r w:rsidRPr="00CB6511">
        <w:rPr>
          <w:rFonts w:ascii="Times New Roman" w:hAnsi="Times New Roman" w:cs="Times New Roman"/>
          <w:sz w:val="24"/>
          <w:szCs w:val="24"/>
        </w:rPr>
        <w:fldChar w:fldCharType="separate"/>
      </w:r>
      <w:hyperlink w:anchor="_ENREF_23" w:tooltip="Keeton, 1987 #51" w:history="1">
        <w:r w:rsidR="006A62F4">
          <w:rPr>
            <w:rFonts w:ascii="Times New Roman" w:hAnsi="Times New Roman" w:cs="Times New Roman"/>
            <w:noProof/>
            <w:sz w:val="24"/>
            <w:szCs w:val="24"/>
          </w:rPr>
          <w:t>Keeton and Morris (1987</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4C7A4A" w:rsidRPr="00CB6511">
        <w:rPr>
          <w:rFonts w:ascii="Times New Roman" w:hAnsi="Times New Roman" w:cs="Times New Roman"/>
          <w:sz w:val="24"/>
          <w:szCs w:val="24"/>
        </w:rPr>
        <w:t xml:space="preserve"> highlighted that there is a need to probe that the cause of loan losses are either due to economic conditions or risk appetite of the Banks. If the economic conditions are fostering the bad loans then geographical expansion should be done to curtail it. On the contrary if the risk appetite is contributing to the non-performing loans then necessary steps should be taken to restrict it.</w:t>
      </w: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AuthorYear="1"&gt;&lt;Author&gt;HU&lt;/Author&gt;&lt;Year&gt;2004&lt;/Year&gt;&lt;RecNum&gt;57&lt;/RecNum&gt;&lt;DisplayText&gt;HU, Li, and CHIU (2004)&lt;/DisplayText&gt;&lt;record&gt;&lt;rec-number&gt;57&lt;/rec-number&gt;&lt;foreign-keys&gt;&lt;key app="EN" db-id="wssrwtvw5f2de4e5adz52v989rdtv5s9essx"&gt;57&lt;/key&gt;&lt;/foreign-keys&gt;&lt;ref-type name="Journal Article"&gt;17&lt;/ref-type&gt;&lt;contributors&gt;&lt;authors&gt;&lt;author&gt;HU, JIN</w:instrText>
      </w:r>
      <w:r w:rsidR="006A62F4">
        <w:rPr>
          <w:rFonts w:ascii="Cambria Math" w:hAnsi="Cambria Math" w:cs="Cambria Math"/>
          <w:sz w:val="24"/>
          <w:szCs w:val="24"/>
        </w:rPr>
        <w:instrText>‐</w:instrText>
      </w:r>
      <w:r w:rsidR="006A62F4">
        <w:rPr>
          <w:rFonts w:ascii="Times New Roman" w:hAnsi="Times New Roman" w:cs="Times New Roman"/>
          <w:sz w:val="24"/>
          <w:szCs w:val="24"/>
        </w:rPr>
        <w:instrText>LI&lt;/author&gt;&lt;author&gt;Li, Yang&lt;/author&gt;&lt;author&gt;CHIU, YUNG</w:instrText>
      </w:r>
      <w:r w:rsidR="006A62F4">
        <w:rPr>
          <w:rFonts w:ascii="Cambria Math" w:hAnsi="Cambria Math" w:cs="Cambria Math"/>
          <w:sz w:val="24"/>
          <w:szCs w:val="24"/>
        </w:rPr>
        <w:instrText>‐</w:instrText>
      </w:r>
      <w:r w:rsidR="006A62F4">
        <w:rPr>
          <w:rFonts w:ascii="Times New Roman" w:hAnsi="Times New Roman" w:cs="Times New Roman"/>
          <w:sz w:val="24"/>
          <w:szCs w:val="24"/>
        </w:rPr>
        <w:instrText>HO&lt;/author&gt;&lt;/authors&gt;&lt;/contributors&gt;&lt;titles&gt;&lt;title&gt;Ownership and nonperforming loans: Evidence from Taiwan&amp;apos;s banks&lt;/title&gt;&lt;secondary-title&gt;The Developing Economies&lt;/secondary-title&gt;&lt;/titles&gt;&lt;periodical&gt;&lt;full-title&gt;The Developing Economies&lt;/full-title&gt;&lt;/periodical&gt;&lt;pages&gt;405-420&lt;/pages&gt;&lt;volume&gt;42&lt;/volume&gt;&lt;number&gt;3&lt;/number&gt;&lt;dates&gt;&lt;year&gt;2004&lt;/year&gt;&lt;/dates&gt;&lt;isbn&gt;1746-1049&lt;/isbn&gt;&lt;urls&gt;&lt;/urls&gt;&lt;/record&gt;&lt;/Cite&gt;&lt;/EndNote&gt;</w:instrText>
      </w:r>
      <w:r w:rsidRPr="00CB6511">
        <w:rPr>
          <w:rFonts w:ascii="Times New Roman" w:hAnsi="Times New Roman" w:cs="Times New Roman"/>
          <w:sz w:val="24"/>
          <w:szCs w:val="24"/>
        </w:rPr>
        <w:fldChar w:fldCharType="separate"/>
      </w:r>
      <w:hyperlink w:anchor="_ENREF_21" w:tooltip="HU, 2004 #57" w:history="1">
        <w:r w:rsidR="006A62F4">
          <w:rPr>
            <w:rFonts w:ascii="Times New Roman" w:hAnsi="Times New Roman" w:cs="Times New Roman"/>
            <w:noProof/>
            <w:sz w:val="24"/>
            <w:szCs w:val="24"/>
          </w:rPr>
          <w:t>HU, Li, and CHIU (2004</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4C7A4A" w:rsidRPr="00CB6511">
        <w:rPr>
          <w:rFonts w:ascii="Times New Roman" w:hAnsi="Times New Roman" w:cs="Times New Roman"/>
          <w:sz w:val="24"/>
          <w:szCs w:val="24"/>
        </w:rPr>
        <w:t xml:space="preserve"> highlighted that the loans are the major products of a bank and every advance has the probability of conversion into a non-performing loan thus impairing the Bank’s performance. Moreover during the macroeconomic instability the risk of NPLs further magnifies.</w:t>
      </w:r>
    </w:p>
    <w:p w:rsidR="004C7A4A" w:rsidRPr="00CB6511" w:rsidRDefault="004C7A4A" w:rsidP="00D03F3E">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 xml:space="preserve">The non-performing loans not only lead to monetary losses but also have fiscal impacts, restrict credit to the private sector and distress the government revenues by extending financial relief to the struggling banks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&lt;EndNote&gt;&lt;Cite&gt;&lt;Author&gt;Fofack&lt;/Author&gt;&lt;Year&gt;2005&lt;/Year&gt;&lt;RecNum&gt;11&lt;/RecNum&gt;&lt;DisplayText&gt;(Fofack, 2005)&lt;/DisplayText&gt;&lt;record&gt;&lt;rec-number&gt;11&lt;/rec-number&gt;&lt;foreign-keys&gt;&lt;key app="EN" db-id="wssrwtvw5f2de4e5adz52v989rdtv5s9essx"&gt;11&lt;/key&gt;&lt;/foreign-keys&gt;&lt;ref-type name="Journal Article"&gt;17&lt;/ref-type&gt;&lt;contributors&gt;&lt;authors&gt;&lt;author&gt;Fofack, Hippolyte&lt;/author&gt;&lt;/authors&gt;&lt;/contributors&gt;&lt;titles&gt;&lt;title&gt;Nonperforming loans in Sub-Saharan Africa: causal analysis and macroeconomic implications&lt;/title&gt;&lt;secondary-title&gt;World Bank Policy Research Working Paper&lt;/secondary-title&gt;&lt;/titles&gt;&lt;periodical&gt;&lt;full-title&gt;World Bank Policy Research Working Paper&lt;/full-title&gt;&lt;/periodical&gt;&lt;number&gt;3769&lt;/number&gt;&lt;dates&gt;&lt;year&gt;2005&lt;/year&gt;&lt;/dates&gt;&lt;urls&gt;&lt;/urls&gt;&lt;/record&gt;&lt;/Cite&gt;&lt;/EndNote&gt;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15" w:tooltip="Fofack, 2005 #11" w:history="1">
        <w:r w:rsidR="006A62F4">
          <w:rPr>
            <w:rFonts w:ascii="Times New Roman" w:hAnsi="Times New Roman" w:cs="Times New Roman"/>
            <w:noProof/>
            <w:sz w:val="24"/>
            <w:szCs w:val="24"/>
          </w:rPr>
          <w:t>Fofack, 2005</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00484190">
        <w:rPr>
          <w:rFonts w:ascii="Times New Roman" w:hAnsi="Times New Roman" w:cs="Times New Roman"/>
          <w:sz w:val="24"/>
          <w:szCs w:val="24"/>
        </w:rPr>
        <w:t>.</w:t>
      </w:r>
      <w:r w:rsidRPr="00CB6511">
        <w:rPr>
          <w:rFonts w:ascii="Times New Roman" w:hAnsi="Times New Roman" w:cs="Times New Roman"/>
          <w:sz w:val="24"/>
          <w:szCs w:val="24"/>
        </w:rPr>
        <w:t xml:space="preserve">The gigantic default of sub-prime mortgage loaning in US during 2007-2010 activated the monetary crisis and it had a </w:t>
      </w:r>
      <w:r w:rsidR="00484190" w:rsidRPr="00CB6511">
        <w:rPr>
          <w:rFonts w:ascii="Times New Roman" w:hAnsi="Times New Roman" w:cs="Times New Roman"/>
          <w:sz w:val="24"/>
          <w:szCs w:val="24"/>
        </w:rPr>
        <w:t>spill over</w:t>
      </w:r>
      <w:r w:rsidRPr="00CB6511">
        <w:rPr>
          <w:rFonts w:ascii="Times New Roman" w:hAnsi="Times New Roman" w:cs="Times New Roman"/>
          <w:sz w:val="24"/>
          <w:szCs w:val="24"/>
        </w:rPr>
        <w:t xml:space="preserve"> effect on the world economy as well. The governing institutions are also inspecting the stuck up loans as an element to restrict risk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&lt;EndNote&gt;&lt;Cite&gt;&lt;Author&gt;Park&lt;/Author&gt;&lt;Year&gt;2012&lt;/Year&gt;&lt;RecNum&gt;17&lt;/RecNum&gt;&lt;DisplayText&gt;(Park &amp;amp; Zhang, 2012)&lt;/DisplayText&gt;&lt;record&gt;&lt;rec-number&gt;17&lt;/rec-number&gt;&lt;foreign-keys&gt;&lt;key app="EN" db-id="wssrwtvw5f2de4e5adz52v989rdtv5s9essx"&gt;17&lt;/key&gt;&lt;/foreign-keys&gt;&lt;ref-type name="Journal Article"&gt;17&lt;/ref-type&gt;&lt;contributors&gt;&lt;authors&gt;&lt;author&gt;Park, Jung Hyun&lt;/author&gt;&lt;author&gt;Zhang, Lei&lt;/author&gt;&lt;/authors&gt;&lt;/contributors&gt;&lt;titles&gt;&lt;title&gt;Macroeconomic and Bank-Specific Determinants of the US Non-Performing Loans: Before and During the Recent Crisis&lt;/title&gt;&lt;/titles&gt;&lt;dates&gt;&lt;year&gt;2012&lt;/year&gt;&lt;/dates&gt;&lt;urls&gt;&lt;/urls&gt;&lt;/record&gt;&lt;/Cite&gt;&lt;/EndNote&gt;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31" w:tooltip="Park, 2012 #17" w:history="1">
        <w:r w:rsidR="006A62F4">
          <w:rPr>
            <w:rFonts w:ascii="Times New Roman" w:hAnsi="Times New Roman" w:cs="Times New Roman"/>
            <w:noProof/>
            <w:sz w:val="24"/>
            <w:szCs w:val="24"/>
          </w:rPr>
          <w:t>Park &amp; Zhang, 2012</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w:t>
      </w:r>
    </w:p>
    <w:p w:rsidR="004C7A4A" w:rsidRPr="00CB6511" w:rsidRDefault="004C7A4A" w:rsidP="00D03F3E">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lastRenderedPageBreak/>
        <w:t>The stuck up advances of the Banks adversely affect the borrower, the financial institution it itself and the economy. It is the prime duty of the Banks to make comprehensive investigation of the Credibility of the borrower at the initial stages of loan processing in order to minimize the bad loans.</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&lt;EndNote&gt;&lt;Cite&gt;&lt;Author&gt;Warue&lt;/Author&gt;&lt;Year&gt;2013&lt;/Year&gt;&lt;RecNum&gt;53&lt;/RecNum&gt;&lt;DisplayText&gt;(Warue, 2013)&lt;/DisplayText&gt;&lt;record&gt;&lt;rec-number&gt;53&lt;/rec-number&gt;&lt;foreign-keys&gt;&lt;key app="EN" db-id="wssrwtvw5f2de4e5adz52v989rdtv5s9essx"&gt;53&lt;/key&gt;&lt;/foreign-keys&gt;&lt;ref-type name="Journal Article"&gt;17&lt;/ref-type&gt;&lt;contributors&gt;&lt;authors&gt;&lt;author&gt;Warue, Beatrice Njeru&lt;/author&gt;&lt;/authors&gt;&lt;/contributors&gt;&lt;titles&gt;&lt;title&gt;The Effects of Bank Specific and Macroeconomic Factors on Nonperforming Loans in Commercial Banks in Kenya: A Comparative Panel Data Analysis&lt;/title&gt;&lt;secondary-title&gt;Advances in Management &amp;amp; Applied Economics&lt;/secondary-title&gt;&lt;/titles&gt;&lt;periodical&gt;&lt;full-title&gt;Advances in Management &amp;amp; Applied Economics&lt;/full-title&gt;&lt;/periodical&gt;&lt;pages&gt;135-164&lt;/pages&gt;&lt;volume&gt;3&lt;/volume&gt;&lt;number&gt;2&lt;/number&gt;&lt;dates&gt;&lt;year&gt;2013&lt;/year&gt;&lt;/dates&gt;&lt;urls&gt;&lt;/urls&gt;&lt;/record&gt;&lt;/Cite&gt;&lt;/EndNote&gt;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42" w:tooltip="Warue, 2013 #53" w:history="1">
        <w:r w:rsidR="006A62F4">
          <w:rPr>
            <w:rFonts w:ascii="Times New Roman" w:hAnsi="Times New Roman" w:cs="Times New Roman"/>
            <w:noProof/>
            <w:sz w:val="24"/>
            <w:szCs w:val="24"/>
          </w:rPr>
          <w:t>Warue, 2013</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 xml:space="preserve"> . The financial crunch in East Asia and Sub Saharan African Countries were triggered by the growth of non-performing loans. Due to this reason the non-performing loans to gross loans ratio is an important measure to judge the  monetary strength of the financial institution and  the state of economy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&lt;EndNote&gt;&lt;Cite&gt;&lt;Author&gt;Vatansever&lt;/Author&gt;&lt;Year&gt;2013&lt;/Year&gt;&lt;RecNum&gt;54&lt;/RecNum&gt;&lt;DisplayText&gt;(Vatansever &amp;amp; Hepsen, 2013)&lt;/DisplayText&gt;&lt;record&gt;&lt;rec-number&gt;54&lt;/rec-number&gt;&lt;foreign-keys&gt;&lt;key app="EN" db-id="wssrwtvw5f2de4e5adz52v989rdtv5s9essx"&gt;54&lt;/key&gt;&lt;/foreign-keys&gt;&lt;ref-type name="Journal Article"&gt;17&lt;/ref-type&gt;&lt;contributors&gt;&lt;authors&gt;&lt;author&gt;Vatansever, Metin&lt;/author&gt;&lt;author&gt;Hepsen, Ali&lt;/author&gt;&lt;/authors&gt;&lt;/contributors&gt;&lt;titles&gt;&lt;title&gt;Determining Impacts on Non-Performing Loan Ratio in Turkey&lt;/title&gt;&lt;secondary-title&gt;Journal of Finance and Investment Analysis&lt;/secondary-title&gt;&lt;/titles&gt;&lt;periodical&gt;&lt;full-title&gt;Journal of Finance and Investment Analysis&lt;/full-title&gt;&lt;/periodical&gt;&lt;pages&gt;119-129&lt;/pages&gt;&lt;volume&gt;2&lt;/volume&gt;&lt;number&gt;4&lt;/number&gt;&lt;dates&gt;&lt;year&gt;2013&lt;/year&gt;&lt;/dates&gt;&lt;urls&gt;&lt;/urls&gt;&lt;/record&gt;&lt;/Cite&gt;&lt;/EndNote&gt;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41" w:tooltip="Vatansever, 2013 #54" w:history="1">
        <w:r w:rsidR="006A62F4">
          <w:rPr>
            <w:rFonts w:ascii="Times New Roman" w:hAnsi="Times New Roman" w:cs="Times New Roman"/>
            <w:noProof/>
            <w:sz w:val="24"/>
            <w:szCs w:val="24"/>
          </w:rPr>
          <w:t>Vatansever &amp; Hepsen, 2013</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 The Non-Performing loans are the prime cause of economic downturn and they drag the Concern to fi</w:t>
      </w:r>
      <w:r w:rsidR="0034387D">
        <w:rPr>
          <w:rFonts w:ascii="Times New Roman" w:hAnsi="Times New Roman" w:cs="Times New Roman"/>
          <w:sz w:val="24"/>
          <w:szCs w:val="24"/>
        </w:rPr>
        <w:t xml:space="preserve">nancial constraints and deficit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&lt;EndNote&gt;&lt;Cite&gt;&lt;Author&gt;Messai&lt;/Author&gt;&lt;Year&gt;2013&lt;/Year&gt;&lt;RecNum&gt;55&lt;/RecNum&gt;&lt;DisplayText&gt;(Messai &amp;amp; Jouini, 2013)&lt;/DisplayText&gt;&lt;record&gt;&lt;rec-number&gt;55&lt;/rec-number&gt;&lt;foreign-keys&gt;&lt;key app="EN" db-id="wssrwtvw5f2de4e5adz52v989rdtv5s9essx"&gt;55&lt;/key&gt;&lt;/foreign-keys&gt;&lt;ref-type name="Journal Article"&gt;17&lt;/ref-type&gt;&lt;contributors&gt;&lt;authors&gt;&lt;author&gt;Messai, Ahlem Selma&lt;/author&gt;&lt;author&gt;Jouini, Fathi&lt;/author&gt;&lt;/authors&gt;&lt;/contributors&gt;&lt;titles&gt;&lt;title&gt;Micro and Macro Determinants of Non-performing Loans&lt;/title&gt;&lt;secondary-title&gt;International Journal of Economics and Financial Issues&lt;/secondary-title&gt;&lt;/titles&gt;&lt;periodical&gt;&lt;full-title&gt;International Journal of Economics and Financial Issues&lt;/full-title&gt;&lt;/periodical&gt;&lt;pages&gt;852-860&lt;/pages&gt;&lt;volume&gt;3&lt;/volume&gt;&lt;number&gt;4&lt;/number&gt;&lt;dates&gt;&lt;year&gt;2013&lt;/year&gt;&lt;/dates&gt;&lt;isbn&gt;2146-4138&lt;/isbn&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29" w:tooltip="Messai, 2013 #55" w:history="1">
        <w:r w:rsidR="006A62F4">
          <w:rPr>
            <w:rFonts w:ascii="Times New Roman" w:hAnsi="Times New Roman" w:cs="Times New Roman"/>
            <w:noProof/>
            <w:sz w:val="24"/>
            <w:szCs w:val="24"/>
          </w:rPr>
          <w:t>Messai &amp; Jouini, 2013</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 xml:space="preserve">. The constant mushrooming of the NPLs pushes the Banks to increase the provision against the delinquent advances due to which the dividends are restricted by the Banks which had a negative impact on the stock prices. The rise of NPLs can be detrimental for the banking sector but with the help of growing profitability their impact can be curtailed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&lt;EndNote&gt;&lt;Cite&gt;&lt;Author&gt;Ahmad&lt;/Author&gt;&lt;Year&gt;2013&lt;/Year&gt;&lt;RecNum&gt;56&lt;/RecNum&gt;&lt;DisplayText&gt;(Ahmad, 2013)&lt;/DisplayText&gt;&lt;record&gt;&lt;rec-number&gt;56&lt;/rec-number&gt;&lt;foreign-keys&gt;&lt;key app="EN" db-id="wssrwtvw5f2de4e5adz52v989rdtv5s9essx"&gt;56&lt;/key&gt;&lt;/foreign-keys&gt;&lt;ref-type name="Journal Article"&gt;17&lt;/ref-type&gt;&lt;contributors&gt;&lt;authors&gt;&lt;author&gt;Ahmad, Fawad&lt;/author&gt;&lt;/authors&gt;&lt;/contributors&gt;&lt;titles&gt;&lt;title&gt;Corruption and Information Sharing as Determinants of Non-Performing Loans&lt;/title&gt;&lt;secondary-title&gt;Business Systems Research&lt;/secondary-title&gt;&lt;/titles&gt;&lt;periodical&gt;&lt;full-title&gt;Business Systems Research&lt;/full-title&gt;&lt;/periodical&gt;&lt;pages&gt;87-98&lt;/pages&gt;&lt;volume&gt;4&lt;/volume&gt;&lt;number&gt;1&lt;/number&gt;&lt;dates&gt;&lt;year&gt;2013&lt;/year&gt;&lt;/dates&gt;&lt;isbn&gt;1847-9375&lt;/isbn&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1" w:tooltip="Ahmad, 2013 #56" w:history="1">
        <w:r w:rsidR="006A62F4">
          <w:rPr>
            <w:rFonts w:ascii="Times New Roman" w:hAnsi="Times New Roman" w:cs="Times New Roman"/>
            <w:noProof/>
            <w:sz w:val="24"/>
            <w:szCs w:val="24"/>
          </w:rPr>
          <w:t>Ahmad, 2013</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w:t>
      </w:r>
    </w:p>
    <w:p w:rsidR="004C7A4A" w:rsidRPr="00CB6511" w:rsidRDefault="00292586" w:rsidP="00D03F3E">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AuthorYear="1"&gt;&lt;Author&gt;Castro&lt;/Author&gt;&lt;Year&gt;2013&lt;/Year&gt;&lt;RecNum&gt;58&lt;/RecNum&gt;&lt;DisplayText&gt;Castro (2013)&lt;/DisplayText&gt;&lt;record&gt;&lt;rec-number&gt;58&lt;/rec-number&gt;&lt;foreign-keys&gt;&lt;key app="EN" db-id="wssrwtvw5f2de4e5adz52v989rdtv5s9essx"&gt;58&lt;/key&gt;&lt;/foreign-keys&gt;&lt;ref-type name="Journal Article"&gt;17&lt;/ref-type&gt;&lt;contributors&gt;&lt;authors&gt;&lt;author&gt;Castro, Vítor&lt;/author&gt;&lt;/authors&gt;&lt;/contributors&gt;&lt;titles&gt;&lt;title&gt;Macroeconomic determinants of the credit risk in the banking system: The case of the GIPSI&lt;/title&gt;&lt;secondary-title&gt;Economic Modelling&lt;/secondary-title&gt;&lt;/titles&gt;&lt;periodical&gt;&lt;full-title&gt;Economic Modelling&lt;/full-title&gt;&lt;/periodical&gt;&lt;pages&gt;672-683&lt;/pages&gt;&lt;volume&gt;31&lt;/volume&gt;&lt;dates&gt;&lt;year&gt;2013&lt;/year&gt;&lt;/dates&gt;&lt;isbn&gt;0264-9993&lt;/isbn&gt;&lt;urls&gt;&lt;/urls&gt;&lt;/record&gt;&lt;/Cite&gt;&lt;/EndNote&gt;</w:instrText>
      </w:r>
      <w:r w:rsidRPr="00CB6511">
        <w:rPr>
          <w:rFonts w:ascii="Times New Roman" w:hAnsi="Times New Roman" w:cs="Times New Roman"/>
          <w:sz w:val="24"/>
          <w:szCs w:val="24"/>
        </w:rPr>
        <w:fldChar w:fldCharType="separate"/>
      </w:r>
      <w:hyperlink w:anchor="_ENREF_7" w:tooltip="Castro, 2013 #58" w:history="1">
        <w:r w:rsidR="006A62F4">
          <w:rPr>
            <w:rFonts w:ascii="Times New Roman" w:hAnsi="Times New Roman" w:cs="Times New Roman"/>
            <w:noProof/>
            <w:sz w:val="24"/>
            <w:szCs w:val="24"/>
          </w:rPr>
          <w:t>Castro (2013</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4C7A4A" w:rsidRPr="00CB6511">
        <w:rPr>
          <w:rFonts w:ascii="Times New Roman" w:hAnsi="Times New Roman" w:cs="Times New Roman"/>
          <w:sz w:val="24"/>
          <w:szCs w:val="24"/>
        </w:rPr>
        <w:t xml:space="preserve"> suggested that the aftermath of the economic crisis of 2008 directed to probe not only the factors which affected the economy but also the elements which triggered the banking crunch. Prior to a Banking crisis the financial institutions are combating with the non-performing loans which start accumulating and consequently steer them to monetary distress. In such case the weightage should be given to unveil the causes of credit risk in the first place in order to comprehend the pecuniary disturbance.</w:t>
      </w:r>
    </w:p>
    <w:p w:rsidR="004C7A4A" w:rsidRPr="00CB6511" w:rsidRDefault="004C7A4A" w:rsidP="00D03F3E">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 xml:space="preserve">The deregulation of the banking sector triggered competition among banks and led them to adopt lenient lending practices which contributed to the deterioration of their healthy loan portfolios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&lt;EndNote&gt;&lt;Cite&gt;&lt;Author&gt;Makri&lt;/Author&gt;&lt;Year&gt;2014&lt;/Year&gt;&lt;RecNum&gt;7&lt;/RecNum&gt;&lt;DisplayText&gt;(Makri, Tsagkanos, &amp;amp; Bellas, 2014)&lt;/DisplayText&gt;&lt;record&gt;&lt;rec-number&gt;7&lt;/rec-number&gt;&lt;foreign-keys&gt;&lt;key app="EN" db-id="wssrwtvw5f2de4e5adz52v989rdtv5s9essx"&gt;7&lt;/key&gt;&lt;/foreign-keys&gt;&lt;ref-type name="Journal Article"&gt;17&lt;/ref-type&gt;&lt;contributors&gt;&lt;authors&gt;&lt;author&gt;Makri, Vasiliki&lt;/author&gt;&lt;author&gt;Tsagkanos, Athanasios&lt;/author&gt;&lt;author&gt;Bellas, Athanasios&lt;/author&gt;&lt;/authors&gt;&lt;/contributors&gt;&lt;titles&gt;&lt;title&gt;Determinants of non-performing loans: The case of Eurozone&lt;/title&gt;&lt;secondary-title&gt;Panoeconomicus&lt;/secondary-title&gt;&lt;/titles&gt;&lt;periodical&gt;&lt;full-title&gt;Panoeconomicus&lt;/full-title&gt;&lt;/periodical&gt;&lt;pages&gt;193-206&lt;/pages&gt;&lt;volume&gt;61&lt;/volume&gt;&lt;number&gt;2&lt;/number&gt;&lt;dates&gt;&lt;year&gt;2014&lt;/year&gt;&lt;/dates&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27" w:tooltip="Makri, 2014 #7" w:history="1">
        <w:r w:rsidR="006A62F4">
          <w:rPr>
            <w:rFonts w:ascii="Times New Roman" w:hAnsi="Times New Roman" w:cs="Times New Roman"/>
            <w:noProof/>
            <w:sz w:val="24"/>
            <w:szCs w:val="24"/>
          </w:rPr>
          <w:t>Makri, Tsagkanos, &amp; Bellas, 2014</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 xml:space="preserve">. According to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AuthorYear="1"&gt;&lt;Author&gt;Rawlin&lt;/Author&gt;&lt;Year&gt;2012&lt;/Year&gt;&lt;RecNum&gt;59&lt;/RecNum&gt;&lt;DisplayText&gt;Rawlin, Sharan, and Lakshmipathy (2012)&lt;/DisplayText&gt;&lt;record&gt;&lt;rec-number&gt;59&lt;/rec-number&gt;&lt;foreign-keys&gt;&lt;key app="EN" db-id="wssrwtvw5f2de4e5adz52v989rdtv5s9essx"&gt;59&lt;/key&gt;&lt;/foreign-keys&gt;&lt;ref-type name="Journal Article"&gt;17&lt;/ref-type&gt;&lt;contributors&gt;&lt;authors&gt;&lt;author&gt;Rawlin, Rajveer&lt;/author&gt;&lt;author&gt;Sharan, Shwetha M&lt;/author&gt;&lt;author&gt;Lakshmipathy, Pradeep B&lt;/author&gt;&lt;/authors&gt;&lt;/contributors&gt;&lt;titles&gt;&lt;title&gt;Modeling the NPA of a Midsized Indian Nationalized Bank as a Function of Advances&lt;/title&gt;&lt;secondary-title&gt;European Journal of Business and Management&lt;/secondary-title&gt;&lt;/titles&gt;&lt;periodical&gt;&lt;full-title&gt;European Journal of Business and Management&lt;/full-title&gt;&lt;/periodical&gt;&lt;pages&gt;78-89&lt;/pages&gt;&lt;volume&gt;4&lt;/volume&gt;&lt;number&gt;5&lt;/number&gt;&lt;dates&gt;&lt;year&gt;2012&lt;/year&gt;&lt;/dates&gt;&lt;isbn&gt;2222-2839&lt;/isbn&gt;&lt;urls&gt;&lt;/urls&gt;&lt;/record&gt;&lt;/Cite&gt;&lt;/EndNote&gt;</w:instrText>
      </w:r>
      <w:r w:rsidR="00292586" w:rsidRPr="00CB6511">
        <w:rPr>
          <w:rFonts w:ascii="Times New Roman" w:hAnsi="Times New Roman" w:cs="Times New Roman"/>
          <w:sz w:val="24"/>
          <w:szCs w:val="24"/>
        </w:rPr>
        <w:fldChar w:fldCharType="separate"/>
      </w:r>
      <w:hyperlink w:anchor="_ENREF_34" w:tooltip="Rawlin, 2012 #59" w:history="1">
        <w:r w:rsidR="006A62F4">
          <w:rPr>
            <w:rFonts w:ascii="Times New Roman" w:hAnsi="Times New Roman" w:cs="Times New Roman"/>
            <w:noProof/>
            <w:sz w:val="24"/>
            <w:szCs w:val="24"/>
          </w:rPr>
          <w:t>Rawlin, Sharan, and Lakshmipathy (2012</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 xml:space="preserve"> the asset worth of a Bank can be appraised by the observation of the non-performing assets. The Banks should take this in to account and watchfully track the health of their loan portfolio in order to produce revenue and maintain credit discipline. Whereas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AuthorYear="1"&gt;&lt;Author&gt;Warue&lt;/Author&gt;&lt;Year&gt;2013&lt;/Year&gt;&lt;RecNum&gt;53&lt;/RecNum&gt;&lt;DisplayText&gt;Warue (2013)&lt;/DisplayText&gt;&lt;record&gt;&lt;rec-number&gt;53&lt;/rec-number&gt;&lt;foreign-keys&gt;&lt;key app="EN" db-id="wssrwtvw5f2de4e5adz52v989rdtv5s9essx"&gt;53&lt;/key&gt;&lt;/foreign-keys&gt;&lt;ref-type name="Journal Article"&gt;17&lt;/ref-type&gt;&lt;contributors&gt;&lt;authors&gt;&lt;author&gt;Warue, Beatrice Njeru&lt;/author&gt;&lt;/authors&gt;&lt;/contributors&gt;&lt;titles&gt;&lt;title&gt;The Effects of Bank Specific and Macroeconomic Factors on Nonperforming Loans in Commercial Banks in Kenya: A Comparative Panel Data Analysis&lt;/title&gt;&lt;secondary-title&gt;Advances in Management &amp;amp; Applied Economics&lt;/secondary-title&gt;&lt;/titles&gt;&lt;periodical&gt;&lt;full-title&gt;Advances in Management &amp;amp; Applied Economics&lt;/full-title&gt;&lt;/periodical&gt;&lt;pages&gt;135-164&lt;/pages&gt;&lt;volume&gt;3&lt;/volume&gt;&lt;number&gt;2&lt;/number&gt;&lt;dates&gt;&lt;year&gt;2013&lt;/year&gt;&lt;/dates&gt;&lt;urls&gt;&lt;/urls&gt;&lt;/record&gt;&lt;/Cite&gt;&lt;/EndNote&gt;</w:instrText>
      </w:r>
      <w:r w:rsidR="00292586" w:rsidRPr="00CB6511">
        <w:rPr>
          <w:rFonts w:ascii="Times New Roman" w:hAnsi="Times New Roman" w:cs="Times New Roman"/>
          <w:sz w:val="24"/>
          <w:szCs w:val="24"/>
        </w:rPr>
        <w:fldChar w:fldCharType="separate"/>
      </w:r>
      <w:hyperlink w:anchor="_ENREF_42" w:tooltip="Warue, 2013 #53" w:history="1">
        <w:r w:rsidR="006A62F4">
          <w:rPr>
            <w:rFonts w:ascii="Times New Roman" w:hAnsi="Times New Roman" w:cs="Times New Roman"/>
            <w:noProof/>
            <w:sz w:val="24"/>
            <w:szCs w:val="24"/>
          </w:rPr>
          <w:t>Warue (2013</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 xml:space="preserve"> noticed that in addition when a borrower defaults on a loan the access of credit to other borrower is restricted due to non-adjustment of the principal amount. The inflated loan losses deprive the Banks to meet their lending targets and also impair the profitability. The classified loans provoke financial volatility and leads to economic deceleration. Therefore the Banks need to place a stringent recovery process to avoid compilation of bad loans for speedy recovery and to forecast the loan default at the preliminary stage. </w:t>
      </w:r>
    </w:p>
    <w:p w:rsidR="004C7A4A" w:rsidRPr="00CB6511" w:rsidRDefault="004C7A4A" w:rsidP="00D03F3E">
      <w:pPr>
        <w:spacing w:after="120"/>
        <w:jc w:val="both"/>
        <w:rPr>
          <w:rFonts w:ascii="Times New Roman" w:hAnsi="Times New Roman" w:cs="Times New Roman"/>
          <w:sz w:val="24"/>
          <w:szCs w:val="24"/>
        </w:rPr>
      </w:pPr>
      <w:r w:rsidRPr="00CB6511">
        <w:rPr>
          <w:rFonts w:ascii="Times New Roman" w:hAnsi="Times New Roman" w:cs="Times New Roman"/>
          <w:sz w:val="24"/>
          <w:szCs w:val="24"/>
        </w:rPr>
        <w:lastRenderedPageBreak/>
        <w:t>The financial crisis of 2008 which spread from US to the rest of the world was activated by a sharp increase in the mortgage loans. The impaired repayment capacity of the debtor, deviation of funds from the purpose of loan and high price of the loan co</w:t>
      </w:r>
      <w:r w:rsidR="0034387D">
        <w:rPr>
          <w:rFonts w:ascii="Times New Roman" w:hAnsi="Times New Roman" w:cs="Times New Roman"/>
          <w:sz w:val="24"/>
          <w:szCs w:val="24"/>
        </w:rPr>
        <w:t xml:space="preserve">ntribute to the stuck up loans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&lt;EndNote&gt;&lt;Cite&gt;&lt;Author&gt;Saba&lt;/Author&gt;&lt;Year&gt;2012&lt;/Year&gt;&lt;RecNum&gt;23&lt;/RecNum&gt;&lt;DisplayText&gt;(Saba, Kouser, &amp;amp; Azeem, 2012)&lt;/DisplayText&gt;&lt;record&gt;&lt;rec-number&gt;23&lt;/rec-number&gt;&lt;foreign-keys&gt;&lt;key app="EN" db-id="wssrwtvw5f2de4e5adz52v989rdtv5s9essx"&gt;23&lt;/key&gt;&lt;/foreign-keys&gt;&lt;ref-type name="Journal Article"&gt;17&lt;/ref-type&gt;&lt;contributors&gt;&lt;authors&gt;&lt;author&gt;Saba, Irum&lt;/author&gt;&lt;author&gt;Kouser, Rehana&lt;/author&gt;&lt;author&gt;Azeem, Muhammad&lt;/author&gt;&lt;/authors&gt;&lt;/contributors&gt;&lt;titles&gt;&lt;title&gt;Determinants of Non Performing Loans: Case of US Banking Sector&lt;/title&gt;&lt;secondary-title&gt;The Romanian Economic Journal, Year XV&lt;/secondary-title&gt;&lt;/titles&gt;&lt;periodical&gt;&lt;full-title&gt;The Romanian Economic Journal, Year XV&lt;/full-title&gt;&lt;/periodical&gt;&lt;volume&gt;44&lt;/volume&gt;&lt;dates&gt;&lt;year&gt;2012&lt;/year&gt;&lt;/dates&gt;&lt;urls&gt;&lt;/urls&gt;&lt;/record&gt;&lt;/Cite&gt;&lt;/EndNote&gt;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35" w:tooltip="Saba, 2012 #23" w:history="1">
        <w:r w:rsidR="006A62F4">
          <w:rPr>
            <w:rFonts w:ascii="Times New Roman" w:hAnsi="Times New Roman" w:cs="Times New Roman"/>
            <w:noProof/>
            <w:sz w:val="24"/>
            <w:szCs w:val="24"/>
          </w:rPr>
          <w:t>Saba, Kouser, &amp; Azeem, 2012</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 xml:space="preserve">. The Banking sector is the main strength of an economy and it takes support of the banking system for accomplishment of various developmental projects. The Banks provide the resources which are acquired in the form of deposits from the depositors and the retained earnings. The prime challenge of Banks is to combat the menace of bad loans which hampers the progress of the institution specifically and the economy generally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&lt;EndNote&gt;&lt;Cite&gt;&lt;Author&gt;Uppal&lt;/Author&gt;&lt;Year&gt;2012&lt;/Year&gt;&lt;RecNum&gt;64&lt;/RecNum&gt;&lt;DisplayText&gt;(Uppal &amp;amp; Juneja, 2012)&lt;/DisplayText&gt;&lt;record&gt;&lt;rec-number&gt;64&lt;/rec-number&gt;&lt;foreign-keys&gt;&lt;key app="EN" db-id="wssrwtvw5f2de4e5adz52v989rdtv5s9essx"&gt;64&lt;/key&gt;&lt;/foreign-keys&gt;&lt;ref-type name="Journal Article"&gt;17&lt;/ref-type&gt;&lt;contributors&gt;&lt;authors&gt;&lt;author&gt;Uppal, RK&lt;/author&gt;&lt;author&gt;Juneja, Amit&lt;/author&gt;&lt;/authors&gt;&lt;/contributors&gt;&lt;titles&gt;&lt;title&gt;Non-Performing Assets Of Indian Commercial Banks–Emerging Issues And Challenges&lt;/title&gt;&lt;secondary-title&gt;International Journal of Applied Financial Management Perspectives&lt;/secondary-title&gt;&lt;/titles&gt;&lt;periodical&gt;&lt;full-title&gt;International Journal of Applied Financial Management Perspectives&lt;/full-title&gt;&lt;/periodical&gt;&lt;pages&gt;1-8&lt;/pages&gt;&lt;volume&gt;1&lt;/volume&gt;&lt;number&gt;1&lt;/number&gt;&lt;dates&gt;&lt;year&gt;2012&lt;/year&gt;&lt;/dates&gt;&lt;isbn&gt;2279-090X&lt;/isbn&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40" w:tooltip="Uppal, 2012 #64" w:history="1">
        <w:r w:rsidR="006A62F4">
          <w:rPr>
            <w:rFonts w:ascii="Times New Roman" w:hAnsi="Times New Roman" w:cs="Times New Roman"/>
            <w:noProof/>
            <w:sz w:val="24"/>
            <w:szCs w:val="24"/>
          </w:rPr>
          <w:t>Uppal &amp; Juneja, 2012</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 xml:space="preserve">.  The intensification of NPLs immediately after the international monetary unrest halted the free flow of credit. Prior to the financial strife the newly progressive European Countries were following unstable credit growth due to the provision of capital by non-native banking segments and this episode concluded  with the financial crisis of 2008-2009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&lt;EndNote&gt;&lt;Cite&gt;&lt;Author&gt;Erdinç&lt;/Author&gt;&lt;Year&gt;2014&lt;/Year&gt;&lt;RecNum&gt;69&lt;/RecNum&gt;&lt;DisplayText&gt;(Erdinç &amp;amp; Abazi, 2014)&lt;/DisplayText&gt;&lt;record&gt;&lt;rec-number&gt;69&lt;/rec-number&gt;&lt;foreign-keys&gt;&lt;key app="EN" db-id="wssrwtvw5f2de4e5adz52v989rdtv5s9essx"&gt;69&lt;/key&gt;&lt;/foreign-keys&gt;&lt;ref-type name="Journal Article"&gt;17&lt;/ref-type&gt;&lt;contributors&gt;&lt;authors&gt;&lt;author&gt;Erdinç, Didar&lt;/author&gt;&lt;author&gt;Abazi, Eda&lt;/author&gt;&lt;/authors&gt;&lt;/contributors&gt;&lt;titles&gt;&lt;title&gt;The Determinants of NPLs in Emerging Europe, 2000-2011&lt;/title&gt;&lt;secondary-title&gt;Journal of Economics and Political Economy&lt;/secondary-title&gt;&lt;/titles&gt;&lt;periodical&gt;&lt;full-title&gt;Journal of Economics and Political Economy&lt;/full-title&gt;&lt;/periodical&gt;&lt;pages&gt;112-125&lt;/pages&gt;&lt;volume&gt;1&lt;/volume&gt;&lt;number&gt;2&lt;/number&gt;&lt;dates&gt;&lt;year&gt;2014&lt;/year&gt;&lt;/dates&gt;&lt;isbn&gt;2148-8347&lt;/isbn&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11" w:tooltip="Erdinç, 2014 #69" w:history="1">
        <w:r w:rsidR="006A62F4">
          <w:rPr>
            <w:rFonts w:ascii="Times New Roman" w:hAnsi="Times New Roman" w:cs="Times New Roman"/>
            <w:noProof/>
            <w:sz w:val="24"/>
            <w:szCs w:val="24"/>
          </w:rPr>
          <w:t>Erdinç &amp; Abazi, 2014</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w:t>
      </w:r>
    </w:p>
    <w:p w:rsidR="00497EC9" w:rsidRDefault="004C7A4A" w:rsidP="00D03F3E">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The Pakistani financial market is dominated by 5 public sector banks, 2 specialized banks, 17 private sector banks</w:t>
      </w:r>
      <w:r w:rsidR="00497EC9" w:rsidRPr="00CB6511">
        <w:rPr>
          <w:rFonts w:ascii="Times New Roman" w:hAnsi="Times New Roman" w:cs="Times New Roman"/>
          <w:sz w:val="24"/>
          <w:szCs w:val="24"/>
        </w:rPr>
        <w:t>, 7</w:t>
      </w:r>
      <w:r w:rsidRPr="00CB6511">
        <w:rPr>
          <w:rFonts w:ascii="Times New Roman" w:hAnsi="Times New Roman" w:cs="Times New Roman"/>
          <w:sz w:val="24"/>
          <w:szCs w:val="24"/>
        </w:rPr>
        <w:t xml:space="preserve"> foreign banks, and 5 Islamic banks. The Non-performing loans as a % of Gross loans of Pakistani Banks have a consistent decreasing trend from 16.2% in 2011 to 12.8 % in 2014</w:t>
      </w:r>
      <w:r w:rsidR="00497EC9">
        <w:rPr>
          <w:rFonts w:ascii="Times New Roman" w:hAnsi="Times New Roman" w:cs="Times New Roman"/>
          <w:sz w:val="24"/>
          <w:szCs w:val="24"/>
        </w:rPr>
        <w:t xml:space="preserve"> </w:t>
      </w:r>
      <w:r w:rsidR="00497EC9">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&lt;EndNote&gt;&lt;Cite&gt;&lt;Author&gt;Rashid&lt;/Author&gt;&lt;Year&gt;2014&lt;/Year&gt;&lt;RecNum&gt;65&lt;/RecNum&gt;&lt;DisplayText&gt;(Rashid, Azid, &amp;amp; Malik, 2014)&lt;/DisplayText&gt;&lt;record&gt;&lt;rec-number&gt;65&lt;/rec-number&gt;&lt;foreign-keys&gt;&lt;key app="EN" db-id="wssrwtvw5f2de4e5adz52v989rdtv5s9essx"&gt;65&lt;/key&gt;&lt;/foreign-keys&gt;&lt;ref-type name="Journal Article"&gt;17&lt;/ref-type&gt;&lt;contributors&gt;&lt;authors&gt;&lt;author&gt;Rashid, Rashid Naweed&lt;/author&gt;&lt;author&gt;Azid, Toseef&lt;/author&gt;&lt;author&gt;Malik, Shahnawaz&lt;/author&gt;&lt;/authors&gt;&lt;/contributors&gt;&lt;titles&gt;&lt;title&gt;Microeconomic Determinants of Credit Risk Management in Pakistan: A Case Study of Banking Sector&lt;/title&gt;&lt;secondary-title&gt;Pakistan Journal of Social Sciences (PJSS)&lt;/secondary-title&gt;&lt;/titles&gt;&lt;periodical&gt;&lt;full-title&gt;Pakistan Journal of Social Sciences (PJSS)&lt;/full-title&gt;&lt;/periodical&gt;&lt;pages&gt;177-192&lt;/pages&gt;&lt;volume&gt;34&lt;/volume&gt;&lt;number&gt;1&lt;/number&gt;&lt;dates&gt;&lt;year&gt;2014&lt;/year&gt;&lt;/dates&gt;&lt;urls&gt;&lt;/urls&gt;&lt;/record&gt;&lt;/Cite&gt;&lt;/EndNote&gt;</w:instrText>
      </w:r>
      <w:r w:rsidR="00497EC9">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33" w:tooltip="Rashid, 2014 #65" w:history="1">
        <w:r w:rsidR="006A62F4">
          <w:rPr>
            <w:rFonts w:ascii="Times New Roman" w:hAnsi="Times New Roman" w:cs="Times New Roman"/>
            <w:noProof/>
            <w:sz w:val="24"/>
            <w:szCs w:val="24"/>
          </w:rPr>
          <w:t>Rashid, Azid, &amp; Malik, 2014</w:t>
        </w:r>
      </w:hyperlink>
      <w:r w:rsidR="006A62F4">
        <w:rPr>
          <w:rFonts w:ascii="Times New Roman" w:hAnsi="Times New Roman" w:cs="Times New Roman"/>
          <w:noProof/>
          <w:sz w:val="24"/>
          <w:szCs w:val="24"/>
        </w:rPr>
        <w:t>)</w:t>
      </w:r>
      <w:r w:rsidR="00497EC9">
        <w:rPr>
          <w:rFonts w:ascii="Times New Roman" w:hAnsi="Times New Roman" w:cs="Times New Roman"/>
          <w:sz w:val="24"/>
          <w:szCs w:val="24"/>
        </w:rPr>
        <w:fldChar w:fldCharType="end"/>
      </w:r>
      <w:r w:rsidR="00497EC9">
        <w:rPr>
          <w:rFonts w:ascii="Times New Roman" w:hAnsi="Times New Roman" w:cs="Times New Roman"/>
          <w:sz w:val="24"/>
          <w:szCs w:val="24"/>
        </w:rPr>
        <w:t>.</w:t>
      </w:r>
    </w:p>
    <w:p w:rsidR="00497EC9" w:rsidRDefault="004C7A4A" w:rsidP="00D03F3E">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 xml:space="preserve">Since the improvement in the classified loans of Pakistani Banking Sector is evident from the statistical data but it is the need of the hour that further exploration be done to restraint the mushrooming of stuck up loans for maintenance of credit discipline and to avert </w:t>
      </w:r>
      <w:r w:rsidR="00497EC9">
        <w:rPr>
          <w:rFonts w:ascii="Times New Roman" w:hAnsi="Times New Roman" w:cs="Times New Roman"/>
          <w:sz w:val="24"/>
          <w:szCs w:val="24"/>
        </w:rPr>
        <w:t xml:space="preserve">an infected advances portfolio. </w:t>
      </w:r>
    </w:p>
    <w:p w:rsidR="007B064C" w:rsidRDefault="004C7A4A" w:rsidP="00D03F3E">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There are a few studies conducted in Pakistan to expose the underlying sources of NPLs. With the passage of time the researchers have recognized that the importance of a healthy loan portfolio is vital for the development and financial well-being of the financial institutions.  The Banks are prohibited to take exposure in avenues where the infected portfolio exceeds to a certain limit. Such embargos are very beneficial for the limitation of bad loans. For provision of uninterrupted finance facilities to the borrowers the periodic monitoring and containment of non-performing loans is indeed very essential. In this study we have tried to unfold the illustrative influence of various factors on the bad loans. The factors relating to the internal enviro</w:t>
      </w:r>
      <w:r w:rsidR="00D90B90">
        <w:rPr>
          <w:rFonts w:ascii="Times New Roman" w:hAnsi="Times New Roman" w:cs="Times New Roman"/>
          <w:sz w:val="24"/>
          <w:szCs w:val="24"/>
        </w:rPr>
        <w:t>nment of financial institutions</w:t>
      </w:r>
      <w:r w:rsidRPr="00CB6511">
        <w:rPr>
          <w:rFonts w:ascii="Times New Roman" w:hAnsi="Times New Roman" w:cs="Times New Roman"/>
          <w:sz w:val="24"/>
          <w:szCs w:val="24"/>
        </w:rPr>
        <w:t xml:space="preserve"> have been </w:t>
      </w:r>
      <w:r w:rsidR="0034387D" w:rsidRPr="00CB6511">
        <w:rPr>
          <w:rFonts w:ascii="Times New Roman" w:hAnsi="Times New Roman" w:cs="Times New Roman"/>
          <w:sz w:val="24"/>
          <w:szCs w:val="24"/>
        </w:rPr>
        <w:t>analysed</w:t>
      </w:r>
      <w:r w:rsidRPr="00CB6511">
        <w:rPr>
          <w:rFonts w:ascii="Times New Roman" w:hAnsi="Times New Roman" w:cs="Times New Roman"/>
          <w:sz w:val="24"/>
          <w:szCs w:val="24"/>
        </w:rPr>
        <w:t xml:space="preserve"> for exploration of root causes of loan losses. The loan losses drain the bank’s capital and leave </w:t>
      </w:r>
      <w:r w:rsidRPr="00CB6511">
        <w:rPr>
          <w:rFonts w:ascii="Times New Roman" w:hAnsi="Times New Roman" w:cs="Times New Roman"/>
          <w:sz w:val="24"/>
          <w:szCs w:val="24"/>
        </w:rPr>
        <w:lastRenderedPageBreak/>
        <w:t>the institutions on the verge of Bankruptcy and forceful closure. The bailout packages are not always available for each and</w:t>
      </w:r>
      <w:r w:rsidR="007B064C">
        <w:rPr>
          <w:rFonts w:ascii="Times New Roman" w:hAnsi="Times New Roman" w:cs="Times New Roman"/>
          <w:sz w:val="24"/>
          <w:szCs w:val="24"/>
        </w:rPr>
        <w:t xml:space="preserve"> every falling or failing Bank.</w:t>
      </w:r>
    </w:p>
    <w:p w:rsidR="004C7A4A" w:rsidRPr="00CB6511" w:rsidRDefault="004C7A4A" w:rsidP="00D03F3E">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 xml:space="preserve">It is the need of the hour to address the problem loan at early stages in order to avoid their accumulation as the same can lead to forceful closure or forced mergers and takeovers by peer Banks. The banks who have consistent and swift growth of stuck up finances have a great hit on their capital as they impair the profitability of the banks. </w:t>
      </w:r>
    </w:p>
    <w:p w:rsidR="006C2232" w:rsidRPr="00CB6511" w:rsidRDefault="001D40FB" w:rsidP="00D03F3E">
      <w:pPr>
        <w:pStyle w:val="Heading2"/>
        <w:spacing w:before="0" w:after="120"/>
        <w:jc w:val="both"/>
        <w:rPr>
          <w:rFonts w:cs="Times New Roman"/>
          <w:szCs w:val="24"/>
        </w:rPr>
      </w:pPr>
      <w:bookmarkStart w:id="3" w:name="_Toc389830982"/>
      <w:r w:rsidRPr="00CB6511">
        <w:rPr>
          <w:rFonts w:cs="Times New Roman"/>
          <w:szCs w:val="24"/>
        </w:rPr>
        <w:t>1</w:t>
      </w:r>
      <w:r w:rsidR="006C2232" w:rsidRPr="00CB6511">
        <w:rPr>
          <w:rFonts w:cs="Times New Roman"/>
          <w:szCs w:val="24"/>
        </w:rPr>
        <w:t xml:space="preserve">.2 </w:t>
      </w:r>
      <w:r w:rsidRPr="00CB6511">
        <w:rPr>
          <w:rFonts w:cs="Times New Roman"/>
          <w:szCs w:val="24"/>
        </w:rPr>
        <w:t>Contextual Analysis</w:t>
      </w:r>
      <w:bookmarkEnd w:id="3"/>
    </w:p>
    <w:p w:rsidR="006C2232" w:rsidRPr="00CB6511" w:rsidRDefault="006C2232" w:rsidP="00D03F3E">
      <w:pPr>
        <w:spacing w:after="120"/>
        <w:ind w:firstLine="720"/>
        <w:jc w:val="both"/>
        <w:rPr>
          <w:rFonts w:ascii="Times New Roman" w:hAnsi="Times New Roman" w:cs="Times New Roman"/>
          <w:sz w:val="24"/>
          <w:szCs w:val="24"/>
        </w:rPr>
      </w:pPr>
      <w:r w:rsidRPr="00CB6511">
        <w:rPr>
          <w:rFonts w:ascii="Times New Roman" w:eastAsia="Times New Roman" w:hAnsi="Times New Roman" w:cs="Times New Roman"/>
          <w:sz w:val="24"/>
          <w:szCs w:val="24"/>
        </w:rPr>
        <w:t>One</w:t>
      </w:r>
      <w:r w:rsidR="00D62E2B" w:rsidRPr="00CB6511">
        <w:rPr>
          <w:rFonts w:ascii="Times New Roman" w:eastAsia="Times New Roman" w:hAnsi="Times New Roman" w:cs="Times New Roman"/>
          <w:sz w:val="24"/>
          <w:szCs w:val="24"/>
        </w:rPr>
        <w:t xml:space="preserve"> of the</w:t>
      </w:r>
      <w:r w:rsidRPr="00CB6511">
        <w:rPr>
          <w:rFonts w:ascii="Times New Roman" w:eastAsia="Times New Roman" w:hAnsi="Times New Roman" w:cs="Times New Roman"/>
          <w:sz w:val="24"/>
          <w:szCs w:val="24"/>
        </w:rPr>
        <w:t xml:space="preserve"> main pillars of Pakistan</w:t>
      </w:r>
      <w:r w:rsidR="00D62E2B" w:rsidRPr="00CB6511">
        <w:rPr>
          <w:rFonts w:ascii="Times New Roman" w:eastAsia="Times New Roman" w:hAnsi="Times New Roman" w:cs="Times New Roman"/>
          <w:sz w:val="24"/>
          <w:szCs w:val="24"/>
        </w:rPr>
        <w:t>’s</w:t>
      </w:r>
      <w:r w:rsidRPr="00CB6511">
        <w:rPr>
          <w:rFonts w:ascii="Times New Roman" w:eastAsia="Times New Roman" w:hAnsi="Times New Roman" w:cs="Times New Roman"/>
          <w:sz w:val="24"/>
          <w:szCs w:val="24"/>
        </w:rPr>
        <w:t xml:space="preserve"> financial health is its banking industry. For a smoot</w:t>
      </w:r>
      <w:r w:rsidR="0031369D" w:rsidRPr="00CB6511">
        <w:rPr>
          <w:rFonts w:ascii="Times New Roman" w:eastAsia="Times New Roman" w:hAnsi="Times New Roman" w:cs="Times New Roman"/>
          <w:sz w:val="24"/>
          <w:szCs w:val="24"/>
        </w:rPr>
        <w:t xml:space="preserve">h flow of funds to the </w:t>
      </w:r>
      <w:r w:rsidR="00497EC9" w:rsidRPr="00CB6511">
        <w:rPr>
          <w:rFonts w:ascii="Times New Roman" w:eastAsia="Times New Roman" w:hAnsi="Times New Roman" w:cs="Times New Roman"/>
          <w:sz w:val="24"/>
          <w:szCs w:val="24"/>
        </w:rPr>
        <w:t>developing sectors</w:t>
      </w:r>
      <w:r w:rsidR="006673AB" w:rsidRPr="00CB6511">
        <w:rPr>
          <w:rFonts w:ascii="Times New Roman" w:eastAsia="Times New Roman" w:hAnsi="Times New Roman" w:cs="Times New Roman"/>
          <w:sz w:val="24"/>
          <w:szCs w:val="24"/>
        </w:rPr>
        <w:t xml:space="preserve"> is vital for vigorous growth. Therefore if the banking industry is confronted with the threat of the loans becoming bad at a swift pace then its survival will be at stake. Consequently this may lead to bailing out of Banks by the Government not just causing financial plunge but also investor panic and this again can fuel another monetary mayhem for the rest of the world.</w:t>
      </w:r>
    </w:p>
    <w:p w:rsidR="002F77AC" w:rsidRPr="00CB6511" w:rsidRDefault="001D40FB" w:rsidP="00D03F3E">
      <w:pPr>
        <w:pStyle w:val="Heading2"/>
        <w:spacing w:before="0" w:after="120"/>
        <w:jc w:val="both"/>
        <w:rPr>
          <w:rFonts w:cs="Times New Roman"/>
          <w:szCs w:val="24"/>
        </w:rPr>
      </w:pPr>
      <w:bookmarkStart w:id="4" w:name="_Toc389830983"/>
      <w:r w:rsidRPr="00CB6511">
        <w:rPr>
          <w:rFonts w:cs="Times New Roman"/>
          <w:szCs w:val="24"/>
        </w:rPr>
        <w:t>1</w:t>
      </w:r>
      <w:r w:rsidR="00704524" w:rsidRPr="00CB6511">
        <w:rPr>
          <w:rFonts w:cs="Times New Roman"/>
          <w:szCs w:val="24"/>
        </w:rPr>
        <w:t>.3</w:t>
      </w:r>
      <w:r w:rsidR="00497EC9">
        <w:rPr>
          <w:rFonts w:cs="Times New Roman"/>
          <w:szCs w:val="24"/>
        </w:rPr>
        <w:t xml:space="preserve"> Identification</w:t>
      </w:r>
      <w:r w:rsidR="007B064C">
        <w:rPr>
          <w:rFonts w:cs="Times New Roman"/>
          <w:szCs w:val="24"/>
        </w:rPr>
        <w:t xml:space="preserve"> o</w:t>
      </w:r>
      <w:r w:rsidRPr="00CB6511">
        <w:rPr>
          <w:rFonts w:cs="Times New Roman"/>
          <w:szCs w:val="24"/>
        </w:rPr>
        <w:t>f Gap</w:t>
      </w:r>
      <w:bookmarkEnd w:id="4"/>
    </w:p>
    <w:p w:rsidR="002F77AC" w:rsidRPr="00CB6511" w:rsidRDefault="002F77AC" w:rsidP="00D03F3E">
      <w:pPr>
        <w:autoSpaceDE w:val="0"/>
        <w:autoSpaceDN w:val="0"/>
        <w:adjustRightInd w:val="0"/>
        <w:spacing w:after="120"/>
        <w:ind w:firstLine="720"/>
        <w:jc w:val="both"/>
        <w:rPr>
          <w:rFonts w:ascii="Times New Roman" w:eastAsia="Calibri" w:hAnsi="Times New Roman" w:cs="Times New Roman"/>
          <w:sz w:val="24"/>
          <w:szCs w:val="24"/>
        </w:rPr>
      </w:pPr>
      <w:r w:rsidRPr="00CB6511">
        <w:rPr>
          <w:rFonts w:ascii="Times New Roman" w:eastAsia="Calibri" w:hAnsi="Times New Roman" w:cs="Times New Roman"/>
          <w:sz w:val="24"/>
          <w:szCs w:val="24"/>
        </w:rPr>
        <w:t>The research on the derivers of non-performing loans is at embryonic phase. Few studies have been done on the internal and external elements which are detrimental to the stuck up advances of Pakistani Banks. The study has focused on the elements which are in the ambit of the monetary institutions and they can control their infected portfolio by identifying the relevant causes. In Pakistan the Banks are focusing on income other than markup due to continuous cut on the discount rate by the Central Bank. Moreover the ownership concentration has also been identified as a significant determinant in research for controlling of bad advances. In Pakistan no published research has been evidenced where in the diversification and concentrated ownership is taken as de</w:t>
      </w:r>
      <w:r w:rsidR="00D95D48" w:rsidRPr="00CB6511">
        <w:rPr>
          <w:rFonts w:ascii="Times New Roman" w:eastAsia="Calibri" w:hAnsi="Times New Roman" w:cs="Times New Roman"/>
          <w:sz w:val="24"/>
          <w:szCs w:val="24"/>
        </w:rPr>
        <w:t>terminants of classified loans.</w:t>
      </w:r>
    </w:p>
    <w:p w:rsidR="002F77AC" w:rsidRPr="00CB6511" w:rsidRDefault="00704524" w:rsidP="00D03F3E">
      <w:pPr>
        <w:pStyle w:val="Heading2"/>
        <w:spacing w:before="0" w:after="120"/>
        <w:jc w:val="both"/>
        <w:rPr>
          <w:rFonts w:cs="Times New Roman"/>
          <w:szCs w:val="24"/>
        </w:rPr>
      </w:pPr>
      <w:bookmarkStart w:id="5" w:name="_Toc389830984"/>
      <w:r w:rsidRPr="00CB6511">
        <w:rPr>
          <w:rFonts w:cs="Times New Roman"/>
          <w:szCs w:val="24"/>
        </w:rPr>
        <w:t>1.4</w:t>
      </w:r>
      <w:r w:rsidR="00DF2BDF">
        <w:rPr>
          <w:rFonts w:cs="Times New Roman"/>
          <w:szCs w:val="24"/>
        </w:rPr>
        <w:t xml:space="preserve"> </w:t>
      </w:r>
      <w:r w:rsidR="001D40FB" w:rsidRPr="00CB6511">
        <w:rPr>
          <w:rFonts w:cs="Times New Roman"/>
          <w:szCs w:val="24"/>
        </w:rPr>
        <w:t>Problem Statement</w:t>
      </w:r>
      <w:bookmarkEnd w:id="5"/>
    </w:p>
    <w:p w:rsidR="002F77AC" w:rsidRPr="00CB6511" w:rsidRDefault="002F77AC" w:rsidP="00D03F3E">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 xml:space="preserve">The monetary turmoil of 2008 which spilled over from US to the world over was ignited by the default of mortgage loans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&lt;EndNote&gt;&lt;Cite&gt;&lt;Author&gt;Saba&lt;/Author&gt;&lt;Year&gt;2012&lt;/Year&gt;&lt;RecNum&gt;23&lt;/RecNum&gt;&lt;DisplayText&gt;(Saba et al., 2012)&lt;/DisplayText&gt;&lt;record&gt;&lt;rec-number&gt;23&lt;/rec-number&gt;&lt;foreign-keys&gt;&lt;key app="EN" db-id="wssrwtvw5f2de4e5adz52v989rdtv5s9essx"&gt;23&lt;/key&gt;&lt;/foreign-keys&gt;&lt;ref-type name="Journal Article"&gt;17&lt;/ref-type&gt;&lt;contributors&gt;&lt;authors&gt;&lt;author&gt;Saba, Irum&lt;/author&gt;&lt;author&gt;Kouser, Rehana&lt;/author&gt;&lt;author&gt;Azeem, Muhammad&lt;/author&gt;&lt;/authors&gt;&lt;/contributors&gt;&lt;titles&gt;&lt;title&gt;Determinants of Non Performing Loans: Case of US Banking Sector&lt;/title&gt;&lt;secondary-title&gt;The Romanian Economic Journal, Year XV&lt;/secondary-title&gt;&lt;/titles&gt;&lt;periodical&gt;&lt;full-title&gt;The Romanian Economic Journal, Year XV&lt;/full-title&gt;&lt;/periodical&gt;&lt;volume&gt;44&lt;/volume&gt;&lt;dates&gt;&lt;year&gt;2012&lt;/year&gt;&lt;/dates&gt;&lt;urls&gt;&lt;/urls&gt;&lt;/record&gt;&lt;/Cite&gt;&lt;/EndNote&gt;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35" w:tooltip="Saba, 2012 #23" w:history="1">
        <w:r w:rsidR="006A62F4">
          <w:rPr>
            <w:rFonts w:ascii="Times New Roman" w:hAnsi="Times New Roman" w:cs="Times New Roman"/>
            <w:noProof/>
            <w:sz w:val="24"/>
            <w:szCs w:val="24"/>
          </w:rPr>
          <w:t>Saba et al., 2012</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 xml:space="preserve">. The Pakistani Banks system due to their stringent measures survived and no bailout of any banking institution was required. However the menace of infected loan portfolio eats up the profitability of the Banks and needs to be addressed. The need </w:t>
      </w:r>
      <w:r w:rsidR="00F36174" w:rsidRPr="00CB6511">
        <w:rPr>
          <w:rFonts w:ascii="Times New Roman" w:hAnsi="Times New Roman" w:cs="Times New Roman"/>
          <w:sz w:val="24"/>
          <w:szCs w:val="24"/>
        </w:rPr>
        <w:t>arise</w:t>
      </w:r>
      <w:r w:rsidRPr="00CB6511">
        <w:rPr>
          <w:rFonts w:ascii="Times New Roman" w:hAnsi="Times New Roman" w:cs="Times New Roman"/>
          <w:sz w:val="24"/>
          <w:szCs w:val="24"/>
        </w:rPr>
        <w:t xml:space="preserve"> to probe that why the Banks in Pakistan are not gearing up the efforts to increase their income other than </w:t>
      </w:r>
      <w:r w:rsidR="00F36174" w:rsidRPr="00CB6511">
        <w:rPr>
          <w:rFonts w:ascii="Times New Roman" w:hAnsi="Times New Roman" w:cs="Times New Roman"/>
          <w:sz w:val="24"/>
          <w:szCs w:val="24"/>
        </w:rPr>
        <w:t>mark-up</w:t>
      </w:r>
      <w:r w:rsidRPr="00CB6511">
        <w:rPr>
          <w:rFonts w:ascii="Times New Roman" w:hAnsi="Times New Roman" w:cs="Times New Roman"/>
          <w:sz w:val="24"/>
          <w:szCs w:val="24"/>
        </w:rPr>
        <w:t xml:space="preserve"> as the Central </w:t>
      </w:r>
      <w:r w:rsidRPr="00CB6511">
        <w:rPr>
          <w:rFonts w:ascii="Times New Roman" w:hAnsi="Times New Roman" w:cs="Times New Roman"/>
          <w:sz w:val="24"/>
          <w:szCs w:val="24"/>
        </w:rPr>
        <w:lastRenderedPageBreak/>
        <w:t>Bank has continuously been decreasing the discount rate and in addition how the concentration of ownership can assist in curtailing and restricting the healthy loan portfolio to become problematic.</w:t>
      </w:r>
    </w:p>
    <w:p w:rsidR="00A35021" w:rsidRPr="00CB6511" w:rsidRDefault="00DF2BDF" w:rsidP="00D03F3E">
      <w:pPr>
        <w:pStyle w:val="Heading2"/>
        <w:spacing w:before="0" w:after="120"/>
        <w:jc w:val="both"/>
        <w:rPr>
          <w:rFonts w:cs="Times New Roman"/>
          <w:szCs w:val="24"/>
        </w:rPr>
      </w:pPr>
      <w:r w:rsidRPr="00CB6511">
        <w:rPr>
          <w:rFonts w:cs="Times New Roman"/>
          <w:szCs w:val="24"/>
        </w:rPr>
        <w:t>1.5</w:t>
      </w:r>
      <w:r>
        <w:rPr>
          <w:rFonts w:cs="Times New Roman"/>
          <w:szCs w:val="24"/>
        </w:rPr>
        <w:t xml:space="preserve"> Significance</w:t>
      </w:r>
      <w:r w:rsidR="001D40FB" w:rsidRPr="00CB6511">
        <w:rPr>
          <w:rFonts w:cs="Times New Roman"/>
          <w:szCs w:val="24"/>
        </w:rPr>
        <w:t xml:space="preserve"> of Study</w:t>
      </w:r>
    </w:p>
    <w:p w:rsidR="007B064C" w:rsidRDefault="004C7A4A" w:rsidP="00D03F3E">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 xml:space="preserve">This research is a further insight to diagnose the elements which derive the non-performing loans in the banking horizon of Pakistan. The study took into account the factors responsible for </w:t>
      </w:r>
      <w:r w:rsidR="00D90B90">
        <w:rPr>
          <w:rFonts w:ascii="Times New Roman" w:hAnsi="Times New Roman" w:cs="Times New Roman"/>
          <w:sz w:val="24"/>
          <w:szCs w:val="24"/>
        </w:rPr>
        <w:t>the birth of stuck up loans</w:t>
      </w:r>
      <w:r w:rsidRPr="00CB6511">
        <w:rPr>
          <w:rFonts w:ascii="Times New Roman" w:hAnsi="Times New Roman" w:cs="Times New Roman"/>
          <w:sz w:val="24"/>
          <w:szCs w:val="24"/>
        </w:rPr>
        <w:t xml:space="preserve"> whi</w:t>
      </w:r>
      <w:r w:rsidR="00EC3342" w:rsidRPr="00CB6511">
        <w:rPr>
          <w:rFonts w:ascii="Times New Roman" w:hAnsi="Times New Roman" w:cs="Times New Roman"/>
          <w:sz w:val="24"/>
          <w:szCs w:val="24"/>
        </w:rPr>
        <w:t>ch are in</w:t>
      </w:r>
      <w:r w:rsidRPr="00CB6511">
        <w:rPr>
          <w:rFonts w:ascii="Times New Roman" w:hAnsi="Times New Roman" w:cs="Times New Roman"/>
          <w:sz w:val="24"/>
          <w:szCs w:val="24"/>
        </w:rPr>
        <w:t xml:space="preserve"> control of Banks. The internal environment factors which have contributed to the infected portfolio can be curtailed as the same are in the control of the management and they know how to manipulate them. Moreover the external environmental factors in which the Banks operate and have no control upon them</w:t>
      </w:r>
      <w:r w:rsidR="00EC3342" w:rsidRPr="00CB6511">
        <w:rPr>
          <w:rFonts w:ascii="Times New Roman" w:hAnsi="Times New Roman" w:cs="Times New Roman"/>
          <w:sz w:val="24"/>
          <w:szCs w:val="24"/>
        </w:rPr>
        <w:t xml:space="preserve"> and the same are not accounted for</w:t>
      </w:r>
      <w:r w:rsidRPr="00CB6511">
        <w:rPr>
          <w:rFonts w:ascii="Times New Roman" w:hAnsi="Times New Roman" w:cs="Times New Roman"/>
          <w:sz w:val="24"/>
          <w:szCs w:val="24"/>
        </w:rPr>
        <w:t>. The results of the study are beneficial for all stake holders to visualize the contribut</w:t>
      </w:r>
      <w:r w:rsidR="00EC3342" w:rsidRPr="00CB6511">
        <w:rPr>
          <w:rFonts w:ascii="Times New Roman" w:hAnsi="Times New Roman" w:cs="Times New Roman"/>
          <w:sz w:val="24"/>
          <w:szCs w:val="24"/>
        </w:rPr>
        <w:t>ion of the internal factors</w:t>
      </w:r>
      <w:r w:rsidRPr="00CB6511">
        <w:rPr>
          <w:rFonts w:ascii="Times New Roman" w:hAnsi="Times New Roman" w:cs="Times New Roman"/>
          <w:sz w:val="24"/>
          <w:szCs w:val="24"/>
        </w:rPr>
        <w:t xml:space="preserve"> in the mushrooming of stuck up loans. On the basis of the r</w:t>
      </w:r>
      <w:r w:rsidR="00EC3342" w:rsidRPr="00CB6511">
        <w:rPr>
          <w:rFonts w:ascii="Times New Roman" w:hAnsi="Times New Roman" w:cs="Times New Roman"/>
          <w:sz w:val="24"/>
          <w:szCs w:val="24"/>
        </w:rPr>
        <w:t xml:space="preserve">esults at the institutional </w:t>
      </w:r>
      <w:r w:rsidRPr="00CB6511">
        <w:rPr>
          <w:rFonts w:ascii="Times New Roman" w:hAnsi="Times New Roman" w:cs="Times New Roman"/>
          <w:sz w:val="24"/>
          <w:szCs w:val="24"/>
        </w:rPr>
        <w:t xml:space="preserve">level </w:t>
      </w:r>
      <w:r w:rsidR="00EC3342" w:rsidRPr="00CB6511">
        <w:rPr>
          <w:rFonts w:ascii="Times New Roman" w:hAnsi="Times New Roman" w:cs="Times New Roman"/>
          <w:sz w:val="24"/>
          <w:szCs w:val="24"/>
        </w:rPr>
        <w:t>particularly</w:t>
      </w:r>
      <w:r w:rsidRPr="00CB6511">
        <w:rPr>
          <w:rFonts w:ascii="Times New Roman" w:hAnsi="Times New Roman" w:cs="Times New Roman"/>
          <w:sz w:val="24"/>
          <w:szCs w:val="24"/>
        </w:rPr>
        <w:t xml:space="preserve"> the financial institution’s management at the Board level can devise strategies to promote the healthy loan portfolio.</w:t>
      </w:r>
      <w:r w:rsidR="00EC3342" w:rsidRPr="00CB6511">
        <w:rPr>
          <w:rFonts w:ascii="Times New Roman" w:hAnsi="Times New Roman" w:cs="Times New Roman"/>
          <w:sz w:val="24"/>
          <w:szCs w:val="24"/>
        </w:rPr>
        <w:t xml:space="preserve"> </w:t>
      </w:r>
    </w:p>
    <w:p w:rsidR="00D95D48" w:rsidRPr="00CB6511" w:rsidRDefault="007B064C" w:rsidP="00D03F3E">
      <w:pPr>
        <w:spacing w:after="120"/>
        <w:ind w:firstLine="720"/>
        <w:jc w:val="both"/>
        <w:rPr>
          <w:rFonts w:ascii="Times New Roman" w:hAnsi="Times New Roman" w:cs="Times New Roman"/>
          <w:sz w:val="24"/>
          <w:szCs w:val="24"/>
        </w:rPr>
      </w:pPr>
      <w:r>
        <w:rPr>
          <w:rFonts w:ascii="Times New Roman" w:hAnsi="Times New Roman" w:cs="Times New Roman"/>
          <w:sz w:val="24"/>
          <w:szCs w:val="24"/>
        </w:rPr>
        <w:t>Furthermore</w:t>
      </w:r>
      <w:r w:rsidR="00EC3342" w:rsidRPr="00CB6511">
        <w:rPr>
          <w:rFonts w:ascii="Times New Roman" w:hAnsi="Times New Roman" w:cs="Times New Roman"/>
          <w:sz w:val="24"/>
          <w:szCs w:val="24"/>
        </w:rPr>
        <w:t xml:space="preserve"> the shareholders can raise their voice in the annual general meetings for taking corrective measures for rehabilitation of the infected portfolio.</w:t>
      </w:r>
      <w:r w:rsidR="004C7A4A" w:rsidRPr="00CB6511">
        <w:rPr>
          <w:rFonts w:ascii="Times New Roman" w:hAnsi="Times New Roman" w:cs="Times New Roman"/>
          <w:sz w:val="24"/>
          <w:szCs w:val="24"/>
        </w:rPr>
        <w:t xml:space="preserve"> In addition it is also productive for the researchers to supplement the findings of this research with the addition of other explanatory variables. As there are only few studies which have been conducted on the causes of loan losses in Pakistan and this study has identified this gap and has tested certain variables wh</w:t>
      </w:r>
      <w:r w:rsidR="00D95D48" w:rsidRPr="00CB6511">
        <w:rPr>
          <w:rFonts w:ascii="Times New Roman" w:hAnsi="Times New Roman" w:cs="Times New Roman"/>
          <w:sz w:val="24"/>
          <w:szCs w:val="24"/>
        </w:rPr>
        <w:t>ich have not been verified yet.</w:t>
      </w:r>
    </w:p>
    <w:p w:rsidR="004C7A4A" w:rsidRPr="00CB6511" w:rsidRDefault="004C7A4A" w:rsidP="00D03F3E">
      <w:pPr>
        <w:pStyle w:val="Heading2"/>
        <w:spacing w:before="0" w:after="120"/>
        <w:jc w:val="both"/>
        <w:rPr>
          <w:rFonts w:cs="Times New Roman"/>
          <w:szCs w:val="24"/>
        </w:rPr>
      </w:pPr>
      <w:r w:rsidRPr="00CB6511">
        <w:rPr>
          <w:rFonts w:cs="Times New Roman"/>
          <w:szCs w:val="24"/>
        </w:rPr>
        <w:t>1</w:t>
      </w:r>
      <w:r w:rsidR="00704524" w:rsidRPr="00CB6511">
        <w:rPr>
          <w:rFonts w:cs="Times New Roman"/>
          <w:szCs w:val="24"/>
        </w:rPr>
        <w:t xml:space="preserve">.6 </w:t>
      </w:r>
      <w:r w:rsidR="001D40FB" w:rsidRPr="00CB6511">
        <w:rPr>
          <w:rFonts w:cs="Times New Roman"/>
          <w:szCs w:val="24"/>
        </w:rPr>
        <w:t xml:space="preserve">Research Objective </w:t>
      </w:r>
      <w:r w:rsidRPr="00CB6511">
        <w:rPr>
          <w:rFonts w:cs="Times New Roman"/>
          <w:szCs w:val="24"/>
        </w:rPr>
        <w:t>(s)</w:t>
      </w:r>
    </w:p>
    <w:p w:rsidR="004C7A4A" w:rsidRPr="00CB6511" w:rsidRDefault="004C7A4A" w:rsidP="00D03F3E">
      <w:pPr>
        <w:spacing w:after="120"/>
        <w:jc w:val="both"/>
        <w:rPr>
          <w:rFonts w:ascii="Times New Roman" w:hAnsi="Times New Roman" w:cs="Times New Roman"/>
          <w:sz w:val="24"/>
          <w:szCs w:val="24"/>
        </w:rPr>
      </w:pPr>
      <w:r w:rsidRPr="00CB6511">
        <w:rPr>
          <w:rFonts w:ascii="Times New Roman" w:hAnsi="Times New Roman" w:cs="Times New Roman"/>
          <w:sz w:val="24"/>
          <w:szCs w:val="24"/>
        </w:rPr>
        <w:t>1. To examine the bank specific determinants of nonperforming loans (NPLs) of commercial banks in Pakistan</w:t>
      </w:r>
      <w:r w:rsidR="00B37020" w:rsidRPr="00CB6511">
        <w:rPr>
          <w:rFonts w:ascii="Times New Roman" w:hAnsi="Times New Roman" w:cs="Times New Roman"/>
          <w:sz w:val="24"/>
          <w:szCs w:val="24"/>
        </w:rPr>
        <w:t>.</w:t>
      </w:r>
    </w:p>
    <w:p w:rsidR="004C7A4A" w:rsidRPr="00CB6511" w:rsidRDefault="004C7A4A" w:rsidP="00D03F3E">
      <w:pPr>
        <w:pStyle w:val="Heading2"/>
        <w:spacing w:before="0" w:after="120"/>
        <w:jc w:val="both"/>
        <w:rPr>
          <w:rFonts w:cs="Times New Roman"/>
          <w:szCs w:val="24"/>
        </w:rPr>
      </w:pPr>
      <w:r w:rsidRPr="00CB6511">
        <w:rPr>
          <w:rFonts w:cs="Times New Roman"/>
          <w:szCs w:val="24"/>
        </w:rPr>
        <w:t>1.</w:t>
      </w:r>
      <w:r w:rsidR="00704524" w:rsidRPr="00CB6511">
        <w:rPr>
          <w:rFonts w:cs="Times New Roman"/>
          <w:szCs w:val="24"/>
        </w:rPr>
        <w:t xml:space="preserve">7 </w:t>
      </w:r>
      <w:r w:rsidR="001D40FB" w:rsidRPr="00CB6511">
        <w:rPr>
          <w:rFonts w:cs="Times New Roman"/>
          <w:szCs w:val="24"/>
        </w:rPr>
        <w:t xml:space="preserve">Research Question </w:t>
      </w:r>
      <w:r w:rsidRPr="00CB6511">
        <w:rPr>
          <w:rFonts w:cs="Times New Roman"/>
          <w:szCs w:val="24"/>
        </w:rPr>
        <w:t>(s)</w:t>
      </w:r>
    </w:p>
    <w:p w:rsidR="004C7A4A" w:rsidRPr="006D0F70" w:rsidRDefault="004C7A4A" w:rsidP="00D03F3E">
      <w:pPr>
        <w:spacing w:after="120"/>
        <w:jc w:val="both"/>
        <w:rPr>
          <w:rFonts w:ascii="Times New Roman" w:hAnsi="Times New Roman" w:cs="Times New Roman"/>
          <w:sz w:val="24"/>
          <w:szCs w:val="24"/>
        </w:rPr>
      </w:pPr>
      <w:r w:rsidRPr="00CB6511">
        <w:rPr>
          <w:rFonts w:ascii="Times New Roman" w:hAnsi="Times New Roman" w:cs="Times New Roman"/>
          <w:sz w:val="24"/>
          <w:szCs w:val="24"/>
        </w:rPr>
        <w:t>1. What are bank specific determi</w:t>
      </w:r>
      <w:r w:rsidR="006D0F70">
        <w:rPr>
          <w:rFonts w:ascii="Times New Roman" w:hAnsi="Times New Roman" w:cs="Times New Roman"/>
          <w:sz w:val="24"/>
          <w:szCs w:val="24"/>
        </w:rPr>
        <w:t xml:space="preserve">nants of non-performing loans? </w:t>
      </w:r>
    </w:p>
    <w:p w:rsidR="004C7A4A" w:rsidRPr="00CB6511" w:rsidRDefault="004C7A4A" w:rsidP="00D03F3E">
      <w:pPr>
        <w:pStyle w:val="Heading2"/>
        <w:spacing w:before="0" w:after="120"/>
        <w:jc w:val="both"/>
        <w:rPr>
          <w:rFonts w:cs="Times New Roman"/>
          <w:szCs w:val="24"/>
        </w:rPr>
      </w:pPr>
      <w:r w:rsidRPr="00CB6511">
        <w:rPr>
          <w:rFonts w:cs="Times New Roman"/>
          <w:szCs w:val="24"/>
        </w:rPr>
        <w:t>1</w:t>
      </w:r>
      <w:r w:rsidR="00704524" w:rsidRPr="00CB6511">
        <w:rPr>
          <w:rFonts w:cs="Times New Roman"/>
          <w:szCs w:val="24"/>
        </w:rPr>
        <w:t>.8</w:t>
      </w:r>
      <w:r w:rsidR="006D0F70">
        <w:rPr>
          <w:rFonts w:cs="Times New Roman"/>
          <w:szCs w:val="24"/>
        </w:rPr>
        <w:t xml:space="preserve"> </w:t>
      </w:r>
      <w:r w:rsidR="001D40FB">
        <w:rPr>
          <w:rFonts w:cs="Times New Roman"/>
          <w:szCs w:val="24"/>
        </w:rPr>
        <w:t>Delimitation of</w:t>
      </w:r>
      <w:r w:rsidR="001D40FB" w:rsidRPr="00CB6511">
        <w:rPr>
          <w:rFonts w:cs="Times New Roman"/>
          <w:szCs w:val="24"/>
        </w:rPr>
        <w:t xml:space="preserve"> the Study</w:t>
      </w:r>
    </w:p>
    <w:p w:rsidR="004C7A4A" w:rsidRPr="00CB6511" w:rsidRDefault="00EC3342" w:rsidP="00D03F3E">
      <w:pPr>
        <w:widowControl w:val="0"/>
        <w:numPr>
          <w:ilvl w:val="0"/>
          <w:numId w:val="8"/>
        </w:numPr>
        <w:tabs>
          <w:tab w:val="left" w:pos="0"/>
          <w:tab w:val="left" w:pos="220"/>
        </w:tabs>
        <w:autoSpaceDE w:val="0"/>
        <w:autoSpaceDN w:val="0"/>
        <w:adjustRightInd w:val="0"/>
        <w:spacing w:after="120"/>
        <w:contextualSpacing/>
        <w:jc w:val="both"/>
        <w:rPr>
          <w:rFonts w:ascii="Times New Roman" w:hAnsi="Times New Roman" w:cs="Times New Roman"/>
          <w:sz w:val="24"/>
          <w:szCs w:val="24"/>
        </w:rPr>
      </w:pPr>
      <w:r w:rsidRPr="00CB6511">
        <w:rPr>
          <w:rFonts w:ascii="Times New Roman" w:hAnsi="Times New Roman" w:cs="Times New Roman"/>
          <w:sz w:val="24"/>
          <w:szCs w:val="24"/>
        </w:rPr>
        <w:t>The study was</w:t>
      </w:r>
      <w:r w:rsidR="004C7A4A" w:rsidRPr="00CB6511">
        <w:rPr>
          <w:rFonts w:ascii="Times New Roman" w:hAnsi="Times New Roman" w:cs="Times New Roman"/>
          <w:sz w:val="24"/>
          <w:szCs w:val="24"/>
        </w:rPr>
        <w:t xml:space="preserve"> conducted only in Islamic Republic of Pakistan.</w:t>
      </w:r>
      <w:r w:rsidR="004C7A4A" w:rsidRPr="00CB6511">
        <w:rPr>
          <w:rFonts w:ascii="Times New Roman" w:hAnsi="Times New Roman" w:cs="Times New Roman"/>
          <w:sz w:val="24"/>
          <w:szCs w:val="24"/>
        </w:rPr>
        <w:tab/>
      </w:r>
    </w:p>
    <w:p w:rsidR="004C7A4A" w:rsidRPr="00CB6511" w:rsidRDefault="004C7A4A" w:rsidP="00D03F3E">
      <w:pPr>
        <w:widowControl w:val="0"/>
        <w:numPr>
          <w:ilvl w:val="0"/>
          <w:numId w:val="8"/>
        </w:numPr>
        <w:tabs>
          <w:tab w:val="left" w:pos="0"/>
          <w:tab w:val="left" w:pos="220"/>
        </w:tabs>
        <w:autoSpaceDE w:val="0"/>
        <w:autoSpaceDN w:val="0"/>
        <w:adjustRightInd w:val="0"/>
        <w:spacing w:after="120"/>
        <w:contextualSpacing/>
        <w:jc w:val="both"/>
        <w:rPr>
          <w:rFonts w:ascii="Times New Roman" w:hAnsi="Times New Roman" w:cs="Times New Roman"/>
          <w:sz w:val="24"/>
          <w:szCs w:val="24"/>
        </w:rPr>
      </w:pPr>
      <w:r w:rsidRPr="00CB6511">
        <w:rPr>
          <w:rFonts w:ascii="Times New Roman" w:hAnsi="Times New Roman" w:cs="Times New Roman"/>
          <w:sz w:val="24"/>
          <w:szCs w:val="24"/>
        </w:rPr>
        <w:t xml:space="preserve">The sample of this study is limited to the financial sector of Islamic Republic </w:t>
      </w:r>
      <w:r w:rsidR="00EC3342" w:rsidRPr="00CB6511">
        <w:rPr>
          <w:rFonts w:ascii="Times New Roman" w:hAnsi="Times New Roman" w:cs="Times New Roman"/>
          <w:sz w:val="24"/>
          <w:szCs w:val="24"/>
        </w:rPr>
        <w:t>Pakistan only and the Banks offering Commercial Banking Services were accounted for.</w:t>
      </w:r>
    </w:p>
    <w:p w:rsidR="00EC3342" w:rsidRPr="00CB6511" w:rsidRDefault="00EC3342" w:rsidP="00D03F3E">
      <w:pPr>
        <w:widowControl w:val="0"/>
        <w:numPr>
          <w:ilvl w:val="0"/>
          <w:numId w:val="8"/>
        </w:numPr>
        <w:tabs>
          <w:tab w:val="left" w:pos="0"/>
          <w:tab w:val="left" w:pos="220"/>
        </w:tabs>
        <w:autoSpaceDE w:val="0"/>
        <w:autoSpaceDN w:val="0"/>
        <w:adjustRightInd w:val="0"/>
        <w:spacing w:after="120"/>
        <w:contextualSpacing/>
        <w:jc w:val="both"/>
        <w:rPr>
          <w:rFonts w:ascii="Times New Roman" w:hAnsi="Times New Roman" w:cs="Times New Roman"/>
          <w:sz w:val="24"/>
          <w:szCs w:val="24"/>
        </w:rPr>
      </w:pPr>
      <w:r w:rsidRPr="00CB6511">
        <w:rPr>
          <w:rFonts w:ascii="Times New Roman" w:hAnsi="Times New Roman" w:cs="Times New Roman"/>
          <w:sz w:val="24"/>
          <w:szCs w:val="24"/>
        </w:rPr>
        <w:lastRenderedPageBreak/>
        <w:t>The sample size was</w:t>
      </w:r>
      <w:r w:rsidR="004C7A4A" w:rsidRPr="00CB6511">
        <w:rPr>
          <w:rFonts w:ascii="Times New Roman" w:hAnsi="Times New Roman" w:cs="Times New Roman"/>
          <w:sz w:val="24"/>
          <w:szCs w:val="24"/>
        </w:rPr>
        <w:t xml:space="preserve"> taken from the year 2008-2014 </w:t>
      </w:r>
    </w:p>
    <w:p w:rsidR="00EC3342" w:rsidRPr="00CB6511" w:rsidRDefault="00EC3342" w:rsidP="00D03F3E">
      <w:pPr>
        <w:widowControl w:val="0"/>
        <w:tabs>
          <w:tab w:val="left" w:pos="0"/>
          <w:tab w:val="left" w:pos="220"/>
        </w:tabs>
        <w:autoSpaceDE w:val="0"/>
        <w:autoSpaceDN w:val="0"/>
        <w:adjustRightInd w:val="0"/>
        <w:spacing w:after="120"/>
        <w:ind w:left="720"/>
        <w:contextualSpacing/>
        <w:jc w:val="both"/>
        <w:rPr>
          <w:rFonts w:ascii="Times New Roman" w:hAnsi="Times New Roman" w:cs="Times New Roman"/>
          <w:sz w:val="24"/>
          <w:szCs w:val="24"/>
        </w:rPr>
      </w:pPr>
    </w:p>
    <w:p w:rsidR="004C7A4A" w:rsidRPr="00497EC9" w:rsidRDefault="004C7A4A" w:rsidP="00D03F3E">
      <w:pPr>
        <w:spacing w:after="120"/>
        <w:jc w:val="both"/>
        <w:rPr>
          <w:rFonts w:ascii="Times New Roman" w:hAnsi="Times New Roman" w:cs="Times New Roman"/>
          <w:sz w:val="24"/>
          <w:szCs w:val="24"/>
        </w:rPr>
      </w:pPr>
      <w:r w:rsidRPr="00CB6511">
        <w:rPr>
          <w:rFonts w:ascii="Times New Roman" w:hAnsi="Times New Roman" w:cs="Times New Roman"/>
          <w:sz w:val="24"/>
          <w:szCs w:val="24"/>
        </w:rPr>
        <w:t xml:space="preserve">Due to the scarcity of time </w:t>
      </w:r>
      <w:r w:rsidR="00EC3342" w:rsidRPr="00CB6511">
        <w:rPr>
          <w:rFonts w:ascii="Times New Roman" w:hAnsi="Times New Roman" w:cs="Times New Roman"/>
          <w:sz w:val="24"/>
          <w:szCs w:val="24"/>
        </w:rPr>
        <w:t>and the availability of requisite information the</w:t>
      </w:r>
      <w:r w:rsidR="00497EC9">
        <w:rPr>
          <w:rFonts w:ascii="Times New Roman" w:hAnsi="Times New Roman" w:cs="Times New Roman"/>
          <w:sz w:val="24"/>
          <w:szCs w:val="24"/>
        </w:rPr>
        <w:t xml:space="preserve"> </w:t>
      </w:r>
      <w:r w:rsidR="00EC3342" w:rsidRPr="00CB6511">
        <w:rPr>
          <w:rFonts w:ascii="Times New Roman" w:hAnsi="Times New Roman" w:cs="Times New Roman"/>
          <w:sz w:val="24"/>
          <w:szCs w:val="24"/>
        </w:rPr>
        <w:t xml:space="preserve">data collection was </w:t>
      </w:r>
      <w:r w:rsidRPr="00CB6511">
        <w:rPr>
          <w:rFonts w:ascii="Times New Roman" w:hAnsi="Times New Roman" w:cs="Times New Roman"/>
          <w:sz w:val="24"/>
          <w:szCs w:val="24"/>
        </w:rPr>
        <w:t>limited to 7 years from year (2008-2014).</w:t>
      </w:r>
    </w:p>
    <w:p w:rsidR="004C7A4A" w:rsidRPr="00CB6511" w:rsidRDefault="004C7A4A" w:rsidP="00D03F3E">
      <w:pPr>
        <w:spacing w:after="120"/>
        <w:jc w:val="both"/>
        <w:rPr>
          <w:rFonts w:ascii="Times New Roman" w:hAnsi="Times New Roman" w:cs="Times New Roman"/>
          <w:sz w:val="24"/>
          <w:szCs w:val="24"/>
        </w:rPr>
      </w:pPr>
    </w:p>
    <w:tbl>
      <w:tblPr>
        <w:tblW w:w="5160" w:type="dxa"/>
        <w:tblLook w:val="04A0" w:firstRow="1" w:lastRow="0" w:firstColumn="1" w:lastColumn="0" w:noHBand="0" w:noVBand="1"/>
      </w:tblPr>
      <w:tblGrid>
        <w:gridCol w:w="1320"/>
        <w:gridCol w:w="1320"/>
        <w:gridCol w:w="1320"/>
        <w:gridCol w:w="1200"/>
      </w:tblGrid>
      <w:tr w:rsidR="004C7A4A" w:rsidRPr="00CB6511" w:rsidTr="00ED41B9">
        <w:trPr>
          <w:trHeight w:val="300"/>
        </w:trPr>
        <w:tc>
          <w:tcPr>
            <w:tcW w:w="1320" w:type="dxa"/>
            <w:tcBorders>
              <w:top w:val="nil"/>
              <w:left w:val="nil"/>
              <w:bottom w:val="nil"/>
              <w:right w:val="nil"/>
            </w:tcBorders>
            <w:shd w:val="clear" w:color="auto" w:fill="auto"/>
            <w:noWrap/>
            <w:vAlign w:val="bottom"/>
          </w:tcPr>
          <w:p w:rsidR="004C7A4A" w:rsidRPr="00CB6511" w:rsidRDefault="004C7A4A" w:rsidP="00D03F3E">
            <w:pPr>
              <w:spacing w:after="120"/>
              <w:jc w:val="both"/>
              <w:rPr>
                <w:rFonts w:ascii="Times New Roman" w:eastAsia="Times New Roman" w:hAnsi="Times New Roman" w:cs="Times New Roman"/>
                <w:color w:val="000000"/>
                <w:sz w:val="24"/>
                <w:szCs w:val="24"/>
                <w:lang w:eastAsia="en-AU"/>
              </w:rPr>
            </w:pPr>
          </w:p>
        </w:tc>
        <w:tc>
          <w:tcPr>
            <w:tcW w:w="1320" w:type="dxa"/>
            <w:tcBorders>
              <w:top w:val="nil"/>
              <w:left w:val="nil"/>
              <w:bottom w:val="nil"/>
              <w:right w:val="nil"/>
            </w:tcBorders>
            <w:shd w:val="clear" w:color="auto" w:fill="auto"/>
            <w:noWrap/>
            <w:vAlign w:val="bottom"/>
          </w:tcPr>
          <w:p w:rsidR="004C7A4A" w:rsidRPr="00CB6511" w:rsidRDefault="004C7A4A" w:rsidP="00D03F3E">
            <w:pPr>
              <w:spacing w:after="120"/>
              <w:jc w:val="both"/>
              <w:rPr>
                <w:rFonts w:ascii="Times New Roman" w:eastAsia="Times New Roman" w:hAnsi="Times New Roman" w:cs="Times New Roman"/>
                <w:color w:val="000000"/>
                <w:sz w:val="24"/>
                <w:szCs w:val="24"/>
                <w:lang w:eastAsia="en-AU"/>
              </w:rPr>
            </w:pPr>
          </w:p>
        </w:tc>
        <w:tc>
          <w:tcPr>
            <w:tcW w:w="1320" w:type="dxa"/>
            <w:tcBorders>
              <w:top w:val="nil"/>
              <w:left w:val="nil"/>
              <w:bottom w:val="nil"/>
              <w:right w:val="nil"/>
            </w:tcBorders>
            <w:shd w:val="clear" w:color="auto" w:fill="auto"/>
            <w:noWrap/>
            <w:vAlign w:val="bottom"/>
          </w:tcPr>
          <w:p w:rsidR="004C7A4A" w:rsidRPr="00CB6511" w:rsidRDefault="004C7A4A" w:rsidP="00D03F3E">
            <w:pPr>
              <w:spacing w:after="120"/>
              <w:jc w:val="both"/>
              <w:rPr>
                <w:rFonts w:ascii="Times New Roman" w:eastAsia="Times New Roman" w:hAnsi="Times New Roman" w:cs="Times New Roman"/>
                <w:color w:val="000000"/>
                <w:sz w:val="24"/>
                <w:szCs w:val="24"/>
                <w:lang w:eastAsia="en-AU"/>
              </w:rPr>
            </w:pPr>
          </w:p>
        </w:tc>
        <w:tc>
          <w:tcPr>
            <w:tcW w:w="1200" w:type="dxa"/>
            <w:tcBorders>
              <w:top w:val="nil"/>
              <w:left w:val="nil"/>
              <w:bottom w:val="nil"/>
              <w:right w:val="nil"/>
            </w:tcBorders>
            <w:shd w:val="clear" w:color="auto" w:fill="auto"/>
            <w:noWrap/>
            <w:vAlign w:val="bottom"/>
          </w:tcPr>
          <w:p w:rsidR="004C7A4A" w:rsidRPr="00CB6511" w:rsidRDefault="004C7A4A" w:rsidP="00D03F3E">
            <w:pPr>
              <w:spacing w:after="120"/>
              <w:jc w:val="both"/>
              <w:rPr>
                <w:rFonts w:ascii="Times New Roman" w:eastAsia="Times New Roman" w:hAnsi="Times New Roman" w:cs="Times New Roman"/>
                <w:color w:val="000000"/>
                <w:sz w:val="24"/>
                <w:szCs w:val="24"/>
                <w:lang w:eastAsia="en-AU"/>
              </w:rPr>
            </w:pPr>
          </w:p>
        </w:tc>
      </w:tr>
      <w:tr w:rsidR="004C7A4A" w:rsidRPr="00CB6511" w:rsidTr="00ED41B9">
        <w:trPr>
          <w:trHeight w:val="300"/>
        </w:trPr>
        <w:tc>
          <w:tcPr>
            <w:tcW w:w="1320" w:type="dxa"/>
            <w:tcBorders>
              <w:top w:val="nil"/>
              <w:left w:val="nil"/>
              <w:bottom w:val="nil"/>
              <w:right w:val="nil"/>
            </w:tcBorders>
            <w:shd w:val="clear" w:color="auto" w:fill="auto"/>
            <w:noWrap/>
            <w:vAlign w:val="bottom"/>
          </w:tcPr>
          <w:p w:rsidR="004C7A4A" w:rsidRPr="00CB6511" w:rsidRDefault="004C7A4A" w:rsidP="00015D06">
            <w:pPr>
              <w:spacing w:after="0"/>
              <w:jc w:val="both"/>
              <w:rPr>
                <w:rFonts w:ascii="Times New Roman" w:eastAsia="Times New Roman" w:hAnsi="Times New Roman" w:cs="Times New Roman"/>
                <w:color w:val="000000"/>
                <w:sz w:val="24"/>
                <w:szCs w:val="24"/>
                <w:lang w:eastAsia="en-AU"/>
              </w:rPr>
            </w:pPr>
          </w:p>
        </w:tc>
        <w:tc>
          <w:tcPr>
            <w:tcW w:w="1320" w:type="dxa"/>
            <w:tcBorders>
              <w:top w:val="nil"/>
              <w:left w:val="nil"/>
              <w:bottom w:val="nil"/>
              <w:right w:val="nil"/>
            </w:tcBorders>
            <w:shd w:val="clear" w:color="auto" w:fill="auto"/>
            <w:noWrap/>
            <w:vAlign w:val="bottom"/>
          </w:tcPr>
          <w:p w:rsidR="004C7A4A" w:rsidRPr="00CB6511" w:rsidRDefault="004C7A4A" w:rsidP="00015D06">
            <w:pPr>
              <w:spacing w:after="0"/>
              <w:jc w:val="both"/>
              <w:rPr>
                <w:rFonts w:ascii="Times New Roman" w:eastAsia="Times New Roman" w:hAnsi="Times New Roman" w:cs="Times New Roman"/>
                <w:sz w:val="24"/>
                <w:szCs w:val="24"/>
                <w:lang w:eastAsia="en-AU"/>
              </w:rPr>
            </w:pPr>
          </w:p>
        </w:tc>
        <w:tc>
          <w:tcPr>
            <w:tcW w:w="1320" w:type="dxa"/>
            <w:tcBorders>
              <w:top w:val="nil"/>
              <w:left w:val="nil"/>
              <w:bottom w:val="nil"/>
              <w:right w:val="nil"/>
            </w:tcBorders>
            <w:shd w:val="clear" w:color="auto" w:fill="auto"/>
            <w:noWrap/>
            <w:vAlign w:val="bottom"/>
          </w:tcPr>
          <w:p w:rsidR="004C7A4A" w:rsidRPr="00CB6511" w:rsidRDefault="004C7A4A" w:rsidP="00015D06">
            <w:pPr>
              <w:spacing w:after="0"/>
              <w:jc w:val="both"/>
              <w:rPr>
                <w:rFonts w:ascii="Times New Roman" w:eastAsia="Times New Roman" w:hAnsi="Times New Roman" w:cs="Times New Roman"/>
                <w:sz w:val="24"/>
                <w:szCs w:val="24"/>
                <w:lang w:eastAsia="en-AU"/>
              </w:rPr>
            </w:pPr>
          </w:p>
        </w:tc>
        <w:tc>
          <w:tcPr>
            <w:tcW w:w="1200" w:type="dxa"/>
            <w:tcBorders>
              <w:top w:val="nil"/>
              <w:left w:val="nil"/>
              <w:bottom w:val="nil"/>
              <w:right w:val="nil"/>
            </w:tcBorders>
            <w:shd w:val="clear" w:color="auto" w:fill="auto"/>
            <w:noWrap/>
            <w:vAlign w:val="bottom"/>
          </w:tcPr>
          <w:p w:rsidR="004C7A4A" w:rsidRPr="00CB6511" w:rsidRDefault="004C7A4A" w:rsidP="00015D06">
            <w:pPr>
              <w:spacing w:after="0"/>
              <w:jc w:val="both"/>
              <w:rPr>
                <w:rFonts w:ascii="Times New Roman" w:eastAsia="Times New Roman" w:hAnsi="Times New Roman" w:cs="Times New Roman"/>
                <w:sz w:val="24"/>
                <w:szCs w:val="24"/>
                <w:lang w:eastAsia="en-AU"/>
              </w:rPr>
            </w:pPr>
          </w:p>
        </w:tc>
      </w:tr>
      <w:tr w:rsidR="004C7A4A" w:rsidRPr="00CB6511" w:rsidTr="00ED41B9">
        <w:trPr>
          <w:trHeight w:val="300"/>
        </w:trPr>
        <w:tc>
          <w:tcPr>
            <w:tcW w:w="1320" w:type="dxa"/>
            <w:tcBorders>
              <w:top w:val="nil"/>
              <w:left w:val="nil"/>
              <w:bottom w:val="nil"/>
              <w:right w:val="nil"/>
            </w:tcBorders>
            <w:shd w:val="clear" w:color="auto" w:fill="auto"/>
            <w:noWrap/>
            <w:vAlign w:val="bottom"/>
          </w:tcPr>
          <w:p w:rsidR="004C7A4A" w:rsidRPr="00CB6511" w:rsidRDefault="004C7A4A" w:rsidP="00015D06">
            <w:pPr>
              <w:spacing w:after="0"/>
              <w:jc w:val="both"/>
              <w:rPr>
                <w:rFonts w:ascii="Times New Roman" w:eastAsia="Times New Roman" w:hAnsi="Times New Roman" w:cs="Times New Roman"/>
                <w:color w:val="000000"/>
                <w:sz w:val="24"/>
                <w:szCs w:val="24"/>
                <w:lang w:eastAsia="en-AU"/>
              </w:rPr>
            </w:pPr>
          </w:p>
        </w:tc>
        <w:tc>
          <w:tcPr>
            <w:tcW w:w="1320" w:type="dxa"/>
            <w:tcBorders>
              <w:top w:val="nil"/>
              <w:left w:val="nil"/>
              <w:bottom w:val="nil"/>
              <w:right w:val="nil"/>
            </w:tcBorders>
            <w:shd w:val="clear" w:color="auto" w:fill="auto"/>
            <w:noWrap/>
            <w:vAlign w:val="bottom"/>
          </w:tcPr>
          <w:p w:rsidR="004C7A4A" w:rsidRPr="00CB6511" w:rsidRDefault="004C7A4A" w:rsidP="00015D06">
            <w:pPr>
              <w:spacing w:after="0"/>
              <w:jc w:val="both"/>
              <w:rPr>
                <w:rFonts w:ascii="Times New Roman" w:eastAsia="Times New Roman" w:hAnsi="Times New Roman" w:cs="Times New Roman"/>
                <w:color w:val="000000"/>
                <w:sz w:val="24"/>
                <w:szCs w:val="24"/>
                <w:lang w:eastAsia="en-AU"/>
              </w:rPr>
            </w:pPr>
          </w:p>
        </w:tc>
        <w:tc>
          <w:tcPr>
            <w:tcW w:w="1320" w:type="dxa"/>
            <w:tcBorders>
              <w:top w:val="nil"/>
              <w:left w:val="nil"/>
              <w:bottom w:val="nil"/>
              <w:right w:val="nil"/>
            </w:tcBorders>
            <w:shd w:val="clear" w:color="auto" w:fill="auto"/>
            <w:noWrap/>
            <w:vAlign w:val="bottom"/>
          </w:tcPr>
          <w:p w:rsidR="004C7A4A" w:rsidRPr="00CB6511" w:rsidRDefault="004C7A4A" w:rsidP="00015D06">
            <w:pPr>
              <w:spacing w:after="0"/>
              <w:jc w:val="both"/>
              <w:rPr>
                <w:rFonts w:ascii="Times New Roman" w:eastAsia="Times New Roman" w:hAnsi="Times New Roman" w:cs="Times New Roman"/>
                <w:color w:val="000000"/>
                <w:sz w:val="24"/>
                <w:szCs w:val="24"/>
                <w:lang w:eastAsia="en-AU"/>
              </w:rPr>
            </w:pPr>
          </w:p>
        </w:tc>
        <w:tc>
          <w:tcPr>
            <w:tcW w:w="1200" w:type="dxa"/>
            <w:tcBorders>
              <w:top w:val="nil"/>
              <w:left w:val="nil"/>
              <w:bottom w:val="nil"/>
              <w:right w:val="nil"/>
            </w:tcBorders>
            <w:shd w:val="clear" w:color="auto" w:fill="auto"/>
            <w:noWrap/>
            <w:vAlign w:val="bottom"/>
          </w:tcPr>
          <w:p w:rsidR="004C7A4A" w:rsidRPr="00CB6511" w:rsidRDefault="004C7A4A" w:rsidP="00015D06">
            <w:pPr>
              <w:spacing w:after="0"/>
              <w:jc w:val="both"/>
              <w:rPr>
                <w:rFonts w:ascii="Times New Roman" w:eastAsia="Times New Roman" w:hAnsi="Times New Roman" w:cs="Times New Roman"/>
                <w:color w:val="000000"/>
                <w:sz w:val="24"/>
                <w:szCs w:val="24"/>
                <w:lang w:eastAsia="en-AU"/>
              </w:rPr>
            </w:pPr>
          </w:p>
        </w:tc>
      </w:tr>
    </w:tbl>
    <w:p w:rsidR="004C7A4A" w:rsidRPr="00CB6511" w:rsidRDefault="004C7A4A" w:rsidP="00015D06">
      <w:pPr>
        <w:spacing w:after="0"/>
        <w:ind w:firstLine="720"/>
        <w:jc w:val="both"/>
        <w:rPr>
          <w:rFonts w:ascii="Times New Roman" w:hAnsi="Times New Roman" w:cs="Times New Roman"/>
          <w:sz w:val="24"/>
          <w:szCs w:val="24"/>
        </w:rPr>
      </w:pPr>
    </w:p>
    <w:p w:rsidR="004C7A4A" w:rsidRPr="00CB6511" w:rsidRDefault="004C7A4A" w:rsidP="00015D06">
      <w:pPr>
        <w:spacing w:after="0"/>
        <w:ind w:firstLine="720"/>
        <w:jc w:val="both"/>
        <w:rPr>
          <w:rFonts w:ascii="Times New Roman" w:hAnsi="Times New Roman" w:cs="Times New Roman"/>
          <w:sz w:val="24"/>
          <w:szCs w:val="24"/>
        </w:rPr>
      </w:pPr>
    </w:p>
    <w:p w:rsidR="004C7A4A" w:rsidRPr="00CB6511" w:rsidRDefault="004C7A4A" w:rsidP="00015D06">
      <w:pPr>
        <w:spacing w:after="0"/>
        <w:ind w:firstLine="720"/>
        <w:jc w:val="both"/>
        <w:rPr>
          <w:rFonts w:ascii="Times New Roman" w:hAnsi="Times New Roman" w:cs="Times New Roman"/>
          <w:sz w:val="24"/>
          <w:szCs w:val="24"/>
        </w:rPr>
      </w:pPr>
    </w:p>
    <w:p w:rsidR="00EB5442" w:rsidRPr="00CB6511" w:rsidRDefault="00EB5442" w:rsidP="00015D06">
      <w:pPr>
        <w:spacing w:after="0"/>
        <w:jc w:val="both"/>
        <w:rPr>
          <w:rFonts w:ascii="Times New Roman" w:hAnsi="Times New Roman" w:cs="Times New Roman"/>
          <w:sz w:val="24"/>
          <w:szCs w:val="24"/>
        </w:rPr>
      </w:pPr>
      <w:r w:rsidRPr="00CB6511">
        <w:rPr>
          <w:rFonts w:ascii="Times New Roman" w:hAnsi="Times New Roman" w:cs="Times New Roman"/>
          <w:sz w:val="24"/>
          <w:szCs w:val="24"/>
        </w:rPr>
        <w:br w:type="page"/>
      </w:r>
    </w:p>
    <w:p w:rsidR="00484954" w:rsidRPr="00CB6511" w:rsidRDefault="00484954" w:rsidP="00D03F3E">
      <w:pPr>
        <w:spacing w:after="120"/>
        <w:jc w:val="center"/>
        <w:rPr>
          <w:rFonts w:ascii="Times New Roman" w:hAnsi="Times New Roman" w:cs="Times New Roman"/>
          <w:sz w:val="24"/>
          <w:szCs w:val="24"/>
        </w:rPr>
      </w:pPr>
    </w:p>
    <w:p w:rsidR="00704524" w:rsidRPr="001D40FB" w:rsidRDefault="001D40FB" w:rsidP="00D03F3E">
      <w:pPr>
        <w:pStyle w:val="Heading1"/>
        <w:spacing w:before="0" w:after="120" w:line="360" w:lineRule="auto"/>
        <w:jc w:val="both"/>
        <w:rPr>
          <w:rFonts w:ascii="Times New Roman" w:hAnsi="Times New Roman" w:cs="Times New Roman"/>
          <w:b/>
          <w:color w:val="auto"/>
          <w:sz w:val="28"/>
          <w:szCs w:val="28"/>
        </w:rPr>
      </w:pPr>
      <w:bookmarkStart w:id="6" w:name="_Toc389830989"/>
      <w:r w:rsidRPr="001D40FB">
        <w:rPr>
          <w:rFonts w:ascii="Times New Roman" w:hAnsi="Times New Roman" w:cs="Times New Roman"/>
          <w:b/>
          <w:color w:val="auto"/>
          <w:sz w:val="28"/>
          <w:szCs w:val="28"/>
        </w:rPr>
        <w:t>2. Literature Review</w:t>
      </w:r>
      <w:bookmarkEnd w:id="6"/>
      <w:r w:rsidR="00704524" w:rsidRPr="001D40FB">
        <w:rPr>
          <w:rFonts w:ascii="Times New Roman" w:hAnsi="Times New Roman" w:cs="Times New Roman"/>
          <w:sz w:val="28"/>
          <w:szCs w:val="28"/>
        </w:rPr>
        <w:tab/>
      </w:r>
    </w:p>
    <w:p w:rsidR="00704524" w:rsidRPr="00CB6511" w:rsidRDefault="00704524" w:rsidP="008A68E0">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There has</w:t>
      </w:r>
      <w:r w:rsidR="00DF2BDF">
        <w:rPr>
          <w:rFonts w:ascii="Times New Roman" w:hAnsi="Times New Roman" w:cs="Times New Roman"/>
          <w:sz w:val="24"/>
          <w:szCs w:val="24"/>
        </w:rPr>
        <w:t xml:space="preserve"> </w:t>
      </w:r>
      <w:r w:rsidRPr="00CB6511">
        <w:rPr>
          <w:rFonts w:ascii="Times New Roman" w:hAnsi="Times New Roman" w:cs="Times New Roman"/>
          <w:sz w:val="24"/>
          <w:szCs w:val="24"/>
        </w:rPr>
        <w:t>been considerable research done on the determinants of non-performing loans. The Researchers have examined the causes of NPLs in a single country and have also performed across the countries comparison of the factors having the explanatory power of delinquent advances. In addition few studies have taken the institutional factors only which had an impact on the non-performing loans while others have incorporated the influence of macroeconomic on NPLs. Moreover some scholars have simultaneously studied the both the internal and external aspects of defaulted loans.</w:t>
      </w:r>
    </w:p>
    <w:p w:rsidR="00704524" w:rsidRPr="001F2BDE" w:rsidRDefault="00B43127" w:rsidP="008A68E0">
      <w:pPr>
        <w:pStyle w:val="Heading2"/>
        <w:spacing w:before="0" w:after="120"/>
        <w:ind w:firstLine="567"/>
        <w:jc w:val="both"/>
        <w:rPr>
          <w:rFonts w:cs="Times New Roman"/>
          <w:szCs w:val="24"/>
        </w:rPr>
      </w:pPr>
      <w:r w:rsidRPr="001F2BDE">
        <w:rPr>
          <w:rFonts w:cs="Times New Roman"/>
          <w:szCs w:val="24"/>
        </w:rPr>
        <w:t>2.1</w:t>
      </w:r>
      <w:r w:rsidR="001D40FB" w:rsidRPr="001F2BDE">
        <w:rPr>
          <w:rFonts w:cs="Times New Roman"/>
          <w:szCs w:val="24"/>
        </w:rPr>
        <w:t xml:space="preserve">Research Work on Macroeconomic Variables as Determinants of NPLs </w:t>
      </w:r>
      <w:r w:rsidR="008A68E0">
        <w:rPr>
          <w:rFonts w:cs="Times New Roman"/>
          <w:szCs w:val="24"/>
        </w:rPr>
        <w:tab/>
      </w:r>
      <w:r w:rsidR="001D40FB" w:rsidRPr="001F2BDE">
        <w:rPr>
          <w:rFonts w:cs="Times New Roman"/>
          <w:szCs w:val="24"/>
        </w:rPr>
        <w:t>in a Specific Country</w:t>
      </w:r>
    </w:p>
    <w:p w:rsidR="00704524" w:rsidRPr="00CB6511" w:rsidRDefault="00B43127" w:rsidP="00B43127">
      <w:pPr>
        <w:tabs>
          <w:tab w:val="left" w:pos="567"/>
        </w:tabs>
        <w:spacing w:after="120"/>
        <w:ind w:firstLine="567"/>
        <w:jc w:val="both"/>
        <w:rPr>
          <w:rFonts w:ascii="Times New Roman" w:hAnsi="Times New Roman" w:cs="Times New Roman"/>
          <w:sz w:val="24"/>
          <w:szCs w:val="24"/>
        </w:rPr>
      </w:pPr>
      <w:r>
        <w:rPr>
          <w:rFonts w:ascii="Times New Roman" w:hAnsi="Times New Roman" w:cs="Times New Roman"/>
          <w:sz w:val="24"/>
          <w:szCs w:val="24"/>
        </w:rPr>
        <w:tab/>
      </w:r>
      <w:r w:rsidR="00704524" w:rsidRPr="00CB6511">
        <w:rPr>
          <w:rFonts w:ascii="Times New Roman" w:hAnsi="Times New Roman" w:cs="Times New Roman"/>
          <w:sz w:val="24"/>
          <w:szCs w:val="24"/>
        </w:rPr>
        <w:t xml:space="preserve">A panel data study was conducted by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AuthorYear="1"&gt;&lt;Author&gt;Gizycki&lt;/Author&gt;&lt;Year&gt;2001&lt;/Year&gt;&lt;RecNum&gt;37&lt;/RecNum&gt;&lt;DisplayText&gt;Gizycki (2001)&lt;/DisplayText&gt;&lt;record&gt;&lt;rec-number&gt;37&lt;/rec-number&gt;&lt;foreign-keys&gt;&lt;key app="EN" db-id="wssrwtvw5f2de4e5adz52v989rdtv5s9essx"&gt;37&lt;/key&gt;&lt;/foreign-keys&gt;&lt;ref-type name="Book"&gt;6&lt;/ref-type&gt;&lt;contributors&gt;&lt;authors&gt;&lt;author&gt;Gizycki, Marianne C&lt;/author&gt;&lt;/authors&gt;&lt;/contributors&gt;&lt;titles&gt;&lt;title&gt;The effect of Macroeconomic conditions on banks&amp;apos; risk and profitability&lt;/title&gt;&lt;/titles&gt;&lt;dates&gt;&lt;year&gt;2001&lt;/year&gt;&lt;/dates&gt;&lt;publisher&gt;Reserve Bank of Australia&lt;/publisher&gt;&lt;urls&gt;&lt;/urls&gt;&lt;/record&gt;&lt;/Cite&gt;&lt;/EndNote&gt;</w:instrText>
      </w:r>
      <w:r w:rsidR="00292586" w:rsidRPr="00CB6511">
        <w:rPr>
          <w:rFonts w:ascii="Times New Roman" w:hAnsi="Times New Roman" w:cs="Times New Roman"/>
          <w:sz w:val="24"/>
          <w:szCs w:val="24"/>
        </w:rPr>
        <w:fldChar w:fldCharType="separate"/>
      </w:r>
      <w:hyperlink w:anchor="_ENREF_16" w:tooltip="Gizycki, 2001 #37" w:history="1">
        <w:r w:rsidR="006A62F4">
          <w:rPr>
            <w:rFonts w:ascii="Times New Roman" w:hAnsi="Times New Roman" w:cs="Times New Roman"/>
            <w:noProof/>
            <w:sz w:val="24"/>
            <w:szCs w:val="24"/>
          </w:rPr>
          <w:t>Gizycki (2001</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where in quarterly data for 35 Australian banks for the period June 1990 to September 1999 was gathered and the significance of macroeconomic variables on delinquent loans was tested. The healthy GDP growth rate tended to curtail the non-performing loans and the increased interest rate and credit growth rate lead to increased NPLs. The exchange rate variatio</w:t>
      </w:r>
      <w:r w:rsidR="00936BCD">
        <w:rPr>
          <w:rFonts w:ascii="Times New Roman" w:hAnsi="Times New Roman" w:cs="Times New Roman"/>
          <w:sz w:val="24"/>
          <w:szCs w:val="24"/>
        </w:rPr>
        <w:t xml:space="preserve">n was no non-detrimental </w:t>
      </w:r>
      <w:r w:rsidR="00704524" w:rsidRPr="00CB6511">
        <w:rPr>
          <w:rFonts w:ascii="Times New Roman" w:hAnsi="Times New Roman" w:cs="Times New Roman"/>
          <w:sz w:val="24"/>
          <w:szCs w:val="24"/>
        </w:rPr>
        <w:t>during the period. The influence of macroeconomic indicators on the non-performing loans implied that sufficient responsibility rests on the shoulders of the macroeconomic policy makers to formulate the policy in such a manner that a conducive atmosphere is available to the Banks to function effectively.</w:t>
      </w:r>
    </w:p>
    <w:p w:rsidR="00704524" w:rsidRPr="00CB6511" w:rsidRDefault="00CA57A8" w:rsidP="00D03F3E">
      <w:pPr>
        <w:spacing w:after="120"/>
        <w:jc w:val="both"/>
        <w:rPr>
          <w:rFonts w:ascii="Times New Roman" w:hAnsi="Times New Roman" w:cs="Times New Roman"/>
          <w:sz w:val="24"/>
          <w:szCs w:val="24"/>
        </w:rPr>
      </w:pPr>
      <w:r w:rsidRPr="00CB6511">
        <w:rPr>
          <w:rFonts w:ascii="Times New Roman" w:hAnsi="Times New Roman" w:cs="Times New Roman"/>
          <w:sz w:val="24"/>
          <w:szCs w:val="24"/>
        </w:rPr>
        <w:tab/>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AuthorYear="1"&gt;&lt;Author&gt;Saba&lt;/Author&gt;&lt;Year&gt;2012&lt;/Year&gt;&lt;RecNum&gt;23&lt;/RecNum&gt;&lt;DisplayText&gt;Saba et al. (2012)&lt;/DisplayText&gt;&lt;record&gt;&lt;rec-number&gt;23&lt;/rec-number&gt;&lt;foreign-keys&gt;&lt;key app="EN" db-id="wssrwtvw5f2de4e5adz52v989rdtv5s9essx"&gt;23&lt;/key&gt;&lt;/foreign-keys&gt;&lt;ref-type name="Journal Article"&gt;17&lt;/ref-type&gt;&lt;contributors&gt;&lt;authors&gt;&lt;author&gt;Saba, Irum&lt;/author&gt;&lt;author&gt;Kouser, Rehana&lt;/author&gt;&lt;author&gt;Azeem, Muhammad&lt;/author&gt;&lt;/authors&gt;&lt;/contributors&gt;&lt;titles&gt;&lt;title&gt;Determinants of Non Performing Loans: Case of US Banking Sector&lt;/title&gt;&lt;secondary-title&gt;The Romanian Economic Journal, Year XV&lt;/secondary-title&gt;&lt;/titles&gt;&lt;periodical&gt;&lt;full-title&gt;The Romanian Economic Journal, Year XV&lt;/full-title&gt;&lt;/periodical&gt;&lt;volume&gt;44&lt;/volume&gt;&lt;dates&gt;&lt;year&gt;2012&lt;/year&gt;&lt;/dates&gt;&lt;urls&gt;&lt;/urls&gt;&lt;/record&gt;&lt;/Cite&gt;&lt;/EndNote&gt;</w:instrText>
      </w:r>
      <w:r w:rsidR="00292586" w:rsidRPr="00CB6511">
        <w:rPr>
          <w:rFonts w:ascii="Times New Roman" w:hAnsi="Times New Roman" w:cs="Times New Roman"/>
          <w:sz w:val="24"/>
          <w:szCs w:val="24"/>
        </w:rPr>
        <w:fldChar w:fldCharType="separate"/>
      </w:r>
      <w:hyperlink w:anchor="_ENREF_35" w:tooltip="Saba, 2012 #23" w:history="1">
        <w:r w:rsidR="006A62F4">
          <w:rPr>
            <w:rFonts w:ascii="Times New Roman" w:hAnsi="Times New Roman" w:cs="Times New Roman"/>
            <w:noProof/>
            <w:sz w:val="24"/>
            <w:szCs w:val="24"/>
          </w:rPr>
          <w:t>Saba et al. (2012</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gathered data from 1985-2010 of US banking sector and analysed the illustrative power of GDP per capita , interest rate and total loans on Non-Performing loans. It was revealed that all the factors have a significant influence on bad loans. Moreover it was recommended that at the time of granting loans the GDP per capital must also be taken into account.</w:t>
      </w:r>
    </w:p>
    <w:p w:rsidR="00704524" w:rsidRPr="00CB6511" w:rsidRDefault="00CA57A8" w:rsidP="00D03F3E">
      <w:pPr>
        <w:tabs>
          <w:tab w:val="left" w:pos="567"/>
        </w:tabs>
        <w:spacing w:after="120"/>
        <w:jc w:val="both"/>
        <w:rPr>
          <w:rFonts w:ascii="Times New Roman" w:hAnsi="Times New Roman" w:cs="Times New Roman"/>
          <w:sz w:val="24"/>
          <w:szCs w:val="24"/>
        </w:rPr>
      </w:pPr>
      <w:r w:rsidRPr="00CB6511">
        <w:rPr>
          <w:rFonts w:ascii="Times New Roman" w:hAnsi="Times New Roman" w:cs="Times New Roman"/>
          <w:sz w:val="24"/>
          <w:szCs w:val="24"/>
        </w:rPr>
        <w:tab/>
      </w:r>
      <w:r w:rsidR="00704524" w:rsidRPr="00CB6511">
        <w:rPr>
          <w:rFonts w:ascii="Times New Roman" w:hAnsi="Times New Roman" w:cs="Times New Roman"/>
          <w:sz w:val="24"/>
          <w:szCs w:val="24"/>
        </w:rPr>
        <w:t xml:space="preserve">A novel research was undertaken by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AuthorYear="1"&gt;&lt;Author&gt;Farhan&lt;/Author&gt;&lt;Year&gt;2012&lt;/Year&gt;&lt;RecNum&gt;66&lt;/RecNum&gt;&lt;DisplayText&gt;Farhan, Sattar, Chaudhry, and Khalil (2012)&lt;/DisplayText&gt;&lt;record&gt;&lt;rec-number&gt;66&lt;/rec-number&gt;&lt;foreign-keys&gt;&lt;key app="EN" db-id="wssrwtvw5f2de4e5adz52v989rdtv5s9essx"&gt;66&lt;/key&gt;&lt;/foreign-keys&gt;&lt;ref-type name="Journal Article"&gt;17&lt;/ref-type&gt;&lt;contributors&gt;&lt;authors&gt;&lt;author&gt;Farhan, Muhammad&lt;/author&gt;&lt;author&gt;Sattar, Ammara&lt;/author&gt;&lt;author&gt;Chaudhry, Abrar Hussain&lt;/author&gt;&lt;author&gt;Khalil, Fareeha&lt;/author&gt;&lt;/authors&gt;&lt;/contributors&gt;&lt;titles&gt;&lt;title&gt;Economic Determinants of Non-Performing Loans: Perception of Pakistani Bankers&lt;/title&gt;&lt;secondary-title&gt;European Journal of Business and Management&lt;/secondary-title&gt;&lt;/titles&gt;&lt;periodical&gt;&lt;full-title&gt;European Journal of Business and Management&lt;/full-title&gt;&lt;/periodical&gt;&lt;pages&gt;87-99&lt;/pages&gt;&lt;volume&gt;4&lt;/volume&gt;&lt;number&gt;19&lt;/number&gt;&lt;dates&gt;&lt;year&gt;2012&lt;/year&gt;&lt;/dates&gt;&lt;isbn&gt;2222-2839&lt;/isbn&gt;&lt;urls&gt;&lt;/urls&gt;&lt;/record&gt;&lt;/Cite&gt;&lt;/EndNote&gt;</w:instrText>
      </w:r>
      <w:r w:rsidR="00292586" w:rsidRPr="00CB6511">
        <w:rPr>
          <w:rFonts w:ascii="Times New Roman" w:hAnsi="Times New Roman" w:cs="Times New Roman"/>
          <w:sz w:val="24"/>
          <w:szCs w:val="24"/>
        </w:rPr>
        <w:fldChar w:fldCharType="separate"/>
      </w:r>
      <w:hyperlink w:anchor="_ENREF_14" w:tooltip="Farhan, 2012 #66" w:history="1">
        <w:r w:rsidR="006A62F4">
          <w:rPr>
            <w:rFonts w:ascii="Times New Roman" w:hAnsi="Times New Roman" w:cs="Times New Roman"/>
            <w:noProof/>
            <w:sz w:val="24"/>
            <w:szCs w:val="24"/>
          </w:rPr>
          <w:t>Farhan, Sattar, Chaudhry, and Khalil (2012</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where in primary data was collected from more than two hundred bankers employed by the top ten commercial Banks of Pakistan regarding the influence of selective systemic indicators on the stuck up loans  . The response of only those employees was sought who were engaged in processing and approving of loans, monitoring and managing of regular and the infected loan portfolios. The bankers opined that the energy crisis, rising interest </w:t>
      </w:r>
      <w:r w:rsidR="00704524" w:rsidRPr="00CB6511">
        <w:rPr>
          <w:rFonts w:ascii="Times New Roman" w:hAnsi="Times New Roman" w:cs="Times New Roman"/>
          <w:sz w:val="24"/>
          <w:szCs w:val="24"/>
        </w:rPr>
        <w:lastRenderedPageBreak/>
        <w:t>rates, joblessness and price fluctuations magnify the non-performing loans and with the improvement in economic conditions the non-performing loans are restricted.</w:t>
      </w:r>
    </w:p>
    <w:p w:rsidR="00704524" w:rsidRPr="00CB6511" w:rsidRDefault="00CA57A8" w:rsidP="00D03F3E">
      <w:pPr>
        <w:tabs>
          <w:tab w:val="left" w:pos="567"/>
        </w:tabs>
        <w:spacing w:after="120"/>
        <w:jc w:val="both"/>
        <w:rPr>
          <w:rFonts w:ascii="Times New Roman" w:hAnsi="Times New Roman" w:cs="Times New Roman"/>
          <w:sz w:val="24"/>
          <w:szCs w:val="24"/>
        </w:rPr>
      </w:pPr>
      <w:r w:rsidRPr="00CB6511">
        <w:rPr>
          <w:rFonts w:ascii="Times New Roman" w:hAnsi="Times New Roman" w:cs="Times New Roman"/>
          <w:sz w:val="24"/>
          <w:szCs w:val="24"/>
        </w:rPr>
        <w:tab/>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AuthorYear="1"&gt;&lt;Author&gt;Badar&lt;/Author&gt;&lt;Year&gt;2013&lt;/Year&gt;&lt;RecNum&gt;24&lt;/RecNum&gt;&lt;DisplayText&gt;Badar, Javid, and Zulfiquar (2013)&lt;/DisplayText&gt;&lt;record&gt;&lt;rec-number&gt;24&lt;/rec-number&gt;&lt;foreign-keys&gt;&lt;key app="EN" db-id="wssrwtvw5f2de4e5adz52v989rdtv5s9essx"&gt;24&lt;/key&gt;&lt;/foreign-keys&gt;&lt;ref-type name="Journal Article"&gt;17&lt;/ref-type&gt;&lt;contributors&gt;&lt;authors&gt;&lt;author&gt;Badar, MUNIB&lt;/author&gt;&lt;author&gt;Javid, ATIYA YASMIN&lt;/author&gt;&lt;author&gt;Zulfiquar, Shaheed&lt;/author&gt;&lt;/authors&gt;&lt;/contributors&gt;&lt;titles&gt;&lt;title&gt;Impact of Macroeconomic Forces on Nonperforming Loans: An Empirical Study of Commercial Banks in Pakistan&lt;/title&gt;&lt;secondary-title&gt;wseas Transactions on Business and Economics&lt;/secondary-title&gt;&lt;/titles&gt;&lt;periodical&gt;&lt;full-title&gt;wseas Transactions on Business and Economics&lt;/full-title&gt;&lt;/periodical&gt;&lt;pages&gt;40-48&lt;/pages&gt;&lt;volume&gt;10&lt;/volume&gt;&lt;number&gt;10&lt;/number&gt;&lt;dates&gt;&lt;year&gt;2013&lt;/year&gt;&lt;/dates&gt;&lt;urls&gt;&lt;/urls&gt;&lt;/record&gt;&lt;/Cite&gt;&lt;/EndNote&gt;</w:instrText>
      </w:r>
      <w:r w:rsidR="00292586" w:rsidRPr="00CB6511">
        <w:rPr>
          <w:rFonts w:ascii="Times New Roman" w:hAnsi="Times New Roman" w:cs="Times New Roman"/>
          <w:sz w:val="24"/>
          <w:szCs w:val="24"/>
        </w:rPr>
        <w:fldChar w:fldCharType="separate"/>
      </w:r>
      <w:hyperlink w:anchor="_ENREF_4" w:tooltip="Badar, 2013 #24" w:history="1">
        <w:r w:rsidR="006A62F4">
          <w:rPr>
            <w:rFonts w:ascii="Times New Roman" w:hAnsi="Times New Roman" w:cs="Times New Roman"/>
            <w:noProof/>
            <w:sz w:val="24"/>
            <w:szCs w:val="24"/>
          </w:rPr>
          <w:t>Badar, Javid, and Zulfiquar (2013</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acquired quarterly data of macroeconomic variables from 2002 to 2011 to discover their explanatory power toward the non-performing loans. It was observed that in the long run the delinquent advances are influenced by the money supply and interest rate and in the short run have a fragile association with inflation and exchange rate. The abundance of money supply puts inflationary pressure and the rise of interest rate weakens the repayment capacity of the borrower.</w:t>
      </w:r>
    </w:p>
    <w:p w:rsidR="00704524" w:rsidRPr="00CB6511" w:rsidRDefault="00CA57A8" w:rsidP="00D03F3E">
      <w:pPr>
        <w:tabs>
          <w:tab w:val="left" w:pos="567"/>
        </w:tabs>
        <w:spacing w:after="120"/>
        <w:jc w:val="both"/>
        <w:rPr>
          <w:rFonts w:ascii="Times New Roman" w:hAnsi="Times New Roman" w:cs="Times New Roman"/>
          <w:sz w:val="24"/>
          <w:szCs w:val="24"/>
        </w:rPr>
      </w:pPr>
      <w:r w:rsidRPr="00CB6511">
        <w:rPr>
          <w:rFonts w:ascii="Times New Roman" w:hAnsi="Times New Roman" w:cs="Times New Roman"/>
          <w:sz w:val="24"/>
          <w:szCs w:val="24"/>
        </w:rPr>
        <w:tab/>
      </w:r>
      <w:r w:rsidR="00704524" w:rsidRPr="00CB6511">
        <w:rPr>
          <w:rFonts w:ascii="Times New Roman" w:hAnsi="Times New Roman" w:cs="Times New Roman"/>
          <w:sz w:val="24"/>
          <w:szCs w:val="24"/>
        </w:rPr>
        <w:t xml:space="preserve">In another study conducted in Pakistan by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AuthorYear="1"&gt;&lt;Author&gt;Ahmad&lt;/Author&gt;&lt;Year&gt;2013&lt;/Year&gt;&lt;RecNum&gt;3&lt;/RecNum&gt;&lt;DisplayText&gt;Ahmad and Bashir (2013)&lt;/DisplayText&gt;&lt;record&gt;&lt;rec-number&gt;3&lt;/rec-number&gt;&lt;foreign-keys&gt;&lt;key app="EN" db-id="wssrwtvw5f2de4e5adz52v989rdtv5s9essx"&gt;3&lt;/key&gt;&lt;/foreign-keys&gt;&lt;ref-type name="Journal Article"&gt;17&lt;/ref-type&gt;&lt;contributors&gt;&lt;authors&gt;&lt;author&gt;Ahmad, Fawad&lt;/author&gt;&lt;author&gt;Bashir, Taqadus&lt;/author&gt;&lt;/authors&gt;&lt;/contributors&gt;&lt;titles&gt;&lt;title&gt;Explanatory Power of Bank Specific Variables as Determinants of Non-Performing Loans: Evidence form Pakistan Banking Sector&lt;/title&gt;&lt;secondary-title&gt;World Applied Sciences Journal&lt;/secondary-title&gt;&lt;/titles&gt;&lt;periodical&gt;&lt;full-title&gt;World Applied Sciences Journal&lt;/full-title&gt;&lt;/periodical&gt;&lt;pages&gt;1220-1231&lt;/pages&gt;&lt;volume&gt;22&lt;/volume&gt;&lt;number&gt;9&lt;/number&gt;&lt;dates&gt;&lt;year&gt;2013&lt;/year&gt;&lt;/dates&gt;&lt;isbn&gt;1818-4952&lt;/isbn&gt;&lt;urls&gt;&lt;/urls&gt;&lt;/record&gt;&lt;/Cite&gt;&lt;/EndNote&gt;</w:instrText>
      </w:r>
      <w:r w:rsidR="00292586" w:rsidRPr="00CB6511">
        <w:rPr>
          <w:rFonts w:ascii="Times New Roman" w:hAnsi="Times New Roman" w:cs="Times New Roman"/>
          <w:sz w:val="24"/>
          <w:szCs w:val="24"/>
        </w:rPr>
        <w:fldChar w:fldCharType="separate"/>
      </w:r>
      <w:hyperlink w:anchor="_ENREF_2" w:tooltip="Ahmad, 2013 #3" w:history="1">
        <w:r w:rsidR="006A62F4">
          <w:rPr>
            <w:rFonts w:ascii="Times New Roman" w:hAnsi="Times New Roman" w:cs="Times New Roman"/>
            <w:noProof/>
            <w:sz w:val="24"/>
            <w:szCs w:val="24"/>
          </w:rPr>
          <w:t>Ahmad and Bashir (2013</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in which  a large number of macroeconomic indicators during the period 1990-2011 were regressed to discover  the extent to which they derive the stuck up loans in the Pakistani Banking Zone. The selected variables explained the dependent variable up to 60%.It was established that with the progression of economy the overall financial health escalates and the frequency of loan defaults declines. Moreover the inflationary pressures lead to lower NPLs and contrary to the existing research the interest rate is negatively associated with NPLs which means that with the increase in interest rates the stuck up loan deteriorates. The justification is that with the increase in interest rate the borrower pay timely to obtain future loans on discounted interest rate.</w:t>
      </w:r>
    </w:p>
    <w:p w:rsidR="00704524" w:rsidRPr="00CB6511" w:rsidRDefault="00704524" w:rsidP="00171822">
      <w:pPr>
        <w:tabs>
          <w:tab w:val="left" w:pos="2985"/>
        </w:tabs>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 xml:space="preserve">In progressive countries for better containment of the loan losses priority should be extended to selective macroeconomic indicators. The macroeconomic conditions must be taken into account while assessing the loan application as Lithuania since 2009 has the highest contribution in NPLs in European Union and the impairment of repayment capacity of the defaulters has widely been recognised due to macroeconomic instability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&lt;EndNote&gt;&lt;Cite&gt;&lt;Author&gt;Mileris&lt;/Author&gt;&lt;Year&gt;2014&lt;/Year&gt;&lt;RecNum&gt;63&lt;/RecNum&gt;&lt;DisplayText&gt;(Mileris, 2014)&lt;/DisplayText&gt;&lt;record&gt;&lt;rec-number&gt;63&lt;/rec-number&gt;&lt;foreign-keys&gt;&lt;key app="EN" db-id="wssrwtvw5f2de4e5adz52v989rdtv5s9essx"&gt;63&lt;/key&gt;&lt;/foreign-keys&gt;&lt;ref-type name="Journal Article"&gt;17&lt;/ref-type&gt;&lt;contributors&gt;&lt;authors&gt;&lt;author&gt;Mileris, Ričardas&lt;/author&gt;&lt;/authors&gt;&lt;/contributors&gt;&lt;titles&gt;&lt;title&gt;MACROECONOMIC FACTORS OF NON-PERFORMING LOANS IN COMMERCIAL BANKS&lt;/title&gt;&lt;secondary-title&gt;Ekonomika/Economics&lt;/secondary-title&gt;&lt;/titles&gt;&lt;periodical&gt;&lt;full-title&gt;Ekonomika/Economics&lt;/full-title&gt;&lt;/periodical&gt;&lt;volume&gt;93&lt;/volume&gt;&lt;number&gt;1&lt;/number&gt;&lt;dates&gt;&lt;year&gt;2014&lt;/year&gt;&lt;/dates&gt;&lt;isbn&gt;1392-1258&lt;/isbn&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30" w:tooltip="Mileris, 2014 #63" w:history="1">
        <w:r w:rsidR="006A62F4">
          <w:rPr>
            <w:rFonts w:ascii="Times New Roman" w:hAnsi="Times New Roman" w:cs="Times New Roman"/>
            <w:noProof/>
            <w:sz w:val="24"/>
            <w:szCs w:val="24"/>
          </w:rPr>
          <w:t>Mileris, 2014</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w:t>
      </w:r>
    </w:p>
    <w:p w:rsidR="00704524" w:rsidRPr="00CB6511" w:rsidRDefault="00292586" w:rsidP="00171822">
      <w:pPr>
        <w:tabs>
          <w:tab w:val="left" w:pos="2985"/>
        </w:tabs>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AuthorYear="1"&gt;&lt;Author&gt;Zaib&lt;/Author&gt;&lt;Year&gt;2014&lt;/Year&gt;&lt;RecNum&gt;70&lt;/RecNum&gt;&lt;DisplayText&gt;Zaib, Farid, and Khan (2014)&lt;/DisplayText&gt;&lt;record&gt;&lt;rec-number&gt;70&lt;/rec-number&gt;&lt;foreign-keys&gt;&lt;key app="EN" db-id="wssrwtvw5f2de4e5adz52v989rdtv5s9essx"&gt;70&lt;/key&gt;&lt;/foreign-keys&gt;&lt;ref-type name="Journal Article"&gt;17&lt;/ref-type&gt;&lt;contributors&gt;&lt;authors&gt;&lt;author&gt;Zaib, Amir&lt;/author&gt;&lt;author&gt;Farid, Faiza&lt;/author&gt;&lt;author&gt;Khan, Muhammad Kamran&lt;/author&gt;&lt;/authors&gt;&lt;/contributors&gt;&lt;titles&gt;&lt;title&gt;Macroeconomic and bank-specific determinants of non-performing loans in the banking sector in Pakistan&lt;/title&gt;&lt;secondary-title&gt;International Journal of Information, Business and Management&lt;/secondary-title&gt;&lt;/titles&gt;&lt;periodical&gt;&lt;full-title&gt;International Journal of Information, Business and Management&lt;/full-title&gt;&lt;/periodical&gt;&lt;pages&gt;53&lt;/pages&gt;&lt;volume&gt;6&lt;/volume&gt;&lt;number&gt;2&lt;/number&gt;&lt;dates&gt;&lt;year&gt;2014&lt;/year&gt;&lt;/dates&gt;&lt;isbn&gt;2076-9202&lt;/isbn&gt;&lt;urls&gt;&lt;/urls&gt;&lt;/record&gt;&lt;/Cite&gt;&lt;/EndNote&gt;</w:instrText>
      </w:r>
      <w:r w:rsidRPr="00CB6511">
        <w:rPr>
          <w:rFonts w:ascii="Times New Roman" w:hAnsi="Times New Roman" w:cs="Times New Roman"/>
          <w:sz w:val="24"/>
          <w:szCs w:val="24"/>
        </w:rPr>
        <w:fldChar w:fldCharType="separate"/>
      </w:r>
      <w:hyperlink w:anchor="_ENREF_43" w:tooltip="Zaib, 2014 #70" w:history="1">
        <w:r w:rsidR="006A62F4">
          <w:rPr>
            <w:rFonts w:ascii="Times New Roman" w:hAnsi="Times New Roman" w:cs="Times New Roman"/>
            <w:noProof/>
            <w:sz w:val="24"/>
            <w:szCs w:val="24"/>
          </w:rPr>
          <w:t>Zaib, Farid, and Khan (2014</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gathered data of Selective macroeconomic indicators and   eight banks from the Pakistan was collected for the period of 2003-2011 in order to find their explanatory power on non-performing loans. The model showed an explanatory power of 61%. The study findings showed that the foreign banks operating in Pakistan were better able to manage their advances portfolio. Moreover the GDP growth and the greater the risk craving of banks measured by advances to asset ratio th</w:t>
      </w:r>
      <w:r w:rsidR="00460D40" w:rsidRPr="00CB6511">
        <w:rPr>
          <w:rFonts w:ascii="Times New Roman" w:hAnsi="Times New Roman" w:cs="Times New Roman"/>
          <w:sz w:val="24"/>
          <w:szCs w:val="24"/>
        </w:rPr>
        <w:t>e lower are the stuck up loans.</w:t>
      </w:r>
    </w:p>
    <w:p w:rsidR="00704524" w:rsidRPr="00CB6511" w:rsidRDefault="00483C8A" w:rsidP="00AC63D7">
      <w:pPr>
        <w:pStyle w:val="Heading2"/>
        <w:spacing w:before="0" w:after="120"/>
        <w:jc w:val="both"/>
        <w:rPr>
          <w:rFonts w:cs="Times New Roman"/>
          <w:szCs w:val="24"/>
        </w:rPr>
      </w:pPr>
      <w:r>
        <w:rPr>
          <w:rFonts w:cs="Times New Roman"/>
          <w:szCs w:val="24"/>
        </w:rPr>
        <w:lastRenderedPageBreak/>
        <w:t>2.2 Research Work o</w:t>
      </w:r>
      <w:r w:rsidRPr="00CB6511">
        <w:rPr>
          <w:rFonts w:cs="Times New Roman"/>
          <w:szCs w:val="24"/>
        </w:rPr>
        <w:t>n Bank Centric V</w:t>
      </w:r>
      <w:r w:rsidR="00171822">
        <w:rPr>
          <w:rFonts w:cs="Times New Roman"/>
          <w:szCs w:val="24"/>
        </w:rPr>
        <w:t>ariables a</w:t>
      </w:r>
      <w:r>
        <w:rPr>
          <w:rFonts w:cs="Times New Roman"/>
          <w:szCs w:val="24"/>
        </w:rPr>
        <w:t>s Determinants of NPLs</w:t>
      </w:r>
      <w:r w:rsidRPr="00CB6511">
        <w:rPr>
          <w:rFonts w:cs="Times New Roman"/>
          <w:szCs w:val="24"/>
        </w:rPr>
        <w:t xml:space="preserve"> In A </w:t>
      </w:r>
      <w:r w:rsidR="001F2BDE">
        <w:rPr>
          <w:rFonts w:cs="Times New Roman"/>
          <w:szCs w:val="24"/>
        </w:rPr>
        <w:tab/>
      </w:r>
      <w:r w:rsidRPr="00CB6511">
        <w:rPr>
          <w:rFonts w:cs="Times New Roman"/>
          <w:szCs w:val="24"/>
        </w:rPr>
        <w:t xml:space="preserve">Specific Country  </w:t>
      </w:r>
    </w:p>
    <w:p w:rsidR="00704524" w:rsidRPr="00CB6511" w:rsidRDefault="00292586" w:rsidP="00AC63D7">
      <w:pPr>
        <w:tabs>
          <w:tab w:val="left" w:pos="2985"/>
        </w:tabs>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AuthorYear="1"&gt;&lt;Author&gt;Ahmad&lt;/Author&gt;&lt;Year&gt;2013&lt;/Year&gt;&lt;RecNum&gt;56&lt;/RecNum&gt;&lt;DisplayText&gt;Ahmad (2013)&lt;/DisplayText&gt;&lt;record&gt;&lt;rec-number&gt;56&lt;/rec-number&gt;&lt;foreign-keys&gt;&lt;key app="EN" db-id="wssrwtvw5f2de4e5adz52v989rdtv5s9essx"&gt;56&lt;/key&gt;&lt;/foreign-keys&gt;&lt;ref-type name="Journal Article"&gt;17&lt;/ref-type&gt;&lt;contributors&gt;&lt;authors&gt;&lt;author&gt;Ahmad, Fawad&lt;/author&gt;&lt;/authors&gt;&lt;/contributors&gt;&lt;titles&gt;&lt;title&gt;Corruption and Information Sharing as Determinants of Non-Performing Loans&lt;/title&gt;&lt;secondary-title&gt;Business Systems Research&lt;/secondary-title&gt;&lt;/titles&gt;&lt;periodical&gt;&lt;full-title&gt;Business Systems Research&lt;/full-title&gt;&lt;/periodical&gt;&lt;pages&gt;87-98&lt;/pages&gt;&lt;volume&gt;4&lt;/volume&gt;&lt;number&gt;1&lt;/number&gt;&lt;dates&gt;&lt;year&gt;2013&lt;/year&gt;&lt;/dates&gt;&lt;isbn&gt;1847-9375&lt;/isbn&gt;&lt;urls&gt;&lt;/urls&gt;&lt;/record&gt;&lt;/Cite&gt;&lt;/EndNote&gt;</w:instrText>
      </w:r>
      <w:r w:rsidRPr="00CB6511">
        <w:rPr>
          <w:rFonts w:ascii="Times New Roman" w:hAnsi="Times New Roman" w:cs="Times New Roman"/>
          <w:sz w:val="24"/>
          <w:szCs w:val="24"/>
        </w:rPr>
        <w:fldChar w:fldCharType="separate"/>
      </w:r>
      <w:hyperlink w:anchor="_ENREF_1" w:tooltip="Ahmad, 2013 #56" w:history="1">
        <w:r w:rsidR="006A62F4">
          <w:rPr>
            <w:rFonts w:ascii="Times New Roman" w:hAnsi="Times New Roman" w:cs="Times New Roman"/>
            <w:noProof/>
            <w:sz w:val="24"/>
            <w:szCs w:val="24"/>
          </w:rPr>
          <w:t>Ahmad (2013</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attempted to establish the relationship of corruption and information sharing on stuck up loans of Pakistani Banks for the period 2001 to 2010. The study revealed that the corruption had a positive association with the bad loans but it failed to prove any significance likewise the information sharing had a negative association with stuck up loans but had no significance.</w:t>
      </w:r>
    </w:p>
    <w:p w:rsidR="00704524" w:rsidRPr="00CB6511" w:rsidRDefault="00292586" w:rsidP="00AC63D7">
      <w:pPr>
        <w:tabs>
          <w:tab w:val="left" w:pos="2985"/>
        </w:tabs>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AuthorYear="1"&gt;&lt;Author&gt;Rashid&lt;/Author&gt;&lt;Year&gt;2014&lt;/Year&gt;&lt;RecNum&gt;65&lt;/RecNum&gt;&lt;DisplayText&gt;Rashid et al. (2014)&lt;/DisplayText&gt;&lt;record&gt;&lt;rec-number&gt;65&lt;/rec-number&gt;&lt;foreign-keys&gt;&lt;key app="EN" db-id="wssrwtvw5f2de4e5adz52v989rdtv5s9essx"&gt;65&lt;/key&gt;&lt;/foreign-keys&gt;&lt;ref-type name="Journal Article"&gt;17&lt;/ref-type&gt;&lt;contributors&gt;&lt;authors&gt;&lt;author&gt;Rashid, Rashid Naweed&lt;/author&gt;&lt;author&gt;Azid, Toseef&lt;/author&gt;&lt;author&gt;Malik, Shahnawaz&lt;/author&gt;&lt;/authors&gt;&lt;/contributors&gt;&lt;titles&gt;&lt;title&gt;Microeconomic Determinants of Credit Risk Management in Pakistan: A Case Study of Banking Sector&lt;/title&gt;&lt;secondary-title&gt;Pakistan Journal of Social Sciences (PJSS)&lt;/secondary-title&gt;&lt;/titles&gt;&lt;periodical&gt;&lt;full-title&gt;Pakistan Journal of Social Sciences (PJSS)&lt;/full-title&gt;&lt;/periodical&gt;&lt;pages&gt;177-192&lt;/pages&gt;&lt;volume&gt;34&lt;/volume&gt;&lt;number&gt;1&lt;/number&gt;&lt;dates&gt;&lt;year&gt;2014&lt;/year&gt;&lt;/dates&gt;&lt;urls&gt;&lt;/urls&gt;&lt;/record&gt;&lt;/Cite&gt;&lt;/EndNote&gt;</w:instrText>
      </w:r>
      <w:r w:rsidRPr="00CB6511">
        <w:rPr>
          <w:rFonts w:ascii="Times New Roman" w:hAnsi="Times New Roman" w:cs="Times New Roman"/>
          <w:sz w:val="24"/>
          <w:szCs w:val="24"/>
        </w:rPr>
        <w:fldChar w:fldCharType="separate"/>
      </w:r>
      <w:hyperlink w:anchor="_ENREF_33" w:tooltip="Rashid, 2014 #65" w:history="1">
        <w:r w:rsidR="006A62F4">
          <w:rPr>
            <w:rFonts w:ascii="Times New Roman" w:hAnsi="Times New Roman" w:cs="Times New Roman"/>
            <w:noProof/>
            <w:sz w:val="24"/>
            <w:szCs w:val="24"/>
          </w:rPr>
          <w:t>Rashid et al. (2014</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analysed the microeconomic elements which had an impact on the credit management of Banks. For this purpose quarterly data from 2002 to 2010 was retrieved from the Pakistani Banking Sector and it was concluded that proficiently approved loans, capable management, responsible and proper scrutiny of loan applicants supports in efficiently managing the advances portfolio.</w:t>
      </w:r>
    </w:p>
    <w:p w:rsidR="00704524" w:rsidRPr="00CB6511" w:rsidRDefault="00AC63D7" w:rsidP="00AC63D7">
      <w:pPr>
        <w:pStyle w:val="Heading2"/>
        <w:spacing w:before="0" w:after="120"/>
        <w:jc w:val="both"/>
        <w:rPr>
          <w:rFonts w:cs="Times New Roman"/>
          <w:szCs w:val="24"/>
        </w:rPr>
      </w:pPr>
      <w:r>
        <w:rPr>
          <w:rFonts w:cs="Times New Roman"/>
          <w:szCs w:val="24"/>
        </w:rPr>
        <w:t xml:space="preserve">2.3 </w:t>
      </w:r>
      <w:r w:rsidR="001F2BDE">
        <w:rPr>
          <w:rFonts w:cs="Times New Roman"/>
          <w:szCs w:val="24"/>
        </w:rPr>
        <w:t>Research Work on Macro Economic a</w:t>
      </w:r>
      <w:r w:rsidR="00171822" w:rsidRPr="00CB6511">
        <w:rPr>
          <w:rFonts w:cs="Times New Roman"/>
          <w:szCs w:val="24"/>
        </w:rPr>
        <w:t>nd Bank Related</w:t>
      </w:r>
      <w:r w:rsidR="001F2BDE">
        <w:rPr>
          <w:rFonts w:cs="Times New Roman"/>
          <w:szCs w:val="24"/>
        </w:rPr>
        <w:t xml:space="preserve"> Variables a</w:t>
      </w:r>
      <w:r w:rsidR="00171822">
        <w:rPr>
          <w:rFonts w:cs="Times New Roman"/>
          <w:szCs w:val="24"/>
        </w:rPr>
        <w:t xml:space="preserve">s </w:t>
      </w:r>
      <w:r w:rsidR="001F2BDE">
        <w:rPr>
          <w:rFonts w:cs="Times New Roman"/>
          <w:szCs w:val="24"/>
        </w:rPr>
        <w:tab/>
      </w:r>
      <w:r w:rsidR="0069710D">
        <w:rPr>
          <w:rFonts w:cs="Times New Roman"/>
          <w:szCs w:val="24"/>
        </w:rPr>
        <w:t>Determinants o</w:t>
      </w:r>
      <w:r w:rsidR="00171822">
        <w:rPr>
          <w:rFonts w:cs="Times New Roman"/>
          <w:szCs w:val="24"/>
        </w:rPr>
        <w:t>f NPLs</w:t>
      </w:r>
      <w:r w:rsidR="00171822" w:rsidRPr="00CB6511">
        <w:rPr>
          <w:rFonts w:cs="Times New Roman"/>
          <w:szCs w:val="24"/>
        </w:rPr>
        <w:t xml:space="preserve"> In A Single Country</w:t>
      </w:r>
    </w:p>
    <w:p w:rsidR="00704524" w:rsidRPr="00CB6511" w:rsidRDefault="00292586" w:rsidP="00AC63D7">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AuthorYear="1"&gt;&lt;Author&gt;Rajan&lt;/Author&gt;&lt;Year&gt;2003&lt;/Year&gt;&lt;RecNum&gt;32&lt;/RecNum&gt;&lt;DisplayText&gt;Rajan and Dhal (2003)&lt;/DisplayText&gt;&lt;record&gt;&lt;rec-number&gt;32&lt;/rec-number&gt;&lt;foreign-keys&gt;&lt;key app="EN" db-id="wssrwtvw5f2de4e5adz52v989rdtv5s9essx"&gt;32&lt;/key&gt;&lt;/foreign-keys&gt;&lt;ref-type name="Journal Article"&gt;17&lt;/ref-type&gt;&lt;contributors&gt;&lt;authors&gt;&lt;author&gt;Rajan, Rajiv&lt;/author&gt;&lt;author&gt;Dhal, Sarat C&lt;/author&gt;&lt;/authors&gt;&lt;/contributors&gt;&lt;titles&gt;&lt;title&gt;Non-performing loans and terms of credit of public sector banks in India: An empirical assessment&lt;/title&gt;&lt;secondary-title&gt;Occasional Papers&lt;/secondary-title&gt;&lt;/titles&gt;&lt;periodical&gt;&lt;full-title&gt;Occasional Papers&lt;/full-title&gt;&lt;/periodical&gt;&lt;pages&gt;81-121&lt;/pages&gt;&lt;volume&gt;24&lt;/volume&gt;&lt;number&gt;3&lt;/number&gt;&lt;dates&gt;&lt;year&gt;2003&lt;/year&gt;&lt;/dates&gt;&lt;urls&gt;&lt;/urls&gt;&lt;/record&gt;&lt;/Cite&gt;&lt;/EndNote&gt;</w:instrText>
      </w:r>
      <w:r w:rsidRPr="00CB6511">
        <w:rPr>
          <w:rFonts w:ascii="Times New Roman" w:hAnsi="Times New Roman" w:cs="Times New Roman"/>
          <w:sz w:val="24"/>
          <w:szCs w:val="24"/>
        </w:rPr>
        <w:fldChar w:fldCharType="separate"/>
      </w:r>
      <w:hyperlink w:anchor="_ENREF_32" w:tooltip="Rajan, 2003 #32" w:history="1">
        <w:r w:rsidR="006A62F4">
          <w:rPr>
            <w:rFonts w:ascii="Times New Roman" w:hAnsi="Times New Roman" w:cs="Times New Roman"/>
            <w:noProof/>
            <w:sz w:val="24"/>
            <w:szCs w:val="24"/>
          </w:rPr>
          <w:t>Rajan and Dhal (2003</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analysed the contribution of Lagged GDP growth, banks’ exposure to priority sector, business cycle effect with three scenarios, Bank’s Size calculated separately by total asset and capital, Credit Deposit ratio, Operating expense and interest cost of deposit to total assets, the loan maturity, and collateral value by proxy of expected stock market return as the rise in stock of the firms will indicate high collateral value and business cycle on nonperforming assets of Indian Public Sector Banks. It was found that the improved economic activity leads to reduced NPLs .The bank size in terms of total assets is negative and significantly related to npls and bank size measured in terms of capital is positively and significantly related to NPls. The Credit deposit ratio has negati</w:t>
      </w:r>
      <w:r w:rsidR="00F36174">
        <w:rPr>
          <w:rFonts w:ascii="Times New Roman" w:hAnsi="Times New Roman" w:cs="Times New Roman"/>
          <w:sz w:val="24"/>
          <w:szCs w:val="24"/>
        </w:rPr>
        <w:t>ve and significant impact on NPL</w:t>
      </w:r>
      <w:r w:rsidR="00704524" w:rsidRPr="00CB6511">
        <w:rPr>
          <w:rFonts w:ascii="Times New Roman" w:hAnsi="Times New Roman" w:cs="Times New Roman"/>
          <w:sz w:val="24"/>
          <w:szCs w:val="24"/>
        </w:rPr>
        <w:t>s showing that the positive divergence from the credit deposit ratio from the industry will lead to lower NPLs.</w:t>
      </w:r>
    </w:p>
    <w:p w:rsidR="00E77E2C" w:rsidRDefault="00704524" w:rsidP="00AC63D7">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 xml:space="preserve">With the purpose of finding out the factors responsible for loan losses in the Australia and New Zeland was done by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&lt;EndNote&gt;&lt;Cite&gt;&lt;Author&gt;Hess&lt;/Author&gt;&lt;Year&gt;2009&lt;/Year&gt;&lt;RecNum&gt;67&lt;/RecNum&gt;&lt;DisplayText&gt;(Hess, Grimes, &amp;amp; Holmes, 2009)&lt;/DisplayText&gt;&lt;record&gt;&lt;rec-number&gt;67&lt;/rec-number&gt;&lt;foreign-keys&gt;&lt;key app="EN" db-id="wssrwtvw5f2de4e5adz52v989rdtv5s9essx"&gt;67&lt;/key&gt;&lt;/foreign-keys&gt;&lt;ref-type name="Journal Article"&gt;17&lt;/ref-type&gt;&lt;contributors&gt;&lt;authors&gt;&lt;author&gt;Hess, Kurt&lt;/author&gt;&lt;author&gt;Grimes, Arthur&lt;/author&gt;&lt;author&gt;Holmes, Mark&lt;/author&gt;&lt;/authors&gt;&lt;/contributors&gt;&lt;titles&gt;&lt;title&gt;Credit losses in Australasian banking&lt;/title&gt;&lt;secondary-title&gt;Economic Record&lt;/secondary-title&gt;&lt;/titles&gt;&lt;periodical&gt;&lt;full-title&gt;Economic Record&lt;/full-title&gt;&lt;/periodical&gt;&lt;pages&gt;331-343&lt;/pages&gt;&lt;volume&gt;85&lt;/volume&gt;&lt;number&gt;270&lt;/number&gt;&lt;dates&gt;&lt;year&gt;2009&lt;/year&gt;&lt;/dates&gt;&lt;isbn&gt;1475-4932&lt;/isbn&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20" w:tooltip="Hess, 2009 #67" w:history="1">
        <w:r w:rsidR="006A62F4">
          <w:rPr>
            <w:rFonts w:ascii="Times New Roman" w:hAnsi="Times New Roman" w:cs="Times New Roman"/>
            <w:noProof/>
            <w:sz w:val="24"/>
            <w:szCs w:val="24"/>
          </w:rPr>
          <w:t>Hess, Grimes, &amp; Holmes, 2009</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 Data of loan loss expense as percentage of total loans was taken as dependent variable. The period for which data was gathered ranged from 1980 to 2005 and involved monetary statistics of thirty two Banks. The factors both bank specific and macroeconomic indicators were analysed. It was established that the economic advancement tends to reduce the loan losses whereas with the escalation</w:t>
      </w:r>
      <w:r w:rsidR="00393B32">
        <w:rPr>
          <w:rFonts w:ascii="Times New Roman" w:hAnsi="Times New Roman" w:cs="Times New Roman"/>
          <w:sz w:val="24"/>
          <w:szCs w:val="24"/>
        </w:rPr>
        <w:t xml:space="preserve"> of</w:t>
      </w:r>
      <w:r w:rsidRPr="00CB6511">
        <w:rPr>
          <w:rFonts w:ascii="Times New Roman" w:hAnsi="Times New Roman" w:cs="Times New Roman"/>
          <w:sz w:val="24"/>
          <w:szCs w:val="24"/>
        </w:rPr>
        <w:t xml:space="preserve"> joblessness the credit losses also rise. </w:t>
      </w:r>
    </w:p>
    <w:p w:rsidR="00704524" w:rsidRPr="00CB6511" w:rsidRDefault="00704524" w:rsidP="008A68E0">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lastRenderedPageBreak/>
        <w:t xml:space="preserve">The banks </w:t>
      </w:r>
      <w:r w:rsidR="00CB6268">
        <w:rPr>
          <w:rFonts w:ascii="Times New Roman" w:hAnsi="Times New Roman" w:cs="Times New Roman"/>
          <w:sz w:val="24"/>
          <w:szCs w:val="24"/>
        </w:rPr>
        <w:t xml:space="preserve">with </w:t>
      </w:r>
      <w:r w:rsidRPr="00CB6511">
        <w:rPr>
          <w:rFonts w:ascii="Times New Roman" w:hAnsi="Times New Roman" w:cs="Times New Roman"/>
          <w:sz w:val="24"/>
          <w:szCs w:val="24"/>
        </w:rPr>
        <w:t>better</w:t>
      </w:r>
      <w:r w:rsidR="00393B32">
        <w:rPr>
          <w:rFonts w:ascii="Times New Roman" w:hAnsi="Times New Roman" w:cs="Times New Roman"/>
          <w:sz w:val="24"/>
          <w:szCs w:val="24"/>
        </w:rPr>
        <w:t xml:space="preserve"> credit management practices</w:t>
      </w:r>
      <w:r w:rsidRPr="00CB6511">
        <w:rPr>
          <w:rFonts w:ascii="Times New Roman" w:hAnsi="Times New Roman" w:cs="Times New Roman"/>
          <w:sz w:val="24"/>
          <w:szCs w:val="24"/>
        </w:rPr>
        <w:t xml:space="preserve"> were able to restrict the growth of their non-performing assets. The high cost income ratios depicted the operational inefficiency and result in increased loan losses. The Net interest margin also proved to be a beneficial for in controlling the stuck up loans. It was disclosed that the Larger Banks have a healthy income stream from other than mark-up income whereas the smaller banks rely more on the mark-up income. The fast growth of advances also fosters the delinquent advances as due to underestimation of the enhanced provisioning requirements.</w:t>
      </w:r>
    </w:p>
    <w:p w:rsidR="00704524" w:rsidRPr="00CB6511" w:rsidRDefault="00292586" w:rsidP="008A68E0">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AuthorYear="1"&gt;&lt;Author&gt;Glogowski&lt;/Author&gt;&lt;Year&gt;2008&lt;/Year&gt;&lt;RecNum&gt;36&lt;/RecNum&gt;&lt;DisplayText&gt;Glogowski (2008)&lt;/DisplayText&gt;&lt;record&gt;&lt;rec-number&gt;36&lt;/rec-number&gt;&lt;foreign-keys&gt;&lt;key app="EN" db-id="wssrwtvw5f2de4e5adz52v989rdtv5s9essx"&gt;36&lt;/key&gt;&lt;/foreign-keys&gt;&lt;ref-type name="Journal Article"&gt;17&lt;/ref-type&gt;&lt;contributors&gt;&lt;authors&gt;&lt;author&gt;Glogowski, Adam&lt;/author&gt;&lt;/authors&gt;&lt;/contributors&gt;&lt;titles&gt;&lt;title&gt;Macroeconomic determinants of Polish banks’ loan losses–results of a panel data study&lt;/title&gt;&lt;secondary-title&gt;National Bank of Poland working paper&lt;/secondary-title&gt;&lt;/titles&gt;&lt;periodical&gt;&lt;full-title&gt;National Bank of Poland working paper&lt;/full-title&gt;&lt;/periodical&gt;&lt;number&gt;53&lt;/number&gt;&lt;dates&gt;&lt;year&gt;2008&lt;/year&gt;&lt;/dates&gt;&lt;urls&gt;&lt;/urls&gt;&lt;/record&gt;&lt;/Cite&gt;&lt;/EndNote&gt;</w:instrText>
      </w:r>
      <w:r w:rsidRPr="00CB6511">
        <w:rPr>
          <w:rFonts w:ascii="Times New Roman" w:hAnsi="Times New Roman" w:cs="Times New Roman"/>
          <w:sz w:val="24"/>
          <w:szCs w:val="24"/>
        </w:rPr>
        <w:fldChar w:fldCharType="separate"/>
      </w:r>
      <w:hyperlink w:anchor="_ENREF_17" w:tooltip="Glogowski, 2008 #36" w:history="1">
        <w:r w:rsidR="006A62F4">
          <w:rPr>
            <w:rFonts w:ascii="Times New Roman" w:hAnsi="Times New Roman" w:cs="Times New Roman"/>
            <w:noProof/>
            <w:sz w:val="24"/>
            <w:szCs w:val="24"/>
          </w:rPr>
          <w:t>Glogowski (2008</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took a sample of 108 Polish Commercial Banks for the period of 1997-2006. The loan loss provisions was regressed on macro and bank specific variables .It was concluded that the diminishing GDP, surging interest rate and unemployment lead to increased loan losses of banks. Whereas the exchange rate impact was negligible and banks with inadequate capital base tend to have increased loan losses. The outcome also revealed that a higher contribution of household loans in the portfolio leads to increased bad loans.</w:t>
      </w:r>
    </w:p>
    <w:p w:rsidR="00704524" w:rsidRPr="00CB6511" w:rsidRDefault="00292586" w:rsidP="008A68E0">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AuthorYear="1"&gt;&lt;Author&gt;Khemraj&lt;/Author&gt;&lt;Year&gt;2009&lt;/Year&gt;&lt;RecNum&gt;33&lt;/RecNum&gt;&lt;DisplayText&gt;Khemraj and Pasha (2009)&lt;/DisplayText&gt;&lt;record&gt;&lt;rec-number&gt;33&lt;/rec-number&gt;&lt;foreign-keys&gt;&lt;key app="EN" db-id="wssrwtvw5f2de4e5adz52v989rdtv5s9essx"&gt;33&lt;/key&gt;&lt;/foreign-keys&gt;&lt;ref-type name="Journal Article"&gt;17&lt;/ref-type&gt;&lt;contributors&gt;&lt;authors&gt;&lt;author&gt;Khemraj, Tarron&lt;/author&gt;&lt;author&gt;Pasha, Sukrishnalall&lt;/author&gt;&lt;/authors&gt;&lt;/contributors&gt;&lt;titles&gt;&lt;title&gt;The determinants of non-performing loans: an econometric case study of Guyana&lt;/title&gt;&lt;/titles&gt;&lt;dates&gt;&lt;year&gt;2009&lt;/year&gt;&lt;/dates&gt;&lt;urls&gt;&lt;/urls&gt;&lt;/record&gt;&lt;/Cite&gt;&lt;/EndNote&gt;</w:instrText>
      </w:r>
      <w:r w:rsidRPr="00CB6511">
        <w:rPr>
          <w:rFonts w:ascii="Times New Roman" w:hAnsi="Times New Roman" w:cs="Times New Roman"/>
          <w:sz w:val="24"/>
          <w:szCs w:val="24"/>
        </w:rPr>
        <w:fldChar w:fldCharType="separate"/>
      </w:r>
      <w:hyperlink w:anchor="_ENREF_24" w:tooltip="Khemraj, 2009 #33" w:history="1">
        <w:r w:rsidR="006A62F4">
          <w:rPr>
            <w:rFonts w:ascii="Times New Roman" w:hAnsi="Times New Roman" w:cs="Times New Roman"/>
            <w:noProof/>
            <w:sz w:val="24"/>
            <w:szCs w:val="24"/>
          </w:rPr>
          <w:t>Khemraj and Pasha (2009</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performed the empirical study on the determinants of Non-performing loans in the Guyanese banking sector using fixed effect model. The study focused on both the macroeconomic and bank specific factors</w:t>
      </w:r>
      <w:r w:rsidR="00704524" w:rsidRPr="00CB6511">
        <w:rPr>
          <w:rFonts w:ascii="Times New Roman" w:hAnsi="Times New Roman" w:cs="Times New Roman"/>
          <w:b/>
          <w:sz w:val="24"/>
          <w:szCs w:val="24"/>
        </w:rPr>
        <w:t>.</w:t>
      </w:r>
      <w:r w:rsidR="00704524" w:rsidRPr="00CB6511">
        <w:rPr>
          <w:rFonts w:ascii="Times New Roman" w:hAnsi="Times New Roman" w:cs="Times New Roman"/>
          <w:sz w:val="24"/>
          <w:szCs w:val="24"/>
        </w:rPr>
        <w:t xml:space="preserve"> The impact on NPL of the variable GDP was negative and significant, Real Effective Exchange Rate was positive and significant, Real interest rate positive and significant. The growth of loans was negative and significantly associated with NPLs and the inflation was found to have negative relationship with the NPLs both results are contradictory to the literature. In addition the banks with more risk appetite measured by Loan to Assets ratio have higher NPLs and the size of the banking company has no impact on the non-performing loans.</w:t>
      </w:r>
    </w:p>
    <w:p w:rsidR="00704524" w:rsidRPr="00CB6511" w:rsidRDefault="00292586" w:rsidP="008A68E0">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AuthorYear="1"&gt;&lt;Author&gt;Park&lt;/Author&gt;&lt;Year&gt;2012&lt;/Year&gt;&lt;RecNum&gt;17&lt;/RecNum&gt;&lt;DisplayText&gt;Park and Zhang (2012)&lt;/DisplayText&gt;&lt;record&gt;&lt;rec-number&gt;17&lt;/rec-number&gt;&lt;foreign-keys&gt;&lt;key app="EN" db-id="wssrwtvw5f2de4e5adz52v989rdtv5s9essx"&gt;17&lt;/key&gt;&lt;/foreign-keys&gt;&lt;ref-type name="Journal Article"&gt;17&lt;/ref-type&gt;&lt;contributors&gt;&lt;authors&gt;&lt;author&gt;Park, Jung Hyun&lt;/author&gt;&lt;author&gt;Zhang, Lei&lt;/author&gt;&lt;/authors&gt;&lt;/contributors&gt;&lt;titles&gt;&lt;title&gt;Macroeconomic and Bank-Specific Determinants of the US Non-Performing Loans: Before and During the Recent Crisis&lt;/title&gt;&lt;/titles&gt;&lt;dates&gt;&lt;year&gt;2012&lt;/year&gt;&lt;/dates&gt;&lt;urls&gt;&lt;/urls&gt;&lt;/record&gt;&lt;/Cite&gt;&lt;/EndNote&gt;</w:instrText>
      </w:r>
      <w:r w:rsidRPr="00CB6511">
        <w:rPr>
          <w:rFonts w:ascii="Times New Roman" w:hAnsi="Times New Roman" w:cs="Times New Roman"/>
          <w:sz w:val="24"/>
          <w:szCs w:val="24"/>
        </w:rPr>
        <w:fldChar w:fldCharType="separate"/>
      </w:r>
      <w:hyperlink w:anchor="_ENREF_31" w:tooltip="Park, 2012 #17" w:history="1">
        <w:r w:rsidR="006A62F4">
          <w:rPr>
            <w:rFonts w:ascii="Times New Roman" w:hAnsi="Times New Roman" w:cs="Times New Roman"/>
            <w:noProof/>
            <w:sz w:val="24"/>
            <w:szCs w:val="24"/>
          </w:rPr>
          <w:t>Park and Zhang (2012</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8A68E0">
        <w:rPr>
          <w:rFonts w:ascii="Times New Roman" w:hAnsi="Times New Roman" w:cs="Times New Roman"/>
          <w:sz w:val="24"/>
          <w:szCs w:val="24"/>
        </w:rPr>
        <w:t xml:space="preserve"> </w:t>
      </w:r>
      <w:r w:rsidR="00704524" w:rsidRPr="00CB6511">
        <w:rPr>
          <w:rFonts w:ascii="Times New Roman" w:hAnsi="Times New Roman" w:cs="Times New Roman"/>
          <w:sz w:val="24"/>
          <w:szCs w:val="24"/>
        </w:rPr>
        <w:t xml:space="preserve">explored the implications of selective bank and macroeconomic indicators in determining the non-performing loans category wise in two diverse time spans. Since the sub-prime mortgage lending defaults provoked the recession therefore the authors took into consideration the pre-crisis tenure of 2002- 2006 and the time of crisis 2007-2010. It was concluded that before and during the economic downturn the GDP growth rate has a negative impact on all the loan types i.e. Consumer, Mortgage and Business loans. Whereas the federal fund rate had no explanatory power. The non-interest income showed a mixed behaviour in the pre and during the crisis period. It had a </w:t>
      </w:r>
      <w:r w:rsidR="00704524" w:rsidRPr="00CB6511">
        <w:rPr>
          <w:rFonts w:ascii="Times New Roman" w:hAnsi="Times New Roman" w:cs="Times New Roman"/>
          <w:sz w:val="24"/>
          <w:szCs w:val="24"/>
        </w:rPr>
        <w:lastRenderedPageBreak/>
        <w:t>positive impact during the pre-crisis period and during the crisis period it depicted negative relationship with the stuck loan losses.</w:t>
      </w:r>
    </w:p>
    <w:p w:rsidR="00704524" w:rsidRPr="00CB6511" w:rsidRDefault="00292586" w:rsidP="008A68E0">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AuthorYear="1"&gt;&lt;Author&gt;Louzis&lt;/Author&gt;&lt;Year&gt;2012&lt;/Year&gt;&lt;RecNum&gt;1&lt;/RecNum&gt;&lt;DisplayText&gt;Louzis, Vouldis, and Metaxas (2012)&lt;/DisplayText&gt;&lt;record&gt;&lt;rec-number&gt;1&lt;/rec-number&gt;&lt;foreign-keys&gt;&lt;key app="EN" db-id="wssrwtvw5f2de4e5adz52v989rdtv5s9essx"&gt;1&lt;/key&gt;&lt;/foreign-keys&gt;&lt;ref-type name="Journal Article"&gt;17&lt;/ref-type&gt;&lt;contributors&gt;&lt;authors&gt;&lt;author&gt;Louzis, Dimitrios P&lt;/author&gt;&lt;author&gt;Vouldis, Angelos T&lt;/author&gt;&lt;author&gt;Metaxas, Vasilios L&lt;/author&gt;&lt;/authors&gt;&lt;/contributors&gt;&lt;titles&gt;&lt;title&gt;Macroeconomic and bank-specific determinants of non-performing loans in Greece: A comparative study of mortgage, business and consumer loan portfolios&lt;/title&gt;&lt;secondary-title&gt;Journal of Banking &amp;amp; Finance&lt;/secondary-title&gt;&lt;/titles&gt;&lt;periodical&gt;&lt;full-title&gt;Journal of Banking &amp;amp; Finance&lt;/full-title&gt;&lt;/periodical&gt;&lt;pages&gt;1012-1027&lt;/pages&gt;&lt;volume&gt;36&lt;/volume&gt;&lt;number&gt;4&lt;/number&gt;&lt;dates&gt;&lt;year&gt;2012&lt;/year&gt;&lt;/dates&gt;&lt;isbn&gt;0378-4266&lt;/isbn&gt;&lt;urls&gt;&lt;/urls&gt;&lt;/record&gt;&lt;/Cite&gt;&lt;/EndNote&gt;</w:instrText>
      </w:r>
      <w:r w:rsidRPr="00CB6511">
        <w:rPr>
          <w:rFonts w:ascii="Times New Roman" w:hAnsi="Times New Roman" w:cs="Times New Roman"/>
          <w:sz w:val="24"/>
          <w:szCs w:val="24"/>
        </w:rPr>
        <w:fldChar w:fldCharType="separate"/>
      </w:r>
      <w:hyperlink w:anchor="_ENREF_26" w:tooltip="Louzis, 2012 #1" w:history="1">
        <w:r w:rsidR="006A62F4">
          <w:rPr>
            <w:rFonts w:ascii="Times New Roman" w:hAnsi="Times New Roman" w:cs="Times New Roman"/>
            <w:noProof/>
            <w:sz w:val="24"/>
            <w:szCs w:val="24"/>
          </w:rPr>
          <w:t>Louzis, Vouldis, and Metaxas (2012</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gathered quarterly data of nine Greek Banks for the period 2003 to 2009 with the objective to  gauge the impact of macroeconomic and bank related variables on  segment wise NPLs of Mortgages, Business and Consumer. Apart from the inclusion of the prime macroeconomic causes of NPLs i.e. GDP, Interest rate, and unemployment, the Public Debt was also included .All the macroeconomic variables were significant and positively related except the real GDP growth rate. The bank specific factors of ROE, Solvency, inefficiency, size, non-interest income, ownership concentration and leverage ratio and size were tested. The ROE found to be significant and negatively associated with all NPL categories except the business NPL.</w:t>
      </w:r>
    </w:p>
    <w:p w:rsidR="00704524" w:rsidRPr="00CB6511" w:rsidRDefault="00CB6268" w:rsidP="008A68E0">
      <w:pPr>
        <w:spacing w:after="120"/>
        <w:ind w:firstLine="567"/>
        <w:jc w:val="both"/>
        <w:rPr>
          <w:rFonts w:ascii="Times New Roman" w:hAnsi="Times New Roman" w:cs="Times New Roman"/>
          <w:sz w:val="24"/>
          <w:szCs w:val="24"/>
        </w:rPr>
      </w:pPr>
      <w:r>
        <w:rPr>
          <w:rFonts w:ascii="Times New Roman" w:hAnsi="Times New Roman" w:cs="Times New Roman"/>
          <w:sz w:val="24"/>
          <w:szCs w:val="24"/>
        </w:rPr>
        <w:t>ROE was</w:t>
      </w:r>
      <w:r w:rsidR="00704524" w:rsidRPr="00CB6511">
        <w:rPr>
          <w:rFonts w:ascii="Times New Roman" w:hAnsi="Times New Roman" w:cs="Times New Roman"/>
          <w:sz w:val="24"/>
          <w:szCs w:val="24"/>
        </w:rPr>
        <w:t xml:space="preserve"> negatively associated with all NPLs types and statistically insignificant only fo</w:t>
      </w:r>
      <w:r>
        <w:rPr>
          <w:rFonts w:ascii="Times New Roman" w:hAnsi="Times New Roman" w:cs="Times New Roman"/>
          <w:sz w:val="24"/>
          <w:szCs w:val="24"/>
        </w:rPr>
        <w:t>r business loans. Inefficiency wa</w:t>
      </w:r>
      <w:r w:rsidR="00704524" w:rsidRPr="00CB6511">
        <w:rPr>
          <w:rFonts w:ascii="Times New Roman" w:hAnsi="Times New Roman" w:cs="Times New Roman"/>
          <w:sz w:val="24"/>
          <w:szCs w:val="24"/>
        </w:rPr>
        <w:t>s positive and significa</w:t>
      </w:r>
      <w:r w:rsidR="008A68E0">
        <w:rPr>
          <w:rFonts w:ascii="Times New Roman" w:hAnsi="Times New Roman" w:cs="Times New Roman"/>
          <w:sz w:val="24"/>
          <w:szCs w:val="24"/>
        </w:rPr>
        <w:t xml:space="preserve">nt for all loan types where as </w:t>
      </w:r>
      <w:r w:rsidR="00704524" w:rsidRPr="00CB6511">
        <w:rPr>
          <w:rFonts w:ascii="Times New Roman" w:hAnsi="Times New Roman" w:cs="Times New Roman"/>
          <w:sz w:val="24"/>
          <w:szCs w:val="24"/>
        </w:rPr>
        <w:t>Solvency, Size and Non-Interest Income is insignificant and the ownership concentration is found to be positively associated with Business and Consumer NPLs.</w:t>
      </w:r>
    </w:p>
    <w:p w:rsidR="00704524" w:rsidRPr="00CB6511" w:rsidRDefault="00292586" w:rsidP="008A68E0">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AuthorYear="1"&gt;&lt;Author&gt;Warue&lt;/Author&gt;&lt;Year&gt;2013&lt;/Year&gt;&lt;RecNum&gt;53&lt;/RecNum&gt;&lt;DisplayText&gt;Warue (2013)&lt;/DisplayText&gt;&lt;record&gt;&lt;rec-number&gt;53&lt;/rec-number&gt;&lt;foreign-keys&gt;&lt;key app="EN" db-id="wssrwtvw5f2de4e5adz52v989rdtv5s9essx"&gt;53&lt;/key&gt;&lt;/foreign-keys&gt;&lt;ref-type name="Journal Article"&gt;17&lt;/ref-type&gt;&lt;contributors&gt;&lt;authors&gt;&lt;author&gt;Warue, Beatrice Njeru&lt;/author&gt;&lt;/authors&gt;&lt;/contributors&gt;&lt;titles&gt;&lt;title&gt;The Effects of Bank Specific and Macroeconomic Factors on Nonperforming Loans in Commercial Banks in Kenya: A Comparative Panel Data Analysis&lt;/title&gt;&lt;secondary-title&gt;Advances in Management &amp;amp; Applied Economics&lt;/secondary-title&gt;&lt;/titles&gt;&lt;periodical&gt;&lt;full-title&gt;Advances in Management &amp;amp; Applied Economics&lt;/full-title&gt;&lt;/periodical&gt;&lt;pages&gt;135-164&lt;/pages&gt;&lt;volume&gt;3&lt;/volume&gt;&lt;number&gt;2&lt;/number&gt;&lt;dates&gt;&lt;year&gt;2013&lt;/year&gt;&lt;/dates&gt;&lt;urls&gt;&lt;/urls&gt;&lt;/record&gt;&lt;/Cite&gt;&lt;/EndNote&gt;</w:instrText>
      </w:r>
      <w:r w:rsidRPr="00CB6511">
        <w:rPr>
          <w:rFonts w:ascii="Times New Roman" w:hAnsi="Times New Roman" w:cs="Times New Roman"/>
          <w:sz w:val="24"/>
          <w:szCs w:val="24"/>
        </w:rPr>
        <w:fldChar w:fldCharType="separate"/>
      </w:r>
      <w:hyperlink w:anchor="_ENREF_42" w:tooltip="Warue, 2013 #53" w:history="1">
        <w:r w:rsidR="006A62F4">
          <w:rPr>
            <w:rFonts w:ascii="Times New Roman" w:hAnsi="Times New Roman" w:cs="Times New Roman"/>
            <w:noProof/>
            <w:sz w:val="24"/>
            <w:szCs w:val="24"/>
          </w:rPr>
          <w:t>Warue (2013</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determined that the bank specific factors better explain the non-performing loans as compared to selective macroeconomic indicators. The study was based on the data collected from 44 Kenyan banks for the period 1995-2009.The author has emphasized that additional concentration needs to be paid in managing the internal key indicators like ROA and ROCE in order to deter the non-performing loans. Furthermore by adopting an appropriate ownership pattern the non-functional loans can be controlled. As the manipulation of internal elements are in the ambit of the organization.</w:t>
      </w:r>
    </w:p>
    <w:p w:rsidR="00704524" w:rsidRPr="00CB6511" w:rsidRDefault="00704524" w:rsidP="008A68E0">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 xml:space="preserve">In a research  done by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AuthorYear="1"&gt;&lt;Author&gt;Vatansever&lt;/Author&gt;&lt;Year&gt;2013&lt;/Year&gt;&lt;RecNum&gt;54&lt;/RecNum&gt;&lt;DisplayText&gt;Vatansever and Hepsen (2013)&lt;/DisplayText&gt;&lt;record&gt;&lt;rec-number&gt;54&lt;/rec-number&gt;&lt;foreign-keys&gt;&lt;key app="EN" db-id="wssrwtvw5f2de4e5adz52v989rdtv5s9essx"&gt;54&lt;/key&gt;&lt;/foreign-keys&gt;&lt;ref-type name="Journal Article"&gt;17&lt;/ref-type&gt;&lt;contributors&gt;&lt;authors&gt;&lt;author&gt;Vatansever, Metin&lt;/author&gt;&lt;author&gt;Hepsen, Ali&lt;/author&gt;&lt;/authors&gt;&lt;/contributors&gt;&lt;titles&gt;&lt;title&gt;Determining Impacts on Non-Performing Loan Ratio in Turkey&lt;/title&gt;&lt;secondary-title&gt;Journal of Finance and Investment Analysis&lt;/secondary-title&gt;&lt;/titles&gt;&lt;periodical&gt;&lt;full-title&gt;Journal of Finance and Investment Analysis&lt;/full-title&gt;&lt;/periodical&gt;&lt;pages&gt;119-129&lt;/pages&gt;&lt;volume&gt;2&lt;/volume&gt;&lt;number&gt;4&lt;/number&gt;&lt;dates&gt;&lt;year&gt;2013&lt;/year&gt;&lt;/dates&gt;&lt;urls&gt;&lt;/urls&gt;&lt;/record&gt;&lt;/Cite&gt;&lt;/EndNote&gt;</w:instrText>
      </w:r>
      <w:r w:rsidR="00292586" w:rsidRPr="00CB6511">
        <w:rPr>
          <w:rFonts w:ascii="Times New Roman" w:hAnsi="Times New Roman" w:cs="Times New Roman"/>
          <w:sz w:val="24"/>
          <w:szCs w:val="24"/>
        </w:rPr>
        <w:fldChar w:fldCharType="separate"/>
      </w:r>
      <w:hyperlink w:anchor="_ENREF_41" w:tooltip="Vatansever, 2013 #54" w:history="1">
        <w:r w:rsidR="006A62F4">
          <w:rPr>
            <w:rFonts w:ascii="Times New Roman" w:hAnsi="Times New Roman" w:cs="Times New Roman"/>
            <w:noProof/>
            <w:sz w:val="24"/>
            <w:szCs w:val="24"/>
          </w:rPr>
          <w:t>Vatansever and Hepsen (2013</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 xml:space="preserve"> in Turkey </w:t>
      </w:r>
      <w:r w:rsidR="00A649FE" w:rsidRPr="00CB6511">
        <w:rPr>
          <w:rFonts w:ascii="Times New Roman" w:hAnsi="Times New Roman" w:cs="Times New Roman"/>
          <w:sz w:val="24"/>
          <w:szCs w:val="24"/>
        </w:rPr>
        <w:t xml:space="preserve">on the Banking Sector to expose the causes  </w:t>
      </w:r>
      <w:r w:rsidRPr="00CB6511">
        <w:rPr>
          <w:rFonts w:ascii="Times New Roman" w:hAnsi="Times New Roman" w:cs="Times New Roman"/>
          <w:sz w:val="24"/>
          <w:szCs w:val="24"/>
        </w:rPr>
        <w:t xml:space="preserve"> of non-performing loan ratio by collecting  monthly data from January 2007 to March 2013. It was resolved that micro and macro both factors tend to cause the non-performing loans whereas the global factors have no explanatory power. The results indicated that ROE, Capital adequacy Ratio and unemployment rate have an affirmative impact on NPL ratio. On the contrary the operational efficiency assists in containing the bad loans. </w:t>
      </w:r>
    </w:p>
    <w:p w:rsidR="00704524" w:rsidRPr="00CB6511" w:rsidRDefault="00292586" w:rsidP="008A68E0">
      <w:pPr>
        <w:tabs>
          <w:tab w:val="left" w:pos="2985"/>
        </w:tabs>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AuthorYear="1"&gt;&lt;Author&gt;Mehmood&lt;/Author&gt;&lt;Year&gt;2013&lt;/Year&gt;&lt;RecNum&gt;2&lt;/RecNum&gt;&lt;DisplayText&gt;Mehmood, Younas, and Ahmed (2013)&lt;/DisplayText&gt;&lt;record&gt;&lt;rec-number&gt;2&lt;/rec-number&gt;&lt;foreign-keys&gt;&lt;key app="EN" db-id="wssrwtvw5f2de4e5adz52v989rdtv5s9essx"&gt;2&lt;/key&gt;&lt;/foreign-keys&gt;&lt;ref-type name="Journal Article"&gt;17&lt;/ref-type&gt;&lt;contributors&gt;&lt;authors&gt;&lt;author&gt;Mehmood, Bilal&lt;/author&gt;&lt;author&gt;Younas, Zahid Irshad&lt;/author&gt;&lt;author&gt;Ahmed, Nisar&lt;/author&gt;&lt;/authors&gt;&lt;/contributors&gt;&lt;titles&gt;&lt;title&gt;Macroeconomic and Bank Specific Covariates of Non-Performing Loans (NPLs) in Pakistani Commercial Banks: Panel Data Evidence&lt;/title&gt;&lt;secondary-title&gt;Journal of Emerging Economies and Islamic Research (JEEIR)&lt;/secondary-title&gt;&lt;/titles&gt;&lt;periodical&gt;&lt;full-title&gt;Journal of Emerging Economies and Islamic Research (JEEIR)&lt;/full-title&gt;&lt;/periodical&gt;&lt;volume&gt;1&lt;/volume&gt;&lt;number&gt;3&lt;/number&gt;&lt;dates&gt;&lt;year&gt;2013&lt;/year&gt;&lt;/dates&gt;&lt;urls&gt;&lt;/urls&gt;&lt;/record&gt;&lt;/Cite&gt;&lt;/EndNote&gt;</w:instrText>
      </w:r>
      <w:r w:rsidRPr="00CB6511">
        <w:rPr>
          <w:rFonts w:ascii="Times New Roman" w:hAnsi="Times New Roman" w:cs="Times New Roman"/>
          <w:sz w:val="24"/>
          <w:szCs w:val="24"/>
        </w:rPr>
        <w:fldChar w:fldCharType="separate"/>
      </w:r>
      <w:hyperlink w:anchor="_ENREF_28" w:tooltip="Mehmood, 2013 #2" w:history="1">
        <w:r w:rsidR="006A62F4">
          <w:rPr>
            <w:rFonts w:ascii="Times New Roman" w:hAnsi="Times New Roman" w:cs="Times New Roman"/>
            <w:noProof/>
            <w:sz w:val="24"/>
            <w:szCs w:val="24"/>
          </w:rPr>
          <w:t>Mehmood, Younas, and Ahmed (2013</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exposed the relationship between the institutional and non-institutional determinants of non-performing loans. Data for the period 2003-2012 of 13 Pakistani Commercial Banks was analysed and the result showed </w:t>
      </w:r>
      <w:r w:rsidR="00704524" w:rsidRPr="00CB6511">
        <w:rPr>
          <w:rFonts w:ascii="Times New Roman" w:hAnsi="Times New Roman" w:cs="Times New Roman"/>
          <w:sz w:val="24"/>
          <w:szCs w:val="24"/>
        </w:rPr>
        <w:lastRenderedPageBreak/>
        <w:t>that the model had low explanatory power of 38%.It was also found that the market share has a negative association with the non-performing loans it means that when the loan share of a bank rises in the total loan share of all the banks the non-performing loan tend to decrease. Likewise with the rise in the statutory liquidity reserves the stuck up loans show a decreasing trend. In addition the stability of GDP, ROA and ROE also curtails the stuck up loans. Whereas the inflationary pressures and interest rate hike contribute to the addition of non-performing loans.</w:t>
      </w:r>
    </w:p>
    <w:p w:rsidR="00704524" w:rsidRPr="00CB6511" w:rsidRDefault="00292586" w:rsidP="008A68E0">
      <w:pPr>
        <w:tabs>
          <w:tab w:val="left" w:pos="2985"/>
        </w:tabs>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AuthorYear="1"&gt;&lt;Author&gt;Jameel&lt;/Author&gt;&lt;Year&gt;2014&lt;/Year&gt;&lt;RecNum&gt;8&lt;/RecNum&gt;&lt;DisplayText&gt;Jameel (2014)&lt;/DisplayText&gt;&lt;record&gt;&lt;rec-number&gt;8&lt;/rec-number&gt;&lt;foreign-keys&gt;&lt;key app="EN" db-id="wssrwtvw5f2de4e5adz52v989rdtv5s9essx"&gt;8&lt;/key&gt;&lt;/foreign-keys&gt;&lt;ref-type name="Journal Article"&gt;17&lt;/ref-type&gt;&lt;contributors&gt;&lt;authors&gt;&lt;author&gt;Jameel, Kiran&lt;/author&gt;&lt;/authors&gt;&lt;/contributors&gt;&lt;titles&gt;&lt;title&gt;Crucial Factors of Nonperforming Loans Evidence from Pakistani Banking Sector&lt;/title&gt;&lt;secondary-title&gt;International Journal of Scientific &amp;amp; Engineering Research&lt;/secondary-title&gt;&lt;/titles&gt;&lt;periodical&gt;&lt;full-title&gt;International Journal of Scientific &amp;amp; Engineering Research&lt;/full-title&gt;&lt;/periodical&gt;&lt;volume&gt;5&lt;/volume&gt;&lt;number&gt;7&lt;/number&gt;&lt;dates&gt;&lt;year&gt;2014&lt;/year&gt;&lt;/dates&gt;&lt;urls&gt;&lt;/urls&gt;&lt;/record&gt;&lt;/Cite&gt;&lt;/EndNote&gt;</w:instrText>
      </w:r>
      <w:r w:rsidRPr="00CB6511">
        <w:rPr>
          <w:rFonts w:ascii="Times New Roman" w:hAnsi="Times New Roman" w:cs="Times New Roman"/>
          <w:sz w:val="24"/>
          <w:szCs w:val="24"/>
        </w:rPr>
        <w:fldChar w:fldCharType="separate"/>
      </w:r>
      <w:hyperlink w:anchor="_ENREF_22" w:tooltip="Jameel, 2014 #8" w:history="1">
        <w:r w:rsidR="006A62F4">
          <w:rPr>
            <w:rFonts w:ascii="Times New Roman" w:hAnsi="Times New Roman" w:cs="Times New Roman"/>
            <w:noProof/>
            <w:sz w:val="24"/>
            <w:szCs w:val="24"/>
          </w:rPr>
          <w:t>Jameel (2014</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regressed the non-performing loans of Pakistani Banking Sector Dat</w:t>
      </w:r>
      <w:r w:rsidR="00CB6268">
        <w:rPr>
          <w:rFonts w:ascii="Times New Roman" w:hAnsi="Times New Roman" w:cs="Times New Roman"/>
          <w:sz w:val="24"/>
          <w:szCs w:val="24"/>
        </w:rPr>
        <w:t>a for the period of 200 to 2010</w:t>
      </w:r>
      <w:r w:rsidR="00704524" w:rsidRPr="00CB6511">
        <w:rPr>
          <w:rFonts w:ascii="Times New Roman" w:hAnsi="Times New Roman" w:cs="Times New Roman"/>
          <w:sz w:val="24"/>
          <w:szCs w:val="24"/>
        </w:rPr>
        <w:t xml:space="preserve"> on firm centred and macroeconomic indicators. It was observed that with of advancement of economy the classified loans tend to decrease and the Banks which have sufficient capital to combat the non-performing loans were also able to reduce their infected credit portfolio. The increase in lending rate also impairs the repayment capacity of the borrowers. It was also postulated that the performing loans with lesser maturity period have low chances of conversion into non-performing.</w:t>
      </w:r>
    </w:p>
    <w:p w:rsidR="00704524" w:rsidRPr="00CB6511" w:rsidRDefault="00704524" w:rsidP="008A68E0">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 xml:space="preserve">A study was conducted in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AuthorYear="1"&gt;&lt;Author&gt;ETHIOPIA&lt;/Author&gt;&lt;Year&gt;2014&lt;/Year&gt;&lt;RecNum&gt;62&lt;/RecNum&gt;&lt;DisplayText&gt;ETHIOPIA (2014)&lt;/DisplayText&gt;&lt;record&gt;&lt;rec-number&gt;62&lt;/rec-number&gt;&lt;foreign-keys&gt;&lt;key app="EN" db-id="wssrwtvw5f2de4e5adz52v989rdtv5s9essx"&gt;62&lt;/key&gt;&lt;/foreign-keys&gt;&lt;ref-type name="Thesis"&gt;32&lt;/ref-type&gt;&lt;contributors&gt;&lt;authors&gt;&lt;author&gt;ETHIOPIA, BANKS IN&lt;/author&gt;&lt;/authors&gt;&lt;/contributors&gt;&lt;titles&gt;&lt;title&gt;DETERMINANTS OF NONPERFORMING LOANS: EMPIRICAL STUDY IN CASE OF COMMERCIAL&lt;/title&gt;&lt;/titles&gt;&lt;dates&gt;&lt;year&gt;2014&lt;/year&gt;&lt;/dates&gt;&lt;publisher&gt;JIMMA UNIVERSITY&lt;/publisher&gt;&lt;urls&gt;&lt;/urls&gt;&lt;/record&gt;&lt;/Cite&gt;&lt;Cite&gt;&lt;Author&gt;ETHIOPIA&lt;/Author&gt;&lt;Year&gt;2014&lt;/Year&gt;&lt;RecNum&gt;62&lt;/RecNum&gt;&lt;record&gt;&lt;rec-number&gt;62&lt;/rec-number&gt;&lt;foreign-keys&gt;&lt;key app="EN" db-id="wssrwtvw5f2de4e5adz52v989rdtv5s9essx"&gt;62&lt;/key&gt;&lt;/foreign-keys&gt;&lt;ref-type name="Thesis"&gt;32&lt;/ref-type&gt;&lt;contributors&gt;&lt;authors&gt;&lt;author&gt;ETHIOPIA, BANKS IN&lt;/author&gt;&lt;/authors&gt;&lt;/contributors&gt;&lt;titles&gt;&lt;title&gt;DETERMINANTS OF NONPERFORMING LOANS: EMPIRICAL STUDY IN CASE OF COMMERCIAL&lt;/title&gt;&lt;/titles&gt;&lt;dates&gt;&lt;year&gt;2014&lt;/year&gt;&lt;/dates&gt;&lt;publisher&gt;JIMMA UNIVERSITY&lt;/publisher&gt;&lt;urls&gt;&lt;/urls&gt;&lt;/record&gt;&lt;/Cite&gt;&lt;Cite&gt;&lt;Author&gt;ETHIOPIA&lt;/Author&gt;&lt;Year&gt;2014&lt;/Year&gt;&lt;RecNum&gt;62&lt;/RecNum&gt;&lt;record&gt;&lt;rec-number&gt;62&lt;/rec-number&gt;&lt;foreign-keys&gt;&lt;key app="EN" db-id="wssrwtvw5f2de4e5adz52v989rdtv5s9essx"&gt;62&lt;/key&gt;&lt;/foreign-keys&gt;&lt;ref-type name="Thesis"&gt;32&lt;/ref-type&gt;&lt;contributors&gt;&lt;authors&gt;&lt;author&gt;ETHIOPIA, BANKS IN&lt;/author&gt;&lt;/authors&gt;&lt;/contributors&gt;&lt;titles&gt;&lt;title&gt;DETERMINANTS OF NONPERFORMING LOANS: EMPIRICAL STUDY IN CASE OF COMMERCIAL&lt;/title&gt;&lt;/titles&gt;&lt;dates&gt;&lt;year&gt;2014&lt;/year&gt;&lt;/dates&gt;&lt;publisher&gt;JIMMA UNIVERSITY&lt;/publisher&gt;&lt;urls&gt;&lt;/urls&gt;&lt;/record&gt;&lt;/Cite&gt;&lt;/EndNote&gt;</w:instrText>
      </w:r>
      <w:r w:rsidR="00292586" w:rsidRPr="00CB6511">
        <w:rPr>
          <w:rFonts w:ascii="Times New Roman" w:hAnsi="Times New Roman" w:cs="Times New Roman"/>
          <w:sz w:val="24"/>
          <w:szCs w:val="24"/>
        </w:rPr>
        <w:fldChar w:fldCharType="separate"/>
      </w:r>
      <w:hyperlink w:anchor="_ENREF_13" w:tooltip="ETHIOPIA, 2014 #62" w:history="1">
        <w:r w:rsidR="006A62F4">
          <w:rPr>
            <w:rFonts w:ascii="Times New Roman" w:hAnsi="Times New Roman" w:cs="Times New Roman"/>
            <w:noProof/>
            <w:sz w:val="24"/>
            <w:szCs w:val="24"/>
          </w:rPr>
          <w:t>ETHIOPIA (2014</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 xml:space="preserve">  wherein the underlying causes of  non-performing loans both bank centred and macro-</w:t>
      </w:r>
      <w:r w:rsidR="00F36174" w:rsidRPr="00CB6511">
        <w:rPr>
          <w:rFonts w:ascii="Times New Roman" w:hAnsi="Times New Roman" w:cs="Times New Roman"/>
          <w:sz w:val="24"/>
          <w:szCs w:val="24"/>
        </w:rPr>
        <w:t>economic were</w:t>
      </w:r>
      <w:r w:rsidRPr="00CB6511">
        <w:rPr>
          <w:rFonts w:ascii="Times New Roman" w:hAnsi="Times New Roman" w:cs="Times New Roman"/>
          <w:sz w:val="24"/>
          <w:szCs w:val="24"/>
        </w:rPr>
        <w:t xml:space="preserve"> analysed. Data of 12 banks for the period of 2002-2013 was accumulated and it was concluded that when the return on equity is high, lending rate increases and the capital is adequate the non-performing loans decline. In addition the increase in tax rate and return on assets augments the stuck up loans.</w:t>
      </w:r>
    </w:p>
    <w:p w:rsidR="00704524" w:rsidRPr="00CB6511" w:rsidRDefault="004A17BC" w:rsidP="00AC63D7">
      <w:pPr>
        <w:pStyle w:val="Heading2"/>
        <w:spacing w:before="0" w:after="120"/>
        <w:jc w:val="both"/>
        <w:rPr>
          <w:rFonts w:cs="Times New Roman"/>
          <w:szCs w:val="24"/>
        </w:rPr>
      </w:pPr>
      <w:r w:rsidRPr="00CB6511">
        <w:rPr>
          <w:rFonts w:cs="Times New Roman"/>
          <w:szCs w:val="24"/>
        </w:rPr>
        <w:t>2.4 Research</w:t>
      </w:r>
      <w:r w:rsidR="00DF2BDF">
        <w:rPr>
          <w:rFonts w:cs="Times New Roman"/>
          <w:szCs w:val="24"/>
        </w:rPr>
        <w:t xml:space="preserve"> Work Macro Economic Variables as Determinants Of NPLs </w:t>
      </w:r>
      <w:r w:rsidRPr="00CB6511">
        <w:rPr>
          <w:rFonts w:cs="Times New Roman"/>
          <w:szCs w:val="24"/>
        </w:rPr>
        <w:t>Across Countries</w:t>
      </w:r>
    </w:p>
    <w:p w:rsidR="008A68E0" w:rsidRDefault="00292586" w:rsidP="00AC63D7">
      <w:pPr>
        <w:tabs>
          <w:tab w:val="left" w:pos="2985"/>
        </w:tabs>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AuthorYear="1"&gt;&lt;Author&gt;Espinoza&lt;/Author&gt;&lt;Year&gt;2010&lt;/Year&gt;&lt;RecNum&gt;12&lt;/RecNum&gt;&lt;DisplayText&gt;Espinoza and Prasad (2010)&lt;/DisplayText&gt;&lt;record&gt;&lt;rec-number&gt;12&lt;/rec-number&gt;&lt;foreign-keys&gt;&lt;key app="EN" db-id="wssrwtvw5f2de4e5adz52v989rdtv5s9essx"&gt;12&lt;/key&gt;&lt;/foreign-keys&gt;&lt;ref-type name="Journal Article"&gt;17&lt;/ref-type&gt;&lt;contributors&gt;&lt;authors&gt;&lt;author&gt;Espinoza, Raphael A&lt;/author&gt;&lt;author&gt;Prasad, Ananthakrishnan&lt;/author&gt;&lt;/authors&gt;&lt;/contributors&gt;&lt;titles&gt;&lt;title&gt;Nonperforming loans in the GCC banking system and their macroeconomic effects&lt;/title&gt;&lt;secondary-title&gt;IMF Working Papers&lt;/secondary-title&gt;&lt;/titles&gt;&lt;periodical&gt;&lt;full-title&gt;IMF Working Papers&lt;/full-title&gt;&lt;/periodical&gt;&lt;pages&gt;1-24&lt;/pages&gt;&lt;dates&gt;&lt;year&gt;2010&lt;/year&gt;&lt;/dates&gt;&lt;urls&gt;&lt;/urls&gt;&lt;/record&gt;&lt;/Cite&gt;&lt;/EndNote&gt;</w:instrText>
      </w:r>
      <w:r w:rsidRPr="00CB6511">
        <w:rPr>
          <w:rFonts w:ascii="Times New Roman" w:hAnsi="Times New Roman" w:cs="Times New Roman"/>
          <w:sz w:val="24"/>
          <w:szCs w:val="24"/>
        </w:rPr>
        <w:fldChar w:fldCharType="separate"/>
      </w:r>
      <w:hyperlink w:anchor="_ENREF_12" w:tooltip="Espinoza, 2010 #12" w:history="1">
        <w:r w:rsidR="006A62F4">
          <w:rPr>
            <w:rFonts w:ascii="Times New Roman" w:hAnsi="Times New Roman" w:cs="Times New Roman"/>
            <w:noProof/>
            <w:sz w:val="24"/>
            <w:szCs w:val="24"/>
          </w:rPr>
          <w:t>Espinoza and Prasad (2010</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took the data of eighty banks of  six Gulf Cooperative Council countries for the period 1995-2008 and found out that the advancement in financial health of the economy brings prosperity and the non-performing loans tend to decrease. It was concluded that both internal and external factors contribute to the stuck up advances of the Banks. For more realistic and transparent results the non-oil GDP growth was included as independent variable instead of growth in overall GDP. </w:t>
      </w:r>
    </w:p>
    <w:p w:rsidR="00704524" w:rsidRPr="00CB6511" w:rsidRDefault="00704524" w:rsidP="00AC63D7">
      <w:pPr>
        <w:tabs>
          <w:tab w:val="left" w:pos="2985"/>
        </w:tabs>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The feedback effect of delinquent advances on economic growth was loans also estimated and it was determined that the stuck up advances effect the economic activity in the short run. It was also revealed that the increased credit sanctioned in the past leads to greater NPLs and the Banks who efficiently manage their portfolio are in a better position to restrict their bad</w:t>
      </w:r>
    </w:p>
    <w:p w:rsidR="00AC63D7" w:rsidRDefault="00AC63D7" w:rsidP="00AC63D7">
      <w:pPr>
        <w:tabs>
          <w:tab w:val="left" w:pos="2674"/>
          <w:tab w:val="left" w:pos="2985"/>
        </w:tabs>
        <w:spacing w:after="120"/>
        <w:jc w:val="both"/>
        <w:rPr>
          <w:rFonts w:ascii="Times New Roman" w:hAnsi="Times New Roman" w:cs="Times New Roman"/>
          <w:sz w:val="24"/>
          <w:szCs w:val="24"/>
        </w:rPr>
      </w:pPr>
    </w:p>
    <w:p w:rsidR="004A17BC" w:rsidRDefault="00292586" w:rsidP="00AC63D7">
      <w:pPr>
        <w:tabs>
          <w:tab w:val="left" w:pos="2674"/>
          <w:tab w:val="left" w:pos="2985"/>
        </w:tabs>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AuthorYear="1"&gt;&lt;Author&gt;Castro&lt;/Author&gt;&lt;Year&gt;2013&lt;/Year&gt;&lt;RecNum&gt;58&lt;/RecNum&gt;&lt;DisplayText&gt;Castro (2013)&lt;/DisplayText&gt;&lt;record&gt;&lt;rec-number&gt;58&lt;/rec-number&gt;&lt;foreign-keys&gt;&lt;key app="EN" db-id="wssrwtvw5f2de4e5adz52v989rdtv5s9essx"&gt;58&lt;/key&gt;&lt;/foreign-keys&gt;&lt;ref-type name="Journal Article"&gt;17&lt;/ref-type&gt;&lt;contributors&gt;&lt;authors&gt;&lt;author&gt;Castro, Vítor&lt;/author&gt;&lt;/authors&gt;&lt;/contributors&gt;&lt;titles&gt;&lt;title&gt;Macroeconomic determinants of the credit risk in the banking system: The case of the GIPSI&lt;/title&gt;&lt;secondary-title&gt;Economic Modelling&lt;/secondary-title&gt;&lt;/titles&gt;&lt;periodical&gt;&lt;full-title&gt;Economic Modelling&lt;/full-title&gt;&lt;/periodical&gt;&lt;pages&gt;672-683&lt;/pages&gt;&lt;volume&gt;31&lt;/volume&gt;&lt;dates&gt;&lt;year&gt;2013&lt;/year&gt;&lt;/dates&gt;&lt;isbn&gt;0264-9993&lt;/isbn&gt;&lt;urls&gt;&lt;/urls&gt;&lt;/record&gt;&lt;/Cite&gt;&lt;/EndNote&gt;</w:instrText>
      </w:r>
      <w:r w:rsidRPr="00CB6511">
        <w:rPr>
          <w:rFonts w:ascii="Times New Roman" w:hAnsi="Times New Roman" w:cs="Times New Roman"/>
          <w:sz w:val="24"/>
          <w:szCs w:val="24"/>
        </w:rPr>
        <w:fldChar w:fldCharType="separate"/>
      </w:r>
      <w:hyperlink w:anchor="_ENREF_7" w:tooltip="Castro, 2013 #58" w:history="1">
        <w:r w:rsidR="006A62F4">
          <w:rPr>
            <w:rFonts w:ascii="Times New Roman" w:hAnsi="Times New Roman" w:cs="Times New Roman"/>
            <w:noProof/>
            <w:sz w:val="24"/>
            <w:szCs w:val="24"/>
          </w:rPr>
          <w:t>Castro (2013</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probed into the determinants of default risk of five struggling countries of the European Union. A few countries of the Eurozone have been experiencing sluggish economic development and monetary volatility. The external environment variables were tested which were beyond the control of the financial institutions. For this purpose quarterly data was gathered from 1997 to 3</w:t>
      </w:r>
      <w:r w:rsidR="00704524" w:rsidRPr="00CB6511">
        <w:rPr>
          <w:rFonts w:ascii="Times New Roman" w:hAnsi="Times New Roman" w:cs="Times New Roman"/>
          <w:sz w:val="24"/>
          <w:szCs w:val="24"/>
          <w:vertAlign w:val="superscript"/>
        </w:rPr>
        <w:t>rd</w:t>
      </w:r>
      <w:r w:rsidR="00704524" w:rsidRPr="00CB6511">
        <w:rPr>
          <w:rFonts w:ascii="Times New Roman" w:hAnsi="Times New Roman" w:cs="Times New Roman"/>
          <w:sz w:val="24"/>
          <w:szCs w:val="24"/>
        </w:rPr>
        <w:t xml:space="preserve"> quarter of 2011 as during the recent economic plunge the macroeconomic scenario of some Eurozone Countries was severely disturbed. Since the countries are linked with one currency therefore the economic downturn in one country affects the growth of other neighbouring countries as it has the spill over impact. The results proved that the improvement in employment rate reduces the risk of loan defaults as the people have the income to meet their expenses. In addition the economic prosperity also boosts the repayment capacity of the obligors. Therefore when the governments focus on increasing the economic stability and controlling the unemployment rate the probability of loan defaults decreases. The increase in loan pricing puts pressure on the borrower as the loan instalment increases and during the weakening financial health of economy the chances of the performing loan to become non performing also increases.</w:t>
      </w:r>
    </w:p>
    <w:p w:rsidR="00704524" w:rsidRPr="00CB6511" w:rsidRDefault="00704524" w:rsidP="00AC63D7">
      <w:pPr>
        <w:tabs>
          <w:tab w:val="left" w:pos="2674"/>
          <w:tab w:val="left" w:pos="2985"/>
        </w:tabs>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 xml:space="preserve"> The financial health of the company gauged by the movement of share prices also helps in containing the stuck up loans when the share prices of the company increases. The default of mortgage loans decreases when the real estate prices are stable as the value of collateral remains steady. The growth of loans also contributes positively to the delinquent advances as in order to achieve the loan targets set by the institutions risky loans are also approved. The fluctuations in the exchange rate also adversely impacts the export reliant firms. Consequently the goods produced in the country become expensive and the obligors who are engaged in export have to price their product competitively in order to compete in the international market. Due to this the repayment capacity suffers and chances of loan default increases.</w:t>
      </w:r>
    </w:p>
    <w:p w:rsidR="00704524" w:rsidRPr="00CB6511" w:rsidRDefault="004A17BC" w:rsidP="00AC63D7">
      <w:pPr>
        <w:pStyle w:val="Heading2"/>
        <w:spacing w:before="0" w:after="120"/>
        <w:jc w:val="both"/>
        <w:rPr>
          <w:rFonts w:cs="Times New Roman"/>
          <w:szCs w:val="24"/>
        </w:rPr>
      </w:pPr>
      <w:r w:rsidRPr="00CB6511">
        <w:rPr>
          <w:rFonts w:cs="Times New Roman"/>
          <w:szCs w:val="24"/>
        </w:rPr>
        <w:t>2.5 Studi</w:t>
      </w:r>
      <w:r>
        <w:rPr>
          <w:rFonts w:cs="Times New Roman"/>
          <w:szCs w:val="24"/>
        </w:rPr>
        <w:t>es Conducted On Macro Economic a</w:t>
      </w:r>
      <w:r w:rsidRPr="00CB6511">
        <w:rPr>
          <w:rFonts w:cs="Times New Roman"/>
          <w:szCs w:val="24"/>
        </w:rPr>
        <w:t>nd Bank Related V</w:t>
      </w:r>
      <w:r>
        <w:rPr>
          <w:rFonts w:cs="Times New Roman"/>
          <w:szCs w:val="24"/>
        </w:rPr>
        <w:t xml:space="preserve">ariables as </w:t>
      </w:r>
      <w:r w:rsidR="008A68E0">
        <w:rPr>
          <w:rFonts w:cs="Times New Roman"/>
          <w:szCs w:val="24"/>
        </w:rPr>
        <w:tab/>
      </w:r>
      <w:r>
        <w:rPr>
          <w:rFonts w:cs="Times New Roman"/>
          <w:szCs w:val="24"/>
        </w:rPr>
        <w:t>Determinants of NPLs</w:t>
      </w:r>
      <w:r w:rsidRPr="00CB6511">
        <w:rPr>
          <w:rFonts w:cs="Times New Roman"/>
          <w:szCs w:val="24"/>
        </w:rPr>
        <w:t xml:space="preserve"> </w:t>
      </w:r>
      <w:r w:rsidR="00DF2BDF" w:rsidRPr="00CB6511">
        <w:rPr>
          <w:rFonts w:cs="Times New Roman"/>
          <w:szCs w:val="24"/>
        </w:rPr>
        <w:t>across</w:t>
      </w:r>
      <w:r w:rsidRPr="00CB6511">
        <w:rPr>
          <w:rFonts w:cs="Times New Roman"/>
          <w:szCs w:val="24"/>
        </w:rPr>
        <w:t xml:space="preserve"> Countries </w:t>
      </w:r>
    </w:p>
    <w:p w:rsidR="00704524" w:rsidRPr="00CB6511" w:rsidRDefault="00704524" w:rsidP="00AC63D7">
      <w:pPr>
        <w:tabs>
          <w:tab w:val="left" w:pos="2985"/>
        </w:tabs>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Apart from country specific exploration of elements contributing to the infected portfolio of Banks various cross country studies have been conducted to analyse their</w:t>
      </w:r>
      <w:r w:rsidR="00680694" w:rsidRPr="00CB6511">
        <w:rPr>
          <w:rFonts w:ascii="Times New Roman" w:hAnsi="Times New Roman" w:cs="Times New Roman"/>
          <w:sz w:val="24"/>
          <w:szCs w:val="24"/>
        </w:rPr>
        <w:t xml:space="preserve"> impact in different countries.</w:t>
      </w:r>
    </w:p>
    <w:p w:rsidR="00AC63D7" w:rsidRDefault="00AC63D7" w:rsidP="008A68E0">
      <w:pPr>
        <w:spacing w:after="120"/>
        <w:ind w:firstLine="567"/>
        <w:jc w:val="both"/>
        <w:rPr>
          <w:rFonts w:ascii="Times New Roman" w:hAnsi="Times New Roman" w:cs="Times New Roman"/>
          <w:sz w:val="24"/>
          <w:szCs w:val="24"/>
        </w:rPr>
      </w:pPr>
    </w:p>
    <w:p w:rsidR="00704524" w:rsidRPr="00CB6511" w:rsidRDefault="00704524" w:rsidP="008A68E0">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lastRenderedPageBreak/>
        <w:t xml:space="preserve">A study of NPL was conducted by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AuthorYear="1"&gt;&lt;Author&gt;Klein&lt;/Author&gt;&lt;Year&gt;2013&lt;/Year&gt;&lt;RecNum&gt;10&lt;/RecNum&gt;&lt;DisplayText&gt;Klein (2013)&lt;/DisplayText&gt;&lt;record&gt;&lt;rec-number&gt;10&lt;/rec-number&gt;&lt;foreign-keys&gt;&lt;key app="EN" db-id="wssrwtvw5f2de4e5adz52v989rdtv5s9essx"&gt;10&lt;/key&gt;&lt;/foreign-keys&gt;&lt;ref-type name="Journal Article"&gt;17&lt;/ref-type&gt;&lt;contributors&gt;&lt;authors&gt;&lt;author&gt;Klein, Nir&lt;/author&gt;&lt;/authors&gt;&lt;/contributors&gt;&lt;titles&gt;&lt;title&gt;Non-performing loans in CESEE: Determinants and impact on macroeconomic performance&lt;/title&gt;&lt;/titles&gt;&lt;dates&gt;&lt;year&gt;2013&lt;/year&gt;&lt;/dates&gt;&lt;urls&gt;&lt;/urls&gt;&lt;/record&gt;&lt;/Cite&gt;&lt;/EndNote&gt;</w:instrText>
      </w:r>
      <w:r w:rsidR="00292586" w:rsidRPr="00CB6511">
        <w:rPr>
          <w:rFonts w:ascii="Times New Roman" w:hAnsi="Times New Roman" w:cs="Times New Roman"/>
          <w:sz w:val="24"/>
          <w:szCs w:val="24"/>
        </w:rPr>
        <w:fldChar w:fldCharType="separate"/>
      </w:r>
      <w:hyperlink w:anchor="_ENREF_25" w:tooltip="Klein, 2013 #10" w:history="1">
        <w:r w:rsidR="006A62F4">
          <w:rPr>
            <w:rFonts w:ascii="Times New Roman" w:hAnsi="Times New Roman" w:cs="Times New Roman"/>
            <w:noProof/>
            <w:sz w:val="24"/>
            <w:szCs w:val="24"/>
          </w:rPr>
          <w:t>Klein (2013</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 xml:space="preserve"> for Central Eastern and South Eastern Europe. He gathered data from 1998-2011 of ten largest banks of 16 countries. He introduced Bank level, country Level and Global Variables to gauge th</w:t>
      </w:r>
      <w:r w:rsidR="008A68E0">
        <w:rPr>
          <w:rFonts w:ascii="Times New Roman" w:hAnsi="Times New Roman" w:cs="Times New Roman"/>
          <w:sz w:val="24"/>
          <w:szCs w:val="24"/>
        </w:rPr>
        <w:t xml:space="preserve">eir explanatory power of NPLs. </w:t>
      </w:r>
      <w:r w:rsidRPr="00CB6511">
        <w:rPr>
          <w:rFonts w:ascii="Times New Roman" w:hAnsi="Times New Roman" w:cs="Times New Roman"/>
          <w:sz w:val="24"/>
          <w:szCs w:val="24"/>
        </w:rPr>
        <w:t>His findings suggest that the banks with strong equity to asset ratio have lesser NPLs likes wise with increased ROE the NPLs are low as the Banks are better managed. The aggressive lending is appraised by loan to assets ratio and past growth rate and both contribute to the increase in NPLs. The upsurge in unemployment, inflation, and exchange rate deterioration also contribute to increase NPLs .He also found that with the decline of economic activity the NPLs rises as the repayment capacity of the borrowers’ gets impaired and the higher stock market volatility index leads to increased NPLs as the external financial avenues are contracted. In addition the study also analysed the feedback effect between the banking system and the real economy. It was observed that the NPLs in the CESSE area have a significant impact on Credit as Share of GDP, Real GDP Growth, unemployment and inflation in the coming years affirming that a sustainable growth is not possible in the absence of a robust banking system.</w:t>
      </w:r>
    </w:p>
    <w:p w:rsidR="00704524" w:rsidRPr="00CB6511" w:rsidRDefault="00292586" w:rsidP="004A17BC">
      <w:pPr>
        <w:tabs>
          <w:tab w:val="left" w:pos="2985"/>
        </w:tabs>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AuthorYear="1"&gt;&lt;Author&gt;Erdinç&lt;/Author&gt;&lt;Year&gt;2014&lt;/Year&gt;&lt;RecNum&gt;69&lt;/RecNum&gt;&lt;DisplayText&gt;Erdinç and Abazi (2014)&lt;/DisplayText&gt;&lt;record&gt;&lt;rec-number&gt;69&lt;/rec-number&gt;&lt;foreign-keys&gt;&lt;key app="EN" db-id="wssrwtvw5f2de4e5adz52v989rdtv5s9essx"&gt;69&lt;/key&gt;&lt;/foreign-keys&gt;&lt;ref-type name="Journal Article"&gt;17&lt;/ref-type&gt;&lt;contributors&gt;&lt;authors&gt;&lt;author&gt;Erdinç, Didar&lt;/author&gt;&lt;author&gt;Abazi, Eda&lt;/author&gt;&lt;/authors&gt;&lt;/contributors&gt;&lt;titles&gt;&lt;title&gt;The Determinants of NPLs in Emerging Europe, 2000-2011&lt;/title&gt;&lt;secondary-title&gt;Journal of Economics and Political Economy&lt;/secondary-title&gt;&lt;/titles&gt;&lt;periodical&gt;&lt;full-title&gt;Journal of Economics and Political Economy&lt;/full-title&gt;&lt;/periodical&gt;&lt;pages&gt;112-125&lt;/pages&gt;&lt;volume&gt;1&lt;/volume&gt;&lt;number&gt;2&lt;/number&gt;&lt;dates&gt;&lt;year&gt;2014&lt;/year&gt;&lt;/dates&gt;&lt;isbn&gt;2148-8347&lt;/isbn&gt;&lt;urls&gt;&lt;/urls&gt;&lt;/record&gt;&lt;/Cite&gt;&lt;/EndNote&gt;</w:instrText>
      </w:r>
      <w:r w:rsidRPr="00CB6511">
        <w:rPr>
          <w:rFonts w:ascii="Times New Roman" w:hAnsi="Times New Roman" w:cs="Times New Roman"/>
          <w:sz w:val="24"/>
          <w:szCs w:val="24"/>
        </w:rPr>
        <w:fldChar w:fldCharType="separate"/>
      </w:r>
      <w:hyperlink w:anchor="_ENREF_11" w:tooltip="Erdinç, 2014 #69" w:history="1">
        <w:r w:rsidR="006A62F4">
          <w:rPr>
            <w:rFonts w:ascii="Times New Roman" w:hAnsi="Times New Roman" w:cs="Times New Roman"/>
            <w:noProof/>
            <w:sz w:val="24"/>
            <w:szCs w:val="24"/>
          </w:rPr>
          <w:t>Erdinç and Abazi (2014</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00704524" w:rsidRPr="00CB6511">
        <w:rPr>
          <w:rFonts w:ascii="Times New Roman" w:hAnsi="Times New Roman" w:cs="Times New Roman"/>
          <w:sz w:val="24"/>
          <w:szCs w:val="24"/>
        </w:rPr>
        <w:t xml:space="preserve"> took the data of twenty emerging European Countries for the period 2000-2011 to find the connection between the key performance indicators of banks and key economic indicators on the NPLs. The foremost reason for the selection of that particular area was that in one currency Eurozone countries the profitability of the banking sector was severely hurt due to phenomenal increase in the infected loan portfolio of the financial institutions. The sample was segregated into before and after the crisis of 2009 in order to narrow down the effect of crisis on NPLs and to obtain a more realistic picture of the NPL determinants in the aftermath of the financial distress. The results demonstrated that economic uplift tends to reduce the NPLs and similarly the price hike lessens the actual worth of outstanding loans and comforts the obligors to settle their obligations. In order to stabilize inflation the monetary policy manipulates the interest rate and with the increase in the loan pricing and the spread the NPLs also proliferate. The better credit management also leads to lower NPLs as cushioned by provisioning for loan defaults. Moreover the profitability indicator also proved to contain the stuck up loans as the institutions are well managed.  </w:t>
      </w:r>
    </w:p>
    <w:p w:rsidR="00AC63D7" w:rsidRDefault="00AC63D7" w:rsidP="004A17BC">
      <w:pPr>
        <w:tabs>
          <w:tab w:val="left" w:pos="2985"/>
        </w:tabs>
        <w:spacing w:after="120"/>
        <w:ind w:firstLine="567"/>
        <w:jc w:val="both"/>
        <w:rPr>
          <w:rFonts w:ascii="Times New Roman" w:hAnsi="Times New Roman" w:cs="Times New Roman"/>
          <w:sz w:val="24"/>
          <w:szCs w:val="24"/>
        </w:rPr>
      </w:pPr>
    </w:p>
    <w:p w:rsidR="00AC63D7" w:rsidRDefault="00AC63D7" w:rsidP="004A17BC">
      <w:pPr>
        <w:tabs>
          <w:tab w:val="left" w:pos="2985"/>
        </w:tabs>
        <w:spacing w:after="120"/>
        <w:ind w:firstLine="567"/>
        <w:jc w:val="both"/>
        <w:rPr>
          <w:rFonts w:ascii="Times New Roman" w:hAnsi="Times New Roman" w:cs="Times New Roman"/>
          <w:sz w:val="24"/>
          <w:szCs w:val="24"/>
        </w:rPr>
      </w:pPr>
    </w:p>
    <w:p w:rsidR="00D95D48" w:rsidRPr="00CB6511" w:rsidRDefault="00704524" w:rsidP="004A17BC">
      <w:pPr>
        <w:tabs>
          <w:tab w:val="left" w:pos="2985"/>
        </w:tabs>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lastRenderedPageBreak/>
        <w:t>The credit crunch of 2008-2009 jeopardized the survival of monetary institutions. The growth of non-performing loans was at record heights in that period .A data of both macroeconomic and institutional factors affecting the non-performing loans for the period 2006-2013 was collected Central Europe, Eastern and South Eastern Europe was selected</w:t>
      </w:r>
      <w:r w:rsidR="004D5E9E">
        <w:rPr>
          <w:rFonts w:ascii="Times New Roman" w:hAnsi="Times New Roman" w:cs="Times New Roman"/>
          <w:sz w:val="24"/>
          <w:szCs w:val="24"/>
        </w:rPr>
        <w:t xml:space="preserve">. </w:t>
      </w:r>
      <w:r w:rsidRPr="00CB6511">
        <w:rPr>
          <w:rFonts w:ascii="Times New Roman" w:hAnsi="Times New Roman" w:cs="Times New Roman"/>
          <w:sz w:val="24"/>
          <w:szCs w:val="24"/>
        </w:rPr>
        <w:t xml:space="preserve">The main reason was the extensive growth of infected portfolio of advances after the crisis of 2008. It was established that the share of lending in non-native currency and the exchange rate fluctuations contribute to the increase in bad loans. However the economic development measured by GDP tends to decrease the NPLs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&lt;EndNote&gt;&lt;Cite&gt;&lt;Author&gt;Tanasković&lt;/Author&gt;&lt;Year&gt;2015&lt;/Year&gt;&lt;RecNum&gt;19&lt;/RecNum&gt;&lt;DisplayText&gt;(Tanasković &amp;amp; Jandrić, 2015)&lt;/DisplayText&gt;&lt;record&gt;&lt;rec-number&gt;19&lt;/rec-number&gt;&lt;foreign-keys&gt;&lt;key app="EN" db-id="wssrwtvw5f2de4e5adz52v989rdtv5s9essx"&gt;19&lt;/key&gt;&lt;/foreign-keys&gt;&lt;ref-type name="Journal Article"&gt;17&lt;/ref-type&gt;&lt;contributors&gt;&lt;authors&gt;&lt;author&gt;Tanasković, Svetozar&lt;/author&gt;&lt;author&gt;Jandrić, Maja&lt;/author&gt;&lt;/authors&gt;&lt;/contributors&gt;&lt;titles&gt;&lt;title&gt;Macroeconomic and Institutional Determinants of Non-performing Loans&lt;/title&gt;&lt;secondary-title&gt;Journal of Central Banking Theory and Practice&lt;/secondary-title&gt;&lt;/titles&gt;&lt;periodical&gt;&lt;full-title&gt;Journal of Central Banking Theory and Practice&lt;/full-title&gt;&lt;/periodical&gt;&lt;pages&gt;47-62&lt;/pages&gt;&lt;volume&gt;4&lt;/volume&gt;&lt;number&gt;1&lt;/number&gt;&lt;dates&gt;&lt;year&gt;2015&lt;/year&gt;&lt;/dates&gt;&lt;isbn&gt;2336-9205&lt;/isbn&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39" w:tooltip="Tanasković, 2015 #19" w:history="1">
        <w:r w:rsidR="006A62F4">
          <w:rPr>
            <w:rFonts w:ascii="Times New Roman" w:hAnsi="Times New Roman" w:cs="Times New Roman"/>
            <w:noProof/>
            <w:sz w:val="24"/>
            <w:szCs w:val="24"/>
          </w:rPr>
          <w:t>Tanasković &amp; Jandrić, 2015</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00680694" w:rsidRPr="00CB6511">
        <w:rPr>
          <w:rFonts w:ascii="Times New Roman" w:hAnsi="Times New Roman" w:cs="Times New Roman"/>
          <w:sz w:val="24"/>
          <w:szCs w:val="24"/>
        </w:rPr>
        <w:t>.</w:t>
      </w:r>
    </w:p>
    <w:p w:rsidR="00B37020" w:rsidRDefault="00B37020" w:rsidP="00015D06">
      <w:pPr>
        <w:pStyle w:val="Heading2"/>
        <w:spacing w:before="0"/>
        <w:jc w:val="both"/>
        <w:rPr>
          <w:rFonts w:cs="Times New Roman"/>
          <w:szCs w:val="24"/>
        </w:rPr>
      </w:pPr>
    </w:p>
    <w:p w:rsidR="00F36174" w:rsidRDefault="00F36174" w:rsidP="00015D06">
      <w:pPr>
        <w:spacing w:after="0"/>
        <w:rPr>
          <w:lang w:val="en-US"/>
        </w:rPr>
      </w:pPr>
    </w:p>
    <w:p w:rsidR="00F36174" w:rsidRDefault="00F36174" w:rsidP="00015D06">
      <w:pPr>
        <w:spacing w:after="0"/>
        <w:rPr>
          <w:lang w:val="en-US"/>
        </w:rPr>
      </w:pPr>
    </w:p>
    <w:p w:rsidR="00D03F3E" w:rsidRDefault="00D03F3E" w:rsidP="00015D06">
      <w:pPr>
        <w:spacing w:after="0"/>
        <w:rPr>
          <w:lang w:val="en-US"/>
        </w:rPr>
      </w:pPr>
    </w:p>
    <w:p w:rsidR="00D03F3E" w:rsidRDefault="00D03F3E" w:rsidP="00015D06">
      <w:pPr>
        <w:spacing w:after="0"/>
        <w:rPr>
          <w:lang w:val="en-US"/>
        </w:rPr>
      </w:pPr>
    </w:p>
    <w:p w:rsidR="00D03F3E" w:rsidRDefault="00D03F3E" w:rsidP="00015D06">
      <w:pPr>
        <w:spacing w:after="0"/>
        <w:rPr>
          <w:lang w:val="en-US"/>
        </w:rPr>
      </w:pPr>
    </w:p>
    <w:p w:rsidR="00D03F3E" w:rsidRDefault="00D03F3E" w:rsidP="00015D06">
      <w:pPr>
        <w:spacing w:after="0"/>
        <w:rPr>
          <w:lang w:val="en-US"/>
        </w:rPr>
      </w:pPr>
    </w:p>
    <w:p w:rsidR="00D03F3E" w:rsidRDefault="00D03F3E" w:rsidP="00015D06">
      <w:pPr>
        <w:spacing w:after="0"/>
        <w:rPr>
          <w:lang w:val="en-US"/>
        </w:rPr>
      </w:pPr>
    </w:p>
    <w:p w:rsidR="00D03F3E" w:rsidRDefault="00D03F3E" w:rsidP="00015D06">
      <w:pPr>
        <w:spacing w:after="0"/>
        <w:rPr>
          <w:lang w:val="en-US"/>
        </w:rPr>
      </w:pPr>
    </w:p>
    <w:p w:rsidR="00D03F3E" w:rsidRDefault="00D03F3E" w:rsidP="00015D06">
      <w:pPr>
        <w:spacing w:after="0"/>
        <w:rPr>
          <w:lang w:val="en-US"/>
        </w:rPr>
      </w:pPr>
    </w:p>
    <w:p w:rsidR="00D03F3E" w:rsidRDefault="00D03F3E" w:rsidP="00015D06">
      <w:pPr>
        <w:spacing w:after="0"/>
        <w:rPr>
          <w:lang w:val="en-US"/>
        </w:rPr>
      </w:pPr>
    </w:p>
    <w:p w:rsidR="00D03F3E" w:rsidRDefault="00D03F3E" w:rsidP="00015D06">
      <w:pPr>
        <w:spacing w:after="0"/>
        <w:rPr>
          <w:lang w:val="en-US"/>
        </w:rPr>
      </w:pPr>
    </w:p>
    <w:p w:rsidR="00D03F3E" w:rsidRDefault="00D03F3E" w:rsidP="00015D06">
      <w:pPr>
        <w:spacing w:after="0"/>
        <w:rPr>
          <w:lang w:val="en-US"/>
        </w:rPr>
      </w:pPr>
    </w:p>
    <w:p w:rsidR="00D03F3E" w:rsidRDefault="00D03F3E" w:rsidP="00015D06">
      <w:pPr>
        <w:spacing w:after="0"/>
        <w:rPr>
          <w:lang w:val="en-US"/>
        </w:rPr>
      </w:pPr>
    </w:p>
    <w:p w:rsidR="00D03F3E" w:rsidRDefault="00D03F3E" w:rsidP="00015D06">
      <w:pPr>
        <w:spacing w:after="0"/>
        <w:rPr>
          <w:lang w:val="en-US"/>
        </w:rPr>
      </w:pPr>
    </w:p>
    <w:p w:rsidR="00D03F3E" w:rsidRDefault="00D03F3E" w:rsidP="00015D06">
      <w:pPr>
        <w:spacing w:after="0"/>
        <w:rPr>
          <w:lang w:val="en-US"/>
        </w:rPr>
      </w:pPr>
    </w:p>
    <w:p w:rsidR="00F36174" w:rsidRDefault="00F36174" w:rsidP="00015D06">
      <w:pPr>
        <w:spacing w:after="0"/>
        <w:rPr>
          <w:lang w:val="en-US"/>
        </w:rPr>
      </w:pPr>
    </w:p>
    <w:p w:rsidR="00F36174" w:rsidRDefault="00F36174" w:rsidP="00015D06">
      <w:pPr>
        <w:spacing w:after="0"/>
        <w:rPr>
          <w:lang w:val="en-US"/>
        </w:rPr>
      </w:pPr>
    </w:p>
    <w:p w:rsidR="00F36174" w:rsidRDefault="00F36174" w:rsidP="00015D06">
      <w:pPr>
        <w:spacing w:after="0"/>
        <w:rPr>
          <w:lang w:val="en-US"/>
        </w:rPr>
      </w:pPr>
    </w:p>
    <w:p w:rsidR="00F36174" w:rsidRDefault="00F36174" w:rsidP="00015D06">
      <w:pPr>
        <w:spacing w:after="0"/>
        <w:rPr>
          <w:lang w:val="en-US"/>
        </w:rPr>
      </w:pPr>
    </w:p>
    <w:p w:rsidR="00D03F3E" w:rsidRDefault="00D03F3E" w:rsidP="00015D06">
      <w:pPr>
        <w:spacing w:after="0"/>
        <w:jc w:val="both"/>
        <w:rPr>
          <w:rFonts w:ascii="Times New Roman" w:hAnsi="Times New Roman" w:cs="Times New Roman"/>
          <w:sz w:val="24"/>
          <w:szCs w:val="24"/>
          <w:lang w:val="en-US"/>
        </w:rPr>
      </w:pPr>
    </w:p>
    <w:p w:rsidR="00D03F3E" w:rsidRDefault="00D03F3E" w:rsidP="00015D06">
      <w:pPr>
        <w:spacing w:after="0"/>
        <w:jc w:val="both"/>
        <w:rPr>
          <w:rFonts w:ascii="Times New Roman" w:hAnsi="Times New Roman" w:cs="Times New Roman"/>
          <w:sz w:val="24"/>
          <w:szCs w:val="24"/>
          <w:lang w:val="en-US"/>
        </w:rPr>
      </w:pPr>
    </w:p>
    <w:p w:rsidR="00AC63D7" w:rsidRDefault="00AC63D7" w:rsidP="00015D06">
      <w:pPr>
        <w:spacing w:after="0"/>
        <w:jc w:val="both"/>
        <w:rPr>
          <w:rFonts w:ascii="Times New Roman" w:hAnsi="Times New Roman" w:cs="Times New Roman"/>
          <w:sz w:val="24"/>
          <w:szCs w:val="24"/>
          <w:lang w:val="en-US"/>
        </w:rPr>
      </w:pPr>
    </w:p>
    <w:p w:rsidR="00AC63D7" w:rsidRPr="00C45A52" w:rsidRDefault="00AC63D7" w:rsidP="00015D06">
      <w:pPr>
        <w:spacing w:after="0"/>
        <w:jc w:val="both"/>
        <w:rPr>
          <w:rFonts w:ascii="Times New Roman" w:hAnsi="Times New Roman" w:cs="Times New Roman"/>
          <w:sz w:val="24"/>
          <w:szCs w:val="24"/>
          <w:lang w:val="en-US"/>
        </w:rPr>
      </w:pPr>
    </w:p>
    <w:p w:rsidR="004D5E9E" w:rsidRDefault="004D5E9E" w:rsidP="00015D06">
      <w:pPr>
        <w:pStyle w:val="Heading2"/>
        <w:spacing w:before="0"/>
        <w:jc w:val="both"/>
        <w:rPr>
          <w:rFonts w:cs="Times New Roman"/>
          <w:szCs w:val="24"/>
        </w:rPr>
      </w:pPr>
    </w:p>
    <w:p w:rsidR="00541D51" w:rsidRPr="00C45A52" w:rsidRDefault="00541D51" w:rsidP="00015D06">
      <w:pPr>
        <w:pStyle w:val="Heading2"/>
        <w:spacing w:before="0"/>
        <w:jc w:val="both"/>
        <w:rPr>
          <w:rFonts w:cs="Times New Roman"/>
          <w:szCs w:val="24"/>
        </w:rPr>
      </w:pPr>
      <w:r w:rsidRPr="00C45A52">
        <w:rPr>
          <w:rFonts w:cs="Times New Roman"/>
          <w:szCs w:val="24"/>
        </w:rPr>
        <w:t>2.6 T</w:t>
      </w:r>
      <w:r w:rsidR="00C45A52" w:rsidRPr="00C45A52">
        <w:rPr>
          <w:rFonts w:cs="Times New Roman"/>
          <w:szCs w:val="24"/>
        </w:rPr>
        <w:t>heoretical Framework</w:t>
      </w:r>
    </w:p>
    <w:p w:rsidR="00DB51BA" w:rsidRPr="00CB6511" w:rsidRDefault="00DB51BA" w:rsidP="00015D06">
      <w:pPr>
        <w:spacing w:after="0"/>
        <w:jc w:val="both"/>
        <w:rPr>
          <w:rFonts w:ascii="Times New Roman" w:hAnsi="Times New Roman" w:cs="Times New Roman"/>
          <w:sz w:val="24"/>
          <w:szCs w:val="24"/>
          <w:lang w:val="en-US"/>
        </w:rPr>
      </w:pPr>
    </w:p>
    <w:p w:rsidR="00C45A52" w:rsidRDefault="00C45A52" w:rsidP="00015D06">
      <w:pPr>
        <w:spacing w:after="0"/>
        <w:jc w:val="both"/>
        <w:rPr>
          <w:rFonts w:ascii="Times New Roman" w:hAnsi="Times New Roman" w:cs="Times New Roman"/>
          <w:sz w:val="24"/>
          <w:szCs w:val="24"/>
          <w:lang w:val="en-US"/>
        </w:rPr>
      </w:pPr>
    </w:p>
    <w:p w:rsidR="007C60FF" w:rsidRDefault="00B44D78" w:rsidP="00015D06">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eastAsia="en-AU"/>
        </w:rPr>
        <mc:AlternateContent>
          <mc:Choice Requires="wps">
            <w:drawing>
              <wp:anchor distT="0" distB="0" distL="114300" distR="114300" simplePos="0" relativeHeight="251682816" behindDoc="0" locked="0" layoutInCell="1" allowOverlap="1">
                <wp:simplePos x="0" y="0"/>
                <wp:positionH relativeFrom="column">
                  <wp:posOffset>2428875</wp:posOffset>
                </wp:positionH>
                <wp:positionV relativeFrom="paragraph">
                  <wp:posOffset>1879600</wp:posOffset>
                </wp:positionV>
                <wp:extent cx="2095500" cy="1038225"/>
                <wp:effectExtent l="11430" t="58420" r="36195" b="8255"/>
                <wp:wrapNone/>
                <wp:docPr id="1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95500" cy="103822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D6CE1" id="_x0000_t32" coordsize="21600,21600" o:spt="32" o:oned="t" path="m,l21600,21600e" filled="f">
                <v:path arrowok="t" fillok="f" o:connecttype="none"/>
                <o:lock v:ext="edit" shapetype="t"/>
              </v:shapetype>
              <v:shape id="Straight Arrow Connector 18" o:spid="_x0000_s1026" type="#_x0000_t32" style="position:absolute;margin-left:191.25pt;margin-top:148pt;width:165pt;height:81.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" strokecolor="black [3213]" strokeweight=".5pt">
                <v:stroke endarrow="block" joinstyle="miter"/>
                <o:lock v:ext="edit" shapetype="f"/>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81792" behindDoc="0" locked="0" layoutInCell="1" allowOverlap="1">
                <wp:simplePos x="0" y="0"/>
                <wp:positionH relativeFrom="column">
                  <wp:posOffset>57150</wp:posOffset>
                </wp:positionH>
                <wp:positionV relativeFrom="paragraph">
                  <wp:posOffset>2708275</wp:posOffset>
                </wp:positionV>
                <wp:extent cx="2371725" cy="419100"/>
                <wp:effectExtent l="0" t="0" r="28575" b="1905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1EA0" w:rsidRPr="00596F46" w:rsidRDefault="001C1EA0" w:rsidP="00596F46">
                            <w:pPr>
                              <w:jc w:val="center"/>
                              <w:rPr>
                                <w:color w:val="000000" w:themeColor="text1"/>
                              </w:rPr>
                            </w:pPr>
                            <w:r w:rsidRPr="00596F46">
                              <w:rPr>
                                <w:color w:val="000000" w:themeColor="text1"/>
                              </w:rPr>
                              <w:t>OWNERSHIP CONCENTRATION</w:t>
                            </w:r>
                          </w:p>
                          <w:p w:rsidR="001C1EA0" w:rsidRDefault="001C1EA0" w:rsidP="00DB51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0" o:spid="_x0000_s1026" style="position:absolute;left:0;text-align:left;margin-left:4.5pt;margin-top:213.25pt;width:186.7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" fillcolor="#ddd [3204]" strokecolor="#6e6e6e [1604]" strokeweight="1pt">
                <v:path arrowok="t"/>
                <v:textbox>
                  <w:txbxContent>
                    <w:p w:rsidR="001C1EA0" w:rsidRPr="00596F46" w:rsidRDefault="001C1EA0" w:rsidP="00596F46">
                      <w:pPr>
                        <w:jc w:val="center"/>
                        <w:rPr>
                          <w:color w:val="000000" w:themeColor="text1"/>
                        </w:rPr>
                      </w:pPr>
                      <w:r w:rsidRPr="00596F46">
                        <w:rPr>
                          <w:color w:val="000000" w:themeColor="text1"/>
                        </w:rPr>
                        <w:t>OWNERSHIP CONCENTRATION</w:t>
                      </w:r>
                    </w:p>
                    <w:p w:rsidR="001C1EA0" w:rsidRDefault="001C1EA0" w:rsidP="00DB51BA">
                      <w:pPr>
                        <w:jc w:val="center"/>
                      </w:pPr>
                    </w:p>
                  </w:txbxContent>
                </v:textbox>
              </v:rect>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74624" behindDoc="0" locked="0" layoutInCell="1" allowOverlap="1">
                <wp:simplePos x="0" y="0"/>
                <wp:positionH relativeFrom="margin">
                  <wp:posOffset>4578985</wp:posOffset>
                </wp:positionH>
                <wp:positionV relativeFrom="paragraph">
                  <wp:posOffset>1012825</wp:posOffset>
                </wp:positionV>
                <wp:extent cx="1771650" cy="847725"/>
                <wp:effectExtent l="0" t="0" r="19050" b="285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1EA0" w:rsidRPr="00596F46" w:rsidRDefault="001C1EA0" w:rsidP="00DB51BA">
                            <w:pPr>
                              <w:jc w:val="center"/>
                              <w:rPr>
                                <w:color w:val="000000" w:themeColor="text1"/>
                              </w:rPr>
                            </w:pPr>
                            <w:r w:rsidRPr="00596F46">
                              <w:rPr>
                                <w:color w:val="000000" w:themeColor="text1"/>
                              </w:rPr>
                              <w:t>NON PERFORMING LOANS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360.55pt;margin-top:79.75pt;width:139.5pt;height:6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" fillcolor="#ddd [3204]" strokecolor="#6e6e6e [1604]" strokeweight="1pt">
                <v:path arrowok="t"/>
                <v:textbox>
                  <w:txbxContent>
                    <w:p w:rsidR="001C1EA0" w:rsidRPr="00596F46" w:rsidRDefault="001C1EA0" w:rsidP="00DB51BA">
                      <w:pPr>
                        <w:jc w:val="center"/>
                        <w:rPr>
                          <w:color w:val="000000" w:themeColor="text1"/>
                        </w:rPr>
                      </w:pPr>
                      <w:r w:rsidRPr="00596F46">
                        <w:rPr>
                          <w:color w:val="000000" w:themeColor="text1"/>
                        </w:rPr>
                        <w:t>NON PERFORMING LOANS</w:t>
                      </w:r>
                    </w:p>
                  </w:txbxContent>
                </v:textbox>
                <w10:wrap anchorx="margin"/>
              </v:rect>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-635</wp:posOffset>
                </wp:positionV>
                <wp:extent cx="2371725" cy="419100"/>
                <wp:effectExtent l="0" t="0" r="28575" b="1905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1EA0" w:rsidRPr="00596F46" w:rsidRDefault="001C1EA0" w:rsidP="00DB51BA">
                            <w:pPr>
                              <w:jc w:val="center"/>
                              <w:rPr>
                                <w:color w:val="000000" w:themeColor="text1"/>
                              </w:rPr>
                            </w:pPr>
                            <w:r w:rsidRPr="00596F46">
                              <w:rPr>
                                <w:color w:val="000000" w:themeColor="text1"/>
                              </w:rPr>
                              <w:t>RETURN ON 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8" style="position:absolute;left:0;text-align:left;margin-left:0;margin-top:-.05pt;width:186.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" fillcolor="#ddd [3204]" strokecolor="#6e6e6e [1604]" strokeweight="1pt">
                <v:path arrowok="t"/>
                <v:textbox>
                  <w:txbxContent>
                    <w:p w:rsidR="001C1EA0" w:rsidRPr="00596F46" w:rsidRDefault="001C1EA0" w:rsidP="00DB51BA">
                      <w:pPr>
                        <w:jc w:val="center"/>
                        <w:rPr>
                          <w:color w:val="000000" w:themeColor="text1"/>
                        </w:rPr>
                      </w:pPr>
                      <w:r w:rsidRPr="00596F46">
                        <w:rPr>
                          <w:color w:val="000000" w:themeColor="text1"/>
                        </w:rPr>
                        <w:t>RETURN ON ASSETS</w:t>
                      </w:r>
                    </w:p>
                  </w:txbxContent>
                </v:textbox>
              </v:rect>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551815</wp:posOffset>
                </wp:positionV>
                <wp:extent cx="2371725" cy="419100"/>
                <wp:effectExtent l="0" t="0" r="28575"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1EA0" w:rsidRPr="00596F46" w:rsidRDefault="001C1EA0" w:rsidP="00DB51BA">
                            <w:pPr>
                              <w:jc w:val="center"/>
                              <w:rPr>
                                <w:color w:val="000000" w:themeColor="text1"/>
                              </w:rPr>
                            </w:pPr>
                            <w:r w:rsidRPr="00596F46">
                              <w:rPr>
                                <w:color w:val="000000" w:themeColor="text1"/>
                              </w:rPr>
                              <w:t>RETURN ON EQUITY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9" style="position:absolute;left:0;text-align:left;margin-left:1.5pt;margin-top:43.45pt;width:186.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" fillcolor="#ddd [3204]" strokecolor="#6e6e6e [1604]" strokeweight="1pt">
                <v:path arrowok="t"/>
                <v:textbox>
                  <w:txbxContent>
                    <w:p w:rsidR="001C1EA0" w:rsidRPr="00596F46" w:rsidRDefault="001C1EA0" w:rsidP="00DB51BA">
                      <w:pPr>
                        <w:jc w:val="center"/>
                        <w:rPr>
                          <w:color w:val="000000" w:themeColor="text1"/>
                        </w:rPr>
                      </w:pPr>
                      <w:r w:rsidRPr="00596F46">
                        <w:rPr>
                          <w:color w:val="000000" w:themeColor="text1"/>
                        </w:rPr>
                        <w:t>RETURN ON EQUITY</w:t>
                      </w:r>
                    </w:p>
                  </w:txbxContent>
                </v:textbox>
              </v:rect>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1666240</wp:posOffset>
                </wp:positionV>
                <wp:extent cx="2371725" cy="419100"/>
                <wp:effectExtent l="0" t="0" r="28575"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1EA0" w:rsidRPr="00596F46" w:rsidRDefault="001C1EA0" w:rsidP="00DB51BA">
                            <w:pPr>
                              <w:jc w:val="center"/>
                              <w:rPr>
                                <w:color w:val="000000" w:themeColor="text1"/>
                              </w:rPr>
                            </w:pPr>
                            <w:r w:rsidRPr="00596F46">
                              <w:rPr>
                                <w:color w:val="000000" w:themeColor="text1"/>
                              </w:rPr>
                              <w:t>LOAN TO ASSET RATIO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30" style="position:absolute;left:0;text-align:left;margin-left:3pt;margin-top:131.2pt;width:186.7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" fillcolor="#ddd [3204]" strokecolor="#6e6e6e [1604]" strokeweight="1pt">
                <v:path arrowok="t"/>
                <v:textbox>
                  <w:txbxContent>
                    <w:p w:rsidR="001C1EA0" w:rsidRPr="00596F46" w:rsidRDefault="001C1EA0" w:rsidP="00DB51BA">
                      <w:pPr>
                        <w:jc w:val="center"/>
                        <w:rPr>
                          <w:color w:val="000000" w:themeColor="text1"/>
                        </w:rPr>
                      </w:pPr>
                      <w:r w:rsidRPr="00596F46">
                        <w:rPr>
                          <w:color w:val="000000" w:themeColor="text1"/>
                        </w:rPr>
                        <w:t>LOAN TO ASSET RATIO</w:t>
                      </w:r>
                    </w:p>
                  </w:txbxContent>
                </v:textbox>
              </v:rect>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1123315</wp:posOffset>
                </wp:positionV>
                <wp:extent cx="2371725" cy="41910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1EA0" w:rsidRPr="00596F46" w:rsidRDefault="001C1EA0" w:rsidP="00DB51BA">
                            <w:pPr>
                              <w:jc w:val="center"/>
                              <w:rPr>
                                <w:color w:val="000000" w:themeColor="text1"/>
                              </w:rPr>
                            </w:pPr>
                            <w:r w:rsidRPr="00596F46">
                              <w:rPr>
                                <w:color w:val="000000" w:themeColor="text1"/>
                              </w:rPr>
                              <w:t>NON MARKUP INCOME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31" style="position:absolute;left:0;text-align:left;margin-left:2.25pt;margin-top:88.45pt;width:186.7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" fillcolor="#ddd [3204]" strokecolor="#6e6e6e [1604]" strokeweight="1pt">
                <v:path arrowok="t"/>
                <v:textbox>
                  <w:txbxContent>
                    <w:p w:rsidR="001C1EA0" w:rsidRPr="00596F46" w:rsidRDefault="001C1EA0" w:rsidP="00DB51BA">
                      <w:pPr>
                        <w:jc w:val="center"/>
                        <w:rPr>
                          <w:color w:val="000000" w:themeColor="text1"/>
                        </w:rPr>
                      </w:pPr>
                      <w:r w:rsidRPr="00596F46">
                        <w:rPr>
                          <w:color w:val="000000" w:themeColor="text1"/>
                        </w:rPr>
                        <w:t>NON MARKUP INCOME</w:t>
                      </w:r>
                    </w:p>
                  </w:txbxContent>
                </v:textbox>
              </v:rect>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73600" behindDoc="0" locked="0" layoutInCell="1" allowOverlap="1">
                <wp:simplePos x="0" y="0"/>
                <wp:positionH relativeFrom="column">
                  <wp:posOffset>47625</wp:posOffset>
                </wp:positionH>
                <wp:positionV relativeFrom="paragraph">
                  <wp:posOffset>2190115</wp:posOffset>
                </wp:positionV>
                <wp:extent cx="2371725" cy="419100"/>
                <wp:effectExtent l="0" t="0" r="28575"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1EA0" w:rsidRPr="00596F46" w:rsidRDefault="001C1EA0" w:rsidP="00DB51BA">
                            <w:pPr>
                              <w:jc w:val="center"/>
                              <w:rPr>
                                <w:color w:val="000000" w:themeColor="text1"/>
                              </w:rPr>
                            </w:pPr>
                            <w:r w:rsidRPr="00596F46">
                              <w:rPr>
                                <w:color w:val="000000" w:themeColor="text1"/>
                              </w:rPr>
                              <w:t>CAPITAL ADEQUACY RATIO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32" style="position:absolute;left:0;text-align:left;margin-left:3.75pt;margin-top:172.45pt;width:186.7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" fillcolor="#ddd [3204]" strokecolor="#6e6e6e [1604]" strokeweight="1pt">
                <v:path arrowok="t"/>
                <v:textbox>
                  <w:txbxContent>
                    <w:p w:rsidR="001C1EA0" w:rsidRPr="00596F46" w:rsidRDefault="001C1EA0" w:rsidP="00DB51BA">
                      <w:pPr>
                        <w:jc w:val="center"/>
                        <w:rPr>
                          <w:color w:val="000000" w:themeColor="text1"/>
                        </w:rPr>
                      </w:pPr>
                      <w:r w:rsidRPr="00596F46">
                        <w:rPr>
                          <w:color w:val="000000" w:themeColor="text1"/>
                        </w:rPr>
                        <w:t>CAPITAL ADEQUACY RATIO</w:t>
                      </w:r>
                    </w:p>
                  </w:txbxContent>
                </v:textbox>
              </v:rect>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75648" behindDoc="0" locked="0" layoutInCell="1" allowOverlap="1">
                <wp:simplePos x="0" y="0"/>
                <wp:positionH relativeFrom="column">
                  <wp:posOffset>2352675</wp:posOffset>
                </wp:positionH>
                <wp:positionV relativeFrom="paragraph">
                  <wp:posOffset>218440</wp:posOffset>
                </wp:positionV>
                <wp:extent cx="2190750" cy="876300"/>
                <wp:effectExtent l="11430" t="6985" r="36195" b="59690"/>
                <wp:wrapNone/>
                <wp:docPr id="5"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0750" cy="8763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7567A" id="Straight Arrow Connector 8" o:spid="_x0000_s1026" type="#_x0000_t32" style="position:absolute;margin-left:185.25pt;margin-top:17.2pt;width:172.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" strokecolor="black [3213]" strokeweight=".5pt">
                <v:stroke endarrow="block" joinstyle="miter"/>
                <o:lock v:ext="edit" shapetype="f"/>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76672" behindDoc="0" locked="0" layoutInCell="1" allowOverlap="1">
                <wp:simplePos x="0" y="0"/>
                <wp:positionH relativeFrom="column">
                  <wp:posOffset>2400300</wp:posOffset>
                </wp:positionH>
                <wp:positionV relativeFrom="paragraph">
                  <wp:posOffset>761365</wp:posOffset>
                </wp:positionV>
                <wp:extent cx="2133600" cy="476250"/>
                <wp:effectExtent l="11430" t="6985" r="26670" b="59690"/>
                <wp:wrapNone/>
                <wp:docPr id="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47625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A0337" id="Straight Arrow Connector 12" o:spid="_x0000_s1026" type="#_x0000_t32" style="position:absolute;margin-left:189pt;margin-top:59.95pt;width:168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" strokecolor="black [3213]" strokeweight=".5pt">
                <v:stroke endarrow="block" joinstyle="miter"/>
                <o:lock v:ext="edit" shapetype="f"/>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77696" behindDoc="0" locked="0" layoutInCell="1" allowOverlap="1">
                <wp:simplePos x="0" y="0"/>
                <wp:positionH relativeFrom="column">
                  <wp:posOffset>2390775</wp:posOffset>
                </wp:positionH>
                <wp:positionV relativeFrom="paragraph">
                  <wp:posOffset>1294765</wp:posOffset>
                </wp:positionV>
                <wp:extent cx="2095500" cy="95250"/>
                <wp:effectExtent l="11430" t="6985" r="17145" b="59690"/>
                <wp:wrapNone/>
                <wp:docPr id="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5500" cy="9525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28550" id="Straight Arrow Connector 13" o:spid="_x0000_s1026" type="#_x0000_t32" style="position:absolute;margin-left:188.25pt;margin-top:101.95pt;width:16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" strokecolor="black [3213]" strokeweight=".5pt">
                <v:stroke endarrow="block" joinstyle="miter"/>
                <o:lock v:ext="edit" shapetype="f"/>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78720" behindDoc="0" locked="0" layoutInCell="1" allowOverlap="1">
                <wp:simplePos x="0" y="0"/>
                <wp:positionH relativeFrom="column">
                  <wp:posOffset>2456815</wp:posOffset>
                </wp:positionH>
                <wp:positionV relativeFrom="paragraph">
                  <wp:posOffset>1570990</wp:posOffset>
                </wp:positionV>
                <wp:extent cx="2009775" cy="323850"/>
                <wp:effectExtent l="10795" t="54610" r="27305" b="12065"/>
                <wp:wrapNone/>
                <wp:docPr id="2"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09775" cy="32385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E49C4" id="Straight Arrow Connector 14" o:spid="_x0000_s1026" type="#_x0000_t32" style="position:absolute;margin-left:193.45pt;margin-top:123.7pt;width:158.25pt;height:2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" strokecolor="black [3213]" strokeweight=".5pt">
                <v:stroke endarrow="block" joinstyle="miter"/>
                <o:lock v:ext="edit" shapetype="f"/>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79744" behindDoc="0" locked="0" layoutInCell="1" allowOverlap="1">
                <wp:simplePos x="0" y="0"/>
                <wp:positionH relativeFrom="column">
                  <wp:posOffset>2428240</wp:posOffset>
                </wp:positionH>
                <wp:positionV relativeFrom="paragraph">
                  <wp:posOffset>1713865</wp:posOffset>
                </wp:positionV>
                <wp:extent cx="2066925" cy="723900"/>
                <wp:effectExtent l="10795" t="54610" r="36830" b="12065"/>
                <wp:wrapNone/>
                <wp:docPr id="1"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66925" cy="7239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3A942" id="Straight Arrow Connector 15" o:spid="_x0000_s1026" type="#_x0000_t32" style="position:absolute;margin-left:191.2pt;margin-top:134.95pt;width:162.75pt;height:5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" strokecolor="black [3213]" strokeweight=".5pt">
                <v:stroke endarrow="block" joinstyle="miter"/>
                <o:lock v:ext="edit" shapetype="f"/>
              </v:shape>
            </w:pict>
          </mc:Fallback>
        </mc:AlternateContent>
      </w:r>
    </w:p>
    <w:p w:rsidR="007C60FF" w:rsidRPr="00596F46" w:rsidRDefault="007C60FF" w:rsidP="00596F46">
      <w:pPr>
        <w:jc w:val="center"/>
        <w:rPr>
          <w:color w:val="000000" w:themeColor="text1"/>
        </w:rPr>
      </w:pPr>
    </w:p>
    <w:p w:rsidR="007C60FF" w:rsidRPr="00596F46" w:rsidRDefault="007C60FF" w:rsidP="00596F46">
      <w:pPr>
        <w:jc w:val="center"/>
        <w:rPr>
          <w:color w:val="000000" w:themeColor="text1"/>
        </w:rPr>
      </w:pPr>
    </w:p>
    <w:p w:rsidR="007C60FF" w:rsidRPr="007C60FF" w:rsidRDefault="007C60FF" w:rsidP="007C60FF">
      <w:pPr>
        <w:rPr>
          <w:rFonts w:ascii="Times New Roman" w:hAnsi="Times New Roman" w:cs="Times New Roman"/>
          <w:sz w:val="24"/>
          <w:szCs w:val="24"/>
          <w:lang w:val="en-US"/>
        </w:rPr>
      </w:pPr>
    </w:p>
    <w:p w:rsidR="007C60FF" w:rsidRPr="007C60FF" w:rsidRDefault="007C60FF" w:rsidP="007C60FF">
      <w:pPr>
        <w:rPr>
          <w:rFonts w:ascii="Times New Roman" w:hAnsi="Times New Roman" w:cs="Times New Roman"/>
          <w:sz w:val="24"/>
          <w:szCs w:val="24"/>
          <w:lang w:val="en-US"/>
        </w:rPr>
      </w:pPr>
    </w:p>
    <w:p w:rsidR="007C60FF" w:rsidRPr="007C60FF" w:rsidRDefault="007C60FF" w:rsidP="007C60FF">
      <w:pPr>
        <w:rPr>
          <w:rFonts w:ascii="Times New Roman" w:hAnsi="Times New Roman" w:cs="Times New Roman"/>
          <w:sz w:val="24"/>
          <w:szCs w:val="24"/>
          <w:lang w:val="en-US"/>
        </w:rPr>
      </w:pPr>
    </w:p>
    <w:p w:rsidR="007C60FF" w:rsidRPr="007C60FF" w:rsidRDefault="007C60FF" w:rsidP="007C60FF">
      <w:pPr>
        <w:rPr>
          <w:rFonts w:ascii="Times New Roman" w:hAnsi="Times New Roman" w:cs="Times New Roman"/>
          <w:sz w:val="24"/>
          <w:szCs w:val="24"/>
          <w:lang w:val="en-US"/>
        </w:rPr>
      </w:pPr>
    </w:p>
    <w:p w:rsidR="007C60FF" w:rsidRPr="007C60FF" w:rsidRDefault="007C60FF" w:rsidP="007C60FF">
      <w:pPr>
        <w:rPr>
          <w:rFonts w:ascii="Times New Roman" w:hAnsi="Times New Roman" w:cs="Times New Roman"/>
          <w:sz w:val="24"/>
          <w:szCs w:val="24"/>
          <w:lang w:val="en-US"/>
        </w:rPr>
      </w:pPr>
    </w:p>
    <w:p w:rsidR="007C60FF" w:rsidRPr="007C60FF" w:rsidRDefault="007C60FF" w:rsidP="007C60FF">
      <w:pPr>
        <w:rPr>
          <w:rFonts w:ascii="Times New Roman" w:hAnsi="Times New Roman" w:cs="Times New Roman"/>
          <w:sz w:val="24"/>
          <w:szCs w:val="24"/>
          <w:lang w:val="en-US"/>
        </w:rPr>
      </w:pPr>
    </w:p>
    <w:p w:rsidR="007C60FF" w:rsidRPr="007C60FF" w:rsidRDefault="007C60FF" w:rsidP="007C60FF">
      <w:pPr>
        <w:rPr>
          <w:rFonts w:ascii="Times New Roman" w:hAnsi="Times New Roman" w:cs="Times New Roman"/>
          <w:sz w:val="24"/>
          <w:szCs w:val="24"/>
          <w:lang w:val="en-US"/>
        </w:rPr>
      </w:pPr>
    </w:p>
    <w:p w:rsidR="007C60FF" w:rsidRPr="007C60FF" w:rsidRDefault="007C60FF" w:rsidP="007C60FF">
      <w:pPr>
        <w:rPr>
          <w:rFonts w:ascii="Times New Roman" w:hAnsi="Times New Roman" w:cs="Times New Roman"/>
          <w:sz w:val="24"/>
          <w:szCs w:val="24"/>
          <w:lang w:val="en-US"/>
        </w:rPr>
      </w:pPr>
    </w:p>
    <w:p w:rsidR="007C60FF" w:rsidRPr="007C60FF" w:rsidRDefault="007C60FF" w:rsidP="007C60FF">
      <w:pPr>
        <w:rPr>
          <w:rFonts w:ascii="Times New Roman" w:hAnsi="Times New Roman" w:cs="Times New Roman"/>
          <w:sz w:val="24"/>
          <w:szCs w:val="24"/>
          <w:lang w:val="en-US"/>
        </w:rPr>
      </w:pPr>
    </w:p>
    <w:p w:rsidR="007C60FF" w:rsidRPr="007C60FF" w:rsidRDefault="007C60FF" w:rsidP="007C60FF">
      <w:pPr>
        <w:rPr>
          <w:rFonts w:ascii="Times New Roman" w:hAnsi="Times New Roman" w:cs="Times New Roman"/>
          <w:sz w:val="24"/>
          <w:szCs w:val="24"/>
          <w:lang w:val="en-US"/>
        </w:rPr>
      </w:pPr>
    </w:p>
    <w:p w:rsidR="007C60FF" w:rsidRPr="007C60FF" w:rsidRDefault="007C60FF" w:rsidP="007C60FF">
      <w:pPr>
        <w:rPr>
          <w:rFonts w:ascii="Times New Roman" w:hAnsi="Times New Roman" w:cs="Times New Roman"/>
          <w:sz w:val="24"/>
          <w:szCs w:val="24"/>
          <w:lang w:val="en-US"/>
        </w:rPr>
      </w:pPr>
    </w:p>
    <w:p w:rsidR="007C60FF" w:rsidRDefault="007C60FF" w:rsidP="00015D06">
      <w:pPr>
        <w:spacing w:after="0"/>
        <w:jc w:val="both"/>
        <w:rPr>
          <w:rFonts w:ascii="Times New Roman" w:hAnsi="Times New Roman" w:cs="Times New Roman"/>
          <w:sz w:val="24"/>
          <w:szCs w:val="24"/>
          <w:lang w:val="en-US"/>
        </w:rPr>
      </w:pPr>
    </w:p>
    <w:p w:rsidR="007C60FF" w:rsidRDefault="007C60FF" w:rsidP="00015D06">
      <w:pPr>
        <w:spacing w:after="0"/>
        <w:jc w:val="both"/>
        <w:rPr>
          <w:rFonts w:ascii="Times New Roman" w:hAnsi="Times New Roman" w:cs="Times New Roman"/>
          <w:sz w:val="24"/>
          <w:szCs w:val="24"/>
          <w:lang w:val="en-US"/>
        </w:rPr>
      </w:pPr>
    </w:p>
    <w:p w:rsidR="007C60FF" w:rsidRDefault="007C60FF" w:rsidP="00015D06">
      <w:pPr>
        <w:spacing w:after="0"/>
        <w:jc w:val="both"/>
        <w:rPr>
          <w:rFonts w:ascii="Times New Roman" w:hAnsi="Times New Roman" w:cs="Times New Roman"/>
          <w:sz w:val="24"/>
          <w:szCs w:val="24"/>
          <w:lang w:val="en-US"/>
        </w:rPr>
      </w:pPr>
    </w:p>
    <w:p w:rsidR="007C60FF" w:rsidRDefault="007C60FF" w:rsidP="007C60FF">
      <w:pPr>
        <w:spacing w:after="0"/>
        <w:jc w:val="center"/>
        <w:rPr>
          <w:rFonts w:ascii="Times New Roman" w:hAnsi="Times New Roman" w:cs="Times New Roman"/>
          <w:sz w:val="24"/>
          <w:szCs w:val="24"/>
          <w:lang w:val="en-US"/>
        </w:rPr>
      </w:pPr>
    </w:p>
    <w:p w:rsidR="007C60FF" w:rsidRDefault="007C60FF" w:rsidP="007C60FF">
      <w:pPr>
        <w:spacing w:after="0"/>
        <w:jc w:val="center"/>
        <w:rPr>
          <w:rFonts w:ascii="Times New Roman" w:hAnsi="Times New Roman" w:cs="Times New Roman"/>
          <w:sz w:val="24"/>
          <w:szCs w:val="24"/>
          <w:lang w:val="en-US"/>
        </w:rPr>
      </w:pPr>
    </w:p>
    <w:p w:rsidR="007C60FF" w:rsidRDefault="007C60FF" w:rsidP="007C60FF">
      <w:pPr>
        <w:spacing w:after="0"/>
        <w:jc w:val="center"/>
        <w:rPr>
          <w:rFonts w:ascii="Times New Roman" w:hAnsi="Times New Roman" w:cs="Times New Roman"/>
          <w:sz w:val="24"/>
          <w:szCs w:val="24"/>
          <w:lang w:val="en-US"/>
        </w:rPr>
      </w:pPr>
    </w:p>
    <w:p w:rsidR="007C60FF" w:rsidRDefault="007C60FF" w:rsidP="007C60FF">
      <w:pPr>
        <w:spacing w:after="0"/>
        <w:jc w:val="center"/>
        <w:rPr>
          <w:rFonts w:ascii="Times New Roman" w:hAnsi="Times New Roman" w:cs="Times New Roman"/>
          <w:sz w:val="24"/>
          <w:szCs w:val="24"/>
          <w:lang w:val="en-US"/>
        </w:rPr>
      </w:pPr>
    </w:p>
    <w:p w:rsidR="007C60FF" w:rsidRDefault="007C60FF" w:rsidP="007C60FF">
      <w:pPr>
        <w:spacing w:after="0"/>
        <w:jc w:val="center"/>
        <w:rPr>
          <w:rFonts w:ascii="Times New Roman" w:hAnsi="Times New Roman" w:cs="Times New Roman"/>
          <w:sz w:val="24"/>
          <w:szCs w:val="24"/>
          <w:lang w:val="en-US"/>
        </w:rPr>
      </w:pPr>
    </w:p>
    <w:p w:rsidR="007C60FF" w:rsidRDefault="007C60FF" w:rsidP="007C60FF">
      <w:pPr>
        <w:spacing w:after="0"/>
        <w:jc w:val="center"/>
        <w:rPr>
          <w:rFonts w:ascii="Times New Roman" w:hAnsi="Times New Roman" w:cs="Times New Roman"/>
          <w:sz w:val="24"/>
          <w:szCs w:val="24"/>
          <w:lang w:val="en-US"/>
        </w:rPr>
      </w:pPr>
    </w:p>
    <w:p w:rsidR="007C60FF" w:rsidRDefault="007C60FF" w:rsidP="00015D06">
      <w:pPr>
        <w:spacing w:after="0"/>
        <w:jc w:val="both"/>
        <w:rPr>
          <w:rFonts w:ascii="Times New Roman" w:hAnsi="Times New Roman" w:cs="Times New Roman"/>
          <w:sz w:val="24"/>
          <w:szCs w:val="24"/>
          <w:lang w:val="en-US"/>
        </w:rPr>
      </w:pPr>
    </w:p>
    <w:p w:rsidR="00AC63D7" w:rsidRDefault="00AC63D7" w:rsidP="00015D06">
      <w:pPr>
        <w:spacing w:after="0"/>
        <w:jc w:val="both"/>
        <w:rPr>
          <w:rFonts w:ascii="Times New Roman" w:hAnsi="Times New Roman" w:cs="Times New Roman"/>
          <w:b/>
          <w:sz w:val="24"/>
          <w:szCs w:val="24"/>
          <w:lang w:val="en-US"/>
        </w:rPr>
      </w:pPr>
    </w:p>
    <w:p w:rsidR="00AC63D7" w:rsidRDefault="00AC63D7" w:rsidP="00015D06">
      <w:pPr>
        <w:spacing w:after="0"/>
        <w:jc w:val="both"/>
        <w:rPr>
          <w:rFonts w:ascii="Times New Roman" w:hAnsi="Times New Roman" w:cs="Times New Roman"/>
          <w:b/>
          <w:sz w:val="24"/>
          <w:szCs w:val="24"/>
          <w:lang w:val="en-US"/>
        </w:rPr>
      </w:pPr>
    </w:p>
    <w:p w:rsidR="007C60FF" w:rsidRPr="007C60FF" w:rsidRDefault="007C60FF" w:rsidP="00015D06">
      <w:pPr>
        <w:spacing w:after="0"/>
        <w:jc w:val="both"/>
        <w:rPr>
          <w:rFonts w:ascii="Times New Roman" w:hAnsi="Times New Roman" w:cs="Times New Roman"/>
          <w:b/>
          <w:sz w:val="24"/>
          <w:szCs w:val="24"/>
          <w:lang w:val="en-US"/>
        </w:rPr>
      </w:pPr>
      <w:r w:rsidRPr="007C60FF">
        <w:rPr>
          <w:rFonts w:ascii="Times New Roman" w:hAnsi="Times New Roman" w:cs="Times New Roman"/>
          <w:b/>
          <w:sz w:val="24"/>
          <w:szCs w:val="24"/>
          <w:lang w:val="en-US"/>
        </w:rPr>
        <w:t>Equation</w:t>
      </w:r>
    </w:p>
    <w:p w:rsidR="007C60FF" w:rsidRDefault="007C60FF" w:rsidP="00015D06">
      <w:pPr>
        <w:spacing w:after="0"/>
        <w:jc w:val="both"/>
        <w:rPr>
          <w:rFonts w:ascii="Times New Roman" w:hAnsi="Times New Roman" w:cs="Times New Roman"/>
          <w:sz w:val="24"/>
          <w:szCs w:val="24"/>
          <w:lang w:val="en-US"/>
        </w:rPr>
      </w:pPr>
    </w:p>
    <w:p w:rsidR="00E33BEE" w:rsidRPr="00CB6511" w:rsidRDefault="00292586" w:rsidP="00015D06">
      <w:pPr>
        <w:spacing w:after="0"/>
        <w:jc w:val="both"/>
        <w:rPr>
          <w:rFonts w:ascii="Times New Roman" w:hAnsi="Times New Roman" w:cs="Times New Roman"/>
          <w:sz w:val="24"/>
          <w:szCs w:val="24"/>
          <w:lang w:val="en-US"/>
        </w:rPr>
      </w:pPr>
      <m:oMathPara>
        <m:oMath>
          <m:r>
            <w:rPr>
              <w:rFonts w:ascii="Cambria Math" w:hAnsi="Cambria Math" w:cs="Times New Roman"/>
              <w:sz w:val="24"/>
              <w:szCs w:val="24"/>
            </w:rPr>
            <m:t>NPL it=</m:t>
          </m:r>
          <m:sSub>
            <m:sSubPr>
              <m:ctrlPr>
                <w:rPr>
                  <w:rFonts w:ascii="Cambria Math" w:hAnsi="Cambria Math" w:cs="Times New Roman"/>
                  <w:i/>
                  <w:iCs/>
                  <w:sz w:val="24"/>
                  <w:szCs w:val="24"/>
                </w:rPr>
              </m:ctrlPr>
            </m:sSubPr>
            <m:e>
              <m:r>
                <w:rPr>
                  <w:rFonts w:ascii="Cambria Math" w:hAnsi="Cambria Math" w:cs="Times New Roman"/>
                  <w:sz w:val="24"/>
                  <w:szCs w:val="24"/>
                </w:rPr>
                <m:t xml:space="preserve">β </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 xml:space="preserve">β </m:t>
              </m:r>
            </m:e>
            <m:sub>
              <m:r>
                <w:rPr>
                  <w:rFonts w:ascii="Cambria Math" w:hAnsi="Cambria Math" w:cs="Times New Roman"/>
                  <w:sz w:val="24"/>
                  <w:szCs w:val="24"/>
                </w:rPr>
                <m:t>1</m:t>
              </m:r>
            </m:sub>
          </m:sSub>
          <m:r>
            <w:rPr>
              <w:rFonts w:ascii="Cambria Math" w:hAnsi="Cambria Math" w:cs="Times New Roman"/>
              <w:sz w:val="24"/>
              <w:szCs w:val="24"/>
            </w:rPr>
            <m:t xml:space="preserve"> ROA it+ </m:t>
          </m:r>
          <m:sSub>
            <m:sSubPr>
              <m:ctrlPr>
                <w:rPr>
                  <w:rFonts w:ascii="Cambria Math" w:hAnsi="Cambria Math" w:cs="Times New Roman"/>
                  <w:i/>
                  <w:iCs/>
                  <w:sz w:val="24"/>
                  <w:szCs w:val="24"/>
                </w:rPr>
              </m:ctrlPr>
            </m:sSubPr>
            <m:e>
              <m:r>
                <w:rPr>
                  <w:rFonts w:ascii="Cambria Math" w:hAnsi="Cambria Math" w:cs="Times New Roman"/>
                  <w:sz w:val="24"/>
                  <w:szCs w:val="24"/>
                </w:rPr>
                <m:t xml:space="preserve">β </m:t>
              </m:r>
            </m:e>
            <m:sub>
              <m:r>
                <w:rPr>
                  <w:rFonts w:ascii="Cambria Math" w:hAnsi="Cambria Math" w:cs="Times New Roman"/>
                  <w:sz w:val="24"/>
                  <w:szCs w:val="24"/>
                </w:rPr>
                <m:t>2</m:t>
              </m:r>
            </m:sub>
          </m:sSub>
          <m:r>
            <w:rPr>
              <w:rFonts w:ascii="Cambria Math" w:hAnsi="Cambria Math" w:cs="Times New Roman"/>
              <w:sz w:val="24"/>
              <w:szCs w:val="24"/>
            </w:rPr>
            <m:t xml:space="preserve"> ROE it+ </m:t>
          </m:r>
          <m:sSub>
            <m:sSubPr>
              <m:ctrlPr>
                <w:rPr>
                  <w:rFonts w:ascii="Cambria Math" w:hAnsi="Cambria Math" w:cs="Times New Roman"/>
                  <w:i/>
                  <w:iCs/>
                  <w:sz w:val="24"/>
                  <w:szCs w:val="24"/>
                </w:rPr>
              </m:ctrlPr>
            </m:sSubPr>
            <m:e>
              <m:r>
                <w:rPr>
                  <w:rFonts w:ascii="Cambria Math" w:hAnsi="Cambria Math" w:cs="Times New Roman"/>
                  <w:sz w:val="24"/>
                  <w:szCs w:val="24"/>
                </w:rPr>
                <m:t xml:space="preserve">β </m:t>
              </m:r>
            </m:e>
            <m:sub>
              <m:r>
                <w:rPr>
                  <w:rFonts w:ascii="Cambria Math" w:hAnsi="Cambria Math" w:cs="Times New Roman"/>
                  <w:sz w:val="24"/>
                  <w:szCs w:val="24"/>
                </w:rPr>
                <m:t>3</m:t>
              </m:r>
            </m:sub>
          </m:sSub>
          <m:r>
            <w:rPr>
              <w:rFonts w:ascii="Cambria Math" w:hAnsi="Cambria Math" w:cs="Times New Roman"/>
              <w:sz w:val="24"/>
              <w:szCs w:val="24"/>
            </w:rPr>
            <m:t>NMIit+</m:t>
          </m:r>
          <m:sSub>
            <m:sSubPr>
              <m:ctrlPr>
                <w:rPr>
                  <w:rFonts w:ascii="Cambria Math" w:hAnsi="Cambria Math" w:cs="Times New Roman"/>
                  <w:i/>
                  <w:iCs/>
                  <w:sz w:val="24"/>
                  <w:szCs w:val="24"/>
                </w:rPr>
              </m:ctrlPr>
            </m:sSubPr>
            <m:e>
              <m:r>
                <w:rPr>
                  <w:rFonts w:ascii="Cambria Math" w:hAnsi="Cambria Math" w:cs="Times New Roman"/>
                  <w:sz w:val="24"/>
                  <w:szCs w:val="24"/>
                </w:rPr>
                <m:t xml:space="preserve">β </m:t>
              </m:r>
            </m:e>
            <m:sub>
              <m:r>
                <w:rPr>
                  <w:rFonts w:ascii="Cambria Math" w:hAnsi="Cambria Math" w:cs="Times New Roman"/>
                  <w:sz w:val="24"/>
                  <w:szCs w:val="24"/>
                </w:rPr>
                <m:t>4</m:t>
              </m:r>
            </m:sub>
          </m:sSub>
          <m:r>
            <w:rPr>
              <w:rFonts w:ascii="Cambria Math" w:hAnsi="Cambria Math" w:cs="Times New Roman"/>
              <w:sz w:val="24"/>
              <w:szCs w:val="24"/>
            </w:rPr>
            <m:t xml:space="preserve">CAR it + </m:t>
          </m:r>
          <m:sSub>
            <m:sSubPr>
              <m:ctrlPr>
                <w:rPr>
                  <w:rFonts w:ascii="Cambria Math" w:hAnsi="Cambria Math" w:cs="Times New Roman"/>
                  <w:i/>
                  <w:iCs/>
                  <w:sz w:val="24"/>
                  <w:szCs w:val="24"/>
                </w:rPr>
              </m:ctrlPr>
            </m:sSubPr>
            <m:e>
              <m:r>
                <w:rPr>
                  <w:rFonts w:ascii="Cambria Math" w:hAnsi="Cambria Math" w:cs="Times New Roman"/>
                  <w:sz w:val="24"/>
                  <w:szCs w:val="24"/>
                </w:rPr>
                <m:t xml:space="preserve">β </m:t>
              </m:r>
            </m:e>
            <m:sub>
              <m:r>
                <w:rPr>
                  <w:rFonts w:ascii="Cambria Math" w:hAnsi="Cambria Math" w:cs="Times New Roman"/>
                  <w:sz w:val="24"/>
                  <w:szCs w:val="24"/>
                </w:rPr>
                <m:t>5</m:t>
              </m:r>
            </m:sub>
          </m:sSub>
          <m:r>
            <w:rPr>
              <w:rFonts w:ascii="Cambria Math" w:hAnsi="Cambria Math" w:cs="Times New Roman"/>
              <w:sz w:val="24"/>
              <w:szCs w:val="24"/>
            </w:rPr>
            <m:t>OWC*D2 +</m:t>
          </m:r>
          <m:sSub>
            <m:sSubPr>
              <m:ctrlPr>
                <w:rPr>
                  <w:rFonts w:ascii="Cambria Math" w:hAnsi="Cambria Math" w:cs="Times New Roman"/>
                  <w:i/>
                  <w:iCs/>
                  <w:sz w:val="24"/>
                  <w:szCs w:val="24"/>
                </w:rPr>
              </m:ctrlPr>
            </m:sSubPr>
            <m:e>
              <m:r>
                <w:rPr>
                  <w:rFonts w:ascii="Cambria Math" w:hAnsi="Cambria Math" w:cs="Times New Roman"/>
                  <w:sz w:val="24"/>
                  <w:szCs w:val="24"/>
                </w:rPr>
                <m:t xml:space="preserve">β </m:t>
              </m:r>
            </m:e>
            <m:sub>
              <m:r>
                <w:rPr>
                  <w:rFonts w:ascii="Cambria Math" w:hAnsi="Cambria Math" w:cs="Times New Roman"/>
                  <w:sz w:val="24"/>
                  <w:szCs w:val="24"/>
                </w:rPr>
                <m:t>6</m:t>
              </m:r>
            </m:sub>
          </m:sSub>
          <m:r>
            <w:rPr>
              <w:rFonts w:ascii="Cambria Math" w:hAnsi="Cambria Math" w:cs="Times New Roman"/>
              <w:sz w:val="24"/>
              <w:szCs w:val="24"/>
            </w:rPr>
            <m:t xml:space="preserve">  OWC*D3+</m:t>
          </m:r>
          <m:sSub>
            <m:sSubPr>
              <m:ctrlPr>
                <w:rPr>
                  <w:rFonts w:ascii="Cambria Math" w:hAnsi="Cambria Math" w:cs="Times New Roman"/>
                  <w:i/>
                  <w:iCs/>
                  <w:sz w:val="24"/>
                  <w:szCs w:val="24"/>
                </w:rPr>
              </m:ctrlPr>
            </m:sSubPr>
            <m:e>
              <m:r>
                <w:rPr>
                  <w:rFonts w:ascii="Cambria Math" w:hAnsi="Cambria Math" w:cs="Times New Roman"/>
                  <w:sz w:val="24"/>
                  <w:szCs w:val="24"/>
                </w:rPr>
                <m:t xml:space="preserve">β </m:t>
              </m:r>
            </m:e>
            <m:sub>
              <m:r>
                <w:rPr>
                  <w:rFonts w:ascii="Cambria Math" w:hAnsi="Cambria Math" w:cs="Times New Roman"/>
                  <w:sz w:val="24"/>
                  <w:szCs w:val="24"/>
                </w:rPr>
                <m:t>7</m:t>
              </m:r>
            </m:sub>
          </m:sSub>
          <m:r>
            <w:rPr>
              <w:rFonts w:ascii="Cambria Math" w:hAnsi="Cambria Math" w:cs="Times New Roman"/>
              <w:sz w:val="24"/>
              <w:szCs w:val="24"/>
            </w:rPr>
            <m:t xml:space="preserve"> LAT it+ €it</m:t>
          </m:r>
        </m:oMath>
      </m:oMathPara>
    </w:p>
    <w:p w:rsidR="00D03F3E" w:rsidRPr="00F36174" w:rsidRDefault="00D03F3E" w:rsidP="00015D06">
      <w:pPr>
        <w:tabs>
          <w:tab w:val="left" w:pos="7995"/>
        </w:tabs>
        <w:autoSpaceDE w:val="0"/>
        <w:autoSpaceDN w:val="0"/>
        <w:adjustRightInd w:val="0"/>
        <w:spacing w:after="0"/>
        <w:ind w:left="1080" w:hanging="1080"/>
        <w:jc w:val="both"/>
        <w:rPr>
          <w:rFonts w:ascii="Times New Roman" w:hAnsi="Times New Roman" w:cs="Times New Roman"/>
          <w:i/>
          <w:iCs/>
          <w:sz w:val="24"/>
          <w:szCs w:val="24"/>
        </w:rPr>
      </w:pPr>
    </w:p>
    <w:p w:rsidR="00ED41B9" w:rsidRPr="00CB6511" w:rsidRDefault="00F36174" w:rsidP="00015D0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Where </w:t>
      </w:r>
    </w:p>
    <w:p w:rsidR="00ED41B9" w:rsidRPr="00CB6511" w:rsidRDefault="00C4465F" w:rsidP="00D03F3E">
      <w:pPr>
        <w:autoSpaceDE w:val="0"/>
        <w:autoSpaceDN w:val="0"/>
        <w:adjustRightInd w:val="0"/>
        <w:spacing w:after="120"/>
        <w:ind w:left="1440" w:hanging="1440"/>
        <w:jc w:val="both"/>
        <w:rPr>
          <w:rFonts w:ascii="Times New Roman" w:hAnsi="Times New Roman" w:cs="Times New Roman"/>
          <w:sz w:val="24"/>
          <w:szCs w:val="24"/>
        </w:rPr>
      </w:pPr>
      <w:r w:rsidRPr="00CB6511">
        <w:rPr>
          <w:rFonts w:ascii="Times New Roman" w:hAnsi="Times New Roman" w:cs="Times New Roman"/>
          <w:sz w:val="24"/>
          <w:szCs w:val="24"/>
        </w:rPr>
        <w:t>ROA</w:t>
      </w:r>
      <w:r w:rsidR="00F36174">
        <w:rPr>
          <w:rFonts w:ascii="Times New Roman" w:hAnsi="Times New Roman" w:cs="Times New Roman"/>
          <w:sz w:val="24"/>
          <w:szCs w:val="24"/>
        </w:rPr>
        <w:tab/>
      </w:r>
      <w:r w:rsidR="00ED41B9" w:rsidRPr="00CB6511">
        <w:rPr>
          <w:rFonts w:ascii="Times New Roman" w:hAnsi="Times New Roman" w:cs="Times New Roman"/>
          <w:sz w:val="24"/>
          <w:szCs w:val="24"/>
        </w:rPr>
        <w:t xml:space="preserve">= </w:t>
      </w:r>
      <w:r w:rsidRPr="00CB6511">
        <w:rPr>
          <w:rFonts w:ascii="Times New Roman" w:hAnsi="Times New Roman" w:cs="Times New Roman"/>
          <w:sz w:val="24"/>
          <w:szCs w:val="24"/>
        </w:rPr>
        <w:t xml:space="preserve">denotes the earning on assets and is derived by After Tax Profit / Total Assets </w:t>
      </w:r>
    </w:p>
    <w:p w:rsidR="00C4465F" w:rsidRPr="00CB6511" w:rsidRDefault="00C4465F" w:rsidP="00D03F3E">
      <w:pPr>
        <w:spacing w:after="120"/>
        <w:jc w:val="both"/>
        <w:rPr>
          <w:rFonts w:ascii="Times New Roman" w:hAnsi="Times New Roman" w:cs="Times New Roman"/>
          <w:sz w:val="24"/>
          <w:szCs w:val="24"/>
        </w:rPr>
      </w:pPr>
    </w:p>
    <w:p w:rsidR="00C4465F" w:rsidRPr="00CB6511" w:rsidRDefault="00C4465F" w:rsidP="004A17BC">
      <w:pPr>
        <w:spacing w:after="120"/>
        <w:ind w:left="1418" w:hanging="1418"/>
        <w:jc w:val="both"/>
        <w:rPr>
          <w:rFonts w:ascii="Times New Roman" w:hAnsi="Times New Roman" w:cs="Times New Roman"/>
          <w:sz w:val="24"/>
          <w:szCs w:val="24"/>
        </w:rPr>
      </w:pPr>
      <w:r w:rsidRPr="00CB6511">
        <w:rPr>
          <w:rFonts w:ascii="Times New Roman" w:hAnsi="Times New Roman" w:cs="Times New Roman"/>
          <w:sz w:val="24"/>
          <w:szCs w:val="24"/>
        </w:rPr>
        <w:t>ROE</w:t>
      </w:r>
      <w:r w:rsidRPr="00CB6511">
        <w:rPr>
          <w:rFonts w:ascii="Times New Roman" w:hAnsi="Times New Roman" w:cs="Times New Roman"/>
          <w:sz w:val="24"/>
          <w:szCs w:val="24"/>
        </w:rPr>
        <w:tab/>
      </w:r>
      <w:r w:rsidRPr="00CB6511">
        <w:rPr>
          <w:rFonts w:ascii="Times New Roman" w:hAnsi="Times New Roman" w:cs="Times New Roman"/>
          <w:sz w:val="24"/>
          <w:szCs w:val="24"/>
        </w:rPr>
        <w:tab/>
        <w:t>=denotes the earning on equity and is derived b</w:t>
      </w:r>
      <w:r w:rsidR="004A17BC">
        <w:rPr>
          <w:rFonts w:ascii="Times New Roman" w:hAnsi="Times New Roman" w:cs="Times New Roman"/>
          <w:sz w:val="24"/>
          <w:szCs w:val="24"/>
        </w:rPr>
        <w:t xml:space="preserve">y After Tax Profit / Equity of </w:t>
      </w:r>
      <w:r w:rsidRPr="00CB6511">
        <w:rPr>
          <w:rFonts w:ascii="Times New Roman" w:hAnsi="Times New Roman" w:cs="Times New Roman"/>
          <w:sz w:val="24"/>
          <w:szCs w:val="24"/>
        </w:rPr>
        <w:t xml:space="preserve">Shareholders </w:t>
      </w:r>
    </w:p>
    <w:p w:rsidR="00C4465F" w:rsidRPr="00CB6511" w:rsidRDefault="00C4465F" w:rsidP="00D03F3E">
      <w:pPr>
        <w:spacing w:after="120"/>
        <w:jc w:val="both"/>
        <w:rPr>
          <w:rFonts w:ascii="Times New Roman" w:hAnsi="Times New Roman" w:cs="Times New Roman"/>
          <w:sz w:val="24"/>
          <w:szCs w:val="24"/>
        </w:rPr>
      </w:pPr>
    </w:p>
    <w:p w:rsidR="00C4465F" w:rsidRPr="00CB6511" w:rsidRDefault="00C4465F" w:rsidP="004A17BC">
      <w:pPr>
        <w:spacing w:after="120"/>
        <w:ind w:left="1418" w:hanging="1418"/>
        <w:jc w:val="both"/>
        <w:rPr>
          <w:rFonts w:ascii="Times New Roman" w:hAnsi="Times New Roman" w:cs="Times New Roman"/>
          <w:sz w:val="24"/>
          <w:szCs w:val="24"/>
        </w:rPr>
      </w:pPr>
      <w:r w:rsidRPr="00CB6511">
        <w:rPr>
          <w:rFonts w:ascii="Times New Roman" w:hAnsi="Times New Roman" w:cs="Times New Roman"/>
          <w:sz w:val="24"/>
          <w:szCs w:val="24"/>
        </w:rPr>
        <w:t>NMI</w:t>
      </w:r>
      <w:r w:rsidRPr="00CB6511">
        <w:rPr>
          <w:rFonts w:ascii="Times New Roman" w:hAnsi="Times New Roman" w:cs="Times New Roman"/>
          <w:sz w:val="24"/>
          <w:szCs w:val="24"/>
        </w:rPr>
        <w:tab/>
      </w:r>
      <w:r w:rsidRPr="00CB6511">
        <w:rPr>
          <w:rFonts w:ascii="Times New Roman" w:hAnsi="Times New Roman" w:cs="Times New Roman"/>
          <w:sz w:val="24"/>
          <w:szCs w:val="24"/>
        </w:rPr>
        <w:tab/>
        <w:t xml:space="preserve">=denotes the non-mark-up / </w:t>
      </w:r>
      <w:r w:rsidR="00680694" w:rsidRPr="00CB6511">
        <w:rPr>
          <w:rFonts w:ascii="Times New Roman" w:hAnsi="Times New Roman" w:cs="Times New Roman"/>
          <w:sz w:val="24"/>
          <w:szCs w:val="24"/>
        </w:rPr>
        <w:t>non-interest</w:t>
      </w:r>
      <w:r w:rsidRPr="00CB6511">
        <w:rPr>
          <w:rFonts w:ascii="Times New Roman" w:hAnsi="Times New Roman" w:cs="Times New Roman"/>
          <w:sz w:val="24"/>
          <w:szCs w:val="24"/>
        </w:rPr>
        <w:t xml:space="preserve"> income and is derived by</w:t>
      </w:r>
      <w:r w:rsidR="00F36174" w:rsidRPr="00CB6511">
        <w:rPr>
          <w:rFonts w:ascii="Times New Roman" w:hAnsi="Times New Roman" w:cs="Times New Roman"/>
          <w:sz w:val="24"/>
          <w:szCs w:val="24"/>
        </w:rPr>
        <w:t>Non-Mark-</w:t>
      </w:r>
      <w:r w:rsidR="007C60FF" w:rsidRPr="00CB6511">
        <w:rPr>
          <w:rFonts w:ascii="Times New Roman" w:hAnsi="Times New Roman" w:cs="Times New Roman"/>
          <w:sz w:val="24"/>
          <w:szCs w:val="24"/>
        </w:rPr>
        <w:t>up Income</w:t>
      </w:r>
      <w:r w:rsidR="00C76B42" w:rsidRPr="00CB6511">
        <w:rPr>
          <w:rFonts w:ascii="Times New Roman" w:hAnsi="Times New Roman" w:cs="Times New Roman"/>
          <w:sz w:val="24"/>
          <w:szCs w:val="24"/>
        </w:rPr>
        <w:t xml:space="preserve"> / Gross Income</w:t>
      </w:r>
    </w:p>
    <w:p w:rsidR="00C4465F" w:rsidRPr="00CB6511" w:rsidRDefault="00F36174" w:rsidP="004A17BC">
      <w:pPr>
        <w:spacing w:after="120"/>
        <w:ind w:left="1418" w:hanging="1418"/>
        <w:jc w:val="both"/>
        <w:rPr>
          <w:rFonts w:ascii="Times New Roman" w:hAnsi="Times New Roman" w:cs="Times New Roman"/>
          <w:sz w:val="24"/>
          <w:szCs w:val="24"/>
        </w:rPr>
      </w:pPr>
      <w:r>
        <w:rPr>
          <w:rFonts w:ascii="Times New Roman" w:hAnsi="Times New Roman" w:cs="Times New Roman"/>
          <w:sz w:val="24"/>
          <w:szCs w:val="24"/>
        </w:rPr>
        <w:t>CAR</w:t>
      </w:r>
      <w:r w:rsidR="001F5BEF" w:rsidRPr="00CB6511">
        <w:rPr>
          <w:rFonts w:ascii="Times New Roman" w:hAnsi="Times New Roman" w:cs="Times New Roman"/>
          <w:sz w:val="24"/>
          <w:szCs w:val="24"/>
        </w:rPr>
        <w:tab/>
      </w:r>
      <w:r w:rsidR="001F5BEF" w:rsidRPr="00CB6511">
        <w:rPr>
          <w:rFonts w:ascii="Times New Roman" w:hAnsi="Times New Roman" w:cs="Times New Roman"/>
          <w:sz w:val="24"/>
          <w:szCs w:val="24"/>
        </w:rPr>
        <w:tab/>
        <w:t xml:space="preserve">= represents Adequacy of Capital and is derived as </w:t>
      </w:r>
      <w:r w:rsidR="006679D5" w:rsidRPr="00CB6511">
        <w:rPr>
          <w:rFonts w:ascii="Times New Roman" w:hAnsi="Times New Roman" w:cs="Times New Roman"/>
          <w:sz w:val="24"/>
          <w:szCs w:val="24"/>
        </w:rPr>
        <w:t>Eligible Capital of the Bank as per the requirements regulatory authority / Risk Weighted Assets</w:t>
      </w:r>
      <w:r w:rsidR="003E5B7A" w:rsidRPr="00CB6511">
        <w:rPr>
          <w:rFonts w:ascii="Times New Roman" w:hAnsi="Times New Roman" w:cs="Times New Roman"/>
          <w:sz w:val="24"/>
          <w:szCs w:val="24"/>
        </w:rPr>
        <w:tab/>
      </w:r>
    </w:p>
    <w:p w:rsidR="00AF0DA7" w:rsidRPr="00CB6511" w:rsidRDefault="00AF0DA7" w:rsidP="00D03F3E">
      <w:pPr>
        <w:spacing w:after="120"/>
        <w:jc w:val="both"/>
        <w:rPr>
          <w:rFonts w:ascii="Times New Roman" w:eastAsiaTheme="majorEastAsia" w:hAnsi="Times New Roman" w:cs="Times New Roman"/>
          <w:color w:val="A5A5A5" w:themeColor="accent1" w:themeShade="BF"/>
          <w:sz w:val="24"/>
          <w:szCs w:val="24"/>
          <w:lang w:val="en-US"/>
        </w:rPr>
      </w:pPr>
    </w:p>
    <w:p w:rsidR="00ED41B9" w:rsidRPr="00CB6511" w:rsidRDefault="00AF0DA7" w:rsidP="004A17BC">
      <w:pPr>
        <w:spacing w:after="120"/>
        <w:ind w:left="1418" w:hanging="1418"/>
        <w:jc w:val="both"/>
        <w:rPr>
          <w:rFonts w:ascii="Times New Roman" w:hAnsi="Times New Roman" w:cs="Times New Roman"/>
          <w:sz w:val="24"/>
          <w:szCs w:val="24"/>
        </w:rPr>
      </w:pPr>
      <w:r w:rsidRPr="00E34B98">
        <w:rPr>
          <w:rFonts w:ascii="Times New Roman" w:eastAsiaTheme="majorEastAsia" w:hAnsi="Times New Roman" w:cs="Times New Roman"/>
          <w:sz w:val="24"/>
          <w:szCs w:val="24"/>
          <w:lang w:val="en-US"/>
        </w:rPr>
        <w:t>OWC</w:t>
      </w:r>
      <w:r w:rsidR="003E5B7A" w:rsidRPr="00CB6511">
        <w:rPr>
          <w:rFonts w:ascii="Times New Roman" w:hAnsi="Times New Roman" w:cs="Times New Roman"/>
          <w:sz w:val="24"/>
          <w:szCs w:val="24"/>
        </w:rPr>
        <w:tab/>
      </w:r>
      <w:r w:rsidR="003E5B7A" w:rsidRPr="00CB6511">
        <w:rPr>
          <w:rFonts w:ascii="Times New Roman" w:hAnsi="Times New Roman" w:cs="Times New Roman"/>
          <w:sz w:val="24"/>
          <w:szCs w:val="24"/>
        </w:rPr>
        <w:tab/>
      </w:r>
      <w:r w:rsidR="00AC3DF8" w:rsidRPr="00CB6511">
        <w:rPr>
          <w:rFonts w:ascii="Times New Roman" w:hAnsi="Times New Roman" w:cs="Times New Roman"/>
          <w:sz w:val="24"/>
          <w:szCs w:val="24"/>
        </w:rPr>
        <w:t>= denotes the</w:t>
      </w:r>
      <w:r w:rsidRPr="00CB6511">
        <w:rPr>
          <w:rFonts w:ascii="Times New Roman" w:hAnsi="Times New Roman" w:cs="Times New Roman"/>
          <w:sz w:val="24"/>
          <w:szCs w:val="24"/>
        </w:rPr>
        <w:t xml:space="preserve"> Concentration of Ownership </w:t>
      </w:r>
      <w:r w:rsidR="00AB4419" w:rsidRPr="00CB6511">
        <w:rPr>
          <w:rFonts w:ascii="Times New Roman" w:hAnsi="Times New Roman" w:cs="Times New Roman"/>
          <w:sz w:val="24"/>
          <w:szCs w:val="24"/>
        </w:rPr>
        <w:t xml:space="preserve">for which </w:t>
      </w:r>
      <w:r w:rsidRPr="00CB6511">
        <w:rPr>
          <w:rFonts w:ascii="Times New Roman" w:hAnsi="Times New Roman" w:cs="Times New Roman"/>
          <w:sz w:val="24"/>
          <w:szCs w:val="24"/>
        </w:rPr>
        <w:t>three dummy variables</w:t>
      </w:r>
      <w:r w:rsidR="00F36174">
        <w:rPr>
          <w:rFonts w:ascii="Times New Roman" w:hAnsi="Times New Roman" w:cs="Times New Roman"/>
          <w:sz w:val="24"/>
          <w:szCs w:val="24"/>
        </w:rPr>
        <w:t xml:space="preserve"> i.e. </w:t>
      </w:r>
      <w:r w:rsidR="00147CF3" w:rsidRPr="00CB6511">
        <w:rPr>
          <w:rFonts w:ascii="Times New Roman" w:hAnsi="Times New Roman" w:cs="Times New Roman"/>
          <w:sz w:val="24"/>
          <w:szCs w:val="24"/>
        </w:rPr>
        <w:t>D1</w:t>
      </w:r>
      <w:r w:rsidR="00F36174" w:rsidRPr="00CB6511">
        <w:rPr>
          <w:rFonts w:ascii="Times New Roman" w:hAnsi="Times New Roman" w:cs="Times New Roman"/>
          <w:sz w:val="24"/>
          <w:szCs w:val="24"/>
        </w:rPr>
        <w:t>, D2</w:t>
      </w:r>
      <w:r w:rsidR="00147CF3" w:rsidRPr="00CB6511">
        <w:rPr>
          <w:rFonts w:ascii="Times New Roman" w:hAnsi="Times New Roman" w:cs="Times New Roman"/>
          <w:sz w:val="24"/>
          <w:szCs w:val="24"/>
        </w:rPr>
        <w:t>&amp; D3</w:t>
      </w:r>
      <w:r w:rsidRPr="00CB6511">
        <w:rPr>
          <w:rFonts w:ascii="Times New Roman" w:hAnsi="Times New Roman" w:cs="Times New Roman"/>
          <w:sz w:val="24"/>
          <w:szCs w:val="24"/>
        </w:rPr>
        <w:t xml:space="preserve">are introduced to capture the share of ownership at more than 10%, 25 </w:t>
      </w:r>
      <w:r w:rsidR="00AB4419" w:rsidRPr="00CB6511">
        <w:rPr>
          <w:rFonts w:ascii="Times New Roman" w:hAnsi="Times New Roman" w:cs="Times New Roman"/>
          <w:sz w:val="24"/>
          <w:szCs w:val="24"/>
        </w:rPr>
        <w:t>% and</w:t>
      </w:r>
      <w:r w:rsidRPr="00CB6511">
        <w:rPr>
          <w:rFonts w:ascii="Times New Roman" w:hAnsi="Times New Roman" w:cs="Times New Roman"/>
          <w:sz w:val="24"/>
          <w:szCs w:val="24"/>
        </w:rPr>
        <w:t>50%</w:t>
      </w:r>
    </w:p>
    <w:p w:rsidR="003E5B7A" w:rsidRPr="00CB6511" w:rsidRDefault="003E5B7A" w:rsidP="00D03F3E">
      <w:pPr>
        <w:spacing w:after="120"/>
        <w:jc w:val="both"/>
        <w:rPr>
          <w:rFonts w:ascii="Times New Roman" w:hAnsi="Times New Roman" w:cs="Times New Roman"/>
          <w:sz w:val="24"/>
          <w:szCs w:val="24"/>
        </w:rPr>
      </w:pPr>
    </w:p>
    <w:p w:rsidR="00E7471C" w:rsidRPr="00CB6511" w:rsidRDefault="00B34AB9" w:rsidP="00D03F3E">
      <w:pPr>
        <w:spacing w:after="120"/>
        <w:jc w:val="both"/>
        <w:rPr>
          <w:rFonts w:ascii="Times New Roman" w:hAnsi="Times New Roman" w:cs="Times New Roman"/>
          <w:sz w:val="24"/>
          <w:szCs w:val="24"/>
        </w:rPr>
      </w:pPr>
      <w:r w:rsidRPr="00CB6511">
        <w:rPr>
          <w:rFonts w:ascii="Times New Roman" w:hAnsi="Times New Roman" w:cs="Times New Roman"/>
          <w:sz w:val="24"/>
          <w:szCs w:val="24"/>
        </w:rPr>
        <w:t>LAT</w:t>
      </w:r>
      <w:r w:rsidRPr="00CB6511">
        <w:rPr>
          <w:rFonts w:ascii="Times New Roman" w:hAnsi="Times New Roman" w:cs="Times New Roman"/>
          <w:sz w:val="24"/>
          <w:szCs w:val="24"/>
        </w:rPr>
        <w:tab/>
      </w:r>
      <w:r w:rsidRPr="00CB6511">
        <w:rPr>
          <w:rFonts w:ascii="Times New Roman" w:hAnsi="Times New Roman" w:cs="Times New Roman"/>
          <w:sz w:val="24"/>
          <w:szCs w:val="24"/>
        </w:rPr>
        <w:tab/>
      </w:r>
      <w:r w:rsidR="00AC3DF8" w:rsidRPr="00CB6511">
        <w:rPr>
          <w:rFonts w:ascii="Times New Roman" w:hAnsi="Times New Roman" w:cs="Times New Roman"/>
          <w:sz w:val="24"/>
          <w:szCs w:val="24"/>
        </w:rPr>
        <w:t>= indicates</w:t>
      </w:r>
      <w:r w:rsidR="00E7471C" w:rsidRPr="00CB6511">
        <w:rPr>
          <w:rFonts w:ascii="Times New Roman" w:hAnsi="Times New Roman" w:cs="Times New Roman"/>
          <w:sz w:val="24"/>
          <w:szCs w:val="24"/>
        </w:rPr>
        <w:t xml:space="preserve"> the contribution of loans in the total assets</w:t>
      </w:r>
      <w:r w:rsidRPr="00CB6511">
        <w:rPr>
          <w:rFonts w:ascii="Times New Roman" w:hAnsi="Times New Roman" w:cs="Times New Roman"/>
          <w:sz w:val="24"/>
          <w:szCs w:val="24"/>
        </w:rPr>
        <w:t xml:space="preserve"> and is derived as </w:t>
      </w:r>
      <w:r w:rsidR="008B556C">
        <w:rPr>
          <w:rFonts w:ascii="Times New Roman" w:hAnsi="Times New Roman" w:cs="Times New Roman"/>
          <w:sz w:val="24"/>
          <w:szCs w:val="24"/>
        </w:rPr>
        <w:tab/>
      </w:r>
      <w:r w:rsidR="008B556C">
        <w:rPr>
          <w:rFonts w:ascii="Times New Roman" w:hAnsi="Times New Roman" w:cs="Times New Roman"/>
          <w:sz w:val="24"/>
          <w:szCs w:val="24"/>
        </w:rPr>
        <w:tab/>
      </w:r>
      <w:r w:rsidR="00E34B98">
        <w:rPr>
          <w:rFonts w:ascii="Times New Roman" w:hAnsi="Times New Roman" w:cs="Times New Roman"/>
          <w:sz w:val="24"/>
          <w:szCs w:val="24"/>
        </w:rPr>
        <w:tab/>
      </w:r>
      <w:r w:rsidR="00E7471C" w:rsidRPr="00CB6511">
        <w:rPr>
          <w:rFonts w:ascii="Times New Roman" w:hAnsi="Times New Roman" w:cs="Times New Roman"/>
          <w:sz w:val="24"/>
          <w:szCs w:val="24"/>
        </w:rPr>
        <w:t>Gross Lo</w:t>
      </w:r>
      <w:r w:rsidR="008B556C">
        <w:rPr>
          <w:rFonts w:ascii="Times New Roman" w:hAnsi="Times New Roman" w:cs="Times New Roman"/>
          <w:sz w:val="24"/>
          <w:szCs w:val="24"/>
        </w:rPr>
        <w:t xml:space="preserve">ans </w:t>
      </w:r>
      <w:r w:rsidR="00E7471C" w:rsidRPr="00CB6511">
        <w:rPr>
          <w:rFonts w:ascii="Times New Roman" w:hAnsi="Times New Roman" w:cs="Times New Roman"/>
          <w:sz w:val="24"/>
          <w:szCs w:val="24"/>
        </w:rPr>
        <w:t>/ Gross Assets</w:t>
      </w:r>
    </w:p>
    <w:p w:rsidR="00484954" w:rsidRPr="00CB6511" w:rsidRDefault="00484954" w:rsidP="00D03F3E">
      <w:pPr>
        <w:spacing w:after="120"/>
        <w:jc w:val="both"/>
        <w:rPr>
          <w:rFonts w:ascii="Times New Roman" w:hAnsi="Times New Roman" w:cs="Times New Roman"/>
          <w:b/>
          <w:sz w:val="24"/>
          <w:szCs w:val="24"/>
        </w:rPr>
      </w:pPr>
    </w:p>
    <w:p w:rsidR="00562C66" w:rsidRPr="00CB6511" w:rsidRDefault="00562C66" w:rsidP="00D03F3E">
      <w:pPr>
        <w:pStyle w:val="Heading2"/>
        <w:spacing w:before="0" w:after="120"/>
        <w:jc w:val="both"/>
        <w:rPr>
          <w:rFonts w:cs="Times New Roman"/>
          <w:szCs w:val="24"/>
        </w:rPr>
      </w:pPr>
    </w:p>
    <w:p w:rsidR="00562C66" w:rsidRDefault="00562C66" w:rsidP="00D03F3E">
      <w:pPr>
        <w:pStyle w:val="Heading2"/>
        <w:spacing w:before="0" w:after="120"/>
        <w:jc w:val="both"/>
        <w:rPr>
          <w:rFonts w:cs="Times New Roman"/>
          <w:szCs w:val="24"/>
        </w:rPr>
      </w:pPr>
    </w:p>
    <w:p w:rsidR="008B556C" w:rsidRDefault="008B556C" w:rsidP="008B556C">
      <w:pPr>
        <w:rPr>
          <w:lang w:val="en-US"/>
        </w:rPr>
      </w:pPr>
    </w:p>
    <w:p w:rsidR="008B556C" w:rsidRDefault="008B556C" w:rsidP="008B556C">
      <w:pPr>
        <w:rPr>
          <w:lang w:val="en-US"/>
        </w:rPr>
      </w:pPr>
    </w:p>
    <w:p w:rsidR="0084350D" w:rsidRDefault="0084350D" w:rsidP="008B556C">
      <w:pPr>
        <w:rPr>
          <w:lang w:val="en-US"/>
        </w:rPr>
      </w:pPr>
    </w:p>
    <w:p w:rsidR="002036AF" w:rsidRPr="008B556C" w:rsidRDefault="002036AF" w:rsidP="008B556C">
      <w:pPr>
        <w:rPr>
          <w:lang w:val="en-US"/>
        </w:rPr>
      </w:pPr>
    </w:p>
    <w:p w:rsidR="00067C0E" w:rsidRPr="00CB6511" w:rsidRDefault="008B556C" w:rsidP="00D03F3E">
      <w:pPr>
        <w:pStyle w:val="Heading2"/>
        <w:spacing w:before="0" w:after="120"/>
        <w:jc w:val="both"/>
        <w:rPr>
          <w:rFonts w:cs="Times New Roman"/>
          <w:szCs w:val="24"/>
        </w:rPr>
      </w:pPr>
      <w:r>
        <w:rPr>
          <w:rFonts w:cs="Times New Roman"/>
          <w:szCs w:val="24"/>
        </w:rPr>
        <w:t>2.7 Statement o</w:t>
      </w:r>
      <w:r w:rsidRPr="00CB6511">
        <w:rPr>
          <w:rFonts w:cs="Times New Roman"/>
          <w:szCs w:val="24"/>
        </w:rPr>
        <w:t>f Hypotheses</w:t>
      </w:r>
    </w:p>
    <w:p w:rsidR="00067C0E" w:rsidRPr="00CB6511" w:rsidRDefault="00067C0E" w:rsidP="00D03F3E">
      <w:pPr>
        <w:spacing w:after="120"/>
        <w:jc w:val="both"/>
        <w:rPr>
          <w:rFonts w:ascii="Times New Roman" w:hAnsi="Times New Roman" w:cs="Times New Roman"/>
          <w:sz w:val="24"/>
          <w:szCs w:val="24"/>
          <w:lang w:val="en-US"/>
        </w:rPr>
      </w:pPr>
    </w:p>
    <w:p w:rsidR="00484954" w:rsidRPr="00CB6511" w:rsidRDefault="00484954" w:rsidP="00D03F3E">
      <w:pPr>
        <w:spacing w:after="120"/>
        <w:jc w:val="both"/>
        <w:rPr>
          <w:rFonts w:ascii="Times New Roman" w:hAnsi="Times New Roman" w:cs="Times New Roman"/>
          <w:sz w:val="24"/>
          <w:szCs w:val="24"/>
        </w:rPr>
      </w:pPr>
      <w:r w:rsidRPr="00CB6511">
        <w:rPr>
          <w:rFonts w:ascii="Times New Roman" w:hAnsi="Times New Roman" w:cs="Times New Roman"/>
          <w:sz w:val="24"/>
          <w:szCs w:val="24"/>
        </w:rPr>
        <w:t>H1:</w:t>
      </w:r>
      <w:r w:rsidR="00147CF3" w:rsidRPr="00CB6511">
        <w:rPr>
          <w:rFonts w:ascii="Times New Roman" w:hAnsi="Times New Roman" w:cs="Times New Roman"/>
          <w:sz w:val="24"/>
          <w:szCs w:val="24"/>
        </w:rPr>
        <w:t xml:space="preserve"> The ROE affects </w:t>
      </w:r>
      <w:r w:rsidR="00562C66" w:rsidRPr="00CB6511">
        <w:rPr>
          <w:rFonts w:ascii="Times New Roman" w:hAnsi="Times New Roman" w:cs="Times New Roman"/>
          <w:sz w:val="24"/>
          <w:szCs w:val="24"/>
        </w:rPr>
        <w:t>the Non-Performing</w:t>
      </w:r>
      <w:r w:rsidR="00147CF3" w:rsidRPr="00CB6511">
        <w:rPr>
          <w:rFonts w:ascii="Times New Roman" w:hAnsi="Times New Roman" w:cs="Times New Roman"/>
          <w:sz w:val="24"/>
          <w:szCs w:val="24"/>
        </w:rPr>
        <w:t xml:space="preserve"> loans</w:t>
      </w:r>
    </w:p>
    <w:p w:rsidR="00147CF3" w:rsidRPr="00CB6511" w:rsidRDefault="00484954" w:rsidP="00D03F3E">
      <w:pPr>
        <w:spacing w:after="120"/>
        <w:jc w:val="both"/>
        <w:rPr>
          <w:rFonts w:ascii="Times New Roman" w:hAnsi="Times New Roman" w:cs="Times New Roman"/>
          <w:sz w:val="24"/>
          <w:szCs w:val="24"/>
        </w:rPr>
      </w:pPr>
      <w:r w:rsidRPr="00CB6511">
        <w:rPr>
          <w:rFonts w:ascii="Times New Roman" w:hAnsi="Times New Roman" w:cs="Times New Roman"/>
          <w:sz w:val="24"/>
          <w:szCs w:val="24"/>
        </w:rPr>
        <w:t xml:space="preserve">H2: The ROA </w:t>
      </w:r>
      <w:r w:rsidR="00147CF3" w:rsidRPr="00CB6511">
        <w:rPr>
          <w:rFonts w:ascii="Times New Roman" w:hAnsi="Times New Roman" w:cs="Times New Roman"/>
          <w:sz w:val="24"/>
          <w:szCs w:val="24"/>
        </w:rPr>
        <w:t xml:space="preserve">affects </w:t>
      </w:r>
      <w:r w:rsidR="00562C66" w:rsidRPr="00CB6511">
        <w:rPr>
          <w:rFonts w:ascii="Times New Roman" w:hAnsi="Times New Roman" w:cs="Times New Roman"/>
          <w:sz w:val="24"/>
          <w:szCs w:val="24"/>
        </w:rPr>
        <w:t>the Non-Performing</w:t>
      </w:r>
      <w:r w:rsidR="00147CF3" w:rsidRPr="00CB6511">
        <w:rPr>
          <w:rFonts w:ascii="Times New Roman" w:hAnsi="Times New Roman" w:cs="Times New Roman"/>
          <w:sz w:val="24"/>
          <w:szCs w:val="24"/>
        </w:rPr>
        <w:t xml:space="preserve"> loans </w:t>
      </w:r>
    </w:p>
    <w:p w:rsidR="00147CF3" w:rsidRPr="00CB6511" w:rsidRDefault="00484954" w:rsidP="00D03F3E">
      <w:pPr>
        <w:spacing w:after="120"/>
        <w:jc w:val="both"/>
        <w:rPr>
          <w:rFonts w:ascii="Times New Roman" w:hAnsi="Times New Roman" w:cs="Times New Roman"/>
          <w:sz w:val="24"/>
          <w:szCs w:val="24"/>
        </w:rPr>
      </w:pPr>
      <w:r w:rsidRPr="00CB6511">
        <w:rPr>
          <w:rFonts w:ascii="Times New Roman" w:hAnsi="Times New Roman" w:cs="Times New Roman"/>
          <w:sz w:val="24"/>
          <w:szCs w:val="24"/>
        </w:rPr>
        <w:t xml:space="preserve">H3: The </w:t>
      </w:r>
      <w:r w:rsidR="00AC63D7" w:rsidRPr="00CB6511">
        <w:rPr>
          <w:rFonts w:ascii="Times New Roman" w:hAnsi="Times New Roman" w:cs="Times New Roman"/>
          <w:sz w:val="24"/>
          <w:szCs w:val="24"/>
        </w:rPr>
        <w:t>Non-Mark-up</w:t>
      </w:r>
      <w:r w:rsidRPr="00CB6511">
        <w:rPr>
          <w:rFonts w:ascii="Times New Roman" w:hAnsi="Times New Roman" w:cs="Times New Roman"/>
          <w:sz w:val="24"/>
          <w:szCs w:val="24"/>
        </w:rPr>
        <w:t xml:space="preserve"> Income </w:t>
      </w:r>
      <w:r w:rsidR="00147CF3" w:rsidRPr="00CB6511">
        <w:rPr>
          <w:rFonts w:ascii="Times New Roman" w:hAnsi="Times New Roman" w:cs="Times New Roman"/>
          <w:sz w:val="24"/>
          <w:szCs w:val="24"/>
        </w:rPr>
        <w:t xml:space="preserve">affects </w:t>
      </w:r>
      <w:r w:rsidR="004A294C" w:rsidRPr="00CB6511">
        <w:rPr>
          <w:rFonts w:ascii="Times New Roman" w:hAnsi="Times New Roman" w:cs="Times New Roman"/>
          <w:sz w:val="24"/>
          <w:szCs w:val="24"/>
        </w:rPr>
        <w:t>Non-Performing</w:t>
      </w:r>
      <w:r w:rsidR="00147CF3" w:rsidRPr="00CB6511">
        <w:rPr>
          <w:rFonts w:ascii="Times New Roman" w:hAnsi="Times New Roman" w:cs="Times New Roman"/>
          <w:sz w:val="24"/>
          <w:szCs w:val="24"/>
        </w:rPr>
        <w:t xml:space="preserve"> loans </w:t>
      </w:r>
    </w:p>
    <w:p w:rsidR="00147CF3" w:rsidRPr="00CB6511" w:rsidRDefault="004A294C" w:rsidP="00D03F3E">
      <w:pPr>
        <w:spacing w:after="120"/>
        <w:jc w:val="both"/>
        <w:rPr>
          <w:rFonts w:ascii="Times New Roman" w:hAnsi="Times New Roman" w:cs="Times New Roman"/>
          <w:sz w:val="24"/>
          <w:szCs w:val="24"/>
        </w:rPr>
      </w:pPr>
      <w:r>
        <w:rPr>
          <w:rFonts w:ascii="Times New Roman" w:hAnsi="Times New Roman" w:cs="Times New Roman"/>
          <w:sz w:val="24"/>
          <w:szCs w:val="24"/>
        </w:rPr>
        <w:t>H4: The CAR</w:t>
      </w:r>
      <w:r w:rsidR="002036AF">
        <w:rPr>
          <w:rFonts w:ascii="Times New Roman" w:hAnsi="Times New Roman" w:cs="Times New Roman"/>
          <w:sz w:val="24"/>
          <w:szCs w:val="24"/>
        </w:rPr>
        <w:t xml:space="preserve"> </w:t>
      </w:r>
      <w:r w:rsidR="00147CF3" w:rsidRPr="00CB6511">
        <w:rPr>
          <w:rFonts w:ascii="Times New Roman" w:hAnsi="Times New Roman" w:cs="Times New Roman"/>
          <w:sz w:val="24"/>
          <w:szCs w:val="24"/>
        </w:rPr>
        <w:t xml:space="preserve">affects </w:t>
      </w:r>
      <w:r w:rsidRPr="00CB6511">
        <w:rPr>
          <w:rFonts w:ascii="Times New Roman" w:hAnsi="Times New Roman" w:cs="Times New Roman"/>
          <w:sz w:val="24"/>
          <w:szCs w:val="24"/>
        </w:rPr>
        <w:t>Non-Performing</w:t>
      </w:r>
      <w:r w:rsidR="00147CF3" w:rsidRPr="00CB6511">
        <w:rPr>
          <w:rFonts w:ascii="Times New Roman" w:hAnsi="Times New Roman" w:cs="Times New Roman"/>
          <w:sz w:val="24"/>
          <w:szCs w:val="24"/>
        </w:rPr>
        <w:t xml:space="preserve"> loans </w:t>
      </w:r>
    </w:p>
    <w:p w:rsidR="00147CF3" w:rsidRPr="00CB6511" w:rsidRDefault="00484954" w:rsidP="00D03F3E">
      <w:pPr>
        <w:spacing w:after="120"/>
        <w:jc w:val="both"/>
        <w:rPr>
          <w:rFonts w:ascii="Times New Roman" w:hAnsi="Times New Roman" w:cs="Times New Roman"/>
          <w:sz w:val="24"/>
          <w:szCs w:val="24"/>
        </w:rPr>
      </w:pPr>
      <w:r w:rsidRPr="00CB6511">
        <w:rPr>
          <w:rFonts w:ascii="Times New Roman" w:hAnsi="Times New Roman" w:cs="Times New Roman"/>
          <w:sz w:val="24"/>
          <w:szCs w:val="24"/>
        </w:rPr>
        <w:t xml:space="preserve">H5: The LAT </w:t>
      </w:r>
      <w:r w:rsidR="00147CF3" w:rsidRPr="00CB6511">
        <w:rPr>
          <w:rFonts w:ascii="Times New Roman" w:hAnsi="Times New Roman" w:cs="Times New Roman"/>
          <w:sz w:val="24"/>
          <w:szCs w:val="24"/>
        </w:rPr>
        <w:t xml:space="preserve">affects </w:t>
      </w:r>
      <w:r w:rsidR="004A294C" w:rsidRPr="00CB6511">
        <w:rPr>
          <w:rFonts w:ascii="Times New Roman" w:hAnsi="Times New Roman" w:cs="Times New Roman"/>
          <w:sz w:val="24"/>
          <w:szCs w:val="24"/>
        </w:rPr>
        <w:t>Non-Performing</w:t>
      </w:r>
      <w:r w:rsidR="00147CF3" w:rsidRPr="00CB6511">
        <w:rPr>
          <w:rFonts w:ascii="Times New Roman" w:hAnsi="Times New Roman" w:cs="Times New Roman"/>
          <w:sz w:val="24"/>
          <w:szCs w:val="24"/>
        </w:rPr>
        <w:t xml:space="preserve"> loans </w:t>
      </w:r>
    </w:p>
    <w:p w:rsidR="00484954" w:rsidRPr="00CB6511" w:rsidRDefault="00484954" w:rsidP="00D03F3E">
      <w:pPr>
        <w:spacing w:after="120"/>
        <w:jc w:val="both"/>
        <w:rPr>
          <w:rFonts w:ascii="Times New Roman" w:hAnsi="Times New Roman" w:cs="Times New Roman"/>
          <w:sz w:val="24"/>
          <w:szCs w:val="24"/>
        </w:rPr>
      </w:pPr>
      <w:r w:rsidRPr="00CB6511">
        <w:rPr>
          <w:rFonts w:ascii="Times New Roman" w:hAnsi="Times New Roman" w:cs="Times New Roman"/>
          <w:sz w:val="24"/>
          <w:szCs w:val="24"/>
        </w:rPr>
        <w:t xml:space="preserve">H6: The OWC </w:t>
      </w:r>
      <w:r w:rsidR="00147CF3" w:rsidRPr="00CB6511">
        <w:rPr>
          <w:rFonts w:ascii="Times New Roman" w:hAnsi="Times New Roman" w:cs="Times New Roman"/>
          <w:sz w:val="24"/>
          <w:szCs w:val="24"/>
        </w:rPr>
        <w:t xml:space="preserve">affects </w:t>
      </w:r>
      <w:r w:rsidR="004A294C" w:rsidRPr="00CB6511">
        <w:rPr>
          <w:rFonts w:ascii="Times New Roman" w:hAnsi="Times New Roman" w:cs="Times New Roman"/>
          <w:sz w:val="24"/>
          <w:szCs w:val="24"/>
        </w:rPr>
        <w:t>Non-Performing</w:t>
      </w:r>
      <w:r w:rsidR="00147CF3" w:rsidRPr="00CB6511">
        <w:rPr>
          <w:rFonts w:ascii="Times New Roman" w:hAnsi="Times New Roman" w:cs="Times New Roman"/>
          <w:sz w:val="24"/>
          <w:szCs w:val="24"/>
        </w:rPr>
        <w:t xml:space="preserve"> loans</w:t>
      </w:r>
    </w:p>
    <w:p w:rsidR="00484954" w:rsidRPr="00CB6511" w:rsidRDefault="00484954" w:rsidP="00D03F3E">
      <w:pPr>
        <w:pStyle w:val="Heading1"/>
        <w:spacing w:before="0" w:after="120" w:line="360" w:lineRule="auto"/>
        <w:jc w:val="both"/>
        <w:rPr>
          <w:rFonts w:ascii="Times New Roman" w:hAnsi="Times New Roman" w:cs="Times New Roman"/>
          <w:b/>
          <w:color w:val="auto"/>
          <w:sz w:val="24"/>
          <w:szCs w:val="24"/>
        </w:rPr>
      </w:pPr>
    </w:p>
    <w:p w:rsidR="00484954" w:rsidRPr="00CB6511" w:rsidRDefault="00484954" w:rsidP="00D03F3E">
      <w:pPr>
        <w:spacing w:after="120"/>
        <w:jc w:val="both"/>
        <w:rPr>
          <w:rFonts w:ascii="Times New Roman" w:hAnsi="Times New Roman" w:cs="Times New Roman"/>
          <w:sz w:val="24"/>
          <w:szCs w:val="24"/>
          <w:lang w:val="en-US"/>
        </w:rPr>
      </w:pPr>
    </w:p>
    <w:p w:rsidR="00484954" w:rsidRPr="00CB6511" w:rsidRDefault="00484954" w:rsidP="00D03F3E">
      <w:pPr>
        <w:spacing w:after="120"/>
        <w:jc w:val="both"/>
        <w:rPr>
          <w:rFonts w:ascii="Times New Roman" w:hAnsi="Times New Roman" w:cs="Times New Roman"/>
          <w:sz w:val="24"/>
          <w:szCs w:val="24"/>
          <w:lang w:val="en-US"/>
        </w:rPr>
      </w:pPr>
    </w:p>
    <w:p w:rsidR="00484954" w:rsidRPr="00CB6511" w:rsidRDefault="00484954" w:rsidP="00D03F3E">
      <w:pPr>
        <w:spacing w:after="120"/>
        <w:jc w:val="both"/>
        <w:rPr>
          <w:rFonts w:ascii="Times New Roman" w:hAnsi="Times New Roman" w:cs="Times New Roman"/>
          <w:sz w:val="24"/>
          <w:szCs w:val="24"/>
          <w:lang w:val="en-US"/>
        </w:rPr>
      </w:pPr>
    </w:p>
    <w:p w:rsidR="00484954" w:rsidRPr="00CB6511" w:rsidRDefault="00484954" w:rsidP="00D03F3E">
      <w:pPr>
        <w:spacing w:after="120"/>
        <w:jc w:val="both"/>
        <w:rPr>
          <w:rFonts w:ascii="Times New Roman" w:hAnsi="Times New Roman" w:cs="Times New Roman"/>
          <w:sz w:val="24"/>
          <w:szCs w:val="24"/>
          <w:lang w:val="en-US"/>
        </w:rPr>
      </w:pPr>
    </w:p>
    <w:p w:rsidR="00562C66" w:rsidRPr="00CB6511" w:rsidRDefault="00562C66" w:rsidP="00D03F3E">
      <w:pPr>
        <w:spacing w:after="120"/>
        <w:jc w:val="both"/>
        <w:rPr>
          <w:rFonts w:ascii="Times New Roman" w:hAnsi="Times New Roman" w:cs="Times New Roman"/>
          <w:sz w:val="24"/>
          <w:szCs w:val="24"/>
          <w:lang w:val="en-US"/>
        </w:rPr>
      </w:pPr>
    </w:p>
    <w:p w:rsidR="000470E6" w:rsidRDefault="000470E6" w:rsidP="00D03F3E">
      <w:pPr>
        <w:tabs>
          <w:tab w:val="left" w:pos="2100"/>
          <w:tab w:val="center" w:pos="4514"/>
        </w:tabs>
        <w:spacing w:after="120"/>
        <w:jc w:val="both"/>
        <w:rPr>
          <w:rFonts w:ascii="Times New Roman" w:hAnsi="Times New Roman" w:cs="Times New Roman"/>
          <w:sz w:val="24"/>
          <w:szCs w:val="24"/>
          <w:lang w:val="en-US"/>
        </w:rPr>
      </w:pPr>
    </w:p>
    <w:p w:rsidR="00612214" w:rsidRDefault="00612214" w:rsidP="00D03F3E">
      <w:pPr>
        <w:tabs>
          <w:tab w:val="left" w:pos="2100"/>
          <w:tab w:val="center" w:pos="4514"/>
        </w:tabs>
        <w:spacing w:after="120"/>
        <w:jc w:val="both"/>
        <w:rPr>
          <w:rFonts w:ascii="Times New Roman" w:hAnsi="Times New Roman" w:cs="Times New Roman"/>
          <w:b/>
          <w:sz w:val="24"/>
          <w:szCs w:val="24"/>
        </w:rPr>
      </w:pPr>
    </w:p>
    <w:p w:rsidR="008B556C" w:rsidRDefault="008B556C" w:rsidP="00D03F3E">
      <w:pPr>
        <w:tabs>
          <w:tab w:val="left" w:pos="2100"/>
          <w:tab w:val="center" w:pos="4514"/>
        </w:tabs>
        <w:spacing w:after="120"/>
        <w:jc w:val="both"/>
        <w:rPr>
          <w:rFonts w:ascii="Times New Roman" w:hAnsi="Times New Roman" w:cs="Times New Roman"/>
          <w:b/>
          <w:sz w:val="24"/>
          <w:szCs w:val="24"/>
        </w:rPr>
      </w:pPr>
    </w:p>
    <w:p w:rsidR="008B556C" w:rsidRDefault="008B556C" w:rsidP="00D03F3E">
      <w:pPr>
        <w:tabs>
          <w:tab w:val="left" w:pos="2100"/>
          <w:tab w:val="center" w:pos="4514"/>
        </w:tabs>
        <w:spacing w:after="120"/>
        <w:jc w:val="both"/>
        <w:rPr>
          <w:rFonts w:ascii="Times New Roman" w:hAnsi="Times New Roman" w:cs="Times New Roman"/>
          <w:b/>
          <w:sz w:val="24"/>
          <w:szCs w:val="24"/>
        </w:rPr>
      </w:pPr>
    </w:p>
    <w:p w:rsidR="008B556C" w:rsidRDefault="008B556C" w:rsidP="00D03F3E">
      <w:pPr>
        <w:tabs>
          <w:tab w:val="left" w:pos="2100"/>
          <w:tab w:val="center" w:pos="4514"/>
        </w:tabs>
        <w:spacing w:after="120"/>
        <w:jc w:val="both"/>
        <w:rPr>
          <w:rFonts w:ascii="Times New Roman" w:hAnsi="Times New Roman" w:cs="Times New Roman"/>
          <w:b/>
          <w:sz w:val="24"/>
          <w:szCs w:val="24"/>
        </w:rPr>
      </w:pPr>
    </w:p>
    <w:p w:rsidR="008B556C" w:rsidRDefault="008B556C" w:rsidP="00D03F3E">
      <w:pPr>
        <w:tabs>
          <w:tab w:val="left" w:pos="2100"/>
          <w:tab w:val="center" w:pos="4514"/>
        </w:tabs>
        <w:spacing w:after="120"/>
        <w:jc w:val="both"/>
        <w:rPr>
          <w:rFonts w:ascii="Times New Roman" w:hAnsi="Times New Roman" w:cs="Times New Roman"/>
          <w:b/>
          <w:sz w:val="24"/>
          <w:szCs w:val="24"/>
        </w:rPr>
      </w:pPr>
    </w:p>
    <w:p w:rsidR="008B556C" w:rsidRDefault="008B556C" w:rsidP="00D03F3E">
      <w:pPr>
        <w:tabs>
          <w:tab w:val="left" w:pos="2100"/>
          <w:tab w:val="center" w:pos="4514"/>
        </w:tabs>
        <w:spacing w:after="120"/>
        <w:jc w:val="both"/>
        <w:rPr>
          <w:rFonts w:ascii="Times New Roman" w:hAnsi="Times New Roman" w:cs="Times New Roman"/>
          <w:b/>
          <w:sz w:val="24"/>
          <w:szCs w:val="24"/>
        </w:rPr>
      </w:pPr>
    </w:p>
    <w:p w:rsidR="008B556C" w:rsidRDefault="008B556C" w:rsidP="00D03F3E">
      <w:pPr>
        <w:tabs>
          <w:tab w:val="left" w:pos="2100"/>
          <w:tab w:val="center" w:pos="4514"/>
        </w:tabs>
        <w:spacing w:after="120"/>
        <w:jc w:val="both"/>
        <w:rPr>
          <w:rFonts w:ascii="Times New Roman" w:hAnsi="Times New Roman" w:cs="Times New Roman"/>
          <w:b/>
          <w:sz w:val="24"/>
          <w:szCs w:val="24"/>
        </w:rPr>
      </w:pPr>
    </w:p>
    <w:p w:rsidR="008B556C" w:rsidRDefault="008B556C" w:rsidP="00D03F3E">
      <w:pPr>
        <w:tabs>
          <w:tab w:val="left" w:pos="2100"/>
          <w:tab w:val="center" w:pos="4514"/>
        </w:tabs>
        <w:spacing w:after="120"/>
        <w:jc w:val="both"/>
        <w:rPr>
          <w:rFonts w:ascii="Times New Roman" w:hAnsi="Times New Roman" w:cs="Times New Roman"/>
          <w:b/>
          <w:sz w:val="24"/>
          <w:szCs w:val="24"/>
        </w:rPr>
      </w:pPr>
    </w:p>
    <w:p w:rsidR="008B556C" w:rsidRDefault="008B556C" w:rsidP="00D03F3E">
      <w:pPr>
        <w:tabs>
          <w:tab w:val="left" w:pos="2100"/>
          <w:tab w:val="center" w:pos="4514"/>
        </w:tabs>
        <w:spacing w:after="120"/>
        <w:jc w:val="both"/>
        <w:rPr>
          <w:rFonts w:ascii="Times New Roman" w:hAnsi="Times New Roman" w:cs="Times New Roman"/>
          <w:b/>
          <w:sz w:val="24"/>
          <w:szCs w:val="24"/>
        </w:rPr>
      </w:pPr>
    </w:p>
    <w:p w:rsidR="008B556C" w:rsidRDefault="008B556C" w:rsidP="00D03F3E">
      <w:pPr>
        <w:tabs>
          <w:tab w:val="left" w:pos="2100"/>
          <w:tab w:val="center" w:pos="4514"/>
        </w:tabs>
        <w:spacing w:after="120"/>
        <w:jc w:val="both"/>
        <w:rPr>
          <w:rFonts w:ascii="Times New Roman" w:hAnsi="Times New Roman" w:cs="Times New Roman"/>
          <w:b/>
          <w:sz w:val="24"/>
          <w:szCs w:val="24"/>
        </w:rPr>
      </w:pPr>
    </w:p>
    <w:p w:rsidR="008B556C" w:rsidRPr="00CB6511" w:rsidRDefault="008B556C" w:rsidP="00D03F3E">
      <w:pPr>
        <w:tabs>
          <w:tab w:val="left" w:pos="2100"/>
          <w:tab w:val="center" w:pos="4514"/>
        </w:tabs>
        <w:spacing w:after="120"/>
        <w:jc w:val="both"/>
        <w:rPr>
          <w:rFonts w:ascii="Times New Roman" w:hAnsi="Times New Roman" w:cs="Times New Roman"/>
          <w:b/>
          <w:sz w:val="24"/>
          <w:szCs w:val="24"/>
        </w:rPr>
      </w:pPr>
    </w:p>
    <w:p w:rsidR="004C7A4A" w:rsidRPr="00CB6511" w:rsidRDefault="00AC63D7" w:rsidP="00D03F3E">
      <w:pPr>
        <w:pStyle w:val="Heading2"/>
        <w:spacing w:before="0" w:after="120"/>
        <w:jc w:val="both"/>
        <w:rPr>
          <w:rFonts w:cs="Times New Roman"/>
          <w:szCs w:val="24"/>
        </w:rPr>
      </w:pPr>
      <w:bookmarkStart w:id="7" w:name="_Toc389831004"/>
      <w:r>
        <w:rPr>
          <w:rFonts w:cs="Times New Roman"/>
          <w:szCs w:val="24"/>
        </w:rPr>
        <w:t>3.</w:t>
      </w:r>
      <w:r w:rsidRPr="00CB6511">
        <w:rPr>
          <w:rFonts w:cs="Times New Roman"/>
          <w:szCs w:val="24"/>
        </w:rPr>
        <w:t xml:space="preserve"> Research</w:t>
      </w:r>
      <w:r w:rsidR="008B556C" w:rsidRPr="00CB6511">
        <w:rPr>
          <w:rFonts w:cs="Times New Roman"/>
          <w:szCs w:val="24"/>
        </w:rPr>
        <w:t xml:space="preserve"> Methodology</w:t>
      </w:r>
      <w:bookmarkEnd w:id="7"/>
    </w:p>
    <w:p w:rsidR="00D20AAF" w:rsidRPr="00CB6511" w:rsidRDefault="00612214" w:rsidP="008B556C">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There are numerous methods which have been applied in previous research works where in the constituents of delinquent advances were analysed.</w:t>
      </w:r>
      <w:r w:rsidR="00247FD5" w:rsidRPr="00CB6511">
        <w:rPr>
          <w:rFonts w:ascii="Times New Roman" w:hAnsi="Times New Roman" w:cs="Times New Roman"/>
          <w:sz w:val="24"/>
          <w:szCs w:val="24"/>
        </w:rPr>
        <w:t xml:space="preserve"> The data </w:t>
      </w:r>
      <w:r w:rsidR="00D2306C" w:rsidRPr="00CB6511">
        <w:rPr>
          <w:rFonts w:ascii="Times New Roman" w:hAnsi="Times New Roman" w:cs="Times New Roman"/>
          <w:sz w:val="24"/>
          <w:szCs w:val="24"/>
        </w:rPr>
        <w:t>which we have gathered comprised</w:t>
      </w:r>
      <w:r w:rsidR="00247FD5" w:rsidRPr="00CB6511">
        <w:rPr>
          <w:rFonts w:ascii="Times New Roman" w:hAnsi="Times New Roman" w:cs="Times New Roman"/>
          <w:sz w:val="24"/>
          <w:szCs w:val="24"/>
        </w:rPr>
        <w:t xml:space="preserve"> of both time series and cross sectional therefore the selection of m</w:t>
      </w:r>
      <w:r w:rsidR="00D2306C" w:rsidRPr="00CB6511">
        <w:rPr>
          <w:rFonts w:ascii="Times New Roman" w:hAnsi="Times New Roman" w:cs="Times New Roman"/>
          <w:sz w:val="24"/>
          <w:szCs w:val="24"/>
        </w:rPr>
        <w:t>ethodology was</w:t>
      </w:r>
      <w:r w:rsidR="00247FD5" w:rsidRPr="00CB6511">
        <w:rPr>
          <w:rFonts w:ascii="Times New Roman" w:hAnsi="Times New Roman" w:cs="Times New Roman"/>
          <w:sz w:val="24"/>
          <w:szCs w:val="24"/>
        </w:rPr>
        <w:t xml:space="preserve"> adopted while taking into account this important factor. </w:t>
      </w:r>
      <w:r w:rsidR="00A93CE9" w:rsidRPr="00CB6511">
        <w:rPr>
          <w:rFonts w:ascii="Times New Roman" w:hAnsi="Times New Roman" w:cs="Times New Roman"/>
          <w:sz w:val="24"/>
          <w:szCs w:val="24"/>
        </w:rPr>
        <w:t>The data consist</w:t>
      </w:r>
      <w:r w:rsidR="00D03A38" w:rsidRPr="00CB6511">
        <w:rPr>
          <w:rFonts w:ascii="Times New Roman" w:hAnsi="Times New Roman" w:cs="Times New Roman"/>
          <w:sz w:val="24"/>
          <w:szCs w:val="24"/>
        </w:rPr>
        <w:t>ed</w:t>
      </w:r>
      <w:r w:rsidR="00A93CE9" w:rsidRPr="00CB6511">
        <w:rPr>
          <w:rFonts w:ascii="Times New Roman" w:hAnsi="Times New Roman" w:cs="Times New Roman"/>
          <w:sz w:val="24"/>
          <w:szCs w:val="24"/>
        </w:rPr>
        <w:t xml:space="preserve"> of balanced panel data and we have employed Fixed Effects / LSDV (least square dummy variable)</w:t>
      </w:r>
      <w:r w:rsidR="00047EED" w:rsidRPr="00CB6511">
        <w:rPr>
          <w:rFonts w:ascii="Times New Roman" w:hAnsi="Times New Roman" w:cs="Times New Roman"/>
          <w:sz w:val="24"/>
          <w:szCs w:val="24"/>
        </w:rPr>
        <w:t>. The same method was recently</w:t>
      </w:r>
      <w:r w:rsidR="0002078A" w:rsidRPr="00CB6511">
        <w:rPr>
          <w:rFonts w:ascii="Times New Roman" w:hAnsi="Times New Roman" w:cs="Times New Roman"/>
          <w:sz w:val="24"/>
          <w:szCs w:val="24"/>
        </w:rPr>
        <w:t xml:space="preserve"> employed by</w:t>
      </w:r>
      <w:r w:rsidR="00AC63D7">
        <w:rPr>
          <w:rFonts w:ascii="Times New Roman" w:hAnsi="Times New Roman" w:cs="Times New Roman"/>
          <w:sz w:val="24"/>
          <w:szCs w:val="24"/>
        </w:rPr>
        <w:t xml:space="preserve"> </w:t>
      </w:r>
      <w:r w:rsidR="00292586">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&lt;EndNote&gt;&lt;Cite&gt;&lt;Author&gt;Bateni&lt;/Author&gt;&lt;Year&gt;2014&lt;/Year&gt;&lt;RecNum&gt;42&lt;/RecNum&gt;&lt;DisplayText&gt;(Bateni, Vakilifard, &amp;amp; Asghari, 2014)&lt;/DisplayText&gt;&lt;record&gt;&lt;rec-number&gt;42&lt;/rec-number&gt;&lt;foreign-keys&gt;&lt;key app="EN" db-id="wssrwtvw5f2de4e5adz52v989rdtv5s9essx"&gt;42&lt;/key&gt;&lt;/foreign-keys&gt;&lt;ref-type name="Journal Article"&gt;17&lt;/ref-type&gt;&lt;contributors&gt;&lt;authors&gt;&lt;author&gt;Bateni, Leila&lt;/author&gt;&lt;author&gt;Vakilifard, Hamidreza&lt;/author&gt;&lt;author&gt;Asghari, Farshid&lt;/author&gt;&lt;/authors&gt;&lt;/contributors&gt;&lt;titles&gt;&lt;title&gt;The Influential Factors on Capital Adequacy Ratio in Iranian Banks&lt;/title&gt;&lt;secondary-title&gt;International Journal of Economics and Finance&lt;/secondary-title&gt;&lt;/titles&gt;&lt;periodical&gt;&lt;full-title&gt;International Journal of Economics and Finance&lt;/full-title&gt;&lt;/periodical&gt;&lt;pages&gt;p108&lt;/pages&gt;&lt;volume&gt;6&lt;/volume&gt;&lt;number&gt;11&lt;/number&gt;&lt;dates&gt;&lt;year&gt;2014&lt;/year&gt;&lt;/dates&gt;&lt;isbn&gt;1916-9728&lt;/isbn&gt;&lt;urls&gt;&lt;/urls&gt;&lt;/record&gt;&lt;/Cite&gt;&lt;/EndNote&gt;</w:instrText>
      </w:r>
      <w:r w:rsidR="00292586">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5" w:tooltip="Bateni, 2014 #42" w:history="1">
        <w:r w:rsidR="006A62F4">
          <w:rPr>
            <w:rFonts w:ascii="Times New Roman" w:hAnsi="Times New Roman" w:cs="Times New Roman"/>
            <w:noProof/>
            <w:sz w:val="24"/>
            <w:szCs w:val="24"/>
          </w:rPr>
          <w:t>Bateni, Vakilifard, &amp; Asghari, 2014</w:t>
        </w:r>
      </w:hyperlink>
      <w:r w:rsidR="006A62F4">
        <w:rPr>
          <w:rFonts w:ascii="Times New Roman" w:hAnsi="Times New Roman" w:cs="Times New Roman"/>
          <w:noProof/>
          <w:sz w:val="24"/>
          <w:szCs w:val="24"/>
        </w:rPr>
        <w:t>)</w:t>
      </w:r>
      <w:r w:rsidR="00292586">
        <w:rPr>
          <w:rFonts w:ascii="Times New Roman" w:hAnsi="Times New Roman" w:cs="Times New Roman"/>
          <w:sz w:val="24"/>
          <w:szCs w:val="24"/>
        </w:rPr>
        <w:fldChar w:fldCharType="end"/>
      </w:r>
      <w:r w:rsidR="00650B6C">
        <w:rPr>
          <w:rFonts w:ascii="Times New Roman" w:hAnsi="Times New Roman" w:cs="Times New Roman"/>
          <w:sz w:val="24"/>
          <w:szCs w:val="24"/>
        </w:rPr>
        <w:t>.</w:t>
      </w:r>
    </w:p>
    <w:p w:rsidR="00D20AAF" w:rsidRPr="00CB6511" w:rsidRDefault="007C60FF" w:rsidP="00AC63D7">
      <w:pPr>
        <w:pStyle w:val="Heading2"/>
        <w:spacing w:before="0" w:after="120"/>
        <w:ind w:firstLine="567"/>
        <w:jc w:val="both"/>
        <w:rPr>
          <w:rFonts w:cs="Times New Roman"/>
          <w:szCs w:val="24"/>
        </w:rPr>
      </w:pPr>
      <w:bookmarkStart w:id="8" w:name="_Toc389831005"/>
      <w:r>
        <w:rPr>
          <w:rFonts w:cs="Times New Roman"/>
          <w:szCs w:val="24"/>
        </w:rPr>
        <w:t>3.1</w:t>
      </w:r>
      <w:r w:rsidR="008B556C" w:rsidRPr="00CB6511">
        <w:rPr>
          <w:rFonts w:cs="Times New Roman"/>
          <w:szCs w:val="24"/>
        </w:rPr>
        <w:t xml:space="preserve"> Population Frame</w:t>
      </w:r>
      <w:bookmarkEnd w:id="8"/>
    </w:p>
    <w:p w:rsidR="00D20AAF" w:rsidRPr="00CB6511" w:rsidRDefault="00D20AAF" w:rsidP="008B556C">
      <w:pPr>
        <w:tabs>
          <w:tab w:val="left" w:pos="720"/>
          <w:tab w:val="center" w:pos="4514"/>
        </w:tabs>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 xml:space="preserve">From the </w:t>
      </w:r>
      <w:r w:rsidR="00DE06E9" w:rsidRPr="00CB6511">
        <w:rPr>
          <w:rFonts w:ascii="Times New Roman" w:hAnsi="Times New Roman" w:cs="Times New Roman"/>
          <w:sz w:val="24"/>
          <w:szCs w:val="24"/>
        </w:rPr>
        <w:t xml:space="preserve">Commercial </w:t>
      </w:r>
      <w:r w:rsidRPr="00CB6511">
        <w:rPr>
          <w:rFonts w:ascii="Times New Roman" w:hAnsi="Times New Roman" w:cs="Times New Roman"/>
          <w:sz w:val="24"/>
          <w:szCs w:val="24"/>
        </w:rPr>
        <w:t>Banking horizon of Pakistan the institutions which are actively trading in Karachi Stock Exchange and are included in the</w:t>
      </w:r>
      <w:r w:rsidR="00DE06E9" w:rsidRPr="00CB6511">
        <w:rPr>
          <w:rFonts w:ascii="Times New Roman" w:hAnsi="Times New Roman" w:cs="Times New Roman"/>
          <w:sz w:val="24"/>
          <w:szCs w:val="24"/>
        </w:rPr>
        <w:t xml:space="preserve"> KSE 100 ind</w:t>
      </w:r>
      <w:r w:rsidR="00387B3F" w:rsidRPr="00CB6511">
        <w:rPr>
          <w:rFonts w:ascii="Times New Roman" w:hAnsi="Times New Roman" w:cs="Times New Roman"/>
          <w:sz w:val="24"/>
          <w:szCs w:val="24"/>
        </w:rPr>
        <w:t xml:space="preserve">ex were made the part of the sample. </w:t>
      </w:r>
    </w:p>
    <w:p w:rsidR="00DE06E9" w:rsidRPr="00CB6511" w:rsidRDefault="007C60FF" w:rsidP="00AC63D7">
      <w:pPr>
        <w:pStyle w:val="Heading2"/>
        <w:tabs>
          <w:tab w:val="left" w:pos="3690"/>
        </w:tabs>
        <w:spacing w:before="0" w:after="120"/>
        <w:ind w:firstLine="567"/>
        <w:jc w:val="both"/>
        <w:rPr>
          <w:rFonts w:cs="Times New Roman"/>
          <w:szCs w:val="24"/>
        </w:rPr>
      </w:pPr>
      <w:r>
        <w:rPr>
          <w:rFonts w:cs="Times New Roman"/>
          <w:szCs w:val="24"/>
        </w:rPr>
        <w:t>3.2</w:t>
      </w:r>
      <w:r w:rsidR="008B556C" w:rsidRPr="00CB6511">
        <w:rPr>
          <w:rFonts w:cs="Times New Roman"/>
          <w:szCs w:val="24"/>
        </w:rPr>
        <w:t xml:space="preserve"> Sampling</w:t>
      </w:r>
      <w:r w:rsidR="008B556C">
        <w:rPr>
          <w:rFonts w:cs="Times New Roman"/>
          <w:szCs w:val="24"/>
        </w:rPr>
        <w:tab/>
      </w:r>
    </w:p>
    <w:p w:rsidR="00DE06E9" w:rsidRPr="00CB6511" w:rsidRDefault="00DE06E9" w:rsidP="008B556C">
      <w:pPr>
        <w:tabs>
          <w:tab w:val="left" w:pos="720"/>
          <w:tab w:val="center" w:pos="4514"/>
        </w:tabs>
        <w:spacing w:after="120"/>
        <w:ind w:firstLine="567"/>
        <w:jc w:val="both"/>
        <w:rPr>
          <w:rFonts w:ascii="Times New Roman" w:hAnsi="Times New Roman" w:cs="Times New Roman"/>
          <w:b/>
          <w:sz w:val="24"/>
          <w:szCs w:val="24"/>
        </w:rPr>
      </w:pPr>
      <w:r w:rsidRPr="00CB6511">
        <w:rPr>
          <w:rFonts w:ascii="Times New Roman" w:hAnsi="Times New Roman" w:cs="Times New Roman"/>
          <w:sz w:val="24"/>
          <w:szCs w:val="24"/>
        </w:rPr>
        <w:t>The Banking Canvas of Pakistan is dominated by 5 public sector banks, 2 specialized banks, 17 private sector banks,7 foreign banks, and 5 Islamic banks. The Banks which are in loss and the ones which are not included in the KSE 100 index are dropped from the sample. There are 14 banks which were included in the KS</w:t>
      </w:r>
      <w:r w:rsidR="00387B3F" w:rsidRPr="00CB6511">
        <w:rPr>
          <w:rFonts w:ascii="Times New Roman" w:hAnsi="Times New Roman" w:cs="Times New Roman"/>
          <w:sz w:val="24"/>
          <w:szCs w:val="24"/>
        </w:rPr>
        <w:t xml:space="preserve">E 100 index have been selected. We have chosen the convenient sampling technique. </w:t>
      </w:r>
    </w:p>
    <w:p w:rsidR="00DE06E9" w:rsidRPr="00CB6511" w:rsidRDefault="007C60FF" w:rsidP="00AC63D7">
      <w:pPr>
        <w:pStyle w:val="Heading2"/>
        <w:spacing w:before="0" w:after="120"/>
        <w:ind w:firstLine="567"/>
        <w:jc w:val="both"/>
        <w:rPr>
          <w:rFonts w:eastAsia="Calibri" w:cs="Times New Roman"/>
          <w:szCs w:val="24"/>
        </w:rPr>
      </w:pPr>
      <w:r>
        <w:rPr>
          <w:rFonts w:cs="Times New Roman"/>
          <w:szCs w:val="24"/>
        </w:rPr>
        <w:t>3.3</w:t>
      </w:r>
      <w:r w:rsidR="00064AC0">
        <w:rPr>
          <w:rFonts w:cs="Times New Roman"/>
          <w:szCs w:val="24"/>
        </w:rPr>
        <w:t xml:space="preserve"> U</w:t>
      </w:r>
      <w:r w:rsidR="00064AC0" w:rsidRPr="00CB6511">
        <w:rPr>
          <w:rFonts w:cs="Times New Roman"/>
          <w:szCs w:val="24"/>
        </w:rPr>
        <w:t xml:space="preserve">nit </w:t>
      </w:r>
      <w:r w:rsidR="00064AC0">
        <w:rPr>
          <w:rFonts w:cs="Times New Roman"/>
          <w:szCs w:val="24"/>
        </w:rPr>
        <w:t>o</w:t>
      </w:r>
      <w:r w:rsidR="009E6466" w:rsidRPr="00CB6511">
        <w:rPr>
          <w:rFonts w:cs="Times New Roman"/>
          <w:szCs w:val="24"/>
        </w:rPr>
        <w:t>f Analysis</w:t>
      </w:r>
    </w:p>
    <w:p w:rsidR="00DE06E9" w:rsidRPr="00CB6511" w:rsidRDefault="00DE06E9" w:rsidP="00064AC0">
      <w:pPr>
        <w:spacing w:after="120"/>
        <w:ind w:firstLine="567"/>
        <w:jc w:val="both"/>
        <w:rPr>
          <w:rFonts w:ascii="Times New Roman" w:eastAsia="Calibri" w:hAnsi="Times New Roman" w:cs="Times New Roman"/>
          <w:sz w:val="24"/>
          <w:szCs w:val="24"/>
        </w:rPr>
      </w:pPr>
      <w:r w:rsidRPr="00CB6511">
        <w:rPr>
          <w:rFonts w:ascii="Times New Roman" w:eastAsia="Calibri" w:hAnsi="Times New Roman" w:cs="Times New Roman"/>
          <w:sz w:val="24"/>
          <w:szCs w:val="24"/>
        </w:rPr>
        <w:t>Unit of analysis is bank as we are going to investigate the</w:t>
      </w:r>
      <w:r w:rsidR="00315220" w:rsidRPr="00CB6511">
        <w:rPr>
          <w:rFonts w:ascii="Times New Roman" w:eastAsia="Calibri" w:hAnsi="Times New Roman" w:cs="Times New Roman"/>
          <w:sz w:val="24"/>
          <w:szCs w:val="24"/>
        </w:rPr>
        <w:t xml:space="preserve"> determinants of NPLs pertaining to Bank and to the economy</w:t>
      </w:r>
      <w:r w:rsidRPr="00CB6511">
        <w:rPr>
          <w:rFonts w:ascii="Times New Roman" w:eastAsia="Calibri" w:hAnsi="Times New Roman" w:cs="Times New Roman"/>
          <w:sz w:val="24"/>
          <w:szCs w:val="24"/>
        </w:rPr>
        <w:t xml:space="preserve"> for Pakistani Banking Sector.</w:t>
      </w:r>
    </w:p>
    <w:p w:rsidR="00720BAB" w:rsidRPr="00CB6511" w:rsidRDefault="007C60FF" w:rsidP="00AC63D7">
      <w:pPr>
        <w:pStyle w:val="Heading2"/>
        <w:spacing w:before="0" w:after="120"/>
        <w:ind w:firstLine="567"/>
        <w:jc w:val="both"/>
        <w:rPr>
          <w:rFonts w:cs="Times New Roman"/>
          <w:szCs w:val="24"/>
        </w:rPr>
      </w:pPr>
      <w:bookmarkStart w:id="9" w:name="_Toc389831007"/>
      <w:r>
        <w:rPr>
          <w:rFonts w:cs="Times New Roman"/>
          <w:szCs w:val="24"/>
        </w:rPr>
        <w:t>3.4</w:t>
      </w:r>
      <w:r w:rsidR="00064AC0" w:rsidRPr="00CB6511">
        <w:rPr>
          <w:rFonts w:cs="Times New Roman"/>
          <w:szCs w:val="24"/>
        </w:rPr>
        <w:t xml:space="preserve"> Time Frame</w:t>
      </w:r>
      <w:bookmarkEnd w:id="9"/>
    </w:p>
    <w:p w:rsidR="003C0BEF" w:rsidRPr="000B442B" w:rsidRDefault="00720BAB" w:rsidP="000B442B">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The research was contained for the period of</w:t>
      </w:r>
      <w:r w:rsidR="003C0BEF" w:rsidRPr="00CB6511">
        <w:rPr>
          <w:rFonts w:ascii="Times New Roman" w:hAnsi="Times New Roman" w:cs="Times New Roman"/>
          <w:sz w:val="24"/>
          <w:szCs w:val="24"/>
        </w:rPr>
        <w:t xml:space="preserve"> seven years ranging from</w:t>
      </w:r>
      <w:r w:rsidRPr="00CB6511">
        <w:rPr>
          <w:rFonts w:ascii="Times New Roman" w:hAnsi="Times New Roman" w:cs="Times New Roman"/>
          <w:sz w:val="24"/>
          <w:szCs w:val="24"/>
        </w:rPr>
        <w:t xml:space="preserve"> 2008-2014 and restricted to the commercial banks </w:t>
      </w:r>
      <w:r w:rsidR="002B2841" w:rsidRPr="00CB6511">
        <w:rPr>
          <w:rFonts w:ascii="Times New Roman" w:hAnsi="Times New Roman" w:cs="Times New Roman"/>
          <w:sz w:val="24"/>
          <w:szCs w:val="24"/>
        </w:rPr>
        <w:t xml:space="preserve">only. </w:t>
      </w:r>
      <w:r w:rsidR="00387B3F" w:rsidRPr="00CB6511">
        <w:rPr>
          <w:rFonts w:ascii="Times New Roman" w:hAnsi="Times New Roman" w:cs="Times New Roman"/>
          <w:sz w:val="24"/>
          <w:szCs w:val="24"/>
        </w:rPr>
        <w:t>The frequency of data is annual in nature.</w:t>
      </w:r>
    </w:p>
    <w:p w:rsidR="00720BAB" w:rsidRPr="00CB6511" w:rsidRDefault="00064AC0" w:rsidP="00AC63D7">
      <w:pPr>
        <w:pStyle w:val="Heading2"/>
        <w:spacing w:before="0" w:after="120"/>
        <w:ind w:firstLine="567"/>
        <w:jc w:val="both"/>
        <w:rPr>
          <w:rFonts w:cs="Times New Roman"/>
          <w:szCs w:val="24"/>
        </w:rPr>
      </w:pPr>
      <w:bookmarkStart w:id="10" w:name="_Toc389831008"/>
      <w:r w:rsidRPr="00CB6511">
        <w:rPr>
          <w:rFonts w:cs="Times New Roman"/>
          <w:szCs w:val="24"/>
        </w:rPr>
        <w:lastRenderedPageBreak/>
        <w:t>3.5 Data Collection</w:t>
      </w:r>
      <w:bookmarkEnd w:id="10"/>
    </w:p>
    <w:p w:rsidR="00D03A38" w:rsidRPr="00CB6511" w:rsidRDefault="00D03A38" w:rsidP="00064AC0">
      <w:pPr>
        <w:spacing w:after="120"/>
        <w:ind w:firstLine="567"/>
        <w:jc w:val="both"/>
        <w:rPr>
          <w:rFonts w:ascii="Times New Roman" w:hAnsi="Times New Roman" w:cs="Times New Roman"/>
          <w:sz w:val="24"/>
          <w:szCs w:val="24"/>
          <w:lang w:val="en-US"/>
        </w:rPr>
      </w:pPr>
      <w:bookmarkStart w:id="11" w:name="_Toc389831009"/>
      <w:r w:rsidRPr="00CB6511">
        <w:rPr>
          <w:rFonts w:ascii="Times New Roman" w:hAnsi="Times New Roman" w:cs="Times New Roman"/>
          <w:sz w:val="24"/>
          <w:szCs w:val="24"/>
          <w:lang w:val="en-US"/>
        </w:rPr>
        <w:t>The sample comprised of the Commercial Banks of Pakistan and are listed on the Karachi Stock Exchange. All the information was available in the audited financials of the institutions therefore the retrieval of data for the institutional related variables was done by the annual reports.</w:t>
      </w:r>
    </w:p>
    <w:p w:rsidR="00986984" w:rsidRPr="00CB6511" w:rsidRDefault="00986984" w:rsidP="00C4153C">
      <w:pPr>
        <w:pStyle w:val="Heading2"/>
        <w:spacing w:before="0" w:after="120"/>
        <w:jc w:val="both"/>
        <w:rPr>
          <w:rFonts w:cs="Times New Roman"/>
          <w:szCs w:val="24"/>
        </w:rPr>
      </w:pPr>
      <w:r w:rsidRPr="00CB6511">
        <w:rPr>
          <w:rFonts w:cs="Times New Roman"/>
          <w:szCs w:val="24"/>
        </w:rPr>
        <w:t xml:space="preserve">3.6 </w:t>
      </w:r>
      <w:r w:rsidR="00064AC0" w:rsidRPr="00CB6511">
        <w:rPr>
          <w:rFonts w:cs="Times New Roman"/>
          <w:szCs w:val="24"/>
        </w:rPr>
        <w:t>Study Type</w:t>
      </w:r>
      <w:bookmarkEnd w:id="11"/>
    </w:p>
    <w:p w:rsidR="00986984" w:rsidRPr="00CB6511" w:rsidRDefault="00986984" w:rsidP="00064AC0">
      <w:pPr>
        <w:spacing w:after="120"/>
        <w:ind w:firstLine="567"/>
        <w:jc w:val="both"/>
        <w:rPr>
          <w:rFonts w:ascii="Times New Roman" w:eastAsia="Calibri" w:hAnsi="Times New Roman" w:cs="Times New Roman"/>
          <w:sz w:val="24"/>
          <w:szCs w:val="24"/>
        </w:rPr>
      </w:pPr>
      <w:r w:rsidRPr="00CB6511">
        <w:rPr>
          <w:rFonts w:ascii="Times New Roman" w:eastAsia="Calibri" w:hAnsi="Times New Roman" w:cs="Times New Roman"/>
          <w:sz w:val="24"/>
          <w:szCs w:val="24"/>
        </w:rPr>
        <w:t>This is a quantitative study and a deductive approach was used.</w:t>
      </w:r>
      <w:r w:rsidR="00EB0515">
        <w:rPr>
          <w:rFonts w:ascii="Times New Roman" w:eastAsia="Calibri" w:hAnsi="Times New Roman" w:cs="Times New Roman"/>
          <w:sz w:val="24"/>
          <w:szCs w:val="24"/>
        </w:rPr>
        <w:t xml:space="preserve"> </w:t>
      </w:r>
      <w:r w:rsidRPr="00CB6511">
        <w:rPr>
          <w:rFonts w:ascii="Times New Roman" w:eastAsia="Calibri" w:hAnsi="Times New Roman" w:cs="Times New Roman"/>
          <w:sz w:val="24"/>
          <w:szCs w:val="24"/>
        </w:rPr>
        <w:t>The data under investigation comprised of both time series and cross section. The variables used in the study were adopted after a rigorous review of theoretical and empirical literature.</w:t>
      </w:r>
    </w:p>
    <w:p w:rsidR="001014DE" w:rsidRPr="00CB6511" w:rsidRDefault="001014DE" w:rsidP="00C4153C">
      <w:pPr>
        <w:pStyle w:val="Heading2"/>
        <w:spacing w:before="0" w:after="120"/>
        <w:jc w:val="both"/>
        <w:rPr>
          <w:rFonts w:cs="Times New Roman"/>
          <w:szCs w:val="24"/>
        </w:rPr>
      </w:pPr>
      <w:r w:rsidRPr="00CB6511">
        <w:rPr>
          <w:rFonts w:cs="Times New Roman"/>
          <w:szCs w:val="24"/>
        </w:rPr>
        <w:t xml:space="preserve">3.7 </w:t>
      </w:r>
      <w:r w:rsidR="00064AC0" w:rsidRPr="00CB6511">
        <w:rPr>
          <w:rFonts w:cs="Times New Roman"/>
          <w:szCs w:val="24"/>
        </w:rPr>
        <w:t>Data Analysis Techniques</w:t>
      </w:r>
    </w:p>
    <w:p w:rsidR="001014DE" w:rsidRPr="00CB6511" w:rsidRDefault="001014DE" w:rsidP="00064AC0">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 xml:space="preserve">The study had balanced panel data for investigation where in the data of 14 banks for a time period of 7 years was gathered. In order to capture </w:t>
      </w:r>
      <w:r w:rsidR="00D03A38" w:rsidRPr="00CB6511">
        <w:rPr>
          <w:rFonts w:ascii="Times New Roman" w:hAnsi="Times New Roman" w:cs="Times New Roman"/>
          <w:sz w:val="24"/>
          <w:szCs w:val="24"/>
        </w:rPr>
        <w:t xml:space="preserve">the Key performance </w:t>
      </w:r>
      <w:r w:rsidR="007C66B0" w:rsidRPr="00CB6511">
        <w:rPr>
          <w:rFonts w:ascii="Times New Roman" w:hAnsi="Times New Roman" w:cs="Times New Roman"/>
          <w:sz w:val="24"/>
          <w:szCs w:val="24"/>
        </w:rPr>
        <w:t>indicators for</w:t>
      </w:r>
      <w:r w:rsidR="00AF33A8" w:rsidRPr="00CB6511">
        <w:rPr>
          <w:rFonts w:ascii="Times New Roman" w:hAnsi="Times New Roman" w:cs="Times New Roman"/>
          <w:sz w:val="24"/>
          <w:szCs w:val="24"/>
        </w:rPr>
        <w:t xml:space="preserve"> determining delinquent advances of the Banks the necessary econometric tests were undertaken. The exerc</w:t>
      </w:r>
      <w:r w:rsidR="00A649FE" w:rsidRPr="00CB6511">
        <w:rPr>
          <w:rFonts w:ascii="Times New Roman" w:hAnsi="Times New Roman" w:cs="Times New Roman"/>
          <w:sz w:val="24"/>
          <w:szCs w:val="24"/>
        </w:rPr>
        <w:t>ise started with the incorporation of data into Eviews.</w:t>
      </w:r>
      <w:r w:rsidR="00EB0515">
        <w:rPr>
          <w:rFonts w:ascii="Times New Roman" w:hAnsi="Times New Roman" w:cs="Times New Roman"/>
          <w:sz w:val="24"/>
          <w:szCs w:val="24"/>
        </w:rPr>
        <w:t xml:space="preserve"> </w:t>
      </w:r>
      <w:r w:rsidR="00A649FE" w:rsidRPr="00CB6511">
        <w:rPr>
          <w:rFonts w:ascii="Times New Roman" w:hAnsi="Times New Roman" w:cs="Times New Roman"/>
          <w:sz w:val="24"/>
          <w:szCs w:val="24"/>
        </w:rPr>
        <w:t>As evidenced by the previous research and the nature of data t</w:t>
      </w:r>
      <w:r w:rsidR="00D7164C" w:rsidRPr="00CB6511">
        <w:rPr>
          <w:rFonts w:ascii="Times New Roman" w:hAnsi="Times New Roman" w:cs="Times New Roman"/>
          <w:sz w:val="24"/>
          <w:szCs w:val="24"/>
        </w:rPr>
        <w:t>he Fixed Effect M</w:t>
      </w:r>
      <w:r w:rsidR="00C36826" w:rsidRPr="00CB6511">
        <w:rPr>
          <w:rFonts w:ascii="Times New Roman" w:hAnsi="Times New Roman" w:cs="Times New Roman"/>
          <w:sz w:val="24"/>
          <w:szCs w:val="24"/>
        </w:rPr>
        <w:t>odel was used to examine the effect of each explanatory variable on non-performi</w:t>
      </w:r>
      <w:r w:rsidR="00A649FE" w:rsidRPr="00CB6511">
        <w:rPr>
          <w:rFonts w:ascii="Times New Roman" w:hAnsi="Times New Roman" w:cs="Times New Roman"/>
          <w:sz w:val="24"/>
          <w:szCs w:val="24"/>
        </w:rPr>
        <w:t>ng loans of the selected banks. The data was an amalgamation of both time series and cross section and comprised of a balanced panel. The number of cross section were 14.</w:t>
      </w:r>
      <w:r w:rsidR="00C36826" w:rsidRPr="00CB6511">
        <w:rPr>
          <w:rFonts w:ascii="Times New Roman" w:hAnsi="Times New Roman" w:cs="Times New Roman"/>
          <w:sz w:val="24"/>
          <w:szCs w:val="24"/>
        </w:rPr>
        <w:t xml:space="preserve">Furthermore the model appropriateness was </w:t>
      </w:r>
      <w:r w:rsidR="00547C4E" w:rsidRPr="00CB6511">
        <w:rPr>
          <w:rFonts w:ascii="Times New Roman" w:hAnsi="Times New Roman" w:cs="Times New Roman"/>
          <w:sz w:val="24"/>
          <w:szCs w:val="24"/>
        </w:rPr>
        <w:t xml:space="preserve">judged by the application of </w:t>
      </w:r>
      <w:r w:rsidR="00A649FE" w:rsidRPr="00CB6511">
        <w:rPr>
          <w:rFonts w:ascii="Times New Roman" w:hAnsi="Times New Roman" w:cs="Times New Roman"/>
          <w:sz w:val="24"/>
          <w:szCs w:val="24"/>
        </w:rPr>
        <w:t xml:space="preserve"> Hausman Test which was</w:t>
      </w:r>
      <w:r w:rsidR="00EA032B" w:rsidRPr="00CB6511">
        <w:rPr>
          <w:rFonts w:ascii="Times New Roman" w:hAnsi="Times New Roman" w:cs="Times New Roman"/>
          <w:sz w:val="24"/>
          <w:szCs w:val="24"/>
        </w:rPr>
        <w:t xml:space="preserve"> used to validate the hypothesis that the</w:t>
      </w:r>
      <w:r w:rsidR="00547C4E" w:rsidRPr="00CB6511">
        <w:rPr>
          <w:rFonts w:ascii="Times New Roman" w:hAnsi="Times New Roman" w:cs="Times New Roman"/>
          <w:sz w:val="24"/>
          <w:szCs w:val="24"/>
        </w:rPr>
        <w:t xml:space="preserve"> Fixed Effect Method estimators and Random Effects Estimators are substantially alike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&lt;EndNote&gt;&lt;Cite&gt;&lt;Author&gt;Damodar N Gujrati&lt;/Author&gt;&lt;Year&gt;2012&lt;/Year&gt;&lt;RecNum&gt;71&lt;/RecNum&gt;&lt;DisplayText&gt;(Damodar N Gujrati, 2012)&lt;/DisplayText&gt;&lt;record&gt;&lt;rec-number&gt;71&lt;/rec-number&gt;&lt;foreign-keys&gt;&lt;key app="EN" db-id="wssrwtvw5f2de4e5adz52v989rdtv5s9essx"&gt;71&lt;/key&gt;&lt;/foreign-keys&gt;&lt;ref-type name="Book"&gt;6&lt;/ref-type&gt;&lt;contributors&gt;&lt;authors&gt;&lt;author&gt;Damodar N Gujrati, Dawn C Porter, Sangeetha Gunasekar&lt;/author&gt;&lt;/authors&gt;&lt;/contributors&gt;&lt;titles&gt;&lt;title&gt;Basic Econometrics&lt;/title&gt;&lt;/titles&gt;&lt;pages&gt;886&lt;/pages&gt;&lt;edition&gt;Fifth&lt;/edition&gt;&lt;section&gt;636&lt;/section&gt;&lt;dates&gt;&lt;year&gt;2012&lt;/year&gt;&lt;/dates&gt;&lt;publisher&gt;McGraw Hill&lt;/publisher&gt;&lt;isbn&gt;10-0-07-133345-2&lt;/isbn&gt;&lt;urls&gt;&lt;/urls&gt;&lt;/record&gt;&lt;/Cite&gt;&lt;/EndNote&gt;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9" w:tooltip="Damodar N Gujrati, 2012 #71" w:history="1">
        <w:r w:rsidR="006A62F4">
          <w:rPr>
            <w:rFonts w:ascii="Times New Roman" w:hAnsi="Times New Roman" w:cs="Times New Roman"/>
            <w:noProof/>
            <w:sz w:val="24"/>
            <w:szCs w:val="24"/>
          </w:rPr>
          <w:t>Damodar N Gujrati, 2012</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00547C4E" w:rsidRPr="00CB6511">
        <w:rPr>
          <w:rFonts w:ascii="Times New Roman" w:hAnsi="Times New Roman" w:cs="Times New Roman"/>
          <w:sz w:val="24"/>
          <w:szCs w:val="24"/>
        </w:rPr>
        <w:t>.</w:t>
      </w:r>
    </w:p>
    <w:p w:rsidR="001014DE" w:rsidRPr="00CB6511" w:rsidRDefault="001F5F68" w:rsidP="00C4153C">
      <w:pPr>
        <w:pStyle w:val="Heading2"/>
        <w:spacing w:before="0" w:after="120"/>
        <w:jc w:val="both"/>
        <w:rPr>
          <w:rFonts w:cs="Times New Roman"/>
          <w:szCs w:val="24"/>
        </w:rPr>
      </w:pPr>
      <w:bookmarkStart w:id="12" w:name="_Toc389831011"/>
      <w:r w:rsidRPr="00CB6511">
        <w:rPr>
          <w:rFonts w:cs="Times New Roman"/>
          <w:szCs w:val="24"/>
        </w:rPr>
        <w:t>3.8</w:t>
      </w:r>
      <w:r w:rsidR="00064AC0" w:rsidRPr="00CB6511">
        <w:rPr>
          <w:rFonts w:cs="Times New Roman"/>
          <w:szCs w:val="24"/>
        </w:rPr>
        <w:t>Variable Measurements</w:t>
      </w:r>
      <w:bookmarkEnd w:id="12"/>
    </w:p>
    <w:p w:rsidR="006C627A" w:rsidRPr="00CB6511" w:rsidRDefault="006C627A" w:rsidP="00064AC0">
      <w:pPr>
        <w:spacing w:after="120"/>
        <w:ind w:firstLine="567"/>
        <w:jc w:val="both"/>
        <w:rPr>
          <w:rFonts w:ascii="Times New Roman" w:hAnsi="Times New Roman" w:cs="Times New Roman"/>
          <w:sz w:val="24"/>
          <w:szCs w:val="24"/>
          <w:lang w:val="en-US"/>
        </w:rPr>
      </w:pPr>
      <w:r w:rsidRPr="00CB6511">
        <w:rPr>
          <w:rFonts w:ascii="Times New Roman" w:hAnsi="Times New Roman" w:cs="Times New Roman"/>
          <w:sz w:val="24"/>
          <w:szCs w:val="24"/>
          <w:lang w:val="en-US"/>
        </w:rPr>
        <w:t>The details of variables involved in the study are narrated as under</w:t>
      </w:r>
    </w:p>
    <w:p w:rsidR="00484954" w:rsidRPr="00CB6511" w:rsidRDefault="00484954" w:rsidP="00064AC0">
      <w:pPr>
        <w:pStyle w:val="Heading2"/>
        <w:spacing w:before="0" w:after="120"/>
        <w:jc w:val="both"/>
        <w:rPr>
          <w:rFonts w:cs="Times New Roman"/>
          <w:szCs w:val="24"/>
        </w:rPr>
      </w:pPr>
      <w:bookmarkStart w:id="13" w:name="_Toc389831012"/>
      <w:r w:rsidRPr="00CB6511">
        <w:rPr>
          <w:rFonts w:cs="Times New Roman"/>
          <w:szCs w:val="24"/>
        </w:rPr>
        <w:t xml:space="preserve">3.8.1 </w:t>
      </w:r>
      <w:r w:rsidR="00064AC0" w:rsidRPr="00CB6511">
        <w:rPr>
          <w:rFonts w:cs="Times New Roman"/>
          <w:szCs w:val="24"/>
        </w:rPr>
        <w:t>Explained Variable</w:t>
      </w:r>
      <w:bookmarkEnd w:id="13"/>
    </w:p>
    <w:p w:rsidR="00484954" w:rsidRPr="00CB6511" w:rsidRDefault="00484954" w:rsidP="00064AC0">
      <w:pPr>
        <w:pStyle w:val="Heading2"/>
        <w:spacing w:before="0" w:after="120"/>
        <w:ind w:firstLine="567"/>
        <w:jc w:val="both"/>
        <w:rPr>
          <w:rFonts w:eastAsia="Times New Roman" w:cs="Times New Roman"/>
          <w:szCs w:val="24"/>
        </w:rPr>
      </w:pPr>
      <w:bookmarkStart w:id="14" w:name="_Toc389831013"/>
      <w:r w:rsidRPr="00CB6511">
        <w:rPr>
          <w:rFonts w:eastAsia="Times New Roman" w:cs="Times New Roman"/>
          <w:szCs w:val="24"/>
        </w:rPr>
        <w:t xml:space="preserve">3.8.1.1 </w:t>
      </w:r>
      <w:bookmarkEnd w:id="14"/>
      <w:r w:rsidR="00DC0EFB" w:rsidRPr="00CB6511">
        <w:rPr>
          <w:rFonts w:eastAsia="Times New Roman" w:cs="Times New Roman"/>
          <w:szCs w:val="24"/>
        </w:rPr>
        <w:t>Non-Performing Loan</w:t>
      </w:r>
      <w:r w:rsidR="00DC0EFB">
        <w:rPr>
          <w:rFonts w:eastAsia="Times New Roman" w:cs="Times New Roman"/>
          <w:szCs w:val="24"/>
        </w:rPr>
        <w:t xml:space="preserve"> (NPL)</w:t>
      </w:r>
    </w:p>
    <w:p w:rsidR="00484954" w:rsidRPr="00CB6511" w:rsidRDefault="00484954" w:rsidP="00064AC0">
      <w:pPr>
        <w:tabs>
          <w:tab w:val="left" w:pos="720"/>
          <w:tab w:val="center" w:pos="4514"/>
        </w:tabs>
        <w:spacing w:after="120"/>
        <w:ind w:firstLine="567"/>
        <w:jc w:val="both"/>
        <w:rPr>
          <w:rFonts w:ascii="Times New Roman" w:eastAsia="Times New Roman" w:hAnsi="Times New Roman" w:cs="Times New Roman"/>
          <w:sz w:val="24"/>
          <w:szCs w:val="24"/>
        </w:rPr>
      </w:pPr>
      <w:r w:rsidRPr="00CB6511">
        <w:rPr>
          <w:rFonts w:ascii="Times New Roman" w:eastAsia="Times New Roman" w:hAnsi="Times New Roman" w:cs="Times New Roman"/>
          <w:sz w:val="24"/>
          <w:szCs w:val="24"/>
        </w:rPr>
        <w:t xml:space="preserve">The regressand is non-performing loan and it represents the loan extended to borrowers where in the mark-up / interest or actual loan amount is not deposited within 90 days. Such loans are termed as non-performing loans and are narrated under different classes on the basis of the criterion set by the Central Bank of Pakistan. The present study derived the response variable as share of non-serviced loans to the gross loans. The </w:t>
      </w:r>
      <w:r w:rsidRPr="00CB6511">
        <w:rPr>
          <w:rFonts w:ascii="Times New Roman" w:eastAsia="Times New Roman" w:hAnsi="Times New Roman" w:cs="Times New Roman"/>
          <w:sz w:val="24"/>
          <w:szCs w:val="24"/>
        </w:rPr>
        <w:lastRenderedPageBreak/>
        <w:t xml:space="preserve">researches which </w:t>
      </w:r>
      <w:r w:rsidR="00A52B1A" w:rsidRPr="00CB6511">
        <w:rPr>
          <w:rFonts w:ascii="Times New Roman" w:eastAsia="Times New Roman" w:hAnsi="Times New Roman" w:cs="Times New Roman"/>
          <w:sz w:val="24"/>
          <w:szCs w:val="24"/>
        </w:rPr>
        <w:t>embraced the</w:t>
      </w:r>
      <w:r w:rsidRPr="00CB6511">
        <w:rPr>
          <w:rFonts w:ascii="Times New Roman" w:eastAsia="Times New Roman" w:hAnsi="Times New Roman" w:cs="Times New Roman"/>
          <w:sz w:val="24"/>
          <w:szCs w:val="24"/>
        </w:rPr>
        <w:t xml:space="preserve"> same were done by</w:t>
      </w:r>
      <w:r w:rsidR="00292586">
        <w:rPr>
          <w:rFonts w:ascii="Times New Roman" w:eastAsia="Times New Roman" w:hAnsi="Times New Roman" w:cs="Times New Roman"/>
          <w:sz w:val="24"/>
          <w:szCs w:val="24"/>
        </w:rPr>
        <w:fldChar w:fldCharType="begin">
          <w:fldData xml:space="preserve">PEVuZE5vdGU+PENpdGU+PEF1dGhvcj5SYWphbjwvQXV0aG9yPjxZZWFyPjIwMDM8L1llYXI+PFJl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</w:fldData>
        </w:fldChar>
      </w:r>
      <w:r w:rsidR="006A62F4">
        <w:rPr>
          <w:rFonts w:ascii="Times New Roman" w:eastAsia="Times New Roman" w:hAnsi="Times New Roman" w:cs="Times New Roman"/>
          <w:sz w:val="24"/>
          <w:szCs w:val="24"/>
        </w:rPr>
        <w:instrText xml:space="preserve"> ADDIN EN.CITE </w:instrText>
      </w:r>
      <w:r w:rsidR="006A62F4">
        <w:rPr>
          <w:rFonts w:ascii="Times New Roman" w:eastAsia="Times New Roman" w:hAnsi="Times New Roman" w:cs="Times New Roman"/>
          <w:sz w:val="24"/>
          <w:szCs w:val="24"/>
        </w:rPr>
        <w:fldChar w:fldCharType="begin">
          <w:fldData xml:space="preserve">PEVuZE5vdGU+PENpdGU+PEF1dGhvcj5SYWphbjwvQXV0aG9yPjxZZWFyPjIwMDM8L1llYXI+PFJl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</w:fldData>
        </w:fldChar>
      </w:r>
      <w:r w:rsidR="006A62F4">
        <w:rPr>
          <w:rFonts w:ascii="Times New Roman" w:eastAsia="Times New Roman" w:hAnsi="Times New Roman" w:cs="Times New Roman"/>
          <w:sz w:val="24"/>
          <w:szCs w:val="24"/>
        </w:rPr>
        <w:instrText xml:space="preserve"> ADDIN EN.CITE.DATA </w:instrText>
      </w:r>
      <w:r w:rsidR="006A62F4">
        <w:rPr>
          <w:rFonts w:ascii="Times New Roman" w:eastAsia="Times New Roman" w:hAnsi="Times New Roman" w:cs="Times New Roman"/>
          <w:sz w:val="24"/>
          <w:szCs w:val="24"/>
        </w:rPr>
      </w:r>
      <w:r w:rsidR="006A62F4">
        <w:rPr>
          <w:rFonts w:ascii="Times New Roman" w:eastAsia="Times New Roman" w:hAnsi="Times New Roman" w:cs="Times New Roman"/>
          <w:sz w:val="24"/>
          <w:szCs w:val="24"/>
        </w:rPr>
        <w:fldChar w:fldCharType="end"/>
      </w:r>
      <w:r w:rsidR="00292586">
        <w:rPr>
          <w:rFonts w:ascii="Times New Roman" w:eastAsia="Times New Roman" w:hAnsi="Times New Roman" w:cs="Times New Roman"/>
          <w:sz w:val="24"/>
          <w:szCs w:val="24"/>
        </w:rPr>
      </w:r>
      <w:r w:rsidR="00292586">
        <w:rPr>
          <w:rFonts w:ascii="Times New Roman" w:eastAsia="Times New Roman" w:hAnsi="Times New Roman" w:cs="Times New Roman"/>
          <w:sz w:val="24"/>
          <w:szCs w:val="24"/>
        </w:rPr>
        <w:fldChar w:fldCharType="separate"/>
      </w:r>
      <w:r w:rsidR="006A62F4">
        <w:rPr>
          <w:rFonts w:ascii="Times New Roman" w:eastAsia="Times New Roman" w:hAnsi="Times New Roman" w:cs="Times New Roman"/>
          <w:noProof/>
          <w:sz w:val="24"/>
          <w:szCs w:val="24"/>
        </w:rPr>
        <w:t>(</w:t>
      </w:r>
      <w:hyperlink w:anchor="_ENREF_7" w:tooltip="Castro, 2013 #58" w:history="1">
        <w:r w:rsidR="006A62F4">
          <w:rPr>
            <w:rFonts w:ascii="Times New Roman" w:eastAsia="Times New Roman" w:hAnsi="Times New Roman" w:cs="Times New Roman"/>
            <w:noProof/>
            <w:sz w:val="24"/>
            <w:szCs w:val="24"/>
          </w:rPr>
          <w:t>Castro, 2013</w:t>
        </w:r>
      </w:hyperlink>
      <w:r w:rsidR="006A62F4">
        <w:rPr>
          <w:rFonts w:ascii="Times New Roman" w:eastAsia="Times New Roman" w:hAnsi="Times New Roman" w:cs="Times New Roman"/>
          <w:noProof/>
          <w:sz w:val="24"/>
          <w:szCs w:val="24"/>
        </w:rPr>
        <w:t xml:space="preserve">; </w:t>
      </w:r>
      <w:hyperlink w:anchor="_ENREF_26" w:tooltip="Louzis, 2012 #1" w:history="1">
        <w:r w:rsidR="006A62F4">
          <w:rPr>
            <w:rFonts w:ascii="Times New Roman" w:eastAsia="Times New Roman" w:hAnsi="Times New Roman" w:cs="Times New Roman"/>
            <w:noProof/>
            <w:sz w:val="24"/>
            <w:szCs w:val="24"/>
          </w:rPr>
          <w:t>Louzis et al., 2012</w:t>
        </w:r>
      </w:hyperlink>
      <w:r w:rsidR="006A62F4">
        <w:rPr>
          <w:rFonts w:ascii="Times New Roman" w:eastAsia="Times New Roman" w:hAnsi="Times New Roman" w:cs="Times New Roman"/>
          <w:noProof/>
          <w:sz w:val="24"/>
          <w:szCs w:val="24"/>
        </w:rPr>
        <w:t xml:space="preserve">; </w:t>
      </w:r>
      <w:hyperlink w:anchor="_ENREF_27" w:tooltip="Makri, 2014 #7" w:history="1">
        <w:r w:rsidR="006A62F4">
          <w:rPr>
            <w:rFonts w:ascii="Times New Roman" w:eastAsia="Times New Roman" w:hAnsi="Times New Roman" w:cs="Times New Roman"/>
            <w:noProof/>
            <w:sz w:val="24"/>
            <w:szCs w:val="24"/>
          </w:rPr>
          <w:t>Makri et al., 2014</w:t>
        </w:r>
      </w:hyperlink>
      <w:r w:rsidR="006A62F4">
        <w:rPr>
          <w:rFonts w:ascii="Times New Roman" w:eastAsia="Times New Roman" w:hAnsi="Times New Roman" w:cs="Times New Roman"/>
          <w:noProof/>
          <w:sz w:val="24"/>
          <w:szCs w:val="24"/>
        </w:rPr>
        <w:t xml:space="preserve">; </w:t>
      </w:r>
      <w:hyperlink w:anchor="_ENREF_32" w:tooltip="Rajan, 2003 #32" w:history="1">
        <w:r w:rsidR="006A62F4">
          <w:rPr>
            <w:rFonts w:ascii="Times New Roman" w:eastAsia="Times New Roman" w:hAnsi="Times New Roman" w:cs="Times New Roman"/>
            <w:noProof/>
            <w:sz w:val="24"/>
            <w:szCs w:val="24"/>
          </w:rPr>
          <w:t>Rajan &amp; Dhal, 2003</w:t>
        </w:r>
      </w:hyperlink>
      <w:r w:rsidR="006A62F4">
        <w:rPr>
          <w:rFonts w:ascii="Times New Roman" w:eastAsia="Times New Roman" w:hAnsi="Times New Roman" w:cs="Times New Roman"/>
          <w:noProof/>
          <w:sz w:val="24"/>
          <w:szCs w:val="24"/>
        </w:rPr>
        <w:t>)</w:t>
      </w:r>
      <w:r w:rsidR="00292586">
        <w:rPr>
          <w:rFonts w:ascii="Times New Roman" w:eastAsia="Times New Roman" w:hAnsi="Times New Roman" w:cs="Times New Roman"/>
          <w:sz w:val="24"/>
          <w:szCs w:val="24"/>
        </w:rPr>
        <w:fldChar w:fldCharType="end"/>
      </w:r>
      <w:r w:rsidR="00A52B1A">
        <w:rPr>
          <w:rFonts w:ascii="Times New Roman" w:eastAsia="Times New Roman" w:hAnsi="Times New Roman" w:cs="Times New Roman"/>
          <w:sz w:val="24"/>
          <w:szCs w:val="24"/>
        </w:rPr>
        <w:t>.</w:t>
      </w:r>
    </w:p>
    <w:p w:rsidR="00484954" w:rsidRPr="00CB6511" w:rsidRDefault="00484954" w:rsidP="00C4153C">
      <w:pPr>
        <w:tabs>
          <w:tab w:val="left" w:pos="720"/>
          <w:tab w:val="center" w:pos="4514"/>
        </w:tabs>
        <w:spacing w:after="120"/>
        <w:jc w:val="both"/>
        <w:rPr>
          <w:rFonts w:ascii="Times New Roman" w:eastAsia="Times New Roman" w:hAnsi="Times New Roman" w:cs="Times New Roman"/>
          <w:sz w:val="24"/>
          <w:szCs w:val="24"/>
        </w:rPr>
      </w:pPr>
      <w:r w:rsidRPr="00CB6511">
        <w:rPr>
          <w:rFonts w:ascii="Times New Roman" w:eastAsia="Times New Roman" w:hAnsi="Times New Roman" w:cs="Times New Roman"/>
          <w:sz w:val="24"/>
          <w:szCs w:val="24"/>
        </w:rPr>
        <w:t>NPL = Classified loans / Gross loans</w:t>
      </w:r>
    </w:p>
    <w:p w:rsidR="00484954" w:rsidRPr="00CB6511" w:rsidRDefault="005C0245" w:rsidP="00064AC0">
      <w:pPr>
        <w:pStyle w:val="Heading2"/>
        <w:spacing w:before="0" w:after="120"/>
        <w:jc w:val="both"/>
        <w:rPr>
          <w:rFonts w:cs="Times New Roman"/>
          <w:szCs w:val="24"/>
        </w:rPr>
      </w:pPr>
      <w:bookmarkStart w:id="15" w:name="_Toc389831014"/>
      <w:r>
        <w:rPr>
          <w:rFonts w:cs="Times New Roman"/>
          <w:szCs w:val="24"/>
        </w:rPr>
        <w:t>3.8.2 Regressor (s</w:t>
      </w:r>
      <w:r w:rsidRPr="00CB6511">
        <w:rPr>
          <w:rFonts w:cs="Times New Roman"/>
          <w:szCs w:val="24"/>
        </w:rPr>
        <w:t>)</w:t>
      </w:r>
      <w:bookmarkEnd w:id="15"/>
    </w:p>
    <w:p w:rsidR="00484954" w:rsidRPr="00CB6511" w:rsidRDefault="00484954" w:rsidP="00064AC0">
      <w:pPr>
        <w:spacing w:after="120"/>
        <w:ind w:firstLine="567"/>
        <w:jc w:val="both"/>
        <w:rPr>
          <w:rFonts w:ascii="Times New Roman" w:hAnsi="Times New Roman" w:cs="Times New Roman"/>
          <w:sz w:val="24"/>
          <w:szCs w:val="24"/>
          <w:lang w:val="en-US"/>
        </w:rPr>
      </w:pPr>
      <w:r w:rsidRPr="00CB6511">
        <w:rPr>
          <w:rFonts w:ascii="Times New Roman" w:hAnsi="Times New Roman" w:cs="Times New Roman"/>
          <w:sz w:val="24"/>
          <w:szCs w:val="24"/>
          <w:lang w:val="en-US"/>
        </w:rPr>
        <w:t>Various Institutional related factors have been tested in earlier work done in various countries to unveil the factors determining the delinquent loans. We have selected the factors which are the mandatory and have been tested repeatedly. In addition we have included regressors which were previously not part of research conducted in Pakistan which derive the non-performing loans.</w:t>
      </w:r>
    </w:p>
    <w:p w:rsidR="00484954" w:rsidRPr="00CB6511" w:rsidRDefault="0062742F" w:rsidP="00064AC0">
      <w:pPr>
        <w:pStyle w:val="Heading2"/>
        <w:spacing w:before="0" w:after="120"/>
        <w:ind w:firstLine="567"/>
        <w:jc w:val="both"/>
        <w:rPr>
          <w:rFonts w:eastAsia="Calibri" w:cs="Times New Roman"/>
          <w:szCs w:val="24"/>
        </w:rPr>
      </w:pPr>
      <w:r w:rsidRPr="00CB6511">
        <w:rPr>
          <w:rFonts w:eastAsia="Calibri" w:cs="Times New Roman"/>
          <w:szCs w:val="24"/>
        </w:rPr>
        <w:t>3.8.2</w:t>
      </w:r>
      <w:r w:rsidR="00484954" w:rsidRPr="00CB6511">
        <w:rPr>
          <w:rFonts w:eastAsia="Calibri" w:cs="Times New Roman"/>
          <w:szCs w:val="24"/>
        </w:rPr>
        <w:t>.1 ROA</w:t>
      </w:r>
    </w:p>
    <w:p w:rsidR="00484954" w:rsidRPr="00CB6511" w:rsidRDefault="00484954" w:rsidP="00064AC0">
      <w:pPr>
        <w:spacing w:after="120"/>
        <w:ind w:firstLine="567"/>
        <w:jc w:val="both"/>
        <w:rPr>
          <w:rFonts w:ascii="Times New Roman" w:hAnsi="Times New Roman" w:cs="Times New Roman"/>
          <w:sz w:val="24"/>
          <w:szCs w:val="24"/>
          <w:lang w:val="en-US"/>
        </w:rPr>
      </w:pPr>
      <w:r w:rsidRPr="00CB6511">
        <w:rPr>
          <w:rFonts w:ascii="Times New Roman" w:hAnsi="Times New Roman" w:cs="Times New Roman"/>
          <w:sz w:val="24"/>
          <w:szCs w:val="24"/>
          <w:lang w:val="en-US"/>
        </w:rPr>
        <w:t>Return on Assets is the widely used measure to test how the profitability can assist in the restriction and containment of infected loan portfolio. The previous work showed mixed results wherein the ROA was influencing the bad loans in both positively and negatively. The basis for selection were the studies which investigated the said variable as an independent variable and included the work of</w:t>
      </w:r>
      <w:r w:rsidR="00292586">
        <w:rPr>
          <w:rFonts w:ascii="Times New Roman" w:hAnsi="Times New Roman" w:cs="Times New Roman"/>
          <w:sz w:val="24"/>
          <w:szCs w:val="24"/>
          <w:lang w:val="en-US"/>
        </w:rPr>
        <w:fldChar w:fldCharType="begin"/>
      </w:r>
      <w:r w:rsidR="006A62F4">
        <w:rPr>
          <w:rFonts w:ascii="Times New Roman" w:hAnsi="Times New Roman" w:cs="Times New Roman"/>
          <w:sz w:val="24"/>
          <w:szCs w:val="24"/>
          <w:lang w:val="en-US"/>
        </w:rPr>
        <w:instrText xml:space="preserve"> ADDIN EN.CITE &lt;EndNote&gt;&lt;Cite&gt;&lt;Author&gt;Boudriga&lt;/Author&gt;&lt;Year&gt;2009&lt;/Year&gt;&lt;RecNum&gt;72&lt;/RecNum&gt;&lt;DisplayText&gt;(Boudriga, Taktak, &amp;amp; Jellouli, 2009; ETHIOPIA, 2014)&lt;/DisplayText&gt;&lt;record&gt;&lt;rec-number&gt;72&lt;/rec-number&gt;&lt;foreign-keys&gt;&lt;key app="EN" db-id="wssrwtvw5f2de4e5adz52v989rdtv5s9essx"&gt;72&lt;/key&gt;&lt;/foreign-keys&gt;&lt;ref-type name="Journal Article"&gt;17&lt;/ref-type&gt;&lt;contributors&gt;&lt;authors&gt;&lt;author&gt;Boudriga, Abdelkader&lt;/author&gt;&lt;author&gt;Taktak, Neila Boulila&lt;/author&gt;&lt;author&gt;Jellouli, Sana&lt;/author&gt;&lt;/authors&gt;&lt;/contributors&gt;&lt;titles&gt;&lt;title&gt;Bank specific, business and institutional environment determinants of nonperforming loans: Evidence from MENA countries&lt;/title&gt;&lt;secondary-title&gt;Paper for ERF сonference on «Shocks, Vulnerability and Therapy», Cairo, Egypt&lt;/secondary-title&gt;&lt;/titles&gt;&lt;periodical&gt;&lt;full-title&gt;Paper for ERF сonference on «Shocks, Vulnerability and Therapy», Cairo, Egypt&lt;/full-title&gt;&lt;/periodical&gt;&lt;dates&gt;&lt;year&gt;2009&lt;/year&gt;&lt;/dates&gt;&lt;urls&gt;&lt;/urls&gt;&lt;/record&gt;&lt;/Cite&gt;&lt;Cite&gt;&lt;Author&gt;ETHIOPIA&lt;/Author&gt;&lt;Year&gt;2014&lt;/Year&gt;&lt;RecNum&gt;62&lt;/RecNum&gt;&lt;record&gt;&lt;rec-number&gt;62&lt;/rec-number&gt;&lt;foreign-keys&gt;&lt;key app="EN" db-id="wssrwtvw5f2de4e5adz52v989rdtv5s9essx"&gt;62&lt;/key&gt;&lt;/foreign-keys&gt;&lt;ref-type name="Thesis"&gt;32&lt;/ref-type&gt;&lt;contributors&gt;&lt;authors&gt;&lt;author&gt;ETHIOPIA, BANKS IN&lt;/author&gt;&lt;/authors&gt;&lt;/contributors&gt;&lt;titles&gt;&lt;title&gt;DETERMINANTS OF NONPERFORMING LOANS: EMPIRICAL STUDY IN CASE OF COMMERCIAL&lt;/title&gt;&lt;/titles&gt;&lt;dates&gt;&lt;year&gt;2014&lt;/year&gt;&lt;/dates&gt;&lt;publisher&gt;JIMMA UNIVERSITY&lt;/publisher&gt;&lt;urls&gt;&lt;/urls&gt;&lt;/record&gt;&lt;/Cite&gt;&lt;/EndNote&gt;</w:instrText>
      </w:r>
      <w:r w:rsidR="00292586">
        <w:rPr>
          <w:rFonts w:ascii="Times New Roman" w:hAnsi="Times New Roman" w:cs="Times New Roman"/>
          <w:sz w:val="24"/>
          <w:szCs w:val="24"/>
          <w:lang w:val="en-US"/>
        </w:rPr>
        <w:fldChar w:fldCharType="separate"/>
      </w:r>
      <w:r w:rsidR="006A62F4">
        <w:rPr>
          <w:rFonts w:ascii="Times New Roman" w:hAnsi="Times New Roman" w:cs="Times New Roman"/>
          <w:noProof/>
          <w:sz w:val="24"/>
          <w:szCs w:val="24"/>
          <w:lang w:val="en-US"/>
        </w:rPr>
        <w:t>(</w:t>
      </w:r>
      <w:hyperlink w:anchor="_ENREF_6" w:tooltip="Boudriga, 2009 #72" w:history="1">
        <w:r w:rsidR="006A62F4">
          <w:rPr>
            <w:rFonts w:ascii="Times New Roman" w:hAnsi="Times New Roman" w:cs="Times New Roman"/>
            <w:noProof/>
            <w:sz w:val="24"/>
            <w:szCs w:val="24"/>
            <w:lang w:val="en-US"/>
          </w:rPr>
          <w:t>Boudriga, Taktak, &amp; Jellouli, 2009</w:t>
        </w:r>
      </w:hyperlink>
      <w:r w:rsidR="006A62F4">
        <w:rPr>
          <w:rFonts w:ascii="Times New Roman" w:hAnsi="Times New Roman" w:cs="Times New Roman"/>
          <w:noProof/>
          <w:sz w:val="24"/>
          <w:szCs w:val="24"/>
          <w:lang w:val="en-US"/>
        </w:rPr>
        <w:t xml:space="preserve">; </w:t>
      </w:r>
      <w:hyperlink w:anchor="_ENREF_13" w:tooltip="ETHIOPIA, 2014 #62" w:history="1">
        <w:r w:rsidR="006A62F4">
          <w:rPr>
            <w:rFonts w:ascii="Times New Roman" w:hAnsi="Times New Roman" w:cs="Times New Roman"/>
            <w:noProof/>
            <w:sz w:val="24"/>
            <w:szCs w:val="24"/>
            <w:lang w:val="en-US"/>
          </w:rPr>
          <w:t>ETHIOPIA, 2014</w:t>
        </w:r>
      </w:hyperlink>
      <w:r w:rsidR="006A62F4">
        <w:rPr>
          <w:rFonts w:ascii="Times New Roman" w:hAnsi="Times New Roman" w:cs="Times New Roman"/>
          <w:noProof/>
          <w:sz w:val="24"/>
          <w:szCs w:val="24"/>
          <w:lang w:val="en-US"/>
        </w:rPr>
        <w:t>)</w:t>
      </w:r>
      <w:r w:rsidR="00292586">
        <w:rPr>
          <w:rFonts w:ascii="Times New Roman" w:hAnsi="Times New Roman" w:cs="Times New Roman"/>
          <w:sz w:val="24"/>
          <w:szCs w:val="24"/>
          <w:lang w:val="en-US"/>
        </w:rPr>
        <w:fldChar w:fldCharType="end"/>
      </w:r>
      <w:r w:rsidR="007A3C4E">
        <w:rPr>
          <w:rFonts w:ascii="Times New Roman" w:hAnsi="Times New Roman" w:cs="Times New Roman"/>
          <w:sz w:val="24"/>
          <w:szCs w:val="24"/>
          <w:lang w:val="en-US"/>
        </w:rPr>
        <w:t>.</w:t>
      </w:r>
    </w:p>
    <w:p w:rsidR="00484954" w:rsidRPr="00CB6511" w:rsidRDefault="0062742F" w:rsidP="00064AC0">
      <w:pPr>
        <w:pStyle w:val="Heading2"/>
        <w:spacing w:before="0" w:after="120"/>
        <w:ind w:firstLine="567"/>
        <w:jc w:val="both"/>
        <w:rPr>
          <w:rFonts w:eastAsia="Calibri" w:cs="Times New Roman"/>
          <w:szCs w:val="24"/>
        </w:rPr>
      </w:pPr>
      <w:r w:rsidRPr="00CB6511">
        <w:rPr>
          <w:rFonts w:eastAsia="Calibri" w:cs="Times New Roman"/>
          <w:szCs w:val="24"/>
        </w:rPr>
        <w:t>3.8.2.2.</w:t>
      </w:r>
      <w:r w:rsidR="00484954" w:rsidRPr="00CB6511">
        <w:rPr>
          <w:rFonts w:eastAsia="Calibri" w:cs="Times New Roman"/>
          <w:szCs w:val="24"/>
        </w:rPr>
        <w:t xml:space="preserve"> ROE</w:t>
      </w:r>
    </w:p>
    <w:p w:rsidR="00484954" w:rsidRPr="00CB6511" w:rsidRDefault="00484954" w:rsidP="00796045">
      <w:pPr>
        <w:tabs>
          <w:tab w:val="left" w:pos="2565"/>
        </w:tabs>
        <w:spacing w:after="120"/>
        <w:ind w:firstLine="567"/>
        <w:jc w:val="both"/>
        <w:rPr>
          <w:rFonts w:ascii="Times New Roman" w:hAnsi="Times New Roman" w:cs="Times New Roman"/>
          <w:sz w:val="24"/>
          <w:szCs w:val="24"/>
          <w:lang w:val="en-US"/>
        </w:rPr>
      </w:pPr>
      <w:r w:rsidRPr="00CB6511">
        <w:rPr>
          <w:rFonts w:ascii="Times New Roman" w:hAnsi="Times New Roman" w:cs="Times New Roman"/>
          <w:sz w:val="24"/>
          <w:szCs w:val="24"/>
          <w:lang w:val="en-US"/>
        </w:rPr>
        <w:t xml:space="preserve">The </w:t>
      </w:r>
      <w:r w:rsidR="00C85EAB" w:rsidRPr="00CB6511">
        <w:rPr>
          <w:rFonts w:ascii="Times New Roman" w:hAnsi="Times New Roman" w:cs="Times New Roman"/>
          <w:sz w:val="24"/>
          <w:szCs w:val="24"/>
          <w:lang w:val="en-US"/>
        </w:rPr>
        <w:t>proficient</w:t>
      </w:r>
      <w:r w:rsidRPr="00CB6511">
        <w:rPr>
          <w:rFonts w:ascii="Times New Roman" w:hAnsi="Times New Roman" w:cs="Times New Roman"/>
          <w:sz w:val="24"/>
          <w:szCs w:val="24"/>
          <w:lang w:val="en-US"/>
        </w:rPr>
        <w:t xml:space="preserve"> management tends to control the bad loans. The Return on Equity is used as proxy for management efficiency in controlling the infected loans. With the enhancement of return on shareholder’s wealth the non-performing loans are decreased. This has been confirmed by the work of</w:t>
      </w:r>
      <w:r w:rsidR="00292586">
        <w:rPr>
          <w:rFonts w:ascii="Times New Roman" w:hAnsi="Times New Roman" w:cs="Times New Roman"/>
          <w:sz w:val="24"/>
          <w:szCs w:val="24"/>
          <w:lang w:val="en-US"/>
        </w:rPr>
        <w:fldChar w:fldCharType="begin"/>
      </w:r>
      <w:r w:rsidR="006A62F4">
        <w:rPr>
          <w:rFonts w:ascii="Times New Roman" w:hAnsi="Times New Roman" w:cs="Times New Roman"/>
          <w:sz w:val="24"/>
          <w:szCs w:val="24"/>
          <w:lang w:val="en-US"/>
        </w:rPr>
        <w:instrText xml:space="preserve"> ADDIN EN.CITE &lt;EndNote&gt;&lt;Cite&gt;&lt;Author&gt;Louzis&lt;/Author&gt;&lt;Year&gt;2012&lt;/Year&gt;&lt;RecNum&gt;1&lt;/RecNum&gt;&lt;DisplayText&gt;(Louzis et al., 2012; Shingjergji, 2013)&lt;/DisplayText&gt;&lt;record&gt;&lt;rec-number&gt;1&lt;/rec-number&gt;&lt;foreign-keys&gt;&lt;key app="EN" db-id="wssrwtvw5f2de4e5adz52v989rdtv5s9essx"&gt;1&lt;/key&gt;&lt;/foreign-keys&gt;&lt;ref-type name="Journal Article"&gt;17&lt;/ref-type&gt;&lt;contributors&gt;&lt;authors&gt;&lt;author&gt;Louzis, Dimitrios P&lt;/author&gt;&lt;author&gt;Vouldis, Angelos T&lt;/author&gt;&lt;author&gt;Metaxas, Vasilios L&lt;/author&gt;&lt;/authors&gt;&lt;/contributors&gt;&lt;titles&gt;&lt;title&gt;Macroeconomic and bank-specific determinants of non-performing loans in Greece: A comparative study of mortgage, business and consumer loan portfolios&lt;/title&gt;&lt;secondary-title&gt;Journal of Banking &amp;amp; Finance&lt;/secondary-title&gt;&lt;/titles&gt;&lt;periodical&gt;&lt;full-title&gt;Journal of Banking &amp;amp; Finance&lt;/full-title&gt;&lt;/periodical&gt;&lt;pages&gt;1012-1027&lt;/pages&gt;&lt;volume&gt;36&lt;/volume&gt;&lt;number&gt;4&lt;/number&gt;&lt;dates&gt;&lt;year&gt;2012&lt;/year&gt;&lt;/dates&gt;&lt;isbn&gt;0378-4266&lt;/isbn&gt;&lt;urls&gt;&lt;/urls&gt;&lt;/record&gt;&lt;/Cite&gt;&lt;Cite&gt;&lt;Author&gt;Shingjergji&lt;/Author&gt;&lt;Year&gt;2013&lt;/Year&gt;&lt;RecNum&gt;14&lt;/RecNum&gt;&lt;record&gt;&lt;rec-number&gt;14&lt;/rec-number&gt;&lt;foreign-keys&gt;&lt;key app="EN" db-id="wssrwtvw5f2de4e5adz52v989rdtv5s9essx"&gt;14&lt;/key&gt;&lt;/foreign-keys&gt;&lt;ref-type name="Journal Article"&gt;17&lt;/ref-type&gt;&lt;contributors&gt;&lt;authors&gt;&lt;author&gt;Shingjergji, Ali&lt;/author&gt;&lt;/authors&gt;&lt;/contributors&gt;&lt;titles&gt;&lt;title&gt;The Impact of Bank Specific Variables on the Non Performing Loans Ratio in the Albanian Banking System&lt;/title&gt;&lt;secondary-title&gt;Research Journal of Finance and Accounting&lt;/secondary-title&gt;&lt;/titles&gt;&lt;periodical&gt;&lt;full-title&gt;Research Journal of Finance and Accounting&lt;/full-title&gt;&lt;/periodical&gt;&lt;pages&gt;148-152&lt;/pages&gt;&lt;volume&gt;4&lt;/volume&gt;&lt;number&gt;7&lt;/number&gt;&lt;dates&gt;&lt;year&gt;2013&lt;/year&gt;&lt;/dates&gt;&lt;isbn&gt;2222-1697&lt;/isbn&gt;&lt;urls&gt;&lt;/urls&gt;&lt;/record&gt;&lt;/Cite&gt;&lt;/EndNote&gt;</w:instrText>
      </w:r>
      <w:r w:rsidR="00292586">
        <w:rPr>
          <w:rFonts w:ascii="Times New Roman" w:hAnsi="Times New Roman" w:cs="Times New Roman"/>
          <w:sz w:val="24"/>
          <w:szCs w:val="24"/>
          <w:lang w:val="en-US"/>
        </w:rPr>
        <w:fldChar w:fldCharType="separate"/>
      </w:r>
      <w:r w:rsidR="006A62F4">
        <w:rPr>
          <w:rFonts w:ascii="Times New Roman" w:hAnsi="Times New Roman" w:cs="Times New Roman"/>
          <w:noProof/>
          <w:sz w:val="24"/>
          <w:szCs w:val="24"/>
          <w:lang w:val="en-US"/>
        </w:rPr>
        <w:t>(</w:t>
      </w:r>
      <w:hyperlink w:anchor="_ENREF_26" w:tooltip="Louzis, 2012 #1" w:history="1">
        <w:r w:rsidR="006A62F4">
          <w:rPr>
            <w:rFonts w:ascii="Times New Roman" w:hAnsi="Times New Roman" w:cs="Times New Roman"/>
            <w:noProof/>
            <w:sz w:val="24"/>
            <w:szCs w:val="24"/>
            <w:lang w:val="en-US"/>
          </w:rPr>
          <w:t>Louzis et al., 2012</w:t>
        </w:r>
      </w:hyperlink>
      <w:r w:rsidR="006A62F4">
        <w:rPr>
          <w:rFonts w:ascii="Times New Roman" w:hAnsi="Times New Roman" w:cs="Times New Roman"/>
          <w:noProof/>
          <w:sz w:val="24"/>
          <w:szCs w:val="24"/>
          <w:lang w:val="en-US"/>
        </w:rPr>
        <w:t xml:space="preserve">; </w:t>
      </w:r>
      <w:hyperlink w:anchor="_ENREF_37" w:tooltip="Shingjergji, 2013 #14" w:history="1">
        <w:r w:rsidR="006A62F4">
          <w:rPr>
            <w:rFonts w:ascii="Times New Roman" w:hAnsi="Times New Roman" w:cs="Times New Roman"/>
            <w:noProof/>
            <w:sz w:val="24"/>
            <w:szCs w:val="24"/>
            <w:lang w:val="en-US"/>
          </w:rPr>
          <w:t>Shingjergji, 2013</w:t>
        </w:r>
      </w:hyperlink>
      <w:r w:rsidR="006A62F4">
        <w:rPr>
          <w:rFonts w:ascii="Times New Roman" w:hAnsi="Times New Roman" w:cs="Times New Roman"/>
          <w:noProof/>
          <w:sz w:val="24"/>
          <w:szCs w:val="24"/>
          <w:lang w:val="en-US"/>
        </w:rPr>
        <w:t>)</w:t>
      </w:r>
      <w:r w:rsidR="00292586">
        <w:rPr>
          <w:rFonts w:ascii="Times New Roman" w:hAnsi="Times New Roman" w:cs="Times New Roman"/>
          <w:sz w:val="24"/>
          <w:szCs w:val="24"/>
          <w:lang w:val="en-US"/>
        </w:rPr>
        <w:fldChar w:fldCharType="end"/>
      </w:r>
      <w:r w:rsidR="00A61161">
        <w:rPr>
          <w:rFonts w:ascii="Times New Roman" w:hAnsi="Times New Roman" w:cs="Times New Roman"/>
          <w:sz w:val="24"/>
          <w:szCs w:val="24"/>
          <w:lang w:val="en-US"/>
        </w:rPr>
        <w:t>.</w:t>
      </w:r>
    </w:p>
    <w:p w:rsidR="00484954" w:rsidRPr="00CB6511" w:rsidRDefault="0062742F" w:rsidP="00064AC0">
      <w:pPr>
        <w:pStyle w:val="Heading2"/>
        <w:spacing w:before="0" w:after="120"/>
        <w:ind w:firstLine="567"/>
        <w:jc w:val="both"/>
        <w:rPr>
          <w:rFonts w:eastAsia="Calibri" w:cs="Times New Roman"/>
          <w:szCs w:val="24"/>
        </w:rPr>
      </w:pPr>
      <w:r w:rsidRPr="00CB6511">
        <w:rPr>
          <w:rFonts w:eastAsia="Calibri" w:cs="Times New Roman"/>
          <w:szCs w:val="24"/>
        </w:rPr>
        <w:t>3.8.2</w:t>
      </w:r>
      <w:r w:rsidR="00C85EAB" w:rsidRPr="00CB6511">
        <w:rPr>
          <w:rFonts w:eastAsia="Calibri" w:cs="Times New Roman"/>
          <w:szCs w:val="24"/>
        </w:rPr>
        <w:t xml:space="preserve">.3 </w:t>
      </w:r>
      <w:r w:rsidR="00064AC0" w:rsidRPr="00CB6511">
        <w:rPr>
          <w:rFonts w:eastAsia="Calibri" w:cs="Times New Roman"/>
          <w:szCs w:val="24"/>
        </w:rPr>
        <w:t>Non-Interest Income</w:t>
      </w:r>
      <w:r w:rsidR="00064AC0">
        <w:rPr>
          <w:rFonts w:eastAsia="Calibri" w:cs="Times New Roman"/>
          <w:szCs w:val="24"/>
        </w:rPr>
        <w:t xml:space="preserve"> (NII)</w:t>
      </w:r>
    </w:p>
    <w:p w:rsidR="00484954" w:rsidRPr="00CB6511" w:rsidRDefault="00484954" w:rsidP="00796045">
      <w:pPr>
        <w:spacing w:after="120"/>
        <w:ind w:firstLine="567"/>
        <w:jc w:val="both"/>
        <w:rPr>
          <w:rFonts w:ascii="Times New Roman" w:eastAsia="Calibri" w:hAnsi="Times New Roman" w:cs="Times New Roman"/>
          <w:sz w:val="24"/>
          <w:szCs w:val="24"/>
        </w:rPr>
      </w:pPr>
      <w:r w:rsidRPr="00CB6511">
        <w:rPr>
          <w:rFonts w:ascii="Times New Roman" w:eastAsia="Calibri" w:hAnsi="Times New Roman" w:cs="Times New Roman"/>
          <w:sz w:val="24"/>
          <w:szCs w:val="24"/>
        </w:rPr>
        <w:t xml:space="preserve">The Banks are also focusing to increase the income from avenues of other than the interest earning. The banks are continuously devising new products to improve their </w:t>
      </w:r>
      <w:r w:rsidR="009D0998" w:rsidRPr="00CB6511">
        <w:rPr>
          <w:rFonts w:ascii="Times New Roman" w:eastAsia="Calibri" w:hAnsi="Times New Roman" w:cs="Times New Roman"/>
          <w:sz w:val="24"/>
          <w:szCs w:val="24"/>
        </w:rPr>
        <w:t>non-mark-up</w:t>
      </w:r>
      <w:r w:rsidRPr="00CB6511">
        <w:rPr>
          <w:rFonts w:ascii="Times New Roman" w:eastAsia="Calibri" w:hAnsi="Times New Roman" w:cs="Times New Roman"/>
          <w:sz w:val="24"/>
          <w:szCs w:val="24"/>
        </w:rPr>
        <w:t xml:space="preserve"> income. The banks are focusing more on revenues from on line banking, mobile banking, </w:t>
      </w:r>
      <w:r w:rsidR="00D03A38" w:rsidRPr="00CB6511">
        <w:rPr>
          <w:rFonts w:ascii="Times New Roman" w:eastAsia="Calibri" w:hAnsi="Times New Roman" w:cs="Times New Roman"/>
          <w:sz w:val="24"/>
          <w:szCs w:val="24"/>
        </w:rPr>
        <w:t>and Banca-a</w:t>
      </w:r>
      <w:r w:rsidRPr="00CB6511">
        <w:rPr>
          <w:rFonts w:ascii="Times New Roman" w:eastAsia="Calibri" w:hAnsi="Times New Roman" w:cs="Times New Roman"/>
          <w:sz w:val="24"/>
          <w:szCs w:val="24"/>
        </w:rPr>
        <w:t>ssurance. The banca</w:t>
      </w:r>
      <w:r w:rsidR="00D03A38" w:rsidRPr="00CB6511">
        <w:rPr>
          <w:rFonts w:ascii="Times New Roman" w:eastAsia="Calibri" w:hAnsi="Times New Roman" w:cs="Times New Roman"/>
          <w:sz w:val="24"/>
          <w:szCs w:val="24"/>
        </w:rPr>
        <w:t>-assurance</w:t>
      </w:r>
      <w:r w:rsidRPr="00CB6511">
        <w:rPr>
          <w:rFonts w:ascii="Times New Roman" w:eastAsia="Calibri" w:hAnsi="Times New Roman" w:cs="Times New Roman"/>
          <w:sz w:val="24"/>
          <w:szCs w:val="24"/>
        </w:rPr>
        <w:t xml:space="preserve"> is a product introduced by the collaboration of banks with insurance companies and the Banks normally park the forty percent of the premium of the first year as per the agreement with the company. This explanatory variable was previously tested by</w:t>
      </w:r>
      <w:r w:rsidR="00292586">
        <w:rPr>
          <w:rFonts w:ascii="Times New Roman" w:eastAsia="Calibri" w:hAnsi="Times New Roman" w:cs="Times New Roman"/>
          <w:sz w:val="24"/>
          <w:szCs w:val="24"/>
        </w:rPr>
        <w:fldChar w:fldCharType="begin"/>
      </w:r>
      <w:r w:rsidR="006A62F4">
        <w:rPr>
          <w:rFonts w:ascii="Times New Roman" w:eastAsia="Calibri" w:hAnsi="Times New Roman" w:cs="Times New Roman"/>
          <w:sz w:val="24"/>
          <w:szCs w:val="24"/>
        </w:rPr>
        <w:instrText xml:space="preserve"> ADDIN EN.CITE &lt;EndNote&gt;&lt;Cite&gt;&lt;Author&gt;Park&lt;/Author&gt;&lt;Year&gt;2012&lt;/Year&gt;&lt;RecNum&gt;17&lt;/RecNum&gt;&lt;DisplayText&gt;(Louzis et al., 2012; Park &amp;amp; Zhang, 2012)&lt;/DisplayText&gt;&lt;record&gt;&lt;rec-number&gt;17&lt;/rec-number&gt;&lt;foreign-keys&gt;&lt;key app="EN" db-id="wssrwtvw5f2de4e5adz52v989rdtv5s9essx"&gt;17&lt;/key&gt;&lt;/foreign-keys&gt;&lt;ref-type name="Journal Article"&gt;17&lt;/ref-type&gt;&lt;contributors&gt;&lt;authors&gt;&lt;author&gt;Park, Jung Hyun&lt;/author&gt;&lt;author&gt;Zhang, Lei&lt;/author&gt;&lt;/authors&gt;&lt;/contributors&gt;&lt;titles&gt;&lt;title&gt;Macroeconomic and Bank-Specific Determinants of the US Non-Performing Loans: Before and During the Recent Crisis&lt;/title&gt;&lt;/titles&gt;&lt;dates&gt;&lt;year&gt;2012&lt;/year&gt;&lt;/dates&gt;&lt;urls&gt;&lt;/urls&gt;&lt;/record&gt;&lt;/Cite&gt;&lt;Cite&gt;&lt;Author&gt;Louzis&lt;/Author&gt;&lt;Year&gt;2012&lt;/Year&gt;&lt;RecNum&gt;1&lt;/RecNum&gt;&lt;record&gt;&lt;rec-number&gt;1&lt;/rec-number&gt;&lt;foreign-keys&gt;&lt;key app="EN" db-id="wssrwtvw5f2de4e5adz52v989rdtv5s9essx"&gt;1&lt;/key&gt;&lt;/foreign-keys&gt;&lt;ref-type name="Journal Article"&gt;17&lt;/ref-type&gt;&lt;contributors&gt;&lt;authors&gt;&lt;author&gt;Louzis, Dimitrios P&lt;/author&gt;&lt;author&gt;Vouldis, Angelos T&lt;/author&gt;&lt;author&gt;Metaxas, Vasilios L&lt;/author&gt;&lt;/authors&gt;&lt;/contributors&gt;&lt;titles&gt;&lt;title&gt;Macroeconomic and bank-specific determinants of non-performing loans in Greece: A comparative study of mortgage, business and consumer loan portfolios&lt;/title&gt;&lt;secondary-title&gt;Journal of Banking &amp;amp; Finance&lt;/secondary-title&gt;&lt;/titles&gt;&lt;periodical&gt;&lt;full-title&gt;Journal of Banking &amp;amp; Finance&lt;/full-title&gt;&lt;/periodical&gt;&lt;pages&gt;1012-1027&lt;/pages&gt;&lt;volume&gt;36&lt;/volume&gt;&lt;number&gt;4&lt;/number&gt;&lt;dates&gt;&lt;year&gt;2012&lt;/year&gt;&lt;/dates&gt;&lt;isbn&gt;0378-4266&lt;/isbn&gt;&lt;urls&gt;&lt;/urls&gt;&lt;/record&gt;&lt;/Cite&gt;&lt;/EndNote&gt;</w:instrText>
      </w:r>
      <w:r w:rsidR="00292586">
        <w:rPr>
          <w:rFonts w:ascii="Times New Roman" w:eastAsia="Calibri" w:hAnsi="Times New Roman" w:cs="Times New Roman"/>
          <w:sz w:val="24"/>
          <w:szCs w:val="24"/>
        </w:rPr>
        <w:fldChar w:fldCharType="separate"/>
      </w:r>
      <w:r w:rsidR="006A62F4">
        <w:rPr>
          <w:rFonts w:ascii="Times New Roman" w:eastAsia="Calibri" w:hAnsi="Times New Roman" w:cs="Times New Roman"/>
          <w:noProof/>
          <w:sz w:val="24"/>
          <w:szCs w:val="24"/>
        </w:rPr>
        <w:t>(</w:t>
      </w:r>
      <w:hyperlink w:anchor="_ENREF_26" w:tooltip="Louzis, 2012 #1" w:history="1">
        <w:r w:rsidR="006A62F4">
          <w:rPr>
            <w:rFonts w:ascii="Times New Roman" w:eastAsia="Calibri" w:hAnsi="Times New Roman" w:cs="Times New Roman"/>
            <w:noProof/>
            <w:sz w:val="24"/>
            <w:szCs w:val="24"/>
          </w:rPr>
          <w:t>Louzis et al., 2012</w:t>
        </w:r>
      </w:hyperlink>
      <w:r w:rsidR="006A62F4">
        <w:rPr>
          <w:rFonts w:ascii="Times New Roman" w:eastAsia="Calibri" w:hAnsi="Times New Roman" w:cs="Times New Roman"/>
          <w:noProof/>
          <w:sz w:val="24"/>
          <w:szCs w:val="24"/>
        </w:rPr>
        <w:t xml:space="preserve">; </w:t>
      </w:r>
      <w:hyperlink w:anchor="_ENREF_31" w:tooltip="Park, 2012 #17" w:history="1">
        <w:r w:rsidR="006A62F4">
          <w:rPr>
            <w:rFonts w:ascii="Times New Roman" w:eastAsia="Calibri" w:hAnsi="Times New Roman" w:cs="Times New Roman"/>
            <w:noProof/>
            <w:sz w:val="24"/>
            <w:szCs w:val="24"/>
          </w:rPr>
          <w:t>Park &amp; Zhang, 2012</w:t>
        </w:r>
      </w:hyperlink>
      <w:r w:rsidR="006A62F4">
        <w:rPr>
          <w:rFonts w:ascii="Times New Roman" w:eastAsia="Calibri" w:hAnsi="Times New Roman" w:cs="Times New Roman"/>
          <w:noProof/>
          <w:sz w:val="24"/>
          <w:szCs w:val="24"/>
        </w:rPr>
        <w:t>)</w:t>
      </w:r>
      <w:r w:rsidR="00292586">
        <w:rPr>
          <w:rFonts w:ascii="Times New Roman" w:eastAsia="Calibri" w:hAnsi="Times New Roman" w:cs="Times New Roman"/>
          <w:sz w:val="24"/>
          <w:szCs w:val="24"/>
        </w:rPr>
        <w:fldChar w:fldCharType="end"/>
      </w:r>
      <w:r w:rsidR="001D72E8">
        <w:rPr>
          <w:rFonts w:ascii="Times New Roman" w:eastAsia="Calibri" w:hAnsi="Times New Roman" w:cs="Times New Roman"/>
          <w:sz w:val="24"/>
          <w:szCs w:val="24"/>
        </w:rPr>
        <w:t>.</w:t>
      </w:r>
      <w:r w:rsidRPr="00CB6511">
        <w:rPr>
          <w:rFonts w:ascii="Times New Roman" w:eastAsia="Calibri" w:hAnsi="Times New Roman" w:cs="Times New Roman"/>
          <w:sz w:val="24"/>
          <w:szCs w:val="24"/>
        </w:rPr>
        <w:t xml:space="preserve">The studies have complied that the variable has an inverse relations with the stuck </w:t>
      </w:r>
      <w:r w:rsidRPr="00CB6511">
        <w:rPr>
          <w:rFonts w:ascii="Times New Roman" w:eastAsia="Calibri" w:hAnsi="Times New Roman" w:cs="Times New Roman"/>
          <w:sz w:val="24"/>
          <w:szCs w:val="24"/>
        </w:rPr>
        <w:lastRenderedPageBreak/>
        <w:t xml:space="preserve">up loans but the study done </w:t>
      </w:r>
      <w:r w:rsidR="00D95D48" w:rsidRPr="00CB6511">
        <w:rPr>
          <w:rFonts w:ascii="Times New Roman" w:eastAsia="Calibri" w:hAnsi="Times New Roman" w:cs="Times New Roman"/>
          <w:sz w:val="24"/>
          <w:szCs w:val="24"/>
        </w:rPr>
        <w:t>in Greece</w:t>
      </w:r>
      <w:r w:rsidRPr="00CB6511">
        <w:rPr>
          <w:rFonts w:ascii="Times New Roman" w:eastAsia="Calibri" w:hAnsi="Times New Roman" w:cs="Times New Roman"/>
          <w:sz w:val="24"/>
          <w:szCs w:val="24"/>
        </w:rPr>
        <w:t xml:space="preserve"> refuted its significance while the study done in US confirmed its significance in the post crisis era. </w:t>
      </w:r>
    </w:p>
    <w:p w:rsidR="000C6384" w:rsidRPr="00CB6511" w:rsidRDefault="0062742F" w:rsidP="00064AC0">
      <w:pPr>
        <w:pStyle w:val="Heading2"/>
        <w:spacing w:before="0" w:after="120"/>
        <w:ind w:firstLine="567"/>
        <w:jc w:val="both"/>
        <w:rPr>
          <w:rFonts w:eastAsia="Calibri" w:cs="Times New Roman"/>
          <w:szCs w:val="24"/>
        </w:rPr>
      </w:pPr>
      <w:r w:rsidRPr="00CB6511">
        <w:rPr>
          <w:rFonts w:eastAsia="Calibri" w:cs="Times New Roman"/>
          <w:szCs w:val="24"/>
        </w:rPr>
        <w:t>3.8.2.</w:t>
      </w:r>
      <w:r w:rsidR="00216A48" w:rsidRPr="00CB6511">
        <w:rPr>
          <w:rFonts w:eastAsia="Calibri" w:cs="Times New Roman"/>
          <w:szCs w:val="24"/>
        </w:rPr>
        <w:t xml:space="preserve">4 </w:t>
      </w:r>
      <w:r w:rsidR="00AC63D7">
        <w:rPr>
          <w:rFonts w:eastAsia="Calibri" w:cs="Times New Roman"/>
          <w:szCs w:val="24"/>
        </w:rPr>
        <w:t>Loan t</w:t>
      </w:r>
      <w:r w:rsidR="00064AC0">
        <w:rPr>
          <w:rFonts w:eastAsia="Calibri" w:cs="Times New Roman"/>
          <w:szCs w:val="24"/>
        </w:rPr>
        <w:t>o Asset Ratio (LAT)</w:t>
      </w:r>
    </w:p>
    <w:p w:rsidR="00484954" w:rsidRPr="00CB6511" w:rsidRDefault="006D3408" w:rsidP="00064AC0">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lang w:val="en-US"/>
        </w:rPr>
        <w:t xml:space="preserve">This variables detects the risk craving of the Banks. The higher ratio </w:t>
      </w:r>
      <w:r w:rsidR="00B01F11" w:rsidRPr="00CB6511">
        <w:rPr>
          <w:rFonts w:ascii="Times New Roman" w:hAnsi="Times New Roman" w:cs="Times New Roman"/>
          <w:sz w:val="24"/>
          <w:szCs w:val="24"/>
          <w:lang w:val="en-US"/>
        </w:rPr>
        <w:t xml:space="preserve">signifies the bank’s willingness to comprise on the award of  loans which are other than on merit just to foster the earnings in the period of recession </w:t>
      </w:r>
      <w:r w:rsidR="00292586" w:rsidRPr="00CB6511">
        <w:rPr>
          <w:rFonts w:ascii="Times New Roman" w:hAnsi="Times New Roman" w:cs="Times New Roman"/>
          <w:sz w:val="24"/>
          <w:szCs w:val="24"/>
          <w:lang w:val="en-US"/>
        </w:rPr>
        <w:fldChar w:fldCharType="begin"/>
      </w:r>
      <w:r w:rsidR="006A62F4">
        <w:rPr>
          <w:rFonts w:ascii="Times New Roman" w:hAnsi="Times New Roman" w:cs="Times New Roman"/>
          <w:sz w:val="24"/>
          <w:szCs w:val="24"/>
          <w:lang w:val="en-US"/>
        </w:rPr>
        <w:instrText xml:space="preserve"> ADDIN EN.CITE &lt;EndNote&gt;&lt;Cite&gt;&lt;Author&gt;Khemraj&lt;/Author&gt;&lt;Year&gt;2009&lt;/Year&gt;&lt;RecNum&gt;33&lt;/RecNum&gt;&lt;DisplayText&gt;(Khemraj &amp;amp; Pasha, 2009)&lt;/DisplayText&gt;&lt;record&gt;&lt;rec-number&gt;33&lt;/rec-number&gt;&lt;foreign-keys&gt;&lt;key app="EN" db-id="wssrwtvw5f2de4e5adz52v989rdtv5s9essx"&gt;33&lt;/key&gt;&lt;/foreign-keys&gt;&lt;ref-type name="Journal Article"&gt;17&lt;/ref-type&gt;&lt;contributors&gt;&lt;authors&gt;&lt;author&gt;Khemraj, Tarron&lt;/author&gt;&lt;author&gt;Pasha, Sukrishnalall&lt;/author&gt;&lt;/authors&gt;&lt;/contributors&gt;&lt;titles&gt;&lt;title&gt;The determinants of non-performing loans: an econometric case study of Guyana&lt;/title&gt;&lt;/titles&gt;&lt;dates&gt;&lt;year&gt;2009&lt;/year&gt;&lt;/dates&gt;&lt;urls&gt;&lt;/urls&gt;&lt;/record&gt;&lt;/Cite&gt;&lt;/EndNote&gt;</w:instrText>
      </w:r>
      <w:r w:rsidR="00292586" w:rsidRPr="00CB6511">
        <w:rPr>
          <w:rFonts w:ascii="Times New Roman" w:hAnsi="Times New Roman" w:cs="Times New Roman"/>
          <w:sz w:val="24"/>
          <w:szCs w:val="24"/>
          <w:lang w:val="en-US"/>
        </w:rPr>
        <w:fldChar w:fldCharType="separate"/>
      </w:r>
      <w:r w:rsidR="006A62F4">
        <w:rPr>
          <w:rFonts w:ascii="Times New Roman" w:hAnsi="Times New Roman" w:cs="Times New Roman"/>
          <w:noProof/>
          <w:sz w:val="24"/>
          <w:szCs w:val="24"/>
          <w:lang w:val="en-US"/>
        </w:rPr>
        <w:t>(</w:t>
      </w:r>
      <w:hyperlink w:anchor="_ENREF_24" w:tooltip="Khemraj, 2009 #33" w:history="1">
        <w:r w:rsidR="006A62F4">
          <w:rPr>
            <w:rFonts w:ascii="Times New Roman" w:hAnsi="Times New Roman" w:cs="Times New Roman"/>
            <w:noProof/>
            <w:sz w:val="24"/>
            <w:szCs w:val="24"/>
            <w:lang w:val="en-US"/>
          </w:rPr>
          <w:t>Khemraj &amp; Pasha, 2009</w:t>
        </w:r>
      </w:hyperlink>
      <w:r w:rsidR="006A62F4">
        <w:rPr>
          <w:rFonts w:ascii="Times New Roman" w:hAnsi="Times New Roman" w:cs="Times New Roman"/>
          <w:noProof/>
          <w:sz w:val="24"/>
          <w:szCs w:val="24"/>
          <w:lang w:val="en-US"/>
        </w:rPr>
        <w:t>)</w:t>
      </w:r>
      <w:r w:rsidR="00292586" w:rsidRPr="00CB6511">
        <w:rPr>
          <w:rFonts w:ascii="Times New Roman" w:hAnsi="Times New Roman" w:cs="Times New Roman"/>
          <w:sz w:val="24"/>
          <w:szCs w:val="24"/>
          <w:lang w:val="en-US"/>
        </w:rPr>
        <w:fldChar w:fldCharType="end"/>
      </w:r>
      <w:r w:rsidR="00B01F11" w:rsidRPr="00CB6511">
        <w:rPr>
          <w:rFonts w:ascii="Times New Roman" w:hAnsi="Times New Roman" w:cs="Times New Roman"/>
          <w:sz w:val="24"/>
          <w:szCs w:val="24"/>
          <w:lang w:val="en-US"/>
        </w:rPr>
        <w:t>.</w:t>
      </w:r>
      <w:r w:rsidR="00DB33DE">
        <w:rPr>
          <w:rFonts w:ascii="Times New Roman" w:hAnsi="Times New Roman" w:cs="Times New Roman"/>
          <w:sz w:val="24"/>
          <w:szCs w:val="24"/>
          <w:lang w:val="en-US"/>
        </w:rPr>
        <w:t xml:space="preserve"> The research which established the affirmative link with the dependent variable was conducted </w:t>
      </w:r>
      <w:r w:rsidR="00292586">
        <w:rPr>
          <w:rFonts w:ascii="Times New Roman" w:hAnsi="Times New Roman" w:cs="Times New Roman"/>
          <w:sz w:val="24"/>
          <w:szCs w:val="24"/>
          <w:lang w:val="en-US"/>
        </w:rPr>
        <w:fldChar w:fldCharType="begin"/>
      </w:r>
      <w:r w:rsidR="006A62F4">
        <w:rPr>
          <w:rFonts w:ascii="Times New Roman" w:hAnsi="Times New Roman" w:cs="Times New Roman"/>
          <w:sz w:val="24"/>
          <w:szCs w:val="24"/>
          <w:lang w:val="en-US"/>
        </w:rPr>
        <w:instrText xml:space="preserve"> ADDIN EN.CITE &lt;EndNote&gt;&lt;Cite&gt;&lt;Author&gt;Klein&lt;/Author&gt;&lt;Year&gt;2013&lt;/Year&gt;&lt;RecNum&gt;10&lt;/RecNum&gt;&lt;DisplayText&gt;(Keeton &amp;amp; Morris, 1987; Klein, 2013)&lt;/DisplayText&gt;&lt;record&gt;&lt;rec-number&gt;10&lt;/rec-number&gt;&lt;foreign-keys&gt;&lt;key app="EN" db-id="wssrwtvw5f2de4e5adz52v989rdtv5s9essx"&gt;10&lt;/key&gt;&lt;/foreign-keys&gt;&lt;ref-type name="Journal Article"&gt;17&lt;/ref-type&gt;&lt;contributors&gt;&lt;authors&gt;&lt;author&gt;Klein, Nir&lt;/author&gt;&lt;/authors&gt;&lt;/contributors&gt;&lt;titles&gt;&lt;title&gt;Non-performing loans in CESEE: Determinants and impact on macroeconomic performance&lt;/title&gt;&lt;/titles&gt;&lt;dates&gt;&lt;year&gt;2013&lt;/year&gt;&lt;/dates&gt;&lt;urls&gt;&lt;/urls&gt;&lt;/record&gt;&lt;/Cite&gt;&lt;Cite&gt;&lt;Author&gt;Keeton&lt;/Author&gt;&lt;Year&gt;1987&lt;/Year&gt;&lt;RecNum&gt;51&lt;/RecNum&gt;&lt;record&gt;&lt;rec-number&gt;51&lt;/rec-number&gt;&lt;foreign-keys&gt;&lt;key app="EN" db-id="wssrwtvw5f2de4e5adz52v989rdtv5s9essx"&gt;51&lt;/key&gt;&lt;/foreign-keys&gt;&lt;ref-type name="Journal Article"&gt;17&lt;/ref-type&gt;&lt;contributors&gt;&lt;authors&gt;&lt;author&gt;Keeton, William R&lt;/author&gt;&lt;author&gt;Morris, Charles S&lt;/author&gt;&lt;/authors&gt;&lt;/contributors&gt;&lt;titles&gt;&lt;title&gt;Why Do Banks7 Loan Losses Differ?&lt;/title&gt;&lt;secondary-title&gt;Economic Review&lt;/secondary-title&gt;&lt;/titles&gt;&lt;periodical&gt;&lt;full-title&gt;Economic Review&lt;/full-title&gt;&lt;/periodical&gt;&lt;pages&gt;3-21&lt;/pages&gt;&lt;dates&gt;&lt;year&gt;1987&lt;/year&gt;&lt;/dates&gt;&lt;urls&gt;&lt;/urls&gt;&lt;/record&gt;&lt;/Cite&gt;&lt;/EndNote&gt;</w:instrText>
      </w:r>
      <w:r w:rsidR="00292586">
        <w:rPr>
          <w:rFonts w:ascii="Times New Roman" w:hAnsi="Times New Roman" w:cs="Times New Roman"/>
          <w:sz w:val="24"/>
          <w:szCs w:val="24"/>
          <w:lang w:val="en-US"/>
        </w:rPr>
        <w:fldChar w:fldCharType="separate"/>
      </w:r>
      <w:r w:rsidR="006A62F4">
        <w:rPr>
          <w:rFonts w:ascii="Times New Roman" w:hAnsi="Times New Roman" w:cs="Times New Roman"/>
          <w:noProof/>
          <w:sz w:val="24"/>
          <w:szCs w:val="24"/>
          <w:lang w:val="en-US"/>
        </w:rPr>
        <w:t>(</w:t>
      </w:r>
      <w:hyperlink w:anchor="_ENREF_23" w:tooltip="Keeton, 1987 #51" w:history="1">
        <w:r w:rsidR="006A62F4">
          <w:rPr>
            <w:rFonts w:ascii="Times New Roman" w:hAnsi="Times New Roman" w:cs="Times New Roman"/>
            <w:noProof/>
            <w:sz w:val="24"/>
            <w:szCs w:val="24"/>
            <w:lang w:val="en-US"/>
          </w:rPr>
          <w:t>Keeton &amp; Morris, 1987</w:t>
        </w:r>
      </w:hyperlink>
      <w:r w:rsidR="006A62F4">
        <w:rPr>
          <w:rFonts w:ascii="Times New Roman" w:hAnsi="Times New Roman" w:cs="Times New Roman"/>
          <w:noProof/>
          <w:sz w:val="24"/>
          <w:szCs w:val="24"/>
          <w:lang w:val="en-US"/>
        </w:rPr>
        <w:t xml:space="preserve">; </w:t>
      </w:r>
      <w:hyperlink w:anchor="_ENREF_25" w:tooltip="Klein, 2013 #10" w:history="1">
        <w:r w:rsidR="006A62F4">
          <w:rPr>
            <w:rFonts w:ascii="Times New Roman" w:hAnsi="Times New Roman" w:cs="Times New Roman"/>
            <w:noProof/>
            <w:sz w:val="24"/>
            <w:szCs w:val="24"/>
            <w:lang w:val="en-US"/>
          </w:rPr>
          <w:t>Klein, 2013</w:t>
        </w:r>
      </w:hyperlink>
      <w:r w:rsidR="006A62F4">
        <w:rPr>
          <w:rFonts w:ascii="Times New Roman" w:hAnsi="Times New Roman" w:cs="Times New Roman"/>
          <w:noProof/>
          <w:sz w:val="24"/>
          <w:szCs w:val="24"/>
          <w:lang w:val="en-US"/>
        </w:rPr>
        <w:t>)</w:t>
      </w:r>
      <w:r w:rsidR="00292586">
        <w:rPr>
          <w:rFonts w:ascii="Times New Roman" w:hAnsi="Times New Roman" w:cs="Times New Roman"/>
          <w:sz w:val="24"/>
          <w:szCs w:val="24"/>
          <w:lang w:val="en-US"/>
        </w:rPr>
        <w:fldChar w:fldCharType="end"/>
      </w:r>
      <w:r w:rsidR="00DB33DE">
        <w:rPr>
          <w:rFonts w:ascii="Times New Roman" w:hAnsi="Times New Roman" w:cs="Times New Roman"/>
          <w:sz w:val="24"/>
          <w:szCs w:val="24"/>
          <w:lang w:val="en-US"/>
        </w:rPr>
        <w:t>.</w:t>
      </w:r>
    </w:p>
    <w:p w:rsidR="001133BE" w:rsidRPr="00CB6511" w:rsidRDefault="001133BE" w:rsidP="00C4153C">
      <w:pPr>
        <w:pStyle w:val="Heading2"/>
        <w:spacing w:before="0" w:after="120"/>
        <w:jc w:val="both"/>
        <w:rPr>
          <w:rFonts w:eastAsia="Calibri" w:cs="Times New Roman"/>
          <w:szCs w:val="24"/>
        </w:rPr>
      </w:pPr>
      <w:r w:rsidRPr="00CB6511">
        <w:rPr>
          <w:rFonts w:eastAsia="Calibri" w:cs="Times New Roman"/>
          <w:szCs w:val="24"/>
        </w:rPr>
        <w:t>3.8.2.5</w:t>
      </w:r>
      <w:r w:rsidR="00064AC0" w:rsidRPr="00CB6511">
        <w:rPr>
          <w:rFonts w:eastAsia="Calibri" w:cs="Times New Roman"/>
          <w:szCs w:val="24"/>
        </w:rPr>
        <w:t>Capital Adequacy Ratio</w:t>
      </w:r>
      <w:r w:rsidR="00064AC0">
        <w:rPr>
          <w:rFonts w:eastAsia="Calibri" w:cs="Times New Roman"/>
          <w:szCs w:val="24"/>
        </w:rPr>
        <w:t xml:space="preserve"> (CAR)</w:t>
      </w:r>
    </w:p>
    <w:p w:rsidR="00D95D48" w:rsidRPr="00CB6511" w:rsidRDefault="008A5A4D" w:rsidP="00796045">
      <w:pPr>
        <w:spacing w:after="120"/>
        <w:ind w:firstLine="567"/>
        <w:jc w:val="both"/>
        <w:rPr>
          <w:rFonts w:ascii="Times New Roman" w:hAnsi="Times New Roman" w:cs="Times New Roman"/>
          <w:sz w:val="24"/>
          <w:szCs w:val="24"/>
          <w:lang w:val="en-US"/>
        </w:rPr>
      </w:pPr>
      <w:r w:rsidRPr="00CB6511">
        <w:rPr>
          <w:rFonts w:ascii="Times New Roman" w:hAnsi="Times New Roman" w:cs="Times New Roman"/>
          <w:sz w:val="24"/>
          <w:szCs w:val="24"/>
          <w:lang w:val="en-US"/>
        </w:rPr>
        <w:t xml:space="preserve">The variable has been the concern of various studies and has proved its significance in the findings. However the results have shown diversity of being showing a positive relation with the non-performing loans and also constraining the same with the sufficiency of </w:t>
      </w:r>
      <w:r w:rsidR="00930EF2" w:rsidRPr="00CB6511">
        <w:rPr>
          <w:rFonts w:ascii="Times New Roman" w:hAnsi="Times New Roman" w:cs="Times New Roman"/>
          <w:sz w:val="24"/>
          <w:szCs w:val="24"/>
          <w:lang w:val="en-US"/>
        </w:rPr>
        <w:t>capital. We</w:t>
      </w:r>
      <w:r w:rsidR="00A74F11" w:rsidRPr="00CB6511">
        <w:rPr>
          <w:rFonts w:ascii="Times New Roman" w:hAnsi="Times New Roman" w:cs="Times New Roman"/>
          <w:sz w:val="24"/>
          <w:szCs w:val="24"/>
          <w:lang w:val="en-US"/>
        </w:rPr>
        <w:t xml:space="preserve"> postulated that the </w:t>
      </w:r>
      <w:r w:rsidR="00930EF2" w:rsidRPr="00CB6511">
        <w:rPr>
          <w:rFonts w:ascii="Times New Roman" w:hAnsi="Times New Roman" w:cs="Times New Roman"/>
          <w:sz w:val="24"/>
          <w:szCs w:val="24"/>
          <w:lang w:val="en-US"/>
        </w:rPr>
        <w:t>abundance of</w:t>
      </w:r>
      <w:r w:rsidR="00A74F11" w:rsidRPr="00CB6511">
        <w:rPr>
          <w:rFonts w:ascii="Times New Roman" w:hAnsi="Times New Roman" w:cs="Times New Roman"/>
          <w:sz w:val="24"/>
          <w:szCs w:val="24"/>
          <w:lang w:val="en-US"/>
        </w:rPr>
        <w:t xml:space="preserve"> Capital controls the stuck up loans.</w:t>
      </w:r>
      <w:r w:rsidR="00930EF2" w:rsidRPr="00CB6511">
        <w:rPr>
          <w:rFonts w:ascii="Times New Roman" w:hAnsi="Times New Roman" w:cs="Times New Roman"/>
          <w:sz w:val="24"/>
          <w:szCs w:val="24"/>
          <w:lang w:val="en-US"/>
        </w:rPr>
        <w:t xml:space="preserve"> The Banks are under regulator pressure to attain a certain level of capital adequacy ratio and it is mandatory for the Banks to disclose the same in the audited </w:t>
      </w:r>
      <w:r w:rsidR="00360DC3" w:rsidRPr="00CB6511">
        <w:rPr>
          <w:rFonts w:ascii="Times New Roman" w:hAnsi="Times New Roman" w:cs="Times New Roman"/>
          <w:sz w:val="24"/>
          <w:szCs w:val="24"/>
          <w:lang w:val="en-US"/>
        </w:rPr>
        <w:t>financials. The earlier work which formed the basis of our hypothesis was done by</w:t>
      </w:r>
      <w:r w:rsidR="00292586">
        <w:rPr>
          <w:rFonts w:ascii="Times New Roman" w:hAnsi="Times New Roman" w:cs="Times New Roman"/>
          <w:sz w:val="24"/>
          <w:szCs w:val="24"/>
          <w:lang w:val="en-US"/>
        </w:rPr>
        <w:fldChar w:fldCharType="begin"/>
      </w:r>
      <w:r w:rsidR="006A62F4">
        <w:rPr>
          <w:rFonts w:ascii="Times New Roman" w:hAnsi="Times New Roman" w:cs="Times New Roman"/>
          <w:sz w:val="24"/>
          <w:szCs w:val="24"/>
          <w:lang w:val="en-US"/>
        </w:rPr>
        <w:instrText xml:space="preserve"> ADDIN EN.CITE &lt;EndNote&gt;&lt;Cite&gt;&lt;Author&gt;Jameel&lt;/Author&gt;&lt;Year&gt;2014&lt;/Year&gt;&lt;RecNum&gt;8&lt;/RecNum&gt;&lt;DisplayText&gt;(Jameel, 2014; Makri et al., 2014)&lt;/DisplayText&gt;&lt;record&gt;&lt;rec-number&gt;8&lt;/rec-number&gt;&lt;foreign-keys&gt;&lt;key app="EN" db-id="wssrwtvw5f2de4e5adz52v989rdtv5s9essx"&gt;8&lt;/key&gt;&lt;/foreign-keys&gt;&lt;ref-type name="Journal Article"&gt;17&lt;/ref-type&gt;&lt;contributors&gt;&lt;authors&gt;&lt;author&gt;Jameel, Kiran&lt;/author&gt;&lt;/authors&gt;&lt;/contributors&gt;&lt;titles&gt;&lt;title&gt;Crucial Factors of Nonperforming Loans Evidence from Pakistani Banking Sector&lt;/title&gt;&lt;secondary-title&gt;International Journal of Scientific &amp;amp; Engineering Research&lt;/secondary-title&gt;&lt;/titles&gt;&lt;periodical&gt;&lt;full-title&gt;International Journal of Scientific &amp;amp; Engineering Research&lt;/full-title&gt;&lt;/periodical&gt;&lt;volume&gt;5&lt;/volume&gt;&lt;number&gt;7&lt;/number&gt;&lt;dates&gt;&lt;year&gt;2014&lt;/year&gt;&lt;/dates&gt;&lt;urls&gt;&lt;/urls&gt;&lt;/record&gt;&lt;/Cite&gt;&lt;Cite&gt;&lt;Author&gt;Makri&lt;/Author&gt;&lt;Year&gt;2014&lt;/Year&gt;&lt;RecNum&gt;7&lt;/RecNum&gt;&lt;record&gt;&lt;rec-number&gt;7&lt;/rec-number&gt;&lt;foreign-keys&gt;&lt;key app="EN" db-id="wssrwtvw5f2de4e5adz52v989rdtv5s9essx"&gt;7&lt;/key&gt;&lt;/foreign-keys&gt;&lt;ref-type name="Journal Article"&gt;17&lt;/ref-type&gt;&lt;contributors&gt;&lt;authors&gt;&lt;author&gt;Makri, Vasiliki&lt;/author&gt;&lt;author&gt;Tsagkanos, Athanasios&lt;/author&gt;&lt;author&gt;Bellas, Athanasios&lt;/author&gt;&lt;/authors&gt;&lt;/contributors&gt;&lt;titles&gt;&lt;title&gt;Determinants of non-performing loans: The case of Eurozone&lt;/title&gt;&lt;secondary-title&gt;Panoeconomicus&lt;/secondary-title&gt;&lt;/titles&gt;&lt;periodical&gt;&lt;full-title&gt;Panoeconomicus&lt;/full-title&gt;&lt;/periodical&gt;&lt;pages&gt;193-206&lt;/pages&gt;&lt;volume&gt;61&lt;/volume&gt;&lt;number&gt;2&lt;/number&gt;&lt;dates&gt;&lt;year&gt;2014&lt;/year&gt;&lt;/dates&gt;&lt;urls&gt;&lt;/urls&gt;&lt;/record&gt;&lt;/Cite&gt;&lt;/EndNote&gt;</w:instrText>
      </w:r>
      <w:r w:rsidR="00292586">
        <w:rPr>
          <w:rFonts w:ascii="Times New Roman" w:hAnsi="Times New Roman" w:cs="Times New Roman"/>
          <w:sz w:val="24"/>
          <w:szCs w:val="24"/>
          <w:lang w:val="en-US"/>
        </w:rPr>
        <w:fldChar w:fldCharType="separate"/>
      </w:r>
      <w:r w:rsidR="006A62F4">
        <w:rPr>
          <w:rFonts w:ascii="Times New Roman" w:hAnsi="Times New Roman" w:cs="Times New Roman"/>
          <w:noProof/>
          <w:sz w:val="24"/>
          <w:szCs w:val="24"/>
          <w:lang w:val="en-US"/>
        </w:rPr>
        <w:t>(</w:t>
      </w:r>
      <w:hyperlink w:anchor="_ENREF_22" w:tooltip="Jameel, 2014 #8" w:history="1">
        <w:r w:rsidR="006A62F4">
          <w:rPr>
            <w:rFonts w:ascii="Times New Roman" w:hAnsi="Times New Roman" w:cs="Times New Roman"/>
            <w:noProof/>
            <w:sz w:val="24"/>
            <w:szCs w:val="24"/>
            <w:lang w:val="en-US"/>
          </w:rPr>
          <w:t>Jameel, 2014</w:t>
        </w:r>
      </w:hyperlink>
      <w:r w:rsidR="006A62F4">
        <w:rPr>
          <w:rFonts w:ascii="Times New Roman" w:hAnsi="Times New Roman" w:cs="Times New Roman"/>
          <w:noProof/>
          <w:sz w:val="24"/>
          <w:szCs w:val="24"/>
          <w:lang w:val="en-US"/>
        </w:rPr>
        <w:t xml:space="preserve">; </w:t>
      </w:r>
      <w:hyperlink w:anchor="_ENREF_27" w:tooltip="Makri, 2014 #7" w:history="1">
        <w:r w:rsidR="006A62F4">
          <w:rPr>
            <w:rFonts w:ascii="Times New Roman" w:hAnsi="Times New Roman" w:cs="Times New Roman"/>
            <w:noProof/>
            <w:sz w:val="24"/>
            <w:szCs w:val="24"/>
            <w:lang w:val="en-US"/>
          </w:rPr>
          <w:t>Makri et al., 2014</w:t>
        </w:r>
      </w:hyperlink>
      <w:r w:rsidR="006A62F4">
        <w:rPr>
          <w:rFonts w:ascii="Times New Roman" w:hAnsi="Times New Roman" w:cs="Times New Roman"/>
          <w:noProof/>
          <w:sz w:val="24"/>
          <w:szCs w:val="24"/>
          <w:lang w:val="en-US"/>
        </w:rPr>
        <w:t>)</w:t>
      </w:r>
      <w:r w:rsidR="00292586">
        <w:rPr>
          <w:rFonts w:ascii="Times New Roman" w:hAnsi="Times New Roman" w:cs="Times New Roman"/>
          <w:sz w:val="24"/>
          <w:szCs w:val="24"/>
          <w:lang w:val="en-US"/>
        </w:rPr>
        <w:fldChar w:fldCharType="end"/>
      </w:r>
      <w:r w:rsidR="00DB33DE">
        <w:rPr>
          <w:rFonts w:ascii="Times New Roman" w:hAnsi="Times New Roman" w:cs="Times New Roman"/>
          <w:sz w:val="24"/>
          <w:szCs w:val="24"/>
          <w:lang w:val="en-US"/>
        </w:rPr>
        <w:t>.</w:t>
      </w:r>
    </w:p>
    <w:p w:rsidR="00360DC3" w:rsidRPr="00CB6511" w:rsidRDefault="00064AC0" w:rsidP="00C4153C">
      <w:pPr>
        <w:pStyle w:val="Heading2"/>
        <w:spacing w:before="0" w:after="120"/>
        <w:jc w:val="both"/>
        <w:rPr>
          <w:rFonts w:eastAsia="Calibri" w:cs="Times New Roman"/>
          <w:szCs w:val="24"/>
        </w:rPr>
      </w:pPr>
      <w:r w:rsidRPr="00CB6511">
        <w:rPr>
          <w:rFonts w:eastAsia="Calibri" w:cs="Times New Roman"/>
          <w:szCs w:val="24"/>
        </w:rPr>
        <w:t>3.8.2.6 Ownership Concentration</w:t>
      </w:r>
    </w:p>
    <w:p w:rsidR="00D95D48" w:rsidRPr="00CB6511" w:rsidRDefault="00360DC3" w:rsidP="00796045">
      <w:pPr>
        <w:spacing w:after="120"/>
        <w:ind w:firstLine="567"/>
        <w:jc w:val="both"/>
        <w:rPr>
          <w:rFonts w:ascii="Times New Roman" w:hAnsi="Times New Roman" w:cs="Times New Roman"/>
          <w:sz w:val="24"/>
          <w:szCs w:val="24"/>
          <w:lang w:val="en-US"/>
        </w:rPr>
      </w:pPr>
      <w:r w:rsidRPr="00CB6511">
        <w:rPr>
          <w:rFonts w:ascii="Times New Roman" w:hAnsi="Times New Roman" w:cs="Times New Roman"/>
          <w:sz w:val="24"/>
          <w:szCs w:val="24"/>
          <w:lang w:val="en-US"/>
        </w:rPr>
        <w:t>The selection of borrower</w:t>
      </w:r>
      <w:r w:rsidR="00B522EC" w:rsidRPr="00CB6511">
        <w:rPr>
          <w:rFonts w:ascii="Times New Roman" w:hAnsi="Times New Roman" w:cs="Times New Roman"/>
          <w:sz w:val="24"/>
          <w:szCs w:val="24"/>
          <w:lang w:val="en-US"/>
        </w:rPr>
        <w:t>s</w:t>
      </w:r>
      <w:r w:rsidRPr="00CB6511">
        <w:rPr>
          <w:rFonts w:ascii="Times New Roman" w:hAnsi="Times New Roman" w:cs="Times New Roman"/>
          <w:sz w:val="24"/>
          <w:szCs w:val="24"/>
          <w:lang w:val="en-US"/>
        </w:rPr>
        <w:t xml:space="preserve"> also rest on upon the </w:t>
      </w:r>
      <w:r w:rsidR="00B522EC" w:rsidRPr="00CB6511">
        <w:rPr>
          <w:rFonts w:ascii="Times New Roman" w:hAnsi="Times New Roman" w:cs="Times New Roman"/>
          <w:sz w:val="24"/>
          <w:szCs w:val="24"/>
          <w:lang w:val="en-US"/>
        </w:rPr>
        <w:t xml:space="preserve">fact that who has the supremacy to sanction loans. The institutions where the shareholding is concentrated </w:t>
      </w:r>
      <w:r w:rsidR="00A7066C" w:rsidRPr="00CB6511">
        <w:rPr>
          <w:rFonts w:ascii="Times New Roman" w:hAnsi="Times New Roman" w:cs="Times New Roman"/>
          <w:sz w:val="24"/>
          <w:szCs w:val="24"/>
          <w:lang w:val="en-US"/>
        </w:rPr>
        <w:t>either with one individual or entity the chances of manipulation and being monopolistic in decision making  cannot be ignored. The discretionary powers to authorize loans may be vested with ownership concentration as the majority rules and might is right.</w:t>
      </w:r>
      <w:r w:rsidR="00531893" w:rsidRPr="00CB6511">
        <w:rPr>
          <w:rFonts w:ascii="Times New Roman" w:hAnsi="Times New Roman" w:cs="Times New Roman"/>
          <w:sz w:val="24"/>
          <w:szCs w:val="24"/>
          <w:lang w:val="en-US"/>
        </w:rPr>
        <w:t xml:space="preserve"> Recent research has also paid attention to this element and it was found that with the high concentration of ownership the non-performing loans </w:t>
      </w:r>
      <w:r w:rsidR="00222FC4" w:rsidRPr="00CB6511">
        <w:rPr>
          <w:rFonts w:ascii="Times New Roman" w:hAnsi="Times New Roman" w:cs="Times New Roman"/>
          <w:sz w:val="24"/>
          <w:szCs w:val="24"/>
          <w:lang w:val="en-US"/>
        </w:rPr>
        <w:t xml:space="preserve">in a particular country </w:t>
      </w:r>
      <w:r w:rsidR="009E6C03" w:rsidRPr="00CB6511">
        <w:rPr>
          <w:rFonts w:ascii="Times New Roman" w:hAnsi="Times New Roman" w:cs="Times New Roman"/>
          <w:sz w:val="24"/>
          <w:szCs w:val="24"/>
          <w:lang w:val="en-US"/>
        </w:rPr>
        <w:t xml:space="preserve">increase for a certain level of ownership </w:t>
      </w:r>
      <w:r w:rsidR="00292586" w:rsidRPr="00CB6511">
        <w:rPr>
          <w:rFonts w:ascii="Times New Roman" w:hAnsi="Times New Roman" w:cs="Times New Roman"/>
          <w:sz w:val="24"/>
          <w:szCs w:val="24"/>
          <w:lang w:val="en-US"/>
        </w:rPr>
        <w:fldChar w:fldCharType="begin"/>
      </w:r>
      <w:r w:rsidR="006A62F4">
        <w:rPr>
          <w:rFonts w:ascii="Times New Roman" w:hAnsi="Times New Roman" w:cs="Times New Roman"/>
          <w:sz w:val="24"/>
          <w:szCs w:val="24"/>
          <w:lang w:val="en-US"/>
        </w:rPr>
        <w:instrText xml:space="preserve"> ADDIN EN.CITE &lt;EndNote&gt;&lt;Cite&gt;&lt;Author&gt;Louzis&lt;/Author&gt;&lt;Year&gt;2012&lt;/Year&gt;&lt;RecNum&gt;1&lt;/RecNum&gt;&lt;DisplayText&gt;(Louzis et al., 2012)&lt;/DisplayText&gt;&lt;record&gt;&lt;rec-number&gt;1&lt;/rec-number&gt;&lt;foreign-keys&gt;&lt;key app="EN" db-id="wssrwtvw5f2de4e5adz52v989rdtv5s9essx"&gt;1&lt;/key&gt;&lt;/foreign-keys&gt;&lt;ref-type name="Journal Article"&gt;17&lt;/ref-type&gt;&lt;contributors&gt;&lt;authors&gt;&lt;author&gt;Louzis, Dimitrios P&lt;/author&gt;&lt;author&gt;Vouldis, Angelos T&lt;/author&gt;&lt;author&gt;Metaxas, Vasilios L&lt;/author&gt;&lt;/authors&gt;&lt;/contributors&gt;&lt;titles&gt;&lt;title&gt;Macroeconomic and bank-specific determinants of non-performing loans in Greece: A comparative study of mortgage, business and consumer loan portfolios&lt;/title&gt;&lt;secondary-title&gt;Journal of Banking &amp;amp; Finance&lt;/secondary-title&gt;&lt;/titles&gt;&lt;periodical&gt;&lt;full-title&gt;Journal of Banking &amp;amp; Finance&lt;/full-title&gt;&lt;/periodical&gt;&lt;pages&gt;1012-1027&lt;/pages&gt;&lt;volume&gt;36&lt;/volume&gt;&lt;number&gt;4&lt;/number&gt;&lt;dates&gt;&lt;year&gt;2012&lt;/year&gt;&lt;/dates&gt;&lt;isbn&gt;0378-4266&lt;/isbn&gt;&lt;urls&gt;&lt;/urls&gt;&lt;/record&gt;&lt;/Cite&gt;&lt;/EndNote&gt;</w:instrText>
      </w:r>
      <w:r w:rsidR="00292586" w:rsidRPr="00CB6511">
        <w:rPr>
          <w:rFonts w:ascii="Times New Roman" w:hAnsi="Times New Roman" w:cs="Times New Roman"/>
          <w:sz w:val="24"/>
          <w:szCs w:val="24"/>
          <w:lang w:val="en-US"/>
        </w:rPr>
        <w:fldChar w:fldCharType="separate"/>
      </w:r>
      <w:r w:rsidR="006A62F4">
        <w:rPr>
          <w:rFonts w:ascii="Times New Roman" w:hAnsi="Times New Roman" w:cs="Times New Roman"/>
          <w:noProof/>
          <w:sz w:val="24"/>
          <w:szCs w:val="24"/>
          <w:lang w:val="en-US"/>
        </w:rPr>
        <w:t>(</w:t>
      </w:r>
      <w:hyperlink w:anchor="_ENREF_26" w:tooltip="Louzis, 2012 #1" w:history="1">
        <w:r w:rsidR="006A62F4">
          <w:rPr>
            <w:rFonts w:ascii="Times New Roman" w:hAnsi="Times New Roman" w:cs="Times New Roman"/>
            <w:noProof/>
            <w:sz w:val="24"/>
            <w:szCs w:val="24"/>
            <w:lang w:val="en-US"/>
          </w:rPr>
          <w:t>Louzis et al., 2012</w:t>
        </w:r>
      </w:hyperlink>
      <w:r w:rsidR="006A62F4">
        <w:rPr>
          <w:rFonts w:ascii="Times New Roman" w:hAnsi="Times New Roman" w:cs="Times New Roman"/>
          <w:noProof/>
          <w:sz w:val="24"/>
          <w:szCs w:val="24"/>
          <w:lang w:val="en-US"/>
        </w:rPr>
        <w:t>)</w:t>
      </w:r>
      <w:r w:rsidR="00292586" w:rsidRPr="00CB6511">
        <w:rPr>
          <w:rFonts w:ascii="Times New Roman" w:hAnsi="Times New Roman" w:cs="Times New Roman"/>
          <w:sz w:val="24"/>
          <w:szCs w:val="24"/>
          <w:lang w:val="en-US"/>
        </w:rPr>
        <w:fldChar w:fldCharType="end"/>
      </w:r>
      <w:r w:rsidR="009E6C03" w:rsidRPr="00CB6511">
        <w:rPr>
          <w:rFonts w:ascii="Times New Roman" w:hAnsi="Times New Roman" w:cs="Times New Roman"/>
          <w:sz w:val="24"/>
          <w:szCs w:val="24"/>
          <w:lang w:val="en-US"/>
        </w:rPr>
        <w:t xml:space="preserve">. We have introduced a dummy variable with three level of ownership where it is vested with on shareholder either individual or an entity. The concentration of ownership where it exceeds 10% is represented by 1 and beyond 25% it is assigned number 2 and over 50% it is characterized by as number 3. </w:t>
      </w:r>
      <w:r w:rsidR="00E26669" w:rsidRPr="00CB6511">
        <w:rPr>
          <w:rFonts w:ascii="Times New Roman" w:hAnsi="Times New Roman" w:cs="Times New Roman"/>
          <w:sz w:val="24"/>
          <w:szCs w:val="24"/>
          <w:lang w:val="en-US"/>
        </w:rPr>
        <w:t>The Banks are bound to disclose their share holder pattern in their audited financials.</w:t>
      </w:r>
    </w:p>
    <w:p w:rsidR="008E3069" w:rsidRPr="00064AC0" w:rsidRDefault="008E3069" w:rsidP="00064AC0">
      <w:pPr>
        <w:spacing w:after="0"/>
        <w:jc w:val="both"/>
        <w:rPr>
          <w:rFonts w:ascii="Times New Roman" w:hAnsi="Times New Roman" w:cs="Times New Roman"/>
          <w:sz w:val="24"/>
          <w:szCs w:val="24"/>
        </w:rPr>
      </w:pPr>
      <w:r w:rsidRPr="00CB6511">
        <w:rPr>
          <w:rFonts w:ascii="Times New Roman" w:hAnsi="Times New Roman" w:cs="Times New Roman"/>
          <w:sz w:val="24"/>
          <w:szCs w:val="24"/>
        </w:rPr>
        <w:br w:type="page"/>
      </w:r>
    </w:p>
    <w:p w:rsidR="008E3069" w:rsidRPr="00CB6511" w:rsidRDefault="00064AC0" w:rsidP="00C4153C">
      <w:pPr>
        <w:pStyle w:val="Heading1"/>
        <w:spacing w:before="0" w:after="120" w:line="360" w:lineRule="auto"/>
        <w:jc w:val="both"/>
        <w:rPr>
          <w:rFonts w:ascii="Times New Roman" w:eastAsia="Times New Roman" w:hAnsi="Times New Roman" w:cs="Times New Roman"/>
          <w:b/>
          <w:color w:val="auto"/>
          <w:sz w:val="24"/>
          <w:szCs w:val="24"/>
        </w:rPr>
      </w:pPr>
      <w:bookmarkStart w:id="16" w:name="_Toc389831022"/>
      <w:r>
        <w:rPr>
          <w:rFonts w:ascii="Times New Roman" w:eastAsia="Times New Roman" w:hAnsi="Times New Roman" w:cs="Times New Roman"/>
          <w:b/>
          <w:color w:val="auto"/>
          <w:sz w:val="24"/>
          <w:szCs w:val="24"/>
        </w:rPr>
        <w:lastRenderedPageBreak/>
        <w:t>4.</w:t>
      </w:r>
      <w:r w:rsidR="007C60FF">
        <w:rPr>
          <w:rFonts w:ascii="Times New Roman" w:eastAsia="Times New Roman" w:hAnsi="Times New Roman" w:cs="Times New Roman"/>
          <w:b/>
          <w:color w:val="auto"/>
          <w:sz w:val="24"/>
          <w:szCs w:val="24"/>
        </w:rPr>
        <w:t xml:space="preserve"> </w:t>
      </w:r>
      <w:r w:rsidR="007C21CE">
        <w:rPr>
          <w:rFonts w:ascii="Times New Roman" w:eastAsia="Times New Roman" w:hAnsi="Times New Roman" w:cs="Times New Roman"/>
          <w:b/>
          <w:color w:val="auto"/>
          <w:sz w:val="28"/>
          <w:szCs w:val="28"/>
        </w:rPr>
        <w:t>Data Analysis a</w:t>
      </w:r>
      <w:r w:rsidR="007C21CE" w:rsidRPr="00064AC0">
        <w:rPr>
          <w:rFonts w:ascii="Times New Roman" w:eastAsia="Times New Roman" w:hAnsi="Times New Roman" w:cs="Times New Roman"/>
          <w:b/>
          <w:color w:val="auto"/>
          <w:sz w:val="28"/>
          <w:szCs w:val="28"/>
        </w:rPr>
        <w:t>nd Results</w:t>
      </w:r>
      <w:bookmarkEnd w:id="16"/>
    </w:p>
    <w:p w:rsidR="008E3069" w:rsidRPr="00CB6511" w:rsidRDefault="008E3069" w:rsidP="00C4153C">
      <w:pPr>
        <w:pStyle w:val="Heading2"/>
        <w:spacing w:before="0" w:after="120"/>
        <w:jc w:val="both"/>
        <w:rPr>
          <w:rFonts w:cs="Times New Roman"/>
          <w:b w:val="0"/>
          <w:szCs w:val="24"/>
        </w:rPr>
      </w:pPr>
      <w:bookmarkStart w:id="17" w:name="_Toc389831023"/>
      <w:r w:rsidRPr="00CB6511">
        <w:rPr>
          <w:rFonts w:cs="Times New Roman"/>
          <w:szCs w:val="24"/>
        </w:rPr>
        <w:t xml:space="preserve">4.1 </w:t>
      </w:r>
      <w:r w:rsidR="007C21CE" w:rsidRPr="00CB6511">
        <w:rPr>
          <w:rFonts w:cs="Times New Roman"/>
          <w:szCs w:val="24"/>
        </w:rPr>
        <w:t>Quantitative Analysis</w:t>
      </w:r>
      <w:bookmarkEnd w:id="17"/>
    </w:p>
    <w:p w:rsidR="00DB33DE" w:rsidRPr="00CB6511" w:rsidRDefault="00A05327" w:rsidP="00796045">
      <w:pPr>
        <w:spacing w:after="120"/>
        <w:ind w:firstLine="567"/>
        <w:jc w:val="both"/>
        <w:rPr>
          <w:rFonts w:ascii="Times New Roman" w:hAnsi="Times New Roman" w:cs="Times New Roman"/>
          <w:sz w:val="24"/>
          <w:szCs w:val="24"/>
        </w:rPr>
      </w:pPr>
      <w:r w:rsidRPr="00CB6511">
        <w:rPr>
          <w:rFonts w:ascii="Times New Roman" w:eastAsiaTheme="minorEastAsia" w:hAnsi="Times New Roman" w:cs="Times New Roman"/>
          <w:sz w:val="24"/>
          <w:szCs w:val="24"/>
          <w:lang w:val="en-US"/>
        </w:rPr>
        <w:t xml:space="preserve">This Research has endeavored to unveil </w:t>
      </w:r>
      <w:r w:rsidR="004D5E9E">
        <w:rPr>
          <w:rFonts w:ascii="Times New Roman" w:eastAsiaTheme="minorEastAsia" w:hAnsi="Times New Roman" w:cs="Times New Roman"/>
          <w:sz w:val="24"/>
          <w:szCs w:val="24"/>
          <w:lang w:val="en-US"/>
        </w:rPr>
        <w:t>the derivers of NPL</w:t>
      </w:r>
      <w:r w:rsidRPr="00CB6511">
        <w:rPr>
          <w:rFonts w:ascii="Times New Roman" w:eastAsiaTheme="minorEastAsia" w:hAnsi="Times New Roman" w:cs="Times New Roman"/>
          <w:sz w:val="24"/>
          <w:szCs w:val="24"/>
          <w:lang w:val="en-US"/>
        </w:rPr>
        <w:t xml:space="preserve"> ratio which are internally generated by the institution. The Hypothesis developed was result oriented and was based on importance granted to the variables in the available literature. To test the hypothesis the Fixed Effects Model was used and various tests were run to measure the effects of the explanatory variable on the dependent variable. Due to the reliability of the method and its wide usage in previous research the same also been adopted. Various studies have adopted the Fixe Effect method</w:t>
      </w:r>
      <w:r w:rsidR="00DB33DE">
        <w:rPr>
          <w:rFonts w:ascii="Times New Roman" w:eastAsiaTheme="minorEastAsia" w:hAnsi="Times New Roman" w:cs="Times New Roman"/>
          <w:sz w:val="24"/>
          <w:szCs w:val="24"/>
          <w:lang w:val="en-US"/>
        </w:rPr>
        <w:t xml:space="preserve"> in research work to name a few</w:t>
      </w:r>
      <w:r w:rsidR="00292586">
        <w:rPr>
          <w:rFonts w:ascii="Times New Roman" w:hAnsi="Times New Roman" w:cs="Times New Roman"/>
          <w:sz w:val="24"/>
          <w:szCs w:val="24"/>
        </w:rPr>
        <w:fldChar w:fldCharType="begin">
          <w:fldData xml:space="preserve">PEVuZE5vdGU+PENpdGU+PEF1dGhvcj5UYW5hc2tvdmnEhzwvQXV0aG9yPjxZZWFyPjIwMTU8L1ll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</w:fldData>
        </w:fldChar>
      </w:r>
      <w:r w:rsidR="006A62F4">
        <w:rPr>
          <w:rFonts w:ascii="Times New Roman" w:hAnsi="Times New Roman" w:cs="Times New Roman"/>
          <w:sz w:val="24"/>
          <w:szCs w:val="24"/>
        </w:rPr>
        <w:instrText xml:space="preserve"> ADDIN EN.CITE </w:instrText>
      </w:r>
      <w:r w:rsidR="006A62F4">
        <w:rPr>
          <w:rFonts w:ascii="Times New Roman" w:hAnsi="Times New Roman" w:cs="Times New Roman"/>
          <w:sz w:val="24"/>
          <w:szCs w:val="24"/>
        </w:rPr>
        <w:fldChar w:fldCharType="begin">
          <w:fldData xml:space="preserve">PEVuZE5vdGU+PENpdGU+PEF1dGhvcj5UYW5hc2tvdmnEhzwvQXV0aG9yPjxZZWFyPjIwMTU8L1ll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</w:fldData>
        </w:fldChar>
      </w:r>
      <w:r w:rsidR="006A62F4">
        <w:rPr>
          <w:rFonts w:ascii="Times New Roman" w:hAnsi="Times New Roman" w:cs="Times New Roman"/>
          <w:sz w:val="24"/>
          <w:szCs w:val="24"/>
        </w:rPr>
        <w:instrText xml:space="preserve"> ADDIN EN.CITE.DATA </w:instrText>
      </w:r>
      <w:r w:rsidR="006A62F4">
        <w:rPr>
          <w:rFonts w:ascii="Times New Roman" w:hAnsi="Times New Roman" w:cs="Times New Roman"/>
          <w:sz w:val="24"/>
          <w:szCs w:val="24"/>
        </w:rPr>
      </w:r>
      <w:r w:rsidR="006A62F4">
        <w:rPr>
          <w:rFonts w:ascii="Times New Roman" w:hAnsi="Times New Roman" w:cs="Times New Roman"/>
          <w:sz w:val="24"/>
          <w:szCs w:val="24"/>
        </w:rPr>
        <w:fldChar w:fldCharType="end"/>
      </w:r>
      <w:r w:rsidR="00292586">
        <w:rPr>
          <w:rFonts w:ascii="Times New Roman" w:hAnsi="Times New Roman" w:cs="Times New Roman"/>
          <w:sz w:val="24"/>
          <w:szCs w:val="24"/>
        </w:rPr>
      </w:r>
      <w:r w:rsidR="00292586">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11" w:tooltip="Erdinç, 2014 #69" w:history="1">
        <w:r w:rsidR="006A62F4">
          <w:rPr>
            <w:rFonts w:ascii="Times New Roman" w:hAnsi="Times New Roman" w:cs="Times New Roman"/>
            <w:noProof/>
            <w:sz w:val="24"/>
            <w:szCs w:val="24"/>
          </w:rPr>
          <w:t>Erdinç &amp; Abazi, 2014</w:t>
        </w:r>
      </w:hyperlink>
      <w:r w:rsidR="006A62F4">
        <w:rPr>
          <w:rFonts w:ascii="Times New Roman" w:hAnsi="Times New Roman" w:cs="Times New Roman"/>
          <w:noProof/>
          <w:sz w:val="24"/>
          <w:szCs w:val="24"/>
        </w:rPr>
        <w:t xml:space="preserve">; </w:t>
      </w:r>
      <w:hyperlink w:anchor="_ENREF_28" w:tooltip="Mehmood, 2013 #2" w:history="1">
        <w:r w:rsidR="006A62F4">
          <w:rPr>
            <w:rFonts w:ascii="Times New Roman" w:hAnsi="Times New Roman" w:cs="Times New Roman"/>
            <w:noProof/>
            <w:sz w:val="24"/>
            <w:szCs w:val="24"/>
          </w:rPr>
          <w:t>Mehmood et al., 2013</w:t>
        </w:r>
      </w:hyperlink>
      <w:r w:rsidR="006A62F4">
        <w:rPr>
          <w:rFonts w:ascii="Times New Roman" w:hAnsi="Times New Roman" w:cs="Times New Roman"/>
          <w:noProof/>
          <w:sz w:val="24"/>
          <w:szCs w:val="24"/>
        </w:rPr>
        <w:t xml:space="preserve">; </w:t>
      </w:r>
      <w:hyperlink w:anchor="_ENREF_39" w:tooltip="Tanasković, 2015 #19" w:history="1">
        <w:r w:rsidR="006A62F4">
          <w:rPr>
            <w:rFonts w:ascii="Times New Roman" w:hAnsi="Times New Roman" w:cs="Times New Roman"/>
            <w:noProof/>
            <w:sz w:val="24"/>
            <w:szCs w:val="24"/>
          </w:rPr>
          <w:t>Tanasković &amp; Jandrić, 2015</w:t>
        </w:r>
      </w:hyperlink>
      <w:r w:rsidR="006A62F4">
        <w:rPr>
          <w:rFonts w:ascii="Times New Roman" w:hAnsi="Times New Roman" w:cs="Times New Roman"/>
          <w:noProof/>
          <w:sz w:val="24"/>
          <w:szCs w:val="24"/>
        </w:rPr>
        <w:t xml:space="preserve">; </w:t>
      </w:r>
      <w:hyperlink w:anchor="_ENREF_43" w:tooltip="Zaib, 2014 #70" w:history="1">
        <w:r w:rsidR="006A62F4">
          <w:rPr>
            <w:rFonts w:ascii="Times New Roman" w:hAnsi="Times New Roman" w:cs="Times New Roman"/>
            <w:noProof/>
            <w:sz w:val="24"/>
            <w:szCs w:val="24"/>
          </w:rPr>
          <w:t>Zaib et al., 2014</w:t>
        </w:r>
      </w:hyperlink>
      <w:r w:rsidR="006A62F4">
        <w:rPr>
          <w:rFonts w:ascii="Times New Roman" w:hAnsi="Times New Roman" w:cs="Times New Roman"/>
          <w:noProof/>
          <w:sz w:val="24"/>
          <w:szCs w:val="24"/>
        </w:rPr>
        <w:t>)</w:t>
      </w:r>
      <w:r w:rsidR="00292586">
        <w:rPr>
          <w:rFonts w:ascii="Times New Roman" w:hAnsi="Times New Roman" w:cs="Times New Roman"/>
          <w:sz w:val="24"/>
          <w:szCs w:val="24"/>
        </w:rPr>
        <w:fldChar w:fldCharType="end"/>
      </w:r>
      <w:r w:rsidR="00DB33DE">
        <w:rPr>
          <w:rFonts w:ascii="Times New Roman" w:hAnsi="Times New Roman" w:cs="Times New Roman"/>
          <w:sz w:val="24"/>
          <w:szCs w:val="24"/>
        </w:rPr>
        <w:t>.</w:t>
      </w:r>
    </w:p>
    <w:p w:rsidR="00A05327" w:rsidRPr="00CB6511" w:rsidRDefault="00DB33DE" w:rsidP="00C4153C">
      <w:pPr>
        <w:spacing w:after="1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The research included three</w:t>
      </w:r>
      <w:r w:rsidR="00A05327" w:rsidRPr="00CB6511">
        <w:rPr>
          <w:rFonts w:ascii="Times New Roman" w:eastAsiaTheme="minorEastAsia" w:hAnsi="Times New Roman" w:cs="Times New Roman"/>
          <w:sz w:val="24"/>
          <w:szCs w:val="24"/>
          <w:lang w:val="en-US"/>
        </w:rPr>
        <w:t xml:space="preserve"> dummy variable</w:t>
      </w:r>
      <w:r>
        <w:rPr>
          <w:rFonts w:ascii="Times New Roman" w:eastAsiaTheme="minorEastAsia" w:hAnsi="Times New Roman" w:cs="Times New Roman"/>
          <w:sz w:val="24"/>
          <w:szCs w:val="24"/>
          <w:lang w:val="en-US"/>
        </w:rPr>
        <w:t xml:space="preserve">s for </w:t>
      </w:r>
      <w:r w:rsidR="00CB0646">
        <w:rPr>
          <w:rFonts w:ascii="Times New Roman" w:eastAsiaTheme="minorEastAsia" w:hAnsi="Times New Roman" w:cs="Times New Roman"/>
          <w:sz w:val="24"/>
          <w:szCs w:val="24"/>
          <w:lang w:val="en-US"/>
        </w:rPr>
        <w:t>the</w:t>
      </w:r>
      <w:r w:rsidR="00A05327" w:rsidRPr="00CB6511">
        <w:rPr>
          <w:rFonts w:ascii="Times New Roman" w:eastAsiaTheme="minorEastAsia" w:hAnsi="Times New Roman" w:cs="Times New Roman"/>
          <w:sz w:val="24"/>
          <w:szCs w:val="24"/>
          <w:lang w:val="en-US"/>
        </w:rPr>
        <w:t xml:space="preserve"> representation of the </w:t>
      </w:r>
      <w:r w:rsidR="00CB0646">
        <w:rPr>
          <w:rFonts w:ascii="Times New Roman" w:eastAsiaTheme="minorEastAsia" w:hAnsi="Times New Roman" w:cs="Times New Roman"/>
          <w:sz w:val="24"/>
          <w:szCs w:val="24"/>
          <w:lang w:val="en-US"/>
        </w:rPr>
        <w:t xml:space="preserve">OWC i.e. </w:t>
      </w:r>
      <w:r w:rsidR="00A05327" w:rsidRPr="00CB6511">
        <w:rPr>
          <w:rFonts w:ascii="Times New Roman" w:eastAsiaTheme="minorEastAsia" w:hAnsi="Times New Roman" w:cs="Times New Roman"/>
          <w:sz w:val="24"/>
          <w:szCs w:val="24"/>
          <w:lang w:val="en-US"/>
        </w:rPr>
        <w:t>concentration of ownership in the financial institution</w:t>
      </w:r>
      <w:r w:rsidR="00CB0646">
        <w:rPr>
          <w:rFonts w:ascii="Times New Roman" w:eastAsiaTheme="minorEastAsia" w:hAnsi="Times New Roman" w:cs="Times New Roman"/>
          <w:sz w:val="24"/>
          <w:szCs w:val="24"/>
          <w:lang w:val="en-US"/>
        </w:rPr>
        <w:t>s. The three dummy variables were</w:t>
      </w:r>
      <w:r w:rsidR="00A05327" w:rsidRPr="00CB6511">
        <w:rPr>
          <w:rFonts w:ascii="Times New Roman" w:eastAsiaTheme="minorEastAsia" w:hAnsi="Times New Roman" w:cs="Times New Roman"/>
          <w:sz w:val="24"/>
          <w:szCs w:val="24"/>
          <w:lang w:val="en-US"/>
        </w:rPr>
        <w:t xml:space="preserve"> represented by D1, D2 and D3.The three dummy variables represent</w:t>
      </w:r>
      <w:r w:rsidR="00CB0646">
        <w:rPr>
          <w:rFonts w:ascii="Times New Roman" w:eastAsiaTheme="minorEastAsia" w:hAnsi="Times New Roman" w:cs="Times New Roman"/>
          <w:sz w:val="24"/>
          <w:szCs w:val="24"/>
          <w:lang w:val="en-US"/>
        </w:rPr>
        <w:t>ed</w:t>
      </w:r>
      <w:r w:rsidR="00A05327" w:rsidRPr="00CB6511">
        <w:rPr>
          <w:rFonts w:ascii="Times New Roman" w:eastAsiaTheme="minorEastAsia" w:hAnsi="Times New Roman" w:cs="Times New Roman"/>
          <w:sz w:val="24"/>
          <w:szCs w:val="24"/>
          <w:lang w:val="en-US"/>
        </w:rPr>
        <w:t xml:space="preserve"> three levels of ownership concentration. The concentration means the shares held by one share holder more than 1</w:t>
      </w:r>
      <w:r w:rsidR="00CB0646">
        <w:rPr>
          <w:rFonts w:ascii="Times New Roman" w:eastAsiaTheme="minorEastAsia" w:hAnsi="Times New Roman" w:cs="Times New Roman"/>
          <w:sz w:val="24"/>
          <w:szCs w:val="24"/>
          <w:lang w:val="en-US"/>
        </w:rPr>
        <w:t xml:space="preserve">0%, 25% and 50% respectively. To initiated the research findings </w:t>
      </w:r>
      <w:r w:rsidR="000F3D2C">
        <w:rPr>
          <w:rFonts w:ascii="Times New Roman" w:eastAsiaTheme="minorEastAsia" w:hAnsi="Times New Roman" w:cs="Times New Roman"/>
          <w:sz w:val="24"/>
          <w:szCs w:val="24"/>
          <w:lang w:val="en-US"/>
        </w:rPr>
        <w:t xml:space="preserve">the </w:t>
      </w:r>
      <w:r w:rsidR="000F3D2C" w:rsidRPr="00CB6511">
        <w:rPr>
          <w:rFonts w:ascii="Times New Roman" w:eastAsiaTheme="minorEastAsia" w:hAnsi="Times New Roman" w:cs="Times New Roman"/>
          <w:sz w:val="24"/>
          <w:szCs w:val="24"/>
          <w:lang w:val="en-US"/>
        </w:rPr>
        <w:t>selective</w:t>
      </w:r>
      <w:r w:rsidR="00CB0646">
        <w:rPr>
          <w:rFonts w:ascii="Times New Roman" w:eastAsiaTheme="minorEastAsia" w:hAnsi="Times New Roman" w:cs="Times New Roman"/>
          <w:sz w:val="24"/>
          <w:szCs w:val="24"/>
          <w:lang w:val="en-US"/>
        </w:rPr>
        <w:t xml:space="preserve"> descriptive statistics are narrated first.</w:t>
      </w:r>
    </w:p>
    <w:p w:rsidR="00DB33DE" w:rsidRPr="00CB6511" w:rsidRDefault="001145E2" w:rsidP="00C4153C">
      <w:pPr>
        <w:spacing w:after="120"/>
        <w:jc w:val="both"/>
        <w:rPr>
          <w:rFonts w:ascii="Times New Roman" w:hAnsi="Times New Roman" w:cs="Times New Roman"/>
          <w:sz w:val="24"/>
          <w:szCs w:val="24"/>
        </w:rPr>
      </w:pPr>
      <w:r w:rsidRPr="00CB6511">
        <w:rPr>
          <w:rFonts w:ascii="Times New Roman" w:hAnsi="Times New Roman" w:cs="Times New Roman"/>
          <w:sz w:val="24"/>
          <w:szCs w:val="24"/>
        </w:rPr>
        <w:br w:type="page"/>
      </w:r>
    </w:p>
    <w:p w:rsidR="001145E2" w:rsidRPr="00CB6511" w:rsidRDefault="001145E2" w:rsidP="00C4153C">
      <w:pPr>
        <w:spacing w:after="120"/>
        <w:jc w:val="both"/>
        <w:rPr>
          <w:rFonts w:ascii="Times New Roman" w:hAnsi="Times New Roman" w:cs="Times New Roman"/>
          <w:sz w:val="24"/>
          <w:szCs w:val="24"/>
        </w:rPr>
      </w:pPr>
    </w:p>
    <w:p w:rsidR="001145E2" w:rsidRPr="00CB6511" w:rsidRDefault="001145E2" w:rsidP="00C4153C">
      <w:pPr>
        <w:spacing w:after="120"/>
        <w:jc w:val="both"/>
        <w:rPr>
          <w:rFonts w:ascii="Times New Roman" w:hAnsi="Times New Roman" w:cs="Times New Roman"/>
          <w:sz w:val="24"/>
          <w:szCs w:val="24"/>
        </w:rPr>
      </w:pPr>
    </w:p>
    <w:p w:rsidR="001145E2" w:rsidRPr="00064AC0" w:rsidRDefault="00064AC0" w:rsidP="00C4153C">
      <w:pPr>
        <w:pStyle w:val="Heading2"/>
        <w:spacing w:before="0" w:after="120"/>
        <w:jc w:val="both"/>
        <w:rPr>
          <w:rFonts w:cs="Times New Roman"/>
          <w:szCs w:val="24"/>
        </w:rPr>
      </w:pPr>
      <w:bookmarkStart w:id="18" w:name="_Toc389831026"/>
      <w:r>
        <w:rPr>
          <w:rFonts w:cs="Times New Roman"/>
          <w:szCs w:val="24"/>
        </w:rPr>
        <w:t>4.2</w:t>
      </w:r>
      <w:r w:rsidR="007C60FF">
        <w:rPr>
          <w:rFonts w:cs="Times New Roman"/>
          <w:szCs w:val="24"/>
        </w:rPr>
        <w:t xml:space="preserve"> </w:t>
      </w:r>
      <w:r w:rsidRPr="00064AC0">
        <w:rPr>
          <w:rFonts w:cs="Times New Roman"/>
          <w:szCs w:val="24"/>
        </w:rPr>
        <w:t>Descriptive Statistic</w:t>
      </w:r>
      <w:bookmarkEnd w:id="18"/>
      <w:r>
        <w:rPr>
          <w:rFonts w:cs="Times New Roman"/>
          <w:szCs w:val="24"/>
        </w:rPr>
        <w:t>s</w:t>
      </w:r>
    </w:p>
    <w:tbl>
      <w:tblPr>
        <w:tblW w:w="9085" w:type="dxa"/>
        <w:tblInd w:w="142" w:type="dxa"/>
        <w:tblLook w:val="04A0" w:firstRow="1" w:lastRow="0" w:firstColumn="1" w:lastColumn="0" w:noHBand="0" w:noVBand="1"/>
      </w:tblPr>
      <w:tblGrid>
        <w:gridCol w:w="2067"/>
        <w:gridCol w:w="1335"/>
        <w:gridCol w:w="1435"/>
        <w:gridCol w:w="1426"/>
        <w:gridCol w:w="1346"/>
        <w:gridCol w:w="1476"/>
      </w:tblGrid>
      <w:tr w:rsidR="001145E2" w:rsidRPr="00CB6511" w:rsidTr="001145E2">
        <w:trPr>
          <w:trHeight w:val="579"/>
        </w:trPr>
        <w:tc>
          <w:tcPr>
            <w:tcW w:w="9085" w:type="dxa"/>
            <w:gridSpan w:val="6"/>
            <w:tcBorders>
              <w:top w:val="nil"/>
              <w:left w:val="nil"/>
              <w:bottom w:val="single" w:sz="4" w:space="0" w:color="auto"/>
              <w:right w:val="nil"/>
            </w:tcBorders>
            <w:shd w:val="clear" w:color="auto" w:fill="auto"/>
            <w:noWrap/>
            <w:vAlign w:val="bottom"/>
            <w:hideMark/>
          </w:tcPr>
          <w:p w:rsidR="001145E2" w:rsidRPr="00CB6511" w:rsidRDefault="001145E2" w:rsidP="00C4153C">
            <w:pPr>
              <w:autoSpaceDE w:val="0"/>
              <w:autoSpaceDN w:val="0"/>
              <w:adjustRightInd w:val="0"/>
              <w:spacing w:after="120"/>
              <w:jc w:val="both"/>
              <w:rPr>
                <w:rFonts w:ascii="Times New Roman" w:eastAsia="Calibri" w:hAnsi="Times New Roman" w:cs="Times New Roman"/>
                <w:b/>
                <w:bCs/>
                <w:sz w:val="24"/>
                <w:szCs w:val="24"/>
              </w:rPr>
            </w:pPr>
            <w:r w:rsidRPr="00CB6511">
              <w:rPr>
                <w:rFonts w:ascii="Times New Roman" w:eastAsia="Calibri" w:hAnsi="Times New Roman" w:cs="Times New Roman"/>
                <w:b/>
                <w:bCs/>
                <w:sz w:val="24"/>
                <w:szCs w:val="24"/>
              </w:rPr>
              <w:t>Table 1: Descriptive statistics:</w:t>
            </w:r>
          </w:p>
          <w:p w:rsidR="001145E2" w:rsidRPr="00CB6511" w:rsidRDefault="001145E2" w:rsidP="00C4153C">
            <w:pPr>
              <w:spacing w:after="120"/>
              <w:jc w:val="both"/>
              <w:rPr>
                <w:rFonts w:ascii="Times New Roman" w:hAnsi="Times New Roman" w:cs="Times New Roman"/>
                <w:sz w:val="24"/>
                <w:szCs w:val="24"/>
              </w:rPr>
            </w:pPr>
          </w:p>
        </w:tc>
      </w:tr>
      <w:tr w:rsidR="001145E2" w:rsidRPr="00CB6511" w:rsidTr="001145E2">
        <w:trPr>
          <w:trHeight w:val="608"/>
        </w:trPr>
        <w:tc>
          <w:tcPr>
            <w:tcW w:w="2067" w:type="dxa"/>
            <w:tcBorders>
              <w:top w:val="nil"/>
              <w:left w:val="nil"/>
              <w:bottom w:val="single" w:sz="4" w:space="0" w:color="auto"/>
              <w:right w:val="nil"/>
            </w:tcBorders>
            <w:shd w:val="clear" w:color="auto" w:fill="auto"/>
            <w:noWrap/>
            <w:vAlign w:val="center"/>
            <w:hideMark/>
          </w:tcPr>
          <w:p w:rsidR="001145E2" w:rsidRPr="00CB6511" w:rsidRDefault="001145E2" w:rsidP="00C4153C">
            <w:pPr>
              <w:spacing w:after="120"/>
              <w:jc w:val="both"/>
              <w:rPr>
                <w:rFonts w:ascii="Times New Roman" w:eastAsia="Times New Roman" w:hAnsi="Times New Roman" w:cs="Times New Roman"/>
                <w:b/>
                <w:color w:val="000000"/>
                <w:sz w:val="24"/>
                <w:szCs w:val="24"/>
              </w:rPr>
            </w:pPr>
            <w:r w:rsidRPr="00CB6511">
              <w:rPr>
                <w:rFonts w:ascii="Times New Roman" w:hAnsi="Times New Roman" w:cs="Times New Roman"/>
                <w:b/>
                <w:color w:val="000000"/>
                <w:sz w:val="24"/>
                <w:szCs w:val="24"/>
              </w:rPr>
              <w:t>Variables</w:t>
            </w:r>
          </w:p>
        </w:tc>
        <w:tc>
          <w:tcPr>
            <w:tcW w:w="1335" w:type="dxa"/>
            <w:tcBorders>
              <w:top w:val="nil"/>
              <w:left w:val="nil"/>
              <w:bottom w:val="single" w:sz="4" w:space="0" w:color="auto"/>
              <w:right w:val="nil"/>
            </w:tcBorders>
            <w:shd w:val="clear" w:color="auto" w:fill="auto"/>
            <w:noWrap/>
            <w:vAlign w:val="center"/>
            <w:hideMark/>
          </w:tcPr>
          <w:p w:rsidR="001145E2" w:rsidRPr="00CB6511" w:rsidRDefault="001145E2" w:rsidP="00C4153C">
            <w:pPr>
              <w:spacing w:after="120"/>
              <w:jc w:val="both"/>
              <w:rPr>
                <w:rFonts w:ascii="Times New Roman" w:hAnsi="Times New Roman" w:cs="Times New Roman"/>
                <w:b/>
                <w:color w:val="000000"/>
                <w:sz w:val="24"/>
                <w:szCs w:val="24"/>
              </w:rPr>
            </w:pPr>
            <w:r w:rsidRPr="00CB6511">
              <w:rPr>
                <w:rFonts w:ascii="Times New Roman" w:hAnsi="Times New Roman" w:cs="Times New Roman"/>
                <w:b/>
                <w:color w:val="000000"/>
                <w:sz w:val="24"/>
                <w:szCs w:val="24"/>
              </w:rPr>
              <w:t> Mean</w:t>
            </w:r>
          </w:p>
        </w:tc>
        <w:tc>
          <w:tcPr>
            <w:tcW w:w="1435" w:type="dxa"/>
            <w:tcBorders>
              <w:top w:val="nil"/>
              <w:left w:val="nil"/>
              <w:bottom w:val="single" w:sz="4" w:space="0" w:color="auto"/>
              <w:right w:val="nil"/>
            </w:tcBorders>
            <w:shd w:val="clear" w:color="auto" w:fill="auto"/>
            <w:noWrap/>
            <w:vAlign w:val="center"/>
            <w:hideMark/>
          </w:tcPr>
          <w:p w:rsidR="001145E2" w:rsidRPr="00CB6511" w:rsidRDefault="001145E2" w:rsidP="00C4153C">
            <w:pPr>
              <w:spacing w:after="120"/>
              <w:jc w:val="both"/>
              <w:rPr>
                <w:rFonts w:ascii="Times New Roman" w:hAnsi="Times New Roman" w:cs="Times New Roman"/>
                <w:b/>
                <w:color w:val="000000"/>
                <w:sz w:val="24"/>
                <w:szCs w:val="24"/>
              </w:rPr>
            </w:pPr>
            <w:r w:rsidRPr="00CB6511">
              <w:rPr>
                <w:rFonts w:ascii="Times New Roman" w:hAnsi="Times New Roman" w:cs="Times New Roman"/>
                <w:b/>
                <w:color w:val="000000"/>
                <w:sz w:val="24"/>
                <w:szCs w:val="24"/>
              </w:rPr>
              <w:t> Median</w:t>
            </w:r>
          </w:p>
        </w:tc>
        <w:tc>
          <w:tcPr>
            <w:tcW w:w="1426" w:type="dxa"/>
            <w:tcBorders>
              <w:top w:val="nil"/>
              <w:left w:val="nil"/>
              <w:bottom w:val="single" w:sz="4" w:space="0" w:color="auto"/>
              <w:right w:val="nil"/>
            </w:tcBorders>
            <w:shd w:val="clear" w:color="auto" w:fill="auto"/>
            <w:noWrap/>
            <w:vAlign w:val="center"/>
            <w:hideMark/>
          </w:tcPr>
          <w:p w:rsidR="001145E2" w:rsidRPr="00CB6511" w:rsidRDefault="001145E2" w:rsidP="00C4153C">
            <w:pPr>
              <w:spacing w:after="120"/>
              <w:jc w:val="both"/>
              <w:rPr>
                <w:rFonts w:ascii="Times New Roman" w:hAnsi="Times New Roman" w:cs="Times New Roman"/>
                <w:b/>
                <w:color w:val="000000"/>
                <w:sz w:val="24"/>
                <w:szCs w:val="24"/>
              </w:rPr>
            </w:pPr>
            <w:r w:rsidRPr="00CB6511">
              <w:rPr>
                <w:rFonts w:ascii="Times New Roman" w:hAnsi="Times New Roman" w:cs="Times New Roman"/>
                <w:b/>
                <w:color w:val="000000"/>
                <w:sz w:val="24"/>
                <w:szCs w:val="24"/>
              </w:rPr>
              <w:t> Maximum</w:t>
            </w:r>
          </w:p>
        </w:tc>
        <w:tc>
          <w:tcPr>
            <w:tcW w:w="1346" w:type="dxa"/>
            <w:tcBorders>
              <w:top w:val="nil"/>
              <w:left w:val="nil"/>
              <w:bottom w:val="single" w:sz="4" w:space="0" w:color="auto"/>
              <w:right w:val="nil"/>
            </w:tcBorders>
            <w:shd w:val="clear" w:color="auto" w:fill="auto"/>
            <w:noWrap/>
            <w:vAlign w:val="center"/>
            <w:hideMark/>
          </w:tcPr>
          <w:p w:rsidR="001145E2" w:rsidRPr="00CB6511" w:rsidRDefault="001145E2" w:rsidP="00C4153C">
            <w:pPr>
              <w:spacing w:after="120"/>
              <w:jc w:val="both"/>
              <w:rPr>
                <w:rFonts w:ascii="Times New Roman" w:hAnsi="Times New Roman" w:cs="Times New Roman"/>
                <w:b/>
                <w:color w:val="000000"/>
                <w:sz w:val="24"/>
                <w:szCs w:val="24"/>
              </w:rPr>
            </w:pPr>
            <w:r w:rsidRPr="00CB6511">
              <w:rPr>
                <w:rFonts w:ascii="Times New Roman" w:hAnsi="Times New Roman" w:cs="Times New Roman"/>
                <w:b/>
                <w:color w:val="000000"/>
                <w:sz w:val="24"/>
                <w:szCs w:val="24"/>
              </w:rPr>
              <w:t> Minimum</w:t>
            </w:r>
          </w:p>
        </w:tc>
        <w:tc>
          <w:tcPr>
            <w:tcW w:w="1476" w:type="dxa"/>
            <w:tcBorders>
              <w:top w:val="nil"/>
              <w:left w:val="nil"/>
              <w:bottom w:val="single" w:sz="4" w:space="0" w:color="auto"/>
              <w:right w:val="nil"/>
            </w:tcBorders>
            <w:shd w:val="clear" w:color="auto" w:fill="auto"/>
            <w:noWrap/>
            <w:vAlign w:val="center"/>
            <w:hideMark/>
          </w:tcPr>
          <w:p w:rsidR="001145E2" w:rsidRPr="00CB6511" w:rsidRDefault="001145E2" w:rsidP="00C4153C">
            <w:pPr>
              <w:spacing w:after="120"/>
              <w:jc w:val="both"/>
              <w:rPr>
                <w:rFonts w:ascii="Times New Roman" w:hAnsi="Times New Roman" w:cs="Times New Roman"/>
                <w:b/>
                <w:color w:val="000000"/>
                <w:sz w:val="24"/>
                <w:szCs w:val="24"/>
              </w:rPr>
            </w:pPr>
            <w:r w:rsidRPr="00CB6511">
              <w:rPr>
                <w:rFonts w:ascii="Times New Roman" w:hAnsi="Times New Roman" w:cs="Times New Roman"/>
                <w:b/>
                <w:color w:val="000000"/>
                <w:sz w:val="24"/>
                <w:szCs w:val="24"/>
              </w:rPr>
              <w:t> Std. Dev.</w:t>
            </w:r>
          </w:p>
        </w:tc>
      </w:tr>
      <w:tr w:rsidR="004564BA" w:rsidRPr="00CB6511" w:rsidTr="001145E2">
        <w:trPr>
          <w:trHeight w:val="608"/>
        </w:trPr>
        <w:tc>
          <w:tcPr>
            <w:tcW w:w="2067" w:type="dxa"/>
            <w:tcBorders>
              <w:top w:val="nil"/>
              <w:left w:val="nil"/>
              <w:bottom w:val="nil"/>
              <w:right w:val="nil"/>
            </w:tcBorders>
            <w:shd w:val="clear" w:color="auto" w:fill="auto"/>
            <w:noWrap/>
            <w:vAlign w:val="center"/>
          </w:tcPr>
          <w:p w:rsidR="004564BA" w:rsidRPr="00CB6511" w:rsidRDefault="004564BA"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NPL</w:t>
            </w:r>
          </w:p>
        </w:tc>
        <w:tc>
          <w:tcPr>
            <w:tcW w:w="1335" w:type="dxa"/>
            <w:tcBorders>
              <w:top w:val="nil"/>
              <w:left w:val="nil"/>
              <w:bottom w:val="nil"/>
              <w:right w:val="nil"/>
            </w:tcBorders>
            <w:shd w:val="clear" w:color="auto" w:fill="auto"/>
            <w:noWrap/>
            <w:vAlign w:val="bottom"/>
          </w:tcPr>
          <w:p w:rsidR="004564BA" w:rsidRPr="00CB6511" w:rsidRDefault="004564BA"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0.122085</w:t>
            </w:r>
          </w:p>
        </w:tc>
        <w:tc>
          <w:tcPr>
            <w:tcW w:w="1435" w:type="dxa"/>
            <w:tcBorders>
              <w:top w:val="nil"/>
              <w:left w:val="nil"/>
              <w:bottom w:val="nil"/>
              <w:right w:val="nil"/>
            </w:tcBorders>
            <w:shd w:val="clear" w:color="auto" w:fill="auto"/>
            <w:noWrap/>
            <w:vAlign w:val="bottom"/>
          </w:tcPr>
          <w:p w:rsidR="004564BA" w:rsidRPr="00CB6511" w:rsidRDefault="004564BA"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0.104350</w:t>
            </w:r>
          </w:p>
        </w:tc>
        <w:tc>
          <w:tcPr>
            <w:tcW w:w="1426" w:type="dxa"/>
            <w:tcBorders>
              <w:top w:val="nil"/>
              <w:left w:val="nil"/>
              <w:bottom w:val="nil"/>
              <w:right w:val="nil"/>
            </w:tcBorders>
            <w:shd w:val="clear" w:color="auto" w:fill="auto"/>
            <w:noWrap/>
            <w:vAlign w:val="bottom"/>
          </w:tcPr>
          <w:p w:rsidR="004564BA" w:rsidRPr="00CB6511" w:rsidRDefault="004564BA"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0.515486</w:t>
            </w:r>
          </w:p>
        </w:tc>
        <w:tc>
          <w:tcPr>
            <w:tcW w:w="1346" w:type="dxa"/>
            <w:tcBorders>
              <w:top w:val="nil"/>
              <w:left w:val="nil"/>
              <w:bottom w:val="nil"/>
              <w:right w:val="nil"/>
            </w:tcBorders>
            <w:shd w:val="clear" w:color="auto" w:fill="auto"/>
            <w:noWrap/>
            <w:vAlign w:val="bottom"/>
          </w:tcPr>
          <w:p w:rsidR="004564BA" w:rsidRPr="00CB6511" w:rsidRDefault="003908A3"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w:t>
            </w:r>
            <w:r w:rsidR="004564BA" w:rsidRPr="00CB6511">
              <w:rPr>
                <w:rFonts w:ascii="Times New Roman" w:hAnsi="Times New Roman" w:cs="Times New Roman"/>
                <w:color w:val="000000"/>
                <w:sz w:val="24"/>
                <w:szCs w:val="24"/>
              </w:rPr>
              <w:t>8504</w:t>
            </w:r>
          </w:p>
        </w:tc>
        <w:tc>
          <w:tcPr>
            <w:tcW w:w="1476" w:type="dxa"/>
            <w:tcBorders>
              <w:top w:val="nil"/>
              <w:left w:val="nil"/>
              <w:bottom w:val="nil"/>
              <w:right w:val="nil"/>
            </w:tcBorders>
            <w:shd w:val="clear" w:color="auto" w:fill="auto"/>
            <w:noWrap/>
            <w:vAlign w:val="bottom"/>
          </w:tcPr>
          <w:p w:rsidR="004564BA" w:rsidRPr="00CB6511" w:rsidRDefault="004564BA"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0.093583</w:t>
            </w:r>
          </w:p>
        </w:tc>
      </w:tr>
      <w:tr w:rsidR="001145E2" w:rsidRPr="00CB6511" w:rsidTr="001145E2">
        <w:trPr>
          <w:trHeight w:val="608"/>
        </w:trPr>
        <w:tc>
          <w:tcPr>
            <w:tcW w:w="2067" w:type="dxa"/>
            <w:tcBorders>
              <w:top w:val="nil"/>
              <w:left w:val="nil"/>
              <w:bottom w:val="nil"/>
              <w:right w:val="nil"/>
            </w:tcBorders>
            <w:shd w:val="clear" w:color="auto" w:fill="auto"/>
            <w:noWrap/>
            <w:vAlign w:val="center"/>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lang w:val="en-US"/>
              </w:rPr>
              <w:t>LAT</w:t>
            </w:r>
          </w:p>
        </w:tc>
        <w:tc>
          <w:tcPr>
            <w:tcW w:w="1335" w:type="dxa"/>
            <w:tcBorders>
              <w:top w:val="nil"/>
              <w:left w:val="nil"/>
              <w:bottom w:val="nil"/>
              <w:right w:val="nil"/>
            </w:tcBorders>
            <w:shd w:val="clear" w:color="auto" w:fill="auto"/>
            <w:noWrap/>
            <w:vAlign w:val="bottom"/>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0.476735</w:t>
            </w:r>
          </w:p>
        </w:tc>
        <w:tc>
          <w:tcPr>
            <w:tcW w:w="1435" w:type="dxa"/>
            <w:tcBorders>
              <w:top w:val="nil"/>
              <w:left w:val="nil"/>
              <w:bottom w:val="nil"/>
              <w:right w:val="nil"/>
            </w:tcBorders>
            <w:shd w:val="clear" w:color="auto" w:fill="auto"/>
            <w:noWrap/>
            <w:vAlign w:val="bottom"/>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0.47</w:t>
            </w:r>
          </w:p>
        </w:tc>
        <w:tc>
          <w:tcPr>
            <w:tcW w:w="1426" w:type="dxa"/>
            <w:tcBorders>
              <w:top w:val="nil"/>
              <w:left w:val="nil"/>
              <w:bottom w:val="nil"/>
              <w:right w:val="nil"/>
            </w:tcBorders>
            <w:shd w:val="clear" w:color="auto" w:fill="auto"/>
            <w:noWrap/>
            <w:vAlign w:val="bottom"/>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0.81</w:t>
            </w:r>
          </w:p>
        </w:tc>
        <w:tc>
          <w:tcPr>
            <w:tcW w:w="1346" w:type="dxa"/>
            <w:tcBorders>
              <w:top w:val="nil"/>
              <w:left w:val="nil"/>
              <w:bottom w:val="nil"/>
              <w:right w:val="nil"/>
            </w:tcBorders>
            <w:shd w:val="clear" w:color="auto" w:fill="auto"/>
            <w:noWrap/>
            <w:vAlign w:val="bottom"/>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0.31</w:t>
            </w:r>
          </w:p>
        </w:tc>
        <w:tc>
          <w:tcPr>
            <w:tcW w:w="1476" w:type="dxa"/>
            <w:tcBorders>
              <w:top w:val="nil"/>
              <w:left w:val="nil"/>
              <w:bottom w:val="nil"/>
              <w:right w:val="nil"/>
            </w:tcBorders>
            <w:shd w:val="clear" w:color="auto" w:fill="auto"/>
            <w:noWrap/>
            <w:vAlign w:val="bottom"/>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0.103044</w:t>
            </w:r>
          </w:p>
        </w:tc>
      </w:tr>
      <w:tr w:rsidR="001145E2" w:rsidRPr="00CB6511" w:rsidTr="001145E2">
        <w:trPr>
          <w:trHeight w:val="608"/>
        </w:trPr>
        <w:tc>
          <w:tcPr>
            <w:tcW w:w="2067" w:type="dxa"/>
            <w:tcBorders>
              <w:top w:val="nil"/>
              <w:left w:val="nil"/>
              <w:bottom w:val="nil"/>
              <w:right w:val="nil"/>
            </w:tcBorders>
            <w:shd w:val="clear" w:color="auto" w:fill="auto"/>
            <w:noWrap/>
            <w:vAlign w:val="center"/>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lang w:val="en-US"/>
              </w:rPr>
              <w:t>ROA</w:t>
            </w:r>
          </w:p>
        </w:tc>
        <w:tc>
          <w:tcPr>
            <w:tcW w:w="1335" w:type="dxa"/>
            <w:tcBorders>
              <w:top w:val="nil"/>
              <w:left w:val="nil"/>
              <w:bottom w:val="nil"/>
              <w:right w:val="nil"/>
            </w:tcBorders>
            <w:shd w:val="clear" w:color="auto" w:fill="auto"/>
            <w:noWrap/>
            <w:vAlign w:val="bottom"/>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0.011327</w:t>
            </w:r>
          </w:p>
        </w:tc>
        <w:tc>
          <w:tcPr>
            <w:tcW w:w="1435" w:type="dxa"/>
            <w:tcBorders>
              <w:top w:val="nil"/>
              <w:left w:val="nil"/>
              <w:bottom w:val="nil"/>
              <w:right w:val="nil"/>
            </w:tcBorders>
            <w:shd w:val="clear" w:color="auto" w:fill="auto"/>
            <w:noWrap/>
            <w:vAlign w:val="bottom"/>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0.01</w:t>
            </w:r>
          </w:p>
        </w:tc>
        <w:tc>
          <w:tcPr>
            <w:tcW w:w="1426" w:type="dxa"/>
            <w:tcBorders>
              <w:top w:val="nil"/>
              <w:left w:val="nil"/>
              <w:bottom w:val="nil"/>
              <w:right w:val="nil"/>
            </w:tcBorders>
            <w:shd w:val="clear" w:color="auto" w:fill="auto"/>
            <w:noWrap/>
            <w:vAlign w:val="bottom"/>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0.04</w:t>
            </w:r>
          </w:p>
        </w:tc>
        <w:tc>
          <w:tcPr>
            <w:tcW w:w="1346" w:type="dxa"/>
            <w:tcBorders>
              <w:top w:val="nil"/>
              <w:left w:val="nil"/>
              <w:bottom w:val="nil"/>
              <w:right w:val="nil"/>
            </w:tcBorders>
            <w:shd w:val="clear" w:color="auto" w:fill="auto"/>
            <w:noWrap/>
            <w:vAlign w:val="bottom"/>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-0.05</w:t>
            </w:r>
          </w:p>
        </w:tc>
        <w:tc>
          <w:tcPr>
            <w:tcW w:w="1476" w:type="dxa"/>
            <w:tcBorders>
              <w:top w:val="nil"/>
              <w:left w:val="nil"/>
              <w:bottom w:val="nil"/>
              <w:right w:val="nil"/>
            </w:tcBorders>
            <w:shd w:val="clear" w:color="auto" w:fill="auto"/>
            <w:noWrap/>
            <w:vAlign w:val="bottom"/>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0.01257</w:t>
            </w:r>
          </w:p>
        </w:tc>
      </w:tr>
      <w:tr w:rsidR="001145E2" w:rsidRPr="00CB6511" w:rsidTr="001145E2">
        <w:trPr>
          <w:trHeight w:val="608"/>
        </w:trPr>
        <w:tc>
          <w:tcPr>
            <w:tcW w:w="2067" w:type="dxa"/>
            <w:tcBorders>
              <w:top w:val="nil"/>
              <w:left w:val="nil"/>
              <w:bottom w:val="nil"/>
              <w:right w:val="nil"/>
            </w:tcBorders>
            <w:shd w:val="clear" w:color="auto" w:fill="auto"/>
            <w:noWrap/>
            <w:vAlign w:val="center"/>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lang w:val="en-US"/>
              </w:rPr>
              <w:t>ROE</w:t>
            </w:r>
          </w:p>
        </w:tc>
        <w:tc>
          <w:tcPr>
            <w:tcW w:w="1335" w:type="dxa"/>
            <w:tcBorders>
              <w:top w:val="nil"/>
              <w:left w:val="nil"/>
              <w:bottom w:val="nil"/>
              <w:right w:val="nil"/>
            </w:tcBorders>
            <w:shd w:val="clear" w:color="auto" w:fill="auto"/>
            <w:noWrap/>
            <w:vAlign w:val="bottom"/>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0.105918</w:t>
            </w:r>
          </w:p>
        </w:tc>
        <w:tc>
          <w:tcPr>
            <w:tcW w:w="1435" w:type="dxa"/>
            <w:tcBorders>
              <w:top w:val="nil"/>
              <w:left w:val="nil"/>
              <w:bottom w:val="nil"/>
              <w:right w:val="nil"/>
            </w:tcBorders>
            <w:shd w:val="clear" w:color="auto" w:fill="auto"/>
            <w:noWrap/>
            <w:vAlign w:val="bottom"/>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0.17</w:t>
            </w:r>
          </w:p>
        </w:tc>
        <w:tc>
          <w:tcPr>
            <w:tcW w:w="1426" w:type="dxa"/>
            <w:tcBorders>
              <w:top w:val="nil"/>
              <w:left w:val="nil"/>
              <w:bottom w:val="nil"/>
              <w:right w:val="nil"/>
            </w:tcBorders>
            <w:shd w:val="clear" w:color="auto" w:fill="auto"/>
            <w:noWrap/>
            <w:vAlign w:val="bottom"/>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0.31</w:t>
            </w:r>
          </w:p>
        </w:tc>
        <w:tc>
          <w:tcPr>
            <w:tcW w:w="1346" w:type="dxa"/>
            <w:tcBorders>
              <w:top w:val="nil"/>
              <w:left w:val="nil"/>
              <w:bottom w:val="nil"/>
              <w:right w:val="nil"/>
            </w:tcBorders>
            <w:shd w:val="clear" w:color="auto" w:fill="auto"/>
            <w:noWrap/>
            <w:vAlign w:val="bottom"/>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-1.99</w:t>
            </w:r>
          </w:p>
        </w:tc>
        <w:tc>
          <w:tcPr>
            <w:tcW w:w="1476" w:type="dxa"/>
            <w:tcBorders>
              <w:top w:val="nil"/>
              <w:left w:val="nil"/>
              <w:bottom w:val="nil"/>
              <w:right w:val="nil"/>
            </w:tcBorders>
            <w:shd w:val="clear" w:color="auto" w:fill="auto"/>
            <w:noWrap/>
            <w:vAlign w:val="bottom"/>
            <w:hideMark/>
          </w:tcPr>
          <w:p w:rsidR="001145E2" w:rsidRPr="00CB6511" w:rsidRDefault="001145E2"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0.342402</w:t>
            </w:r>
          </w:p>
        </w:tc>
      </w:tr>
      <w:tr w:rsidR="00CB6EA4" w:rsidRPr="00CB6511" w:rsidTr="001145E2">
        <w:trPr>
          <w:trHeight w:val="608"/>
        </w:trPr>
        <w:tc>
          <w:tcPr>
            <w:tcW w:w="2067" w:type="dxa"/>
            <w:tcBorders>
              <w:top w:val="nil"/>
              <w:left w:val="nil"/>
              <w:bottom w:val="nil"/>
              <w:right w:val="nil"/>
            </w:tcBorders>
            <w:shd w:val="clear" w:color="auto" w:fill="auto"/>
            <w:noWrap/>
            <w:vAlign w:val="center"/>
            <w:hideMark/>
          </w:tcPr>
          <w:p w:rsidR="00CB6EA4" w:rsidRPr="00CB6511" w:rsidRDefault="00CB6EA4" w:rsidP="00C4153C">
            <w:pPr>
              <w:spacing w:after="120"/>
              <w:jc w:val="both"/>
              <w:rPr>
                <w:rFonts w:ascii="Times New Roman" w:eastAsia="Times New Roman" w:hAnsi="Times New Roman" w:cs="Times New Roman"/>
                <w:color w:val="000000"/>
                <w:sz w:val="24"/>
                <w:szCs w:val="24"/>
              </w:rPr>
            </w:pPr>
            <w:r w:rsidRPr="00CB6511">
              <w:rPr>
                <w:rFonts w:ascii="Times New Roman" w:hAnsi="Times New Roman" w:cs="Times New Roman"/>
                <w:color w:val="000000"/>
                <w:sz w:val="24"/>
                <w:szCs w:val="24"/>
              </w:rPr>
              <w:t>CAR</w:t>
            </w:r>
          </w:p>
        </w:tc>
        <w:tc>
          <w:tcPr>
            <w:tcW w:w="1335" w:type="dxa"/>
            <w:tcBorders>
              <w:top w:val="nil"/>
              <w:left w:val="nil"/>
              <w:bottom w:val="nil"/>
              <w:right w:val="nil"/>
            </w:tcBorders>
            <w:shd w:val="clear" w:color="auto" w:fill="auto"/>
            <w:noWrap/>
            <w:vAlign w:val="bottom"/>
            <w:hideMark/>
          </w:tcPr>
          <w:p w:rsidR="00CB6EA4" w:rsidRPr="00CB6511" w:rsidRDefault="00CB6E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13.32194</w:t>
            </w:r>
          </w:p>
        </w:tc>
        <w:tc>
          <w:tcPr>
            <w:tcW w:w="1435" w:type="dxa"/>
            <w:tcBorders>
              <w:top w:val="nil"/>
              <w:left w:val="nil"/>
              <w:bottom w:val="nil"/>
              <w:right w:val="nil"/>
            </w:tcBorders>
            <w:shd w:val="clear" w:color="auto" w:fill="auto"/>
            <w:noWrap/>
            <w:vAlign w:val="bottom"/>
            <w:hideMark/>
          </w:tcPr>
          <w:p w:rsidR="00CB6EA4" w:rsidRPr="00CB6511" w:rsidRDefault="00CB6E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12.835</w:t>
            </w:r>
          </w:p>
        </w:tc>
        <w:tc>
          <w:tcPr>
            <w:tcW w:w="1426" w:type="dxa"/>
            <w:tcBorders>
              <w:top w:val="nil"/>
              <w:left w:val="nil"/>
              <w:bottom w:val="nil"/>
              <w:right w:val="nil"/>
            </w:tcBorders>
            <w:shd w:val="clear" w:color="auto" w:fill="auto"/>
            <w:noWrap/>
            <w:vAlign w:val="bottom"/>
            <w:hideMark/>
          </w:tcPr>
          <w:p w:rsidR="00CB6EA4" w:rsidRPr="00CB6511" w:rsidRDefault="00CB6E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22.25</w:t>
            </w:r>
          </w:p>
        </w:tc>
        <w:tc>
          <w:tcPr>
            <w:tcW w:w="1346" w:type="dxa"/>
            <w:tcBorders>
              <w:top w:val="nil"/>
              <w:left w:val="nil"/>
              <w:bottom w:val="nil"/>
              <w:right w:val="nil"/>
            </w:tcBorders>
            <w:shd w:val="clear" w:color="auto" w:fill="auto"/>
            <w:noWrap/>
            <w:vAlign w:val="bottom"/>
            <w:hideMark/>
          </w:tcPr>
          <w:p w:rsidR="00CB6EA4" w:rsidRPr="00CB6511" w:rsidRDefault="00CB6E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1.05</w:t>
            </w:r>
          </w:p>
        </w:tc>
        <w:tc>
          <w:tcPr>
            <w:tcW w:w="1476" w:type="dxa"/>
            <w:tcBorders>
              <w:top w:val="nil"/>
              <w:left w:val="nil"/>
              <w:bottom w:val="nil"/>
              <w:right w:val="nil"/>
            </w:tcBorders>
            <w:shd w:val="clear" w:color="auto" w:fill="auto"/>
            <w:noWrap/>
            <w:vAlign w:val="bottom"/>
            <w:hideMark/>
          </w:tcPr>
          <w:p w:rsidR="00CB6EA4" w:rsidRPr="00CB6511" w:rsidRDefault="00CB6E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3.712668</w:t>
            </w:r>
          </w:p>
        </w:tc>
      </w:tr>
      <w:tr w:rsidR="00AF792D" w:rsidRPr="00CB6511" w:rsidTr="004564BA">
        <w:trPr>
          <w:trHeight w:val="608"/>
        </w:trPr>
        <w:tc>
          <w:tcPr>
            <w:tcW w:w="2067" w:type="dxa"/>
            <w:tcBorders>
              <w:top w:val="nil"/>
              <w:left w:val="nil"/>
              <w:bottom w:val="single" w:sz="4" w:space="0" w:color="auto"/>
              <w:right w:val="nil"/>
            </w:tcBorders>
            <w:shd w:val="clear" w:color="auto" w:fill="auto"/>
            <w:noWrap/>
            <w:vAlign w:val="bottom"/>
          </w:tcPr>
          <w:p w:rsidR="00AF792D" w:rsidRPr="00CB6511" w:rsidRDefault="00AF792D"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NII</w:t>
            </w:r>
          </w:p>
        </w:tc>
        <w:tc>
          <w:tcPr>
            <w:tcW w:w="1335" w:type="dxa"/>
            <w:tcBorders>
              <w:top w:val="nil"/>
              <w:left w:val="nil"/>
              <w:bottom w:val="single" w:sz="4" w:space="0" w:color="auto"/>
              <w:right w:val="nil"/>
            </w:tcBorders>
            <w:shd w:val="clear" w:color="auto" w:fill="auto"/>
            <w:noWrap/>
            <w:vAlign w:val="bottom"/>
          </w:tcPr>
          <w:p w:rsidR="00AF792D" w:rsidRPr="00CB6511" w:rsidRDefault="00AF792D"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0.188980</w:t>
            </w:r>
          </w:p>
        </w:tc>
        <w:tc>
          <w:tcPr>
            <w:tcW w:w="1435" w:type="dxa"/>
            <w:tcBorders>
              <w:top w:val="nil"/>
              <w:left w:val="nil"/>
              <w:bottom w:val="single" w:sz="4" w:space="0" w:color="auto"/>
              <w:right w:val="nil"/>
            </w:tcBorders>
            <w:shd w:val="clear" w:color="auto" w:fill="auto"/>
            <w:noWrap/>
            <w:vAlign w:val="bottom"/>
          </w:tcPr>
          <w:p w:rsidR="00AF792D" w:rsidRPr="00CB6511" w:rsidRDefault="00AF792D"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0.175000</w:t>
            </w:r>
          </w:p>
        </w:tc>
        <w:tc>
          <w:tcPr>
            <w:tcW w:w="1426" w:type="dxa"/>
            <w:tcBorders>
              <w:top w:val="nil"/>
              <w:left w:val="nil"/>
              <w:bottom w:val="single" w:sz="4" w:space="0" w:color="auto"/>
              <w:right w:val="nil"/>
            </w:tcBorders>
            <w:shd w:val="clear" w:color="auto" w:fill="auto"/>
            <w:noWrap/>
            <w:vAlign w:val="bottom"/>
          </w:tcPr>
          <w:p w:rsidR="00AF792D" w:rsidRPr="00CB6511" w:rsidRDefault="00AF792D"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0.430000</w:t>
            </w:r>
          </w:p>
        </w:tc>
        <w:tc>
          <w:tcPr>
            <w:tcW w:w="1346" w:type="dxa"/>
            <w:tcBorders>
              <w:top w:val="nil"/>
              <w:left w:val="nil"/>
              <w:bottom w:val="single" w:sz="4" w:space="0" w:color="auto"/>
              <w:right w:val="nil"/>
            </w:tcBorders>
            <w:shd w:val="clear" w:color="auto" w:fill="auto"/>
            <w:noWrap/>
            <w:vAlign w:val="bottom"/>
          </w:tcPr>
          <w:p w:rsidR="00AF792D" w:rsidRPr="00CB6511" w:rsidRDefault="00AF792D"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0.060000</w:t>
            </w:r>
          </w:p>
        </w:tc>
        <w:tc>
          <w:tcPr>
            <w:tcW w:w="1476" w:type="dxa"/>
            <w:tcBorders>
              <w:top w:val="nil"/>
              <w:left w:val="nil"/>
              <w:bottom w:val="single" w:sz="4" w:space="0" w:color="auto"/>
              <w:right w:val="nil"/>
            </w:tcBorders>
            <w:shd w:val="clear" w:color="auto" w:fill="auto"/>
            <w:noWrap/>
            <w:vAlign w:val="bottom"/>
          </w:tcPr>
          <w:p w:rsidR="00AF792D" w:rsidRPr="00CB6511" w:rsidRDefault="00AF792D"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0.086828</w:t>
            </w:r>
          </w:p>
        </w:tc>
      </w:tr>
    </w:tbl>
    <w:p w:rsidR="001145E2" w:rsidRPr="00CB6511" w:rsidRDefault="001145E2" w:rsidP="00C4153C">
      <w:pPr>
        <w:spacing w:after="120"/>
        <w:jc w:val="both"/>
        <w:rPr>
          <w:rFonts w:ascii="Times New Roman" w:hAnsi="Times New Roman" w:cs="Times New Roman"/>
          <w:sz w:val="24"/>
          <w:szCs w:val="24"/>
        </w:rPr>
      </w:pPr>
      <w:r w:rsidRPr="00CB6511">
        <w:rPr>
          <w:rFonts w:ascii="Times New Roman" w:eastAsia="Calibri" w:hAnsi="Times New Roman" w:cs="Times New Roman"/>
          <w:b/>
          <w:bCs/>
          <w:sz w:val="24"/>
          <w:szCs w:val="24"/>
        </w:rPr>
        <w:t>Note: N = 98</w:t>
      </w:r>
    </w:p>
    <w:p w:rsidR="005E7C3D" w:rsidRPr="00CB6511" w:rsidRDefault="001145E2" w:rsidP="00796045">
      <w:pPr>
        <w:autoSpaceDE w:val="0"/>
        <w:autoSpaceDN w:val="0"/>
        <w:adjustRightInd w:val="0"/>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 xml:space="preserve">The main descriptive statistics of the variables were calculated to understand the features of the tested variables. It can be observed that the variation between the maximum and minimum </w:t>
      </w:r>
      <w:r w:rsidR="003908A3" w:rsidRPr="00CB6511">
        <w:rPr>
          <w:rFonts w:ascii="Times New Roman" w:hAnsi="Times New Roman" w:cs="Times New Roman"/>
          <w:sz w:val="24"/>
          <w:szCs w:val="24"/>
        </w:rPr>
        <w:t xml:space="preserve">variation of the NPLs. It can be observed from the results that the delinquent advances of a financial institutions comprised of halt of its portfolio. Moreover the </w:t>
      </w:r>
      <w:r w:rsidR="00A470C8" w:rsidRPr="00CB6511">
        <w:rPr>
          <w:rFonts w:ascii="Times New Roman" w:hAnsi="Times New Roman" w:cs="Times New Roman"/>
          <w:sz w:val="24"/>
          <w:szCs w:val="24"/>
        </w:rPr>
        <w:t>average stuck</w:t>
      </w:r>
      <w:r w:rsidR="003908A3" w:rsidRPr="00CB6511">
        <w:rPr>
          <w:rFonts w:ascii="Times New Roman" w:hAnsi="Times New Roman" w:cs="Times New Roman"/>
          <w:sz w:val="24"/>
          <w:szCs w:val="24"/>
        </w:rPr>
        <w:t xml:space="preserve"> up loans averaged at 12.00% of the total gross loans.</w:t>
      </w:r>
      <w:r w:rsidR="005E7C3D" w:rsidRPr="00CB6511">
        <w:rPr>
          <w:rFonts w:ascii="Times New Roman" w:hAnsi="Times New Roman" w:cs="Times New Roman"/>
          <w:sz w:val="24"/>
          <w:szCs w:val="24"/>
        </w:rPr>
        <w:t xml:space="preserve"> The minimum and maximum threshold of banks to take on risk can also be gauged by the Loan to Assets </w:t>
      </w:r>
      <w:r w:rsidR="009732B6" w:rsidRPr="00CB6511">
        <w:rPr>
          <w:rFonts w:ascii="Times New Roman" w:hAnsi="Times New Roman" w:cs="Times New Roman"/>
          <w:sz w:val="24"/>
          <w:szCs w:val="24"/>
        </w:rPr>
        <w:t>ratio. It</w:t>
      </w:r>
      <w:r w:rsidR="005E7C3D" w:rsidRPr="00CB6511">
        <w:rPr>
          <w:rFonts w:ascii="Times New Roman" w:hAnsi="Times New Roman" w:cs="Times New Roman"/>
          <w:sz w:val="24"/>
          <w:szCs w:val="24"/>
        </w:rPr>
        <w:t xml:space="preserve"> is evident form the figures that the banks in the sample had approximately 50% of their assets as advances. The maximum limit of holding loans as a part of the total assets has witnessed to be 80% which sounded very alarming and must be addressed by the concerned financial institution because in case of massive default either circumstantial or wilful the stability of the institution will be sacrificed. In order to retain a reasonable liquidity </w:t>
      </w:r>
      <w:r w:rsidR="00E015A7" w:rsidRPr="00CB6511">
        <w:rPr>
          <w:rFonts w:ascii="Times New Roman" w:hAnsi="Times New Roman" w:cs="Times New Roman"/>
          <w:sz w:val="24"/>
          <w:szCs w:val="24"/>
        </w:rPr>
        <w:t>and a capital base the asset mix is very important and the financial institution must follow a prudent asset composition in order to remain profitable.</w:t>
      </w:r>
    </w:p>
    <w:p w:rsidR="00151754" w:rsidRPr="00CB6511" w:rsidRDefault="006053BB" w:rsidP="00C4153C">
      <w:pPr>
        <w:autoSpaceDE w:val="0"/>
        <w:autoSpaceDN w:val="0"/>
        <w:adjustRightInd w:val="0"/>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Likewise</w:t>
      </w:r>
      <w:r w:rsidR="00A470C8" w:rsidRPr="00CB6511">
        <w:rPr>
          <w:rFonts w:ascii="Times New Roman" w:hAnsi="Times New Roman" w:cs="Times New Roman"/>
          <w:sz w:val="24"/>
          <w:szCs w:val="24"/>
        </w:rPr>
        <w:t xml:space="preserve"> it was also observed that the earning on equity of a particular Banks was negative soon after the crisis period however the same was overcome by the financial </w:t>
      </w:r>
      <w:r w:rsidR="00CA4884" w:rsidRPr="00CB6511">
        <w:rPr>
          <w:rFonts w:ascii="Times New Roman" w:hAnsi="Times New Roman" w:cs="Times New Roman"/>
          <w:sz w:val="24"/>
          <w:szCs w:val="24"/>
        </w:rPr>
        <w:lastRenderedPageBreak/>
        <w:t>institution. Since the focus on non-interest income is new in the Banking sector however a few Banks have touched the benchmark of generating the 40% non-interest income from the gross income.</w:t>
      </w:r>
      <w:r w:rsidR="00B70D7E" w:rsidRPr="00CB6511">
        <w:rPr>
          <w:rFonts w:ascii="Times New Roman" w:hAnsi="Times New Roman" w:cs="Times New Roman"/>
          <w:sz w:val="24"/>
          <w:szCs w:val="24"/>
        </w:rPr>
        <w:t xml:space="preserve"> It is also noteworthy that the capital adequacy ratio is at 13.32% which mean that the banks in the sample have collected adequacy ratio above 10% of the regulatory requirement of CAR of 10%.</w:t>
      </w:r>
    </w:p>
    <w:p w:rsidR="001145E2" w:rsidRPr="00CB6511" w:rsidRDefault="001145E2" w:rsidP="00C4153C">
      <w:pPr>
        <w:spacing w:after="120"/>
        <w:jc w:val="both"/>
        <w:rPr>
          <w:rFonts w:ascii="Times New Roman" w:hAnsi="Times New Roman" w:cs="Times New Roman"/>
          <w:sz w:val="24"/>
          <w:szCs w:val="24"/>
        </w:rPr>
      </w:pPr>
      <w:r w:rsidRPr="00CB6511">
        <w:rPr>
          <w:rFonts w:ascii="Times New Roman" w:hAnsi="Times New Roman" w:cs="Times New Roman"/>
          <w:sz w:val="24"/>
          <w:szCs w:val="24"/>
        </w:rPr>
        <w:br w:type="page"/>
      </w:r>
    </w:p>
    <w:p w:rsidR="00E72197" w:rsidRPr="00CB6511" w:rsidRDefault="004311FB" w:rsidP="00C4153C">
      <w:pPr>
        <w:pStyle w:val="Heading2"/>
        <w:spacing w:before="0" w:after="120"/>
        <w:jc w:val="both"/>
        <w:rPr>
          <w:rFonts w:cs="Times New Roman"/>
          <w:szCs w:val="24"/>
        </w:rPr>
      </w:pPr>
      <w:r>
        <w:rPr>
          <w:rFonts w:cs="Times New Roman"/>
          <w:szCs w:val="24"/>
        </w:rPr>
        <w:lastRenderedPageBreak/>
        <w:t>4.3</w:t>
      </w:r>
      <w:r w:rsidR="007C60FF">
        <w:rPr>
          <w:rFonts w:cs="Times New Roman"/>
          <w:szCs w:val="24"/>
        </w:rPr>
        <w:t xml:space="preserve"> </w:t>
      </w:r>
      <w:r w:rsidRPr="00CB6511">
        <w:rPr>
          <w:rFonts w:cs="Times New Roman"/>
          <w:szCs w:val="24"/>
        </w:rPr>
        <w:t>Correlations Matrix</w:t>
      </w:r>
    </w:p>
    <w:p w:rsidR="00E72197" w:rsidRPr="00CB6511" w:rsidRDefault="00E72197" w:rsidP="00C4153C">
      <w:pPr>
        <w:spacing w:after="120"/>
        <w:jc w:val="both"/>
        <w:rPr>
          <w:rFonts w:ascii="Times New Roman" w:hAnsi="Times New Roman" w:cs="Times New Roman"/>
          <w:b/>
          <w:sz w:val="24"/>
          <w:szCs w:val="24"/>
        </w:rPr>
      </w:pPr>
      <w:r w:rsidRPr="00CB6511">
        <w:rPr>
          <w:rFonts w:ascii="Times New Roman" w:hAnsi="Times New Roman" w:cs="Times New Roman"/>
          <w:b/>
          <w:sz w:val="24"/>
          <w:szCs w:val="24"/>
        </w:rPr>
        <w:t>TABLE 2</w:t>
      </w:r>
    </w:p>
    <w:p w:rsidR="00CF0BA4" w:rsidRPr="00CB6511" w:rsidRDefault="00CF0BA4" w:rsidP="00C4153C">
      <w:pPr>
        <w:spacing w:after="120"/>
        <w:jc w:val="both"/>
        <w:rPr>
          <w:rFonts w:ascii="Times New Roman" w:hAnsi="Times New Roman" w:cs="Times New Roman"/>
          <w:b/>
          <w:sz w:val="24"/>
          <w:szCs w:val="24"/>
        </w:rPr>
      </w:pPr>
    </w:p>
    <w:tbl>
      <w:tblPr>
        <w:tblpPr w:leftFromText="180" w:rightFromText="180" w:vertAnchor="page" w:horzAnchor="margin" w:tblpY="2596"/>
        <w:tblW w:w="7506" w:type="dxa"/>
        <w:tblLook w:val="04A0" w:firstRow="1" w:lastRow="0" w:firstColumn="1" w:lastColumn="0" w:noHBand="0" w:noVBand="1"/>
      </w:tblPr>
      <w:tblGrid>
        <w:gridCol w:w="1136"/>
        <w:gridCol w:w="1116"/>
        <w:gridCol w:w="1116"/>
        <w:gridCol w:w="996"/>
        <w:gridCol w:w="229"/>
        <w:gridCol w:w="859"/>
        <w:gridCol w:w="257"/>
        <w:gridCol w:w="859"/>
        <w:gridCol w:w="257"/>
        <w:gridCol w:w="767"/>
        <w:gridCol w:w="229"/>
      </w:tblGrid>
      <w:tr w:rsidR="00CF0BA4" w:rsidRPr="00CB6511" w:rsidTr="00E72197">
        <w:trPr>
          <w:gridAfter w:val="1"/>
          <w:wAfter w:w="229" w:type="dxa"/>
          <w:trHeight w:val="330"/>
        </w:trPr>
        <w:tc>
          <w:tcPr>
            <w:tcW w:w="1136" w:type="dxa"/>
            <w:tcBorders>
              <w:top w:val="single" w:sz="8" w:space="0" w:color="auto"/>
              <w:left w:val="nil"/>
              <w:bottom w:val="single" w:sz="8" w:space="0" w:color="auto"/>
              <w:right w:val="nil"/>
            </w:tcBorders>
            <w:shd w:val="clear" w:color="auto" w:fill="auto"/>
            <w:noWrap/>
            <w:vAlign w:val="center"/>
            <w:hideMark/>
          </w:tcPr>
          <w:p w:rsidR="00CF0BA4" w:rsidRPr="00CB6511" w:rsidRDefault="00CF0BA4" w:rsidP="00C4153C">
            <w:pPr>
              <w:spacing w:after="120"/>
              <w:jc w:val="both"/>
              <w:rPr>
                <w:rFonts w:ascii="Times New Roman" w:eastAsia="Times New Roman" w:hAnsi="Times New Roman" w:cs="Times New Roman"/>
                <w:iCs/>
                <w:color w:val="000000"/>
                <w:sz w:val="24"/>
                <w:szCs w:val="24"/>
                <w:lang w:eastAsia="en-AU"/>
              </w:rPr>
            </w:pPr>
            <w:r w:rsidRPr="00CB6511">
              <w:rPr>
                <w:rFonts w:ascii="Times New Roman" w:eastAsia="Times New Roman" w:hAnsi="Times New Roman" w:cs="Times New Roman"/>
                <w:iCs/>
                <w:color w:val="000000"/>
                <w:sz w:val="24"/>
                <w:szCs w:val="24"/>
                <w:lang w:val="en-US" w:eastAsia="en-AU"/>
              </w:rPr>
              <w:t>Variables</w:t>
            </w:r>
          </w:p>
        </w:tc>
        <w:tc>
          <w:tcPr>
            <w:tcW w:w="1041" w:type="dxa"/>
            <w:tcBorders>
              <w:top w:val="single" w:sz="8" w:space="0" w:color="auto"/>
              <w:left w:val="nil"/>
              <w:bottom w:val="single" w:sz="8" w:space="0" w:color="auto"/>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NPL </w:t>
            </w:r>
          </w:p>
        </w:tc>
        <w:tc>
          <w:tcPr>
            <w:tcW w:w="1116" w:type="dxa"/>
            <w:tcBorders>
              <w:top w:val="single" w:sz="8" w:space="0" w:color="auto"/>
              <w:left w:val="nil"/>
              <w:bottom w:val="single" w:sz="8" w:space="0" w:color="auto"/>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CAR </w:t>
            </w:r>
          </w:p>
        </w:tc>
        <w:tc>
          <w:tcPr>
            <w:tcW w:w="996" w:type="dxa"/>
            <w:tcBorders>
              <w:top w:val="single" w:sz="8" w:space="0" w:color="auto"/>
              <w:left w:val="nil"/>
              <w:bottom w:val="single" w:sz="8" w:space="0" w:color="auto"/>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LAT </w:t>
            </w:r>
          </w:p>
        </w:tc>
        <w:tc>
          <w:tcPr>
            <w:tcW w:w="996" w:type="dxa"/>
            <w:gridSpan w:val="2"/>
            <w:tcBorders>
              <w:top w:val="single" w:sz="8" w:space="0" w:color="auto"/>
              <w:left w:val="nil"/>
              <w:bottom w:val="single" w:sz="8" w:space="0" w:color="auto"/>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NII </w:t>
            </w:r>
          </w:p>
        </w:tc>
        <w:tc>
          <w:tcPr>
            <w:tcW w:w="996" w:type="dxa"/>
            <w:gridSpan w:val="2"/>
            <w:tcBorders>
              <w:top w:val="single" w:sz="8" w:space="0" w:color="auto"/>
              <w:left w:val="nil"/>
              <w:bottom w:val="single" w:sz="8" w:space="0" w:color="auto"/>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ROA </w:t>
            </w:r>
          </w:p>
        </w:tc>
        <w:tc>
          <w:tcPr>
            <w:tcW w:w="996" w:type="dxa"/>
            <w:gridSpan w:val="2"/>
            <w:tcBorders>
              <w:top w:val="single" w:sz="8" w:space="0" w:color="auto"/>
              <w:left w:val="nil"/>
              <w:bottom w:val="single" w:sz="8" w:space="0" w:color="auto"/>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ROE </w:t>
            </w:r>
          </w:p>
        </w:tc>
      </w:tr>
      <w:tr w:rsidR="00CF0BA4" w:rsidRPr="00CB6511" w:rsidTr="00E72197">
        <w:trPr>
          <w:trHeight w:val="315"/>
        </w:trPr>
        <w:tc>
          <w:tcPr>
            <w:tcW w:w="1136" w:type="dxa"/>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NPL</w:t>
            </w:r>
          </w:p>
        </w:tc>
        <w:tc>
          <w:tcPr>
            <w:tcW w:w="1041" w:type="dxa"/>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p>
        </w:tc>
        <w:tc>
          <w:tcPr>
            <w:tcW w:w="1225"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p>
        </w:tc>
        <w:tc>
          <w:tcPr>
            <w:tcW w:w="996"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p>
        </w:tc>
        <w:tc>
          <w:tcPr>
            <w:tcW w:w="996"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p>
        </w:tc>
        <w:tc>
          <w:tcPr>
            <w:tcW w:w="996"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p>
        </w:tc>
      </w:tr>
      <w:tr w:rsidR="00CF0BA4" w:rsidRPr="00CB6511" w:rsidTr="00E72197">
        <w:trPr>
          <w:trHeight w:val="315"/>
        </w:trPr>
        <w:tc>
          <w:tcPr>
            <w:tcW w:w="1136" w:type="dxa"/>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CAR</w:t>
            </w:r>
          </w:p>
        </w:tc>
        <w:tc>
          <w:tcPr>
            <w:tcW w:w="1041" w:type="dxa"/>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-0.49355</w:t>
            </w:r>
          </w:p>
        </w:tc>
        <w:tc>
          <w:tcPr>
            <w:tcW w:w="1116" w:type="dxa"/>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1</w:t>
            </w:r>
          </w:p>
        </w:tc>
        <w:tc>
          <w:tcPr>
            <w:tcW w:w="1225"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p>
        </w:tc>
        <w:tc>
          <w:tcPr>
            <w:tcW w:w="996"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p>
        </w:tc>
        <w:tc>
          <w:tcPr>
            <w:tcW w:w="996"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p>
        </w:tc>
        <w:tc>
          <w:tcPr>
            <w:tcW w:w="996"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p>
        </w:tc>
      </w:tr>
      <w:tr w:rsidR="00CF0BA4" w:rsidRPr="00CB6511" w:rsidTr="00E72197">
        <w:trPr>
          <w:trHeight w:val="315"/>
        </w:trPr>
        <w:tc>
          <w:tcPr>
            <w:tcW w:w="1136" w:type="dxa"/>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LAT</w:t>
            </w:r>
          </w:p>
        </w:tc>
        <w:tc>
          <w:tcPr>
            <w:tcW w:w="1041" w:type="dxa"/>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0.337333</w:t>
            </w:r>
          </w:p>
        </w:tc>
        <w:tc>
          <w:tcPr>
            <w:tcW w:w="1116" w:type="dxa"/>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-0.66277</w:t>
            </w:r>
          </w:p>
        </w:tc>
        <w:tc>
          <w:tcPr>
            <w:tcW w:w="1225"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1</w:t>
            </w:r>
          </w:p>
        </w:tc>
        <w:tc>
          <w:tcPr>
            <w:tcW w:w="996"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p>
        </w:tc>
        <w:tc>
          <w:tcPr>
            <w:tcW w:w="996"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p>
        </w:tc>
        <w:tc>
          <w:tcPr>
            <w:tcW w:w="996"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p>
        </w:tc>
      </w:tr>
      <w:tr w:rsidR="00CF0BA4" w:rsidRPr="00CB6511" w:rsidTr="00E72197">
        <w:trPr>
          <w:trHeight w:val="315"/>
        </w:trPr>
        <w:tc>
          <w:tcPr>
            <w:tcW w:w="1136" w:type="dxa"/>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NII</w:t>
            </w:r>
          </w:p>
        </w:tc>
        <w:tc>
          <w:tcPr>
            <w:tcW w:w="1041" w:type="dxa"/>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0.008171</w:t>
            </w:r>
          </w:p>
        </w:tc>
        <w:tc>
          <w:tcPr>
            <w:tcW w:w="1116" w:type="dxa"/>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0.286216</w:t>
            </w:r>
          </w:p>
        </w:tc>
        <w:tc>
          <w:tcPr>
            <w:tcW w:w="1225"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-0.07677</w:t>
            </w:r>
          </w:p>
        </w:tc>
        <w:tc>
          <w:tcPr>
            <w:tcW w:w="996"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1</w:t>
            </w:r>
          </w:p>
        </w:tc>
        <w:tc>
          <w:tcPr>
            <w:tcW w:w="996"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p>
        </w:tc>
        <w:tc>
          <w:tcPr>
            <w:tcW w:w="996"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p>
        </w:tc>
      </w:tr>
      <w:tr w:rsidR="00CF0BA4" w:rsidRPr="00CB6511" w:rsidTr="00E72197">
        <w:trPr>
          <w:trHeight w:val="315"/>
        </w:trPr>
        <w:tc>
          <w:tcPr>
            <w:tcW w:w="1136" w:type="dxa"/>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ROA</w:t>
            </w:r>
          </w:p>
        </w:tc>
        <w:tc>
          <w:tcPr>
            <w:tcW w:w="1041" w:type="dxa"/>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-0.48563</w:t>
            </w:r>
          </w:p>
        </w:tc>
        <w:tc>
          <w:tcPr>
            <w:tcW w:w="1116" w:type="dxa"/>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0.783381</w:t>
            </w:r>
          </w:p>
        </w:tc>
        <w:tc>
          <w:tcPr>
            <w:tcW w:w="1225"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-0.45028</w:t>
            </w:r>
          </w:p>
        </w:tc>
        <w:tc>
          <w:tcPr>
            <w:tcW w:w="996"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0.205272</w:t>
            </w:r>
          </w:p>
        </w:tc>
        <w:tc>
          <w:tcPr>
            <w:tcW w:w="996"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1</w:t>
            </w:r>
          </w:p>
        </w:tc>
        <w:tc>
          <w:tcPr>
            <w:tcW w:w="996" w:type="dxa"/>
            <w:gridSpan w:val="2"/>
            <w:tcBorders>
              <w:top w:val="nil"/>
              <w:left w:val="nil"/>
              <w:bottom w:val="nil"/>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p>
        </w:tc>
      </w:tr>
      <w:tr w:rsidR="00CF0BA4" w:rsidRPr="00CB6511" w:rsidTr="00E72197">
        <w:trPr>
          <w:trHeight w:val="330"/>
        </w:trPr>
        <w:tc>
          <w:tcPr>
            <w:tcW w:w="1136" w:type="dxa"/>
            <w:tcBorders>
              <w:top w:val="nil"/>
              <w:left w:val="nil"/>
              <w:bottom w:val="single" w:sz="8" w:space="0" w:color="auto"/>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ROE</w:t>
            </w:r>
          </w:p>
        </w:tc>
        <w:tc>
          <w:tcPr>
            <w:tcW w:w="1041" w:type="dxa"/>
            <w:tcBorders>
              <w:top w:val="nil"/>
              <w:left w:val="nil"/>
              <w:bottom w:val="single" w:sz="8" w:space="0" w:color="auto"/>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-0.62171</w:t>
            </w:r>
          </w:p>
        </w:tc>
        <w:tc>
          <w:tcPr>
            <w:tcW w:w="1116" w:type="dxa"/>
            <w:tcBorders>
              <w:top w:val="nil"/>
              <w:left w:val="nil"/>
              <w:bottom w:val="single" w:sz="8" w:space="0" w:color="auto"/>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0.626026</w:t>
            </w:r>
          </w:p>
        </w:tc>
        <w:tc>
          <w:tcPr>
            <w:tcW w:w="1225" w:type="dxa"/>
            <w:gridSpan w:val="2"/>
            <w:tcBorders>
              <w:top w:val="nil"/>
              <w:left w:val="nil"/>
              <w:bottom w:val="single" w:sz="8" w:space="0" w:color="auto"/>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-0.47052</w:t>
            </w:r>
          </w:p>
        </w:tc>
        <w:tc>
          <w:tcPr>
            <w:tcW w:w="996" w:type="dxa"/>
            <w:gridSpan w:val="2"/>
            <w:tcBorders>
              <w:top w:val="nil"/>
              <w:left w:val="nil"/>
              <w:bottom w:val="single" w:sz="8" w:space="0" w:color="auto"/>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0.059224</w:t>
            </w:r>
          </w:p>
        </w:tc>
        <w:tc>
          <w:tcPr>
            <w:tcW w:w="996" w:type="dxa"/>
            <w:gridSpan w:val="2"/>
            <w:tcBorders>
              <w:top w:val="nil"/>
              <w:left w:val="nil"/>
              <w:bottom w:val="single" w:sz="8" w:space="0" w:color="auto"/>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0.813484</w:t>
            </w:r>
          </w:p>
        </w:tc>
        <w:tc>
          <w:tcPr>
            <w:tcW w:w="996" w:type="dxa"/>
            <w:gridSpan w:val="2"/>
            <w:tcBorders>
              <w:top w:val="nil"/>
              <w:left w:val="nil"/>
              <w:bottom w:val="single" w:sz="8" w:space="0" w:color="auto"/>
              <w:right w:val="nil"/>
            </w:tcBorders>
            <w:shd w:val="clear" w:color="auto" w:fill="auto"/>
            <w:noWrap/>
            <w:vAlign w:val="bottom"/>
            <w:hideMark/>
          </w:tcPr>
          <w:p w:rsidR="00CF0BA4" w:rsidRPr="00CB6511" w:rsidRDefault="00CF0BA4"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1</w:t>
            </w:r>
          </w:p>
        </w:tc>
      </w:tr>
    </w:tbl>
    <w:p w:rsidR="00457C82" w:rsidRPr="00CB6511" w:rsidRDefault="00457C82" w:rsidP="00C4153C">
      <w:pPr>
        <w:spacing w:after="120"/>
        <w:jc w:val="both"/>
        <w:rPr>
          <w:rFonts w:ascii="Times New Roman" w:hAnsi="Times New Roman" w:cs="Times New Roman"/>
          <w:sz w:val="24"/>
          <w:szCs w:val="24"/>
        </w:rPr>
      </w:pPr>
    </w:p>
    <w:p w:rsidR="00457C82" w:rsidRPr="00CB6511" w:rsidRDefault="00457C82" w:rsidP="00C4153C">
      <w:pPr>
        <w:spacing w:after="120"/>
        <w:jc w:val="both"/>
        <w:rPr>
          <w:rFonts w:ascii="Times New Roman" w:hAnsi="Times New Roman" w:cs="Times New Roman"/>
          <w:sz w:val="24"/>
          <w:szCs w:val="24"/>
        </w:rPr>
      </w:pPr>
    </w:p>
    <w:p w:rsidR="00457C82" w:rsidRPr="00CB6511" w:rsidRDefault="00457C82" w:rsidP="00C4153C">
      <w:pPr>
        <w:spacing w:after="120"/>
        <w:jc w:val="both"/>
        <w:rPr>
          <w:rFonts w:ascii="Times New Roman" w:hAnsi="Times New Roman" w:cs="Times New Roman"/>
          <w:sz w:val="24"/>
          <w:szCs w:val="24"/>
        </w:rPr>
      </w:pPr>
    </w:p>
    <w:p w:rsidR="00457C82" w:rsidRPr="00CB6511" w:rsidRDefault="00457C82" w:rsidP="00C4153C">
      <w:pPr>
        <w:spacing w:after="120"/>
        <w:jc w:val="both"/>
        <w:rPr>
          <w:rFonts w:ascii="Times New Roman" w:hAnsi="Times New Roman" w:cs="Times New Roman"/>
          <w:sz w:val="24"/>
          <w:szCs w:val="24"/>
        </w:rPr>
      </w:pPr>
    </w:p>
    <w:p w:rsidR="00457C82" w:rsidRPr="00CB6511" w:rsidRDefault="00457C82" w:rsidP="00C4153C">
      <w:pPr>
        <w:spacing w:after="120"/>
        <w:jc w:val="both"/>
        <w:rPr>
          <w:rFonts w:ascii="Times New Roman" w:hAnsi="Times New Roman" w:cs="Times New Roman"/>
          <w:sz w:val="24"/>
          <w:szCs w:val="24"/>
        </w:rPr>
      </w:pPr>
    </w:p>
    <w:p w:rsidR="00457C82" w:rsidRPr="00CB6511" w:rsidRDefault="00457C82" w:rsidP="00C4153C">
      <w:pPr>
        <w:spacing w:after="120"/>
        <w:jc w:val="both"/>
        <w:rPr>
          <w:rFonts w:ascii="Times New Roman" w:hAnsi="Times New Roman" w:cs="Times New Roman"/>
          <w:sz w:val="24"/>
          <w:szCs w:val="24"/>
        </w:rPr>
      </w:pPr>
    </w:p>
    <w:p w:rsidR="00CB0646" w:rsidRDefault="00CB0646" w:rsidP="00C4153C">
      <w:pPr>
        <w:spacing w:after="120"/>
        <w:jc w:val="both"/>
        <w:rPr>
          <w:rFonts w:ascii="Times New Roman" w:hAnsi="Times New Roman" w:cs="Times New Roman"/>
          <w:sz w:val="24"/>
          <w:szCs w:val="24"/>
        </w:rPr>
      </w:pPr>
    </w:p>
    <w:p w:rsidR="00796045" w:rsidRDefault="00796045" w:rsidP="00796045">
      <w:pPr>
        <w:tabs>
          <w:tab w:val="left" w:pos="567"/>
          <w:tab w:val="left" w:pos="709"/>
          <w:tab w:val="left" w:pos="851"/>
          <w:tab w:val="left" w:pos="993"/>
        </w:tabs>
        <w:spacing w:after="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97959" w:rsidRPr="00CB6511">
        <w:rPr>
          <w:rFonts w:ascii="Times New Roman" w:hAnsi="Times New Roman" w:cs="Times New Roman"/>
          <w:sz w:val="24"/>
          <w:szCs w:val="24"/>
        </w:rPr>
        <w:t xml:space="preserve">The correlation matrix was used to investigate the strength of relationship between the variables. The range between negative 1 to positive 1 shows the relationship strength and the 0 shows no relationship. The excessive lending represented by LAT </w:t>
      </w:r>
      <w:r w:rsidR="00063D2E" w:rsidRPr="00CB6511">
        <w:rPr>
          <w:rFonts w:ascii="Times New Roman" w:hAnsi="Times New Roman" w:cs="Times New Roman"/>
          <w:sz w:val="24"/>
          <w:szCs w:val="24"/>
        </w:rPr>
        <w:t xml:space="preserve">(Loan to Asset Ratio) </w:t>
      </w:r>
      <w:r w:rsidR="00997959" w:rsidRPr="00CB6511">
        <w:rPr>
          <w:rFonts w:ascii="Times New Roman" w:hAnsi="Times New Roman" w:cs="Times New Roman"/>
          <w:sz w:val="24"/>
          <w:szCs w:val="24"/>
        </w:rPr>
        <w:t xml:space="preserve">was positively related the non-performing loans and same was confirmed by the findings of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&lt;EndNote&gt;&lt;Cite&gt;&lt;Author&gt;Klein&lt;/Author&gt;&lt;Year&gt;2013&lt;/Year&gt;&lt;RecNum&gt;10&lt;/RecNum&gt;&lt;DisplayText&gt;(Khemraj &amp;amp; Pasha, 2009; Klein, 2013)&lt;/DisplayText&gt;&lt;record&gt;&lt;rec-number&gt;10&lt;/rec-number&gt;&lt;foreign-keys&gt;&lt;key app="EN" db-id="wssrwtvw5f2de4e5adz52v989rdtv5s9essx"&gt;10&lt;/key&gt;&lt;/foreign-keys&gt;&lt;ref-type name="Journal Article"&gt;17&lt;/ref-type&gt;&lt;contributors&gt;&lt;authors&gt;&lt;author&gt;Klein, Nir&lt;/author&gt;&lt;/authors&gt;&lt;/contributors&gt;&lt;titles&gt;&lt;title&gt;Non-performing loans in CESEE: Determinants and impact on macroeconomic performance&lt;/title&gt;&lt;/titles&gt;&lt;dates&gt;&lt;year&gt;2013&lt;/year&gt;&lt;/dates&gt;&lt;urls&gt;&lt;/urls&gt;&lt;/record&gt;&lt;/Cite&gt;&lt;Cite&gt;&lt;Author&gt;Khemraj&lt;/Author&gt;&lt;Year&gt;2009&lt;/Year&gt;&lt;RecNum&gt;33&lt;/RecNum&gt;&lt;record&gt;&lt;rec-number&gt;33&lt;/rec-number&gt;&lt;foreign-keys&gt;&lt;key app="EN" db-id="wssrwtvw5f2de4e5adz52v989rdtv5s9essx"&gt;33&lt;/key&gt;&lt;/foreign-keys&gt;&lt;ref-type name="Journal Article"&gt;17&lt;/ref-type&gt;&lt;contributors&gt;&lt;authors&gt;&lt;author&gt;Khemraj, Tarron&lt;/author&gt;&lt;author&gt;Pasha, Sukrishnalall&lt;/author&gt;&lt;/authors&gt;&lt;/contributors&gt;&lt;titles&gt;&lt;title&gt;The determinants of non-performing loans: an econometric case study of Guyana&lt;/title&gt;&lt;/titles&gt;&lt;dates&gt;&lt;year&gt;2009&lt;/year&gt;&lt;/dates&gt;&lt;urls&gt;&lt;/urls&gt;&lt;/record&gt;&lt;/Cite&gt;&lt;/EndNote&gt;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24" w:tooltip="Khemraj, 2009 #33" w:history="1">
        <w:r w:rsidR="006A62F4">
          <w:rPr>
            <w:rFonts w:ascii="Times New Roman" w:hAnsi="Times New Roman" w:cs="Times New Roman"/>
            <w:noProof/>
            <w:sz w:val="24"/>
            <w:szCs w:val="24"/>
          </w:rPr>
          <w:t>Khemraj &amp; Pasha, 2009</w:t>
        </w:r>
      </w:hyperlink>
      <w:r w:rsidR="006A62F4">
        <w:rPr>
          <w:rFonts w:ascii="Times New Roman" w:hAnsi="Times New Roman" w:cs="Times New Roman"/>
          <w:noProof/>
          <w:sz w:val="24"/>
          <w:szCs w:val="24"/>
        </w:rPr>
        <w:t xml:space="preserve">; </w:t>
      </w:r>
      <w:hyperlink w:anchor="_ENREF_25" w:tooltip="Klein, 2013 #10" w:history="1">
        <w:r w:rsidR="006A62F4">
          <w:rPr>
            <w:rFonts w:ascii="Times New Roman" w:hAnsi="Times New Roman" w:cs="Times New Roman"/>
            <w:noProof/>
            <w:sz w:val="24"/>
            <w:szCs w:val="24"/>
          </w:rPr>
          <w:t>Klein, 2013</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00F718B8" w:rsidRPr="00CB6511">
        <w:rPr>
          <w:rFonts w:ascii="Times New Roman" w:hAnsi="Times New Roman" w:cs="Times New Roman"/>
          <w:sz w:val="24"/>
          <w:szCs w:val="24"/>
        </w:rPr>
        <w:t xml:space="preserve">. The higher </w:t>
      </w:r>
      <w:r w:rsidR="00063D2E" w:rsidRPr="00CB6511">
        <w:rPr>
          <w:rFonts w:ascii="Times New Roman" w:hAnsi="Times New Roman" w:cs="Times New Roman"/>
          <w:sz w:val="24"/>
          <w:szCs w:val="24"/>
        </w:rPr>
        <w:t xml:space="preserve">LAT indicates the banks appetite for risk by lending more and taking extra risk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&lt;EndNote&gt;&lt;Cite&gt;&lt;Author&gt;Keeton&lt;/Author&gt;&lt;Year&gt;1987&lt;/Year&gt;&lt;RecNum&gt;51&lt;/RecNum&gt;&lt;DisplayText&gt;(Keeton &amp;amp; Morris, 1987)&lt;/DisplayText&gt;&lt;record&gt;&lt;rec-number&gt;51&lt;/rec-number&gt;&lt;foreign-keys&gt;&lt;key app="EN" db-id="wssrwtvw5f2de4e5adz52v989rdtv5s9essx"&gt;51&lt;/key&gt;&lt;/foreign-keys&gt;&lt;ref-type name="Journal Article"&gt;17&lt;/ref-type&gt;&lt;contributors&gt;&lt;authors&gt;&lt;author&gt;Keeton, William R&lt;/author&gt;&lt;author&gt;Morris, Charles S&lt;/author&gt;&lt;/authors&gt;&lt;/contributors&gt;&lt;titles&gt;&lt;title&gt;Why Do Banks7 Loan Losses Differ?&lt;/title&gt;&lt;secondary-title&gt;Economic Review&lt;/secondary-title&gt;&lt;/titles&gt;&lt;periodical&gt;&lt;full-title&gt;Economic Review&lt;/full-title&gt;&lt;/periodical&gt;&lt;pages&gt;3-21&lt;/pages&gt;&lt;dates&gt;&lt;year&gt;1987&lt;/year&gt;&lt;/dates&gt;&lt;urls&gt;&lt;/urls&gt;&lt;/record&gt;&lt;/Cite&gt;&lt;/EndNote&gt;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23" w:tooltip="Keeton, 1987 #51" w:history="1">
        <w:r w:rsidR="006A62F4">
          <w:rPr>
            <w:rFonts w:ascii="Times New Roman" w:hAnsi="Times New Roman" w:cs="Times New Roman"/>
            <w:noProof/>
            <w:sz w:val="24"/>
            <w:szCs w:val="24"/>
          </w:rPr>
          <w:t>Keeton &amp; Morris, 1987</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00063D2E" w:rsidRPr="00CB6511">
        <w:rPr>
          <w:rFonts w:ascii="Times New Roman" w:hAnsi="Times New Roman" w:cs="Times New Roman"/>
          <w:sz w:val="24"/>
          <w:szCs w:val="24"/>
        </w:rPr>
        <w:t>.</w:t>
      </w:r>
      <w:r w:rsidR="009A2CBF" w:rsidRPr="00CB6511">
        <w:rPr>
          <w:rFonts w:ascii="Times New Roman" w:hAnsi="Times New Roman" w:cs="Times New Roman"/>
          <w:sz w:val="24"/>
          <w:szCs w:val="24"/>
        </w:rPr>
        <w:t>The improved earning on the equity assist in reducing the non-performing loans</w:t>
      </w:r>
      <w:r w:rsidR="00292586" w:rsidRPr="00CB6511">
        <w:rPr>
          <w:rFonts w:ascii="Times New Roman" w:hAnsi="Times New Roman" w:cs="Times New Roman"/>
          <w:sz w:val="24"/>
          <w:szCs w:val="24"/>
        </w:rPr>
        <w:fldChar w:fldCharType="begin">
          <w:fldData xml:space="preserve">PEVuZE5vdGU+PENpdGU+PEF1dGhvcj5Gb2ZhY2s8L0F1dGhvcj48WWVhcj4yMDA1PC9ZZWFyPjxS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</w:fldData>
        </w:fldChar>
      </w:r>
      <w:r w:rsidR="006A62F4">
        <w:rPr>
          <w:rFonts w:ascii="Times New Roman" w:hAnsi="Times New Roman" w:cs="Times New Roman"/>
          <w:sz w:val="24"/>
          <w:szCs w:val="24"/>
        </w:rPr>
        <w:instrText xml:space="preserve"> ADDIN EN.CITE </w:instrText>
      </w:r>
      <w:r w:rsidR="006A62F4">
        <w:rPr>
          <w:rFonts w:ascii="Times New Roman" w:hAnsi="Times New Roman" w:cs="Times New Roman"/>
          <w:sz w:val="24"/>
          <w:szCs w:val="24"/>
        </w:rPr>
        <w:fldChar w:fldCharType="begin">
          <w:fldData xml:space="preserve">PEVuZE5vdGU+PENpdGU+PEF1dGhvcj5Gb2ZhY2s8L0F1dGhvcj48WWVhcj4yMDA1PC9ZZWFyPjxS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</w:fldData>
        </w:fldChar>
      </w:r>
      <w:r w:rsidR="006A62F4">
        <w:rPr>
          <w:rFonts w:ascii="Times New Roman" w:hAnsi="Times New Roman" w:cs="Times New Roman"/>
          <w:sz w:val="24"/>
          <w:szCs w:val="24"/>
        </w:rPr>
        <w:instrText xml:space="preserve"> ADDIN EN.CITE.DATA </w:instrText>
      </w:r>
      <w:r w:rsidR="006A62F4">
        <w:rPr>
          <w:rFonts w:ascii="Times New Roman" w:hAnsi="Times New Roman" w:cs="Times New Roman"/>
          <w:sz w:val="24"/>
          <w:szCs w:val="24"/>
        </w:rPr>
      </w:r>
      <w:r w:rsidR="006A62F4">
        <w:rPr>
          <w:rFonts w:ascii="Times New Roman" w:hAnsi="Times New Roman" w:cs="Times New Roman"/>
          <w:sz w:val="24"/>
          <w:szCs w:val="24"/>
        </w:rPr>
        <w:fldChar w:fldCharType="end"/>
      </w:r>
      <w:r w:rsidR="00292586" w:rsidRPr="00CB6511">
        <w:rPr>
          <w:rFonts w:ascii="Times New Roman" w:hAnsi="Times New Roman" w:cs="Times New Roman"/>
          <w:sz w:val="24"/>
          <w:szCs w:val="24"/>
        </w:rPr>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15" w:tooltip="Fofack, 2005 #11" w:history="1">
        <w:r w:rsidR="006A62F4">
          <w:rPr>
            <w:rFonts w:ascii="Times New Roman" w:hAnsi="Times New Roman" w:cs="Times New Roman"/>
            <w:noProof/>
            <w:sz w:val="24"/>
            <w:szCs w:val="24"/>
          </w:rPr>
          <w:t>Fofack, 2005</w:t>
        </w:r>
      </w:hyperlink>
      <w:r w:rsidR="006A62F4">
        <w:rPr>
          <w:rFonts w:ascii="Times New Roman" w:hAnsi="Times New Roman" w:cs="Times New Roman"/>
          <w:noProof/>
          <w:sz w:val="24"/>
          <w:szCs w:val="24"/>
        </w:rPr>
        <w:t xml:space="preserve">; </w:t>
      </w:r>
      <w:hyperlink w:anchor="_ENREF_26" w:tooltip="Louzis, 2012 #1" w:history="1">
        <w:r w:rsidR="006A62F4">
          <w:rPr>
            <w:rFonts w:ascii="Times New Roman" w:hAnsi="Times New Roman" w:cs="Times New Roman"/>
            <w:noProof/>
            <w:sz w:val="24"/>
            <w:szCs w:val="24"/>
          </w:rPr>
          <w:t>Louzis et al., 2012</w:t>
        </w:r>
      </w:hyperlink>
      <w:r w:rsidR="006A62F4">
        <w:rPr>
          <w:rFonts w:ascii="Times New Roman" w:hAnsi="Times New Roman" w:cs="Times New Roman"/>
          <w:noProof/>
          <w:sz w:val="24"/>
          <w:szCs w:val="24"/>
        </w:rPr>
        <w:t xml:space="preserve">; </w:t>
      </w:r>
      <w:hyperlink w:anchor="_ENREF_27" w:tooltip="Makri, 2014 #7" w:history="1">
        <w:r w:rsidR="006A62F4">
          <w:rPr>
            <w:rFonts w:ascii="Times New Roman" w:hAnsi="Times New Roman" w:cs="Times New Roman"/>
            <w:noProof/>
            <w:sz w:val="24"/>
            <w:szCs w:val="24"/>
          </w:rPr>
          <w:t>Makri et al., 2014</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00A72F58" w:rsidRPr="00CB6511">
        <w:rPr>
          <w:rFonts w:ascii="Times New Roman" w:hAnsi="Times New Roman" w:cs="Times New Roman"/>
          <w:sz w:val="24"/>
          <w:szCs w:val="24"/>
        </w:rPr>
        <w:t>. Likewise the improved earning on assets reduces the growth of stuck up loans.</w:t>
      </w:r>
      <w:r w:rsidR="00746406" w:rsidRPr="00CB6511">
        <w:rPr>
          <w:rFonts w:ascii="Times New Roman" w:hAnsi="Times New Roman" w:cs="Times New Roman"/>
          <w:sz w:val="24"/>
          <w:szCs w:val="24"/>
        </w:rPr>
        <w:t xml:space="preserve"> The in</w:t>
      </w:r>
      <w:r w:rsidR="00524AEA" w:rsidRPr="00CB6511">
        <w:rPr>
          <w:rFonts w:ascii="Times New Roman" w:hAnsi="Times New Roman" w:cs="Times New Roman"/>
          <w:sz w:val="24"/>
          <w:szCs w:val="24"/>
        </w:rPr>
        <w:t xml:space="preserve">verse relationship is proved by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&lt;EndNote&gt;&lt;Cite&gt;&lt;Author&gt;Erdinç&lt;/Author&gt;&lt;Year&gt;2014&lt;/Year&gt;&lt;RecNum&gt;69&lt;/RecNum&gt;&lt;DisplayText&gt;(Boudriga et al., 2009; Erdinç &amp;amp; Abazi, 2014)&lt;/DisplayText&gt;&lt;record&gt;&lt;rec-number&gt;69&lt;/rec-number&gt;&lt;foreign-keys&gt;&lt;key app="EN" db-id="wssrwtvw5f2de4e5adz52v989rdtv5s9essx"&gt;69&lt;/key&gt;&lt;/foreign-keys&gt;&lt;ref-type name="Journal Article"&gt;17&lt;/ref-type&gt;&lt;contributors&gt;&lt;authors&gt;&lt;author&gt;Erdinç, Didar&lt;/author&gt;&lt;author&gt;Abazi, Eda&lt;/author&gt;&lt;/authors&gt;&lt;/contributors&gt;&lt;titles&gt;&lt;title&gt;The Determinants of NPLs in Emerging Europe, 2000-2011&lt;/title&gt;&lt;secondary-title&gt;Journal of Economics and Political Economy&lt;/secondary-title&gt;&lt;/titles&gt;&lt;periodical&gt;&lt;full-title&gt;Journal of Economics and Political Economy&lt;/full-title&gt;&lt;/periodical&gt;&lt;pages&gt;112-125&lt;/pages&gt;&lt;volume&gt;1&lt;/volume&gt;&lt;number&gt;2&lt;/number&gt;&lt;dates&gt;&lt;year&gt;2014&lt;/year&gt;&lt;/dates&gt;&lt;isbn&gt;2148-8347&lt;/isbn&gt;&lt;urls&gt;&lt;/urls&gt;&lt;/record&gt;&lt;/Cite&gt;&lt;Cite&gt;&lt;Author&gt;Boudriga&lt;/Author&gt;&lt;Year&gt;2009&lt;/Year&gt;&lt;RecNum&gt;72&lt;/RecNum&gt;&lt;record&gt;&lt;rec-number&gt;72&lt;/rec-number&gt;&lt;foreign-keys&gt;&lt;key app="EN" db-id="wssrwtvw5f2de4e5adz52v989rdtv5s9essx"&gt;72&lt;/key&gt;&lt;/foreign-keys&gt;&lt;ref-type name="Journal Article"&gt;17&lt;/ref-type&gt;&lt;contributors&gt;&lt;authors&gt;&lt;author&gt;Boudriga, Abdelkader&lt;/author&gt;&lt;author&gt;Taktak, Neila Boulila&lt;/author&gt;&lt;author&gt;Jellouli, Sana&lt;/author&gt;&lt;/authors&gt;&lt;/contributors&gt;&lt;titles&gt;&lt;title&gt;Bank specific, business and institutional environment determinants of nonperforming loans: Evidence from MENA countries&lt;/title&gt;&lt;secondary-title&gt;Paper for ERF сonference on «Shocks, Vulnerability and Therapy», Cairo, Egypt&lt;/secondary-title&gt;&lt;/titles&gt;&lt;periodical&gt;&lt;full-title&gt;Paper for ERF сonference on «Shocks, Vulnerability and Therapy», Cairo, Egypt&lt;/full-title&gt;&lt;/periodical&gt;&lt;dates&gt;&lt;year&gt;2009&lt;/year&gt;&lt;/dates&gt;&lt;urls&gt;&lt;/urls&gt;&lt;/record&gt;&lt;/Cite&gt;&lt;/EndNote&gt;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6" w:tooltip="Boudriga, 2009 #72" w:history="1">
        <w:r w:rsidR="006A62F4">
          <w:rPr>
            <w:rFonts w:ascii="Times New Roman" w:hAnsi="Times New Roman" w:cs="Times New Roman"/>
            <w:noProof/>
            <w:sz w:val="24"/>
            <w:szCs w:val="24"/>
          </w:rPr>
          <w:t>Boudriga et al., 2009</w:t>
        </w:r>
      </w:hyperlink>
      <w:r w:rsidR="006A62F4">
        <w:rPr>
          <w:rFonts w:ascii="Times New Roman" w:hAnsi="Times New Roman" w:cs="Times New Roman"/>
          <w:noProof/>
          <w:sz w:val="24"/>
          <w:szCs w:val="24"/>
        </w:rPr>
        <w:t xml:space="preserve">; </w:t>
      </w:r>
      <w:hyperlink w:anchor="_ENREF_11" w:tooltip="Erdinç, 2014 #69" w:history="1">
        <w:r w:rsidR="006A62F4">
          <w:rPr>
            <w:rFonts w:ascii="Times New Roman" w:hAnsi="Times New Roman" w:cs="Times New Roman"/>
            <w:noProof/>
            <w:sz w:val="24"/>
            <w:szCs w:val="24"/>
          </w:rPr>
          <w:t>Erdinç &amp; Abazi, 2014</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00524AEA" w:rsidRPr="00CB6511">
        <w:rPr>
          <w:rFonts w:ascii="Times New Roman" w:hAnsi="Times New Roman" w:cs="Times New Roman"/>
          <w:sz w:val="24"/>
          <w:szCs w:val="24"/>
        </w:rPr>
        <w:t>.</w:t>
      </w:r>
      <w:r>
        <w:rPr>
          <w:rFonts w:ascii="Times New Roman" w:hAnsi="Times New Roman" w:cs="Times New Roman"/>
          <w:sz w:val="24"/>
          <w:szCs w:val="24"/>
        </w:rPr>
        <w:tab/>
      </w:r>
    </w:p>
    <w:p w:rsidR="00997959" w:rsidRPr="00CB6511" w:rsidRDefault="00796045" w:rsidP="00796045">
      <w:pPr>
        <w:tabs>
          <w:tab w:val="left" w:pos="567"/>
          <w:tab w:val="left" w:pos="709"/>
          <w:tab w:val="left" w:pos="851"/>
          <w:tab w:val="left" w:pos="993"/>
        </w:tabs>
        <w:spacing w:after="120"/>
        <w:jc w:val="both"/>
        <w:rPr>
          <w:rFonts w:ascii="Times New Roman" w:hAnsi="Times New Roman" w:cs="Times New Roman"/>
          <w:sz w:val="24"/>
          <w:szCs w:val="24"/>
        </w:rPr>
      </w:pPr>
      <w:r>
        <w:rPr>
          <w:rFonts w:ascii="Times New Roman" w:hAnsi="Times New Roman" w:cs="Times New Roman"/>
          <w:sz w:val="24"/>
          <w:szCs w:val="24"/>
        </w:rPr>
        <w:tab/>
      </w:r>
      <w:r w:rsidR="00EF0F39" w:rsidRPr="00CB6511">
        <w:rPr>
          <w:rFonts w:ascii="Times New Roman" w:hAnsi="Times New Roman" w:cs="Times New Roman"/>
          <w:sz w:val="24"/>
          <w:szCs w:val="24"/>
        </w:rPr>
        <w:t>The financial stability of an institution rests on its capital base.</w:t>
      </w:r>
      <w:r w:rsidR="00EF0F39" w:rsidRPr="00CB6511">
        <w:rPr>
          <w:rFonts w:ascii="Times New Roman" w:hAnsi="Times New Roman" w:cs="Times New Roman"/>
          <w:sz w:val="24"/>
          <w:szCs w:val="24"/>
          <w:lang w:val="en-US"/>
        </w:rPr>
        <w:t xml:space="preserve"> The Banks are under regulator pressure to attain a certain level of capital adequacy ratio and it is mandatory for the Banks to disclose the same in the aud</w:t>
      </w:r>
      <w:r w:rsidR="00DF477E" w:rsidRPr="00CB6511">
        <w:rPr>
          <w:rFonts w:ascii="Times New Roman" w:hAnsi="Times New Roman" w:cs="Times New Roman"/>
          <w:sz w:val="24"/>
          <w:szCs w:val="24"/>
          <w:lang w:val="en-US"/>
        </w:rPr>
        <w:t xml:space="preserve">ited financials. The CAR was negatively associated with the NPLs and the same was proven </w:t>
      </w:r>
      <w:r w:rsidR="00EF0F39" w:rsidRPr="00CB6511">
        <w:rPr>
          <w:rFonts w:ascii="Times New Roman" w:hAnsi="Times New Roman" w:cs="Times New Roman"/>
          <w:sz w:val="24"/>
          <w:szCs w:val="24"/>
          <w:lang w:val="en-US"/>
        </w:rPr>
        <w:t xml:space="preserve">by </w:t>
      </w:r>
      <w:r w:rsidR="00292586" w:rsidRPr="00CB6511">
        <w:rPr>
          <w:rFonts w:ascii="Times New Roman" w:hAnsi="Times New Roman" w:cs="Times New Roman"/>
          <w:sz w:val="24"/>
          <w:szCs w:val="24"/>
          <w:lang w:val="en-US"/>
        </w:rPr>
        <w:fldChar w:fldCharType="begin">
          <w:fldData xml:space="preserve">PEVuZE5vdGU+PENpdGU+PEF1dGhvcj5KYW1lZWw8L0F1dGhvcj48WWVhcj4yMDE0PC9ZZWFyPjxS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</w:fldData>
        </w:fldChar>
      </w:r>
      <w:r w:rsidR="006A62F4">
        <w:rPr>
          <w:rFonts w:ascii="Times New Roman" w:hAnsi="Times New Roman" w:cs="Times New Roman"/>
          <w:sz w:val="24"/>
          <w:szCs w:val="24"/>
          <w:lang w:val="en-US"/>
        </w:rPr>
        <w:instrText xml:space="preserve"> ADDIN EN.CITE </w:instrText>
      </w:r>
      <w:r w:rsidR="006A62F4">
        <w:rPr>
          <w:rFonts w:ascii="Times New Roman" w:hAnsi="Times New Roman" w:cs="Times New Roman"/>
          <w:sz w:val="24"/>
          <w:szCs w:val="24"/>
          <w:lang w:val="en-US"/>
        </w:rPr>
        <w:fldChar w:fldCharType="begin">
          <w:fldData xml:space="preserve">PEVuZE5vdGU+PENpdGU+PEF1dGhvcj5KYW1lZWw8L0F1dGhvcj48WWVhcj4yMDE0PC9ZZWFyPjxS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</w:fldData>
        </w:fldChar>
      </w:r>
      <w:r w:rsidR="006A62F4">
        <w:rPr>
          <w:rFonts w:ascii="Times New Roman" w:hAnsi="Times New Roman" w:cs="Times New Roman"/>
          <w:sz w:val="24"/>
          <w:szCs w:val="24"/>
          <w:lang w:val="en-US"/>
        </w:rPr>
        <w:instrText xml:space="preserve"> ADDIN EN.CITE.DATA </w:instrText>
      </w:r>
      <w:r w:rsidR="006A62F4">
        <w:rPr>
          <w:rFonts w:ascii="Times New Roman" w:hAnsi="Times New Roman" w:cs="Times New Roman"/>
          <w:sz w:val="24"/>
          <w:szCs w:val="24"/>
          <w:lang w:val="en-US"/>
        </w:rPr>
      </w:r>
      <w:r w:rsidR="006A62F4">
        <w:rPr>
          <w:rFonts w:ascii="Times New Roman" w:hAnsi="Times New Roman" w:cs="Times New Roman"/>
          <w:sz w:val="24"/>
          <w:szCs w:val="24"/>
          <w:lang w:val="en-US"/>
        </w:rPr>
        <w:fldChar w:fldCharType="end"/>
      </w:r>
      <w:r w:rsidR="00292586" w:rsidRPr="00CB6511">
        <w:rPr>
          <w:rFonts w:ascii="Times New Roman" w:hAnsi="Times New Roman" w:cs="Times New Roman"/>
          <w:sz w:val="24"/>
          <w:szCs w:val="24"/>
          <w:lang w:val="en-US"/>
        </w:rPr>
      </w:r>
      <w:r w:rsidR="00292586" w:rsidRPr="00CB6511">
        <w:rPr>
          <w:rFonts w:ascii="Times New Roman" w:hAnsi="Times New Roman" w:cs="Times New Roman"/>
          <w:sz w:val="24"/>
          <w:szCs w:val="24"/>
          <w:lang w:val="en-US"/>
        </w:rPr>
        <w:fldChar w:fldCharType="separate"/>
      </w:r>
      <w:r w:rsidR="006A62F4">
        <w:rPr>
          <w:rFonts w:ascii="Times New Roman" w:hAnsi="Times New Roman" w:cs="Times New Roman"/>
          <w:noProof/>
          <w:sz w:val="24"/>
          <w:szCs w:val="24"/>
          <w:lang w:val="en-US"/>
        </w:rPr>
        <w:t>(</w:t>
      </w:r>
      <w:hyperlink w:anchor="_ENREF_22" w:tooltip="Jameel, 2014 #8" w:history="1">
        <w:r w:rsidR="006A62F4">
          <w:rPr>
            <w:rFonts w:ascii="Times New Roman" w:hAnsi="Times New Roman" w:cs="Times New Roman"/>
            <w:noProof/>
            <w:sz w:val="24"/>
            <w:szCs w:val="24"/>
            <w:lang w:val="en-US"/>
          </w:rPr>
          <w:t>Jameel, 2014</w:t>
        </w:r>
      </w:hyperlink>
      <w:r w:rsidR="006A62F4">
        <w:rPr>
          <w:rFonts w:ascii="Times New Roman" w:hAnsi="Times New Roman" w:cs="Times New Roman"/>
          <w:noProof/>
          <w:sz w:val="24"/>
          <w:szCs w:val="24"/>
          <w:lang w:val="en-US"/>
        </w:rPr>
        <w:t xml:space="preserve">; </w:t>
      </w:r>
      <w:hyperlink w:anchor="_ENREF_27" w:tooltip="Makri, 2014 #7" w:history="1">
        <w:r w:rsidR="006A62F4">
          <w:rPr>
            <w:rFonts w:ascii="Times New Roman" w:hAnsi="Times New Roman" w:cs="Times New Roman"/>
            <w:noProof/>
            <w:sz w:val="24"/>
            <w:szCs w:val="24"/>
            <w:lang w:val="en-US"/>
          </w:rPr>
          <w:t>Makri et al., 2014</w:t>
        </w:r>
      </w:hyperlink>
      <w:r w:rsidR="006A62F4">
        <w:rPr>
          <w:rFonts w:ascii="Times New Roman" w:hAnsi="Times New Roman" w:cs="Times New Roman"/>
          <w:noProof/>
          <w:sz w:val="24"/>
          <w:szCs w:val="24"/>
          <w:lang w:val="en-US"/>
        </w:rPr>
        <w:t xml:space="preserve">; </w:t>
      </w:r>
      <w:hyperlink w:anchor="_ENREF_38" w:tooltip="Shingjergji, 2015 #47" w:history="1">
        <w:r w:rsidR="006A62F4">
          <w:rPr>
            <w:rFonts w:ascii="Times New Roman" w:hAnsi="Times New Roman" w:cs="Times New Roman"/>
            <w:noProof/>
            <w:sz w:val="24"/>
            <w:szCs w:val="24"/>
            <w:lang w:val="en-US"/>
          </w:rPr>
          <w:t>Shingjergji &amp; Hyseni, 2015</w:t>
        </w:r>
      </w:hyperlink>
      <w:r w:rsidR="006A62F4">
        <w:rPr>
          <w:rFonts w:ascii="Times New Roman" w:hAnsi="Times New Roman" w:cs="Times New Roman"/>
          <w:noProof/>
          <w:sz w:val="24"/>
          <w:szCs w:val="24"/>
          <w:lang w:val="en-US"/>
        </w:rPr>
        <w:t>)</w:t>
      </w:r>
      <w:r w:rsidR="00292586" w:rsidRPr="00CB6511">
        <w:rPr>
          <w:rFonts w:ascii="Times New Roman" w:hAnsi="Times New Roman" w:cs="Times New Roman"/>
          <w:sz w:val="24"/>
          <w:szCs w:val="24"/>
          <w:lang w:val="en-US"/>
        </w:rPr>
        <w:fldChar w:fldCharType="end"/>
      </w:r>
      <w:r w:rsidR="006F0B7A" w:rsidRPr="00CB6511">
        <w:rPr>
          <w:rFonts w:ascii="Times New Roman" w:hAnsi="Times New Roman" w:cs="Times New Roman"/>
          <w:sz w:val="24"/>
          <w:szCs w:val="24"/>
          <w:lang w:val="en-US"/>
        </w:rPr>
        <w:t>.</w:t>
      </w:r>
      <w:r w:rsidR="00315DA4" w:rsidRPr="00CB6511">
        <w:rPr>
          <w:rFonts w:ascii="Times New Roman" w:hAnsi="Times New Roman" w:cs="Times New Roman"/>
          <w:sz w:val="24"/>
          <w:szCs w:val="24"/>
          <w:lang w:val="en-US"/>
        </w:rPr>
        <w:t xml:space="preserve"> It is evident from the correlation matrix that the multicollinearity problem is </w:t>
      </w:r>
      <w:r w:rsidR="00F750C6" w:rsidRPr="00CB6511">
        <w:rPr>
          <w:rFonts w:ascii="Times New Roman" w:hAnsi="Times New Roman" w:cs="Times New Roman"/>
          <w:sz w:val="24"/>
          <w:szCs w:val="24"/>
          <w:lang w:val="en-US"/>
        </w:rPr>
        <w:t xml:space="preserve">non-existent as the maximum correlational values are less than 0.8. The problem of mulitcollinearity can be present if the values are above the threshold of 0.8 or larger </w:t>
      </w:r>
      <w:r w:rsidR="00292586" w:rsidRPr="00CB6511">
        <w:rPr>
          <w:rFonts w:ascii="Times New Roman" w:hAnsi="Times New Roman" w:cs="Times New Roman"/>
          <w:sz w:val="24"/>
          <w:szCs w:val="24"/>
          <w:lang w:val="en-US"/>
        </w:rPr>
        <w:fldChar w:fldCharType="begin"/>
      </w:r>
      <w:r w:rsidR="006A62F4">
        <w:rPr>
          <w:rFonts w:ascii="Times New Roman" w:hAnsi="Times New Roman" w:cs="Times New Roman"/>
          <w:sz w:val="24"/>
          <w:szCs w:val="24"/>
          <w:lang w:val="en-US"/>
        </w:rPr>
        <w:instrText xml:space="preserve"> ADDIN EN.CITE &lt;EndNote&gt;&lt;Cite&gt;&lt;Author&gt;Damodar N Gujrati&lt;/Author&gt;&lt;Year&gt;2012&lt;/Year&gt;&lt;RecNum&gt;71&lt;/RecNum&gt;&lt;DisplayText&gt;(Damodar N Gujrati, 2012)&lt;/DisplayText&gt;&lt;record&gt;&lt;rec-number&gt;71&lt;/rec-number&gt;&lt;foreign-keys&gt;&lt;key app="EN" db-id="wssrwtvw5f2de4e5adz52v989rdtv5s9essx"&gt;71&lt;/key&gt;&lt;/foreign-keys&gt;&lt;ref-type name="Book"&gt;6&lt;/ref-type&gt;&lt;contributors&gt;&lt;authors&gt;&lt;author&gt;Damodar N Gujrati, Dawn C Porter, Sangeetha Gunasekar&lt;/author&gt;&lt;/authors&gt;&lt;/contributors&gt;&lt;titles&gt;&lt;title&gt;Basic Econometrics&lt;/title&gt;&lt;/titles&gt;&lt;pages&gt;886&lt;/pages&gt;&lt;edition&gt;Fifth&lt;/edition&gt;&lt;section&gt;636&lt;/section&gt;&lt;dates&gt;&lt;year&gt;2012&lt;/year&gt;&lt;/dates&gt;&lt;publisher&gt;McGraw Hill&lt;/publisher&gt;&lt;isbn&gt;10-0-07-133345-2&lt;/isbn&gt;&lt;urls&gt;&lt;/urls&gt;&lt;/record&gt;&lt;/Cite&gt;&lt;/EndNote&gt;</w:instrText>
      </w:r>
      <w:r w:rsidR="00292586" w:rsidRPr="00CB6511">
        <w:rPr>
          <w:rFonts w:ascii="Times New Roman" w:hAnsi="Times New Roman" w:cs="Times New Roman"/>
          <w:sz w:val="24"/>
          <w:szCs w:val="24"/>
          <w:lang w:val="en-US"/>
        </w:rPr>
        <w:fldChar w:fldCharType="separate"/>
      </w:r>
      <w:r w:rsidR="006A62F4">
        <w:rPr>
          <w:rFonts w:ascii="Times New Roman" w:hAnsi="Times New Roman" w:cs="Times New Roman"/>
          <w:noProof/>
          <w:sz w:val="24"/>
          <w:szCs w:val="24"/>
          <w:lang w:val="en-US"/>
        </w:rPr>
        <w:t>(</w:t>
      </w:r>
      <w:hyperlink w:anchor="_ENREF_9" w:tooltip="Damodar N Gujrati, 2012 #71" w:history="1">
        <w:r w:rsidR="006A62F4">
          <w:rPr>
            <w:rFonts w:ascii="Times New Roman" w:hAnsi="Times New Roman" w:cs="Times New Roman"/>
            <w:noProof/>
            <w:sz w:val="24"/>
            <w:szCs w:val="24"/>
            <w:lang w:val="en-US"/>
          </w:rPr>
          <w:t>Damodar N Gujrati, 2012</w:t>
        </w:r>
      </w:hyperlink>
      <w:r w:rsidR="006A62F4">
        <w:rPr>
          <w:rFonts w:ascii="Times New Roman" w:hAnsi="Times New Roman" w:cs="Times New Roman"/>
          <w:noProof/>
          <w:sz w:val="24"/>
          <w:szCs w:val="24"/>
          <w:lang w:val="en-US"/>
        </w:rPr>
        <w:t>)</w:t>
      </w:r>
      <w:r w:rsidR="00292586" w:rsidRPr="00CB6511">
        <w:rPr>
          <w:rFonts w:ascii="Times New Roman" w:hAnsi="Times New Roman" w:cs="Times New Roman"/>
          <w:sz w:val="24"/>
          <w:szCs w:val="24"/>
          <w:lang w:val="en-US"/>
        </w:rPr>
        <w:fldChar w:fldCharType="end"/>
      </w:r>
      <w:r w:rsidR="00F750C6" w:rsidRPr="00CB6511">
        <w:rPr>
          <w:rFonts w:ascii="Times New Roman" w:hAnsi="Times New Roman" w:cs="Times New Roman"/>
          <w:sz w:val="24"/>
          <w:szCs w:val="24"/>
          <w:lang w:val="en-US"/>
        </w:rPr>
        <w:t>. In this case the correlation of ROA and ROE is slightly above 0.8 and is far less than 0.9 so it can be ignored. However the ROA has proven to be insignificant.</w:t>
      </w:r>
    </w:p>
    <w:p w:rsidR="00DF477E" w:rsidRPr="00CB6511" w:rsidRDefault="00DF477E" w:rsidP="00C4153C">
      <w:pPr>
        <w:spacing w:after="120"/>
        <w:jc w:val="both"/>
        <w:rPr>
          <w:rFonts w:ascii="Times New Roman" w:hAnsi="Times New Roman" w:cs="Times New Roman"/>
          <w:sz w:val="24"/>
          <w:szCs w:val="24"/>
        </w:rPr>
      </w:pPr>
    </w:p>
    <w:p w:rsidR="00AC63D7" w:rsidRPr="00CB6511" w:rsidRDefault="00AC63D7" w:rsidP="00AC63D7">
      <w:pPr>
        <w:pStyle w:val="Heading2"/>
        <w:spacing w:before="0" w:after="120"/>
        <w:jc w:val="both"/>
        <w:rPr>
          <w:rFonts w:cs="Times New Roman"/>
          <w:b w:val="0"/>
          <w:szCs w:val="24"/>
        </w:rPr>
      </w:pPr>
      <w:r>
        <w:rPr>
          <w:rFonts w:cs="Times New Roman"/>
          <w:szCs w:val="24"/>
        </w:rPr>
        <w:t>4.4 F</w:t>
      </w:r>
      <w:r w:rsidRPr="00CB6511">
        <w:rPr>
          <w:rFonts w:cs="Times New Roman"/>
          <w:szCs w:val="24"/>
        </w:rPr>
        <w:t>ixed Effect Model</w:t>
      </w:r>
    </w:p>
    <w:p w:rsidR="00AC63D7" w:rsidRPr="00CB6511" w:rsidRDefault="00AC63D7" w:rsidP="00AC63D7">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The data gathered in the sample is a balanced panel data which means that each bank has the same number of observations for the number of years reported. Of the various methods used for the analysis of panel data the FEM has been selected as we have used a dummy variable.</w:t>
      </w:r>
    </w:p>
    <w:p w:rsidR="00AC63D7" w:rsidRPr="00CB6511" w:rsidRDefault="00AC63D7" w:rsidP="00AC63D7">
      <w:pPr>
        <w:spacing w:after="120"/>
        <w:ind w:firstLine="720"/>
        <w:jc w:val="both"/>
        <w:rPr>
          <w:rFonts w:ascii="Times New Roman" w:hAnsi="Times New Roman" w:cs="Times New Roman"/>
          <w:sz w:val="24"/>
          <w:szCs w:val="24"/>
          <w:lang w:val="en-US"/>
        </w:rPr>
      </w:pPr>
      <w:r w:rsidRPr="00CB6511">
        <w:rPr>
          <w:rFonts w:ascii="Times New Roman" w:hAnsi="Times New Roman" w:cs="Times New Roman"/>
          <w:sz w:val="24"/>
          <w:szCs w:val="24"/>
        </w:rPr>
        <w:t xml:space="preserve">The fixed model is the relationship of characteristics within each entity with the independent variables. </w:t>
      </w:r>
    </w:p>
    <w:p w:rsidR="00AC63D7" w:rsidRPr="00CB6511" w:rsidRDefault="00AC63D7" w:rsidP="00AC63D7">
      <w:pPr>
        <w:pStyle w:val="Heading2"/>
        <w:spacing w:before="0" w:after="120"/>
        <w:jc w:val="both"/>
        <w:rPr>
          <w:rFonts w:cs="Times New Roman"/>
          <w:szCs w:val="24"/>
        </w:rPr>
      </w:pPr>
      <w:r w:rsidRPr="00CB6511">
        <w:rPr>
          <w:rFonts w:cs="Times New Roman"/>
          <w:szCs w:val="24"/>
        </w:rPr>
        <w:t>Table 3</w:t>
      </w:r>
    </w:p>
    <w:p w:rsidR="00AC63D7" w:rsidRPr="00CB6511" w:rsidRDefault="00AC63D7" w:rsidP="00AC63D7">
      <w:pPr>
        <w:tabs>
          <w:tab w:val="left" w:pos="720"/>
          <w:tab w:val="center" w:pos="4514"/>
        </w:tabs>
        <w:spacing w:after="120"/>
        <w:jc w:val="both"/>
        <w:rPr>
          <w:rFonts w:ascii="Times New Roman" w:hAnsi="Times New Roman" w:cs="Times New Roman"/>
          <w:b/>
          <w:sz w:val="24"/>
          <w:szCs w:val="24"/>
        </w:rPr>
      </w:pPr>
      <w:r w:rsidRPr="00CB6511">
        <w:rPr>
          <w:rFonts w:ascii="Times New Roman" w:hAnsi="Times New Roman" w:cs="Times New Roman"/>
          <w:b/>
          <w:sz w:val="24"/>
          <w:szCs w:val="24"/>
        </w:rPr>
        <w:t>Fixed Effect Model</w:t>
      </w:r>
    </w:p>
    <w:tbl>
      <w:tblPr>
        <w:tblW w:w="9295" w:type="dxa"/>
        <w:tblLook w:val="04A0" w:firstRow="1" w:lastRow="0" w:firstColumn="1" w:lastColumn="0" w:noHBand="0" w:noVBand="1"/>
      </w:tblPr>
      <w:tblGrid>
        <w:gridCol w:w="2273"/>
        <w:gridCol w:w="2734"/>
        <w:gridCol w:w="2402"/>
        <w:gridCol w:w="1886"/>
      </w:tblGrid>
      <w:tr w:rsidR="00AC63D7" w:rsidRPr="00CB6511" w:rsidTr="00AC63D7">
        <w:trPr>
          <w:trHeight w:hRule="exact" w:val="1097"/>
        </w:trPr>
        <w:tc>
          <w:tcPr>
            <w:tcW w:w="2273" w:type="dxa"/>
            <w:tcBorders>
              <w:top w:val="single" w:sz="8" w:space="0" w:color="auto"/>
              <w:left w:val="nil"/>
              <w:bottom w:val="single" w:sz="8" w:space="0" w:color="auto"/>
              <w:right w:val="nil"/>
            </w:tcBorders>
            <w:shd w:val="clear" w:color="auto" w:fill="auto"/>
            <w:noWrap/>
            <w:vAlign w:val="center"/>
            <w:hideMark/>
          </w:tcPr>
          <w:p w:rsidR="00AC63D7" w:rsidRPr="00CB6511" w:rsidRDefault="00AC63D7" w:rsidP="00AC63D7">
            <w:pPr>
              <w:spacing w:after="120"/>
              <w:jc w:val="both"/>
              <w:rPr>
                <w:rFonts w:ascii="Times New Roman" w:hAnsi="Times New Roman" w:cs="Times New Roman"/>
                <w:b/>
                <w:i/>
                <w:iCs/>
                <w:sz w:val="24"/>
                <w:szCs w:val="24"/>
              </w:rPr>
            </w:pPr>
            <w:r w:rsidRPr="00CB6511">
              <w:rPr>
                <w:rFonts w:ascii="Times New Roman" w:hAnsi="Times New Roman" w:cs="Times New Roman"/>
                <w:b/>
                <w:bCs/>
                <w:i/>
                <w:iCs/>
                <w:sz w:val="24"/>
                <w:szCs w:val="24"/>
              </w:rPr>
              <w:t>Variable</w:t>
            </w:r>
          </w:p>
        </w:tc>
        <w:tc>
          <w:tcPr>
            <w:tcW w:w="2734" w:type="dxa"/>
            <w:tcBorders>
              <w:top w:val="single" w:sz="8" w:space="0" w:color="auto"/>
              <w:left w:val="nil"/>
              <w:bottom w:val="single" w:sz="8" w:space="0" w:color="auto"/>
              <w:right w:val="nil"/>
            </w:tcBorders>
            <w:shd w:val="clear" w:color="auto" w:fill="auto"/>
            <w:vAlign w:val="center"/>
            <w:hideMark/>
          </w:tcPr>
          <w:p w:rsidR="00AC63D7" w:rsidRPr="00CB6511" w:rsidRDefault="00AC63D7" w:rsidP="00AC63D7">
            <w:pPr>
              <w:spacing w:after="120"/>
              <w:jc w:val="both"/>
              <w:rPr>
                <w:rFonts w:ascii="Times New Roman" w:hAnsi="Times New Roman" w:cs="Times New Roman"/>
                <w:b/>
                <w:i/>
                <w:iCs/>
                <w:sz w:val="24"/>
                <w:szCs w:val="24"/>
              </w:rPr>
            </w:pPr>
            <w:r w:rsidRPr="00CB6511">
              <w:rPr>
                <w:rFonts w:ascii="Times New Roman" w:hAnsi="Times New Roman" w:cs="Times New Roman"/>
                <w:b/>
                <w:bCs/>
                <w:i/>
                <w:iCs/>
                <w:sz w:val="24"/>
                <w:szCs w:val="24"/>
              </w:rPr>
              <w:t>Coefficient</w:t>
            </w:r>
          </w:p>
        </w:tc>
        <w:tc>
          <w:tcPr>
            <w:tcW w:w="2402" w:type="dxa"/>
            <w:tcBorders>
              <w:top w:val="single" w:sz="8" w:space="0" w:color="auto"/>
              <w:left w:val="nil"/>
              <w:bottom w:val="single" w:sz="8" w:space="0" w:color="auto"/>
              <w:right w:val="nil"/>
            </w:tcBorders>
            <w:shd w:val="clear" w:color="auto" w:fill="auto"/>
            <w:vAlign w:val="center"/>
            <w:hideMark/>
          </w:tcPr>
          <w:p w:rsidR="00AC63D7" w:rsidRPr="00CB6511" w:rsidRDefault="00AC63D7" w:rsidP="00AC63D7">
            <w:pPr>
              <w:spacing w:after="120"/>
              <w:ind w:left="393" w:right="443"/>
              <w:jc w:val="both"/>
              <w:rPr>
                <w:rFonts w:ascii="Times New Roman" w:hAnsi="Times New Roman" w:cs="Times New Roman"/>
                <w:b/>
                <w:i/>
                <w:iCs/>
                <w:sz w:val="24"/>
                <w:szCs w:val="24"/>
              </w:rPr>
            </w:pPr>
            <w:r w:rsidRPr="00CB6511">
              <w:rPr>
                <w:rFonts w:ascii="Times New Roman" w:hAnsi="Times New Roman" w:cs="Times New Roman"/>
                <w:b/>
                <w:bCs/>
                <w:i/>
                <w:iCs/>
                <w:sz w:val="24"/>
                <w:szCs w:val="24"/>
              </w:rPr>
              <w:t>t-Statistic</w:t>
            </w:r>
          </w:p>
        </w:tc>
        <w:tc>
          <w:tcPr>
            <w:tcW w:w="1886" w:type="dxa"/>
            <w:tcBorders>
              <w:top w:val="single" w:sz="8" w:space="0" w:color="auto"/>
              <w:left w:val="nil"/>
              <w:bottom w:val="single" w:sz="8" w:space="0" w:color="auto"/>
              <w:right w:val="nil"/>
            </w:tcBorders>
            <w:shd w:val="clear" w:color="auto" w:fill="auto"/>
            <w:vAlign w:val="center"/>
            <w:hideMark/>
          </w:tcPr>
          <w:p w:rsidR="00AC63D7" w:rsidRPr="00CB6511" w:rsidRDefault="00AC63D7" w:rsidP="00AC63D7">
            <w:pPr>
              <w:spacing w:after="120"/>
              <w:ind w:left="241"/>
              <w:jc w:val="both"/>
              <w:rPr>
                <w:rFonts w:ascii="Times New Roman" w:hAnsi="Times New Roman" w:cs="Times New Roman"/>
                <w:b/>
                <w:i/>
                <w:iCs/>
                <w:sz w:val="24"/>
                <w:szCs w:val="24"/>
              </w:rPr>
            </w:pPr>
            <w:r w:rsidRPr="00CB6511">
              <w:rPr>
                <w:rFonts w:ascii="Times New Roman" w:hAnsi="Times New Roman" w:cs="Times New Roman"/>
                <w:b/>
                <w:bCs/>
                <w:i/>
                <w:iCs/>
                <w:sz w:val="24"/>
                <w:szCs w:val="24"/>
              </w:rPr>
              <w:t xml:space="preserve">Prob.  </w:t>
            </w:r>
          </w:p>
        </w:tc>
      </w:tr>
      <w:tr w:rsidR="00AC63D7" w:rsidRPr="00CB6511" w:rsidTr="00AC63D7">
        <w:trPr>
          <w:trHeight w:val="536"/>
        </w:trPr>
        <w:tc>
          <w:tcPr>
            <w:tcW w:w="2273" w:type="dxa"/>
            <w:tcBorders>
              <w:top w:val="nil"/>
              <w:left w:val="nil"/>
              <w:bottom w:val="nil"/>
              <w:right w:val="nil"/>
            </w:tcBorders>
            <w:shd w:val="clear" w:color="auto" w:fill="auto"/>
            <w:noWrap/>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C</w:t>
            </w:r>
          </w:p>
        </w:tc>
        <w:tc>
          <w:tcPr>
            <w:tcW w:w="2734" w:type="dxa"/>
            <w:tcBorders>
              <w:top w:val="nil"/>
              <w:left w:val="nil"/>
              <w:bottom w:val="nil"/>
              <w:right w:val="nil"/>
            </w:tcBorders>
            <w:shd w:val="clear" w:color="auto" w:fill="auto"/>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0.287404</w:t>
            </w:r>
          </w:p>
        </w:tc>
        <w:tc>
          <w:tcPr>
            <w:tcW w:w="2402" w:type="dxa"/>
            <w:tcBorders>
              <w:top w:val="nil"/>
              <w:left w:val="nil"/>
              <w:bottom w:val="nil"/>
              <w:right w:val="nil"/>
            </w:tcBorders>
            <w:shd w:val="clear" w:color="auto" w:fill="auto"/>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3.651153</w:t>
            </w:r>
          </w:p>
        </w:tc>
        <w:tc>
          <w:tcPr>
            <w:tcW w:w="1886" w:type="dxa"/>
            <w:tcBorders>
              <w:top w:val="nil"/>
              <w:left w:val="nil"/>
              <w:bottom w:val="nil"/>
              <w:right w:val="nil"/>
            </w:tcBorders>
            <w:shd w:val="clear" w:color="auto" w:fill="auto"/>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0.0005</w:t>
            </w:r>
          </w:p>
        </w:tc>
      </w:tr>
      <w:tr w:rsidR="00AC63D7" w:rsidRPr="00CB6511" w:rsidTr="00AC63D7">
        <w:trPr>
          <w:trHeight w:val="536"/>
        </w:trPr>
        <w:tc>
          <w:tcPr>
            <w:tcW w:w="2273" w:type="dxa"/>
            <w:tcBorders>
              <w:top w:val="nil"/>
              <w:left w:val="nil"/>
              <w:bottom w:val="nil"/>
              <w:right w:val="nil"/>
            </w:tcBorders>
            <w:shd w:val="clear" w:color="auto" w:fill="auto"/>
            <w:noWrap/>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D2</w:t>
            </w:r>
          </w:p>
        </w:tc>
        <w:tc>
          <w:tcPr>
            <w:tcW w:w="2734" w:type="dxa"/>
            <w:tcBorders>
              <w:top w:val="nil"/>
              <w:left w:val="nil"/>
              <w:bottom w:val="nil"/>
              <w:right w:val="nil"/>
            </w:tcBorders>
            <w:shd w:val="clear" w:color="auto" w:fill="auto"/>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-0.02776</w:t>
            </w:r>
          </w:p>
        </w:tc>
        <w:tc>
          <w:tcPr>
            <w:tcW w:w="2402" w:type="dxa"/>
            <w:tcBorders>
              <w:top w:val="nil"/>
              <w:left w:val="nil"/>
              <w:bottom w:val="nil"/>
              <w:right w:val="nil"/>
            </w:tcBorders>
            <w:shd w:val="clear" w:color="auto" w:fill="auto"/>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-1.10067</w:t>
            </w:r>
          </w:p>
        </w:tc>
        <w:tc>
          <w:tcPr>
            <w:tcW w:w="1886" w:type="dxa"/>
            <w:tcBorders>
              <w:top w:val="nil"/>
              <w:left w:val="nil"/>
              <w:bottom w:val="nil"/>
              <w:right w:val="nil"/>
            </w:tcBorders>
            <w:shd w:val="clear" w:color="auto" w:fill="auto"/>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0.2745</w:t>
            </w:r>
          </w:p>
        </w:tc>
      </w:tr>
      <w:tr w:rsidR="00AC63D7" w:rsidRPr="00CB6511" w:rsidTr="00AC63D7">
        <w:trPr>
          <w:trHeight w:val="536"/>
        </w:trPr>
        <w:tc>
          <w:tcPr>
            <w:tcW w:w="2273" w:type="dxa"/>
            <w:tcBorders>
              <w:top w:val="nil"/>
              <w:left w:val="nil"/>
              <w:bottom w:val="nil"/>
              <w:right w:val="nil"/>
            </w:tcBorders>
            <w:shd w:val="clear" w:color="auto" w:fill="auto"/>
            <w:noWrap/>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D3</w:t>
            </w:r>
          </w:p>
        </w:tc>
        <w:tc>
          <w:tcPr>
            <w:tcW w:w="2734" w:type="dxa"/>
            <w:tcBorders>
              <w:top w:val="nil"/>
              <w:left w:val="nil"/>
              <w:bottom w:val="nil"/>
              <w:right w:val="nil"/>
            </w:tcBorders>
            <w:shd w:val="clear" w:color="auto" w:fill="auto"/>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-0.03246</w:t>
            </w:r>
          </w:p>
        </w:tc>
        <w:tc>
          <w:tcPr>
            <w:tcW w:w="2402" w:type="dxa"/>
            <w:tcBorders>
              <w:top w:val="nil"/>
              <w:left w:val="nil"/>
              <w:bottom w:val="nil"/>
              <w:right w:val="nil"/>
            </w:tcBorders>
            <w:shd w:val="clear" w:color="auto" w:fill="auto"/>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-1.20269</w:t>
            </w:r>
          </w:p>
        </w:tc>
        <w:tc>
          <w:tcPr>
            <w:tcW w:w="1886" w:type="dxa"/>
            <w:tcBorders>
              <w:top w:val="nil"/>
              <w:left w:val="nil"/>
              <w:bottom w:val="nil"/>
              <w:right w:val="nil"/>
            </w:tcBorders>
            <w:shd w:val="clear" w:color="auto" w:fill="auto"/>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0.2328</w:t>
            </w:r>
          </w:p>
        </w:tc>
      </w:tr>
      <w:tr w:rsidR="00AC63D7" w:rsidRPr="00CB6511" w:rsidTr="00AC63D7">
        <w:trPr>
          <w:trHeight w:val="536"/>
        </w:trPr>
        <w:tc>
          <w:tcPr>
            <w:tcW w:w="2273" w:type="dxa"/>
            <w:tcBorders>
              <w:top w:val="nil"/>
              <w:left w:val="nil"/>
              <w:bottom w:val="nil"/>
              <w:right w:val="nil"/>
            </w:tcBorders>
            <w:shd w:val="clear" w:color="auto" w:fill="auto"/>
            <w:noWrap/>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ROA</w:t>
            </w:r>
          </w:p>
        </w:tc>
        <w:tc>
          <w:tcPr>
            <w:tcW w:w="2734" w:type="dxa"/>
            <w:tcBorders>
              <w:top w:val="nil"/>
              <w:left w:val="nil"/>
              <w:bottom w:val="nil"/>
              <w:right w:val="nil"/>
            </w:tcBorders>
            <w:shd w:val="clear" w:color="auto" w:fill="auto"/>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0.472678</w:t>
            </w:r>
          </w:p>
        </w:tc>
        <w:tc>
          <w:tcPr>
            <w:tcW w:w="2402" w:type="dxa"/>
            <w:tcBorders>
              <w:top w:val="nil"/>
              <w:left w:val="nil"/>
              <w:bottom w:val="nil"/>
              <w:right w:val="nil"/>
            </w:tcBorders>
            <w:shd w:val="clear" w:color="auto" w:fill="auto"/>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0.499976</w:t>
            </w:r>
          </w:p>
        </w:tc>
        <w:tc>
          <w:tcPr>
            <w:tcW w:w="1886" w:type="dxa"/>
            <w:tcBorders>
              <w:top w:val="nil"/>
              <w:left w:val="nil"/>
              <w:bottom w:val="nil"/>
              <w:right w:val="nil"/>
            </w:tcBorders>
            <w:shd w:val="clear" w:color="auto" w:fill="auto"/>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0.6185</w:t>
            </w:r>
          </w:p>
        </w:tc>
      </w:tr>
      <w:tr w:rsidR="00AC63D7" w:rsidRPr="00CB6511" w:rsidTr="00AC63D7">
        <w:trPr>
          <w:trHeight w:val="536"/>
        </w:trPr>
        <w:tc>
          <w:tcPr>
            <w:tcW w:w="2273" w:type="dxa"/>
            <w:tcBorders>
              <w:top w:val="nil"/>
              <w:left w:val="nil"/>
              <w:bottom w:val="nil"/>
              <w:right w:val="nil"/>
            </w:tcBorders>
            <w:shd w:val="clear" w:color="auto" w:fill="auto"/>
            <w:noWrap/>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ROE</w:t>
            </w:r>
          </w:p>
        </w:tc>
        <w:tc>
          <w:tcPr>
            <w:tcW w:w="2734" w:type="dxa"/>
            <w:tcBorders>
              <w:top w:val="nil"/>
              <w:left w:val="nil"/>
              <w:bottom w:val="nil"/>
              <w:right w:val="nil"/>
            </w:tcBorders>
            <w:shd w:val="clear" w:color="auto" w:fill="auto"/>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-0.05427</w:t>
            </w:r>
          </w:p>
        </w:tc>
        <w:tc>
          <w:tcPr>
            <w:tcW w:w="2402" w:type="dxa"/>
            <w:tcBorders>
              <w:top w:val="nil"/>
              <w:left w:val="nil"/>
              <w:bottom w:val="nil"/>
              <w:right w:val="nil"/>
            </w:tcBorders>
            <w:shd w:val="clear" w:color="auto" w:fill="auto"/>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-2.01982</w:t>
            </w:r>
          </w:p>
        </w:tc>
        <w:tc>
          <w:tcPr>
            <w:tcW w:w="1886" w:type="dxa"/>
            <w:tcBorders>
              <w:top w:val="nil"/>
              <w:left w:val="nil"/>
              <w:bottom w:val="nil"/>
              <w:right w:val="nil"/>
            </w:tcBorders>
            <w:shd w:val="clear" w:color="auto" w:fill="auto"/>
            <w:vAlign w:val="bottom"/>
            <w:hideMark/>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0.0469</w:t>
            </w:r>
          </w:p>
        </w:tc>
      </w:tr>
      <w:tr w:rsidR="00AC63D7" w:rsidRPr="00CB6511" w:rsidTr="00AC63D7">
        <w:trPr>
          <w:trHeight w:val="561"/>
        </w:trPr>
        <w:tc>
          <w:tcPr>
            <w:tcW w:w="2273" w:type="dxa"/>
            <w:tcBorders>
              <w:top w:val="nil"/>
              <w:left w:val="nil"/>
              <w:bottom w:val="nil"/>
              <w:right w:val="nil"/>
            </w:tcBorders>
            <w:shd w:val="clear" w:color="auto" w:fill="auto"/>
            <w:noWrap/>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CAR</w:t>
            </w:r>
          </w:p>
        </w:tc>
        <w:tc>
          <w:tcPr>
            <w:tcW w:w="2734" w:type="dxa"/>
            <w:tcBorders>
              <w:top w:val="nil"/>
              <w:left w:val="nil"/>
              <w:bottom w:val="nil"/>
              <w:right w:val="nil"/>
            </w:tcBorders>
            <w:shd w:val="clear" w:color="auto" w:fill="auto"/>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-0.00183</w:t>
            </w:r>
          </w:p>
        </w:tc>
        <w:tc>
          <w:tcPr>
            <w:tcW w:w="2402" w:type="dxa"/>
            <w:tcBorders>
              <w:top w:val="nil"/>
              <w:left w:val="nil"/>
              <w:bottom w:val="nil"/>
              <w:right w:val="nil"/>
            </w:tcBorders>
            <w:shd w:val="clear" w:color="auto" w:fill="auto"/>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-0.58846</w:t>
            </w:r>
          </w:p>
        </w:tc>
        <w:tc>
          <w:tcPr>
            <w:tcW w:w="1886" w:type="dxa"/>
            <w:tcBorders>
              <w:top w:val="nil"/>
              <w:left w:val="nil"/>
              <w:bottom w:val="nil"/>
              <w:right w:val="nil"/>
            </w:tcBorders>
            <w:shd w:val="clear" w:color="auto" w:fill="auto"/>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0.5579</w:t>
            </w:r>
          </w:p>
        </w:tc>
      </w:tr>
      <w:tr w:rsidR="00AC63D7" w:rsidRPr="00CB6511" w:rsidTr="00AC63D7">
        <w:trPr>
          <w:trHeight w:val="561"/>
        </w:trPr>
        <w:tc>
          <w:tcPr>
            <w:tcW w:w="2273" w:type="dxa"/>
            <w:tcBorders>
              <w:top w:val="nil"/>
              <w:left w:val="nil"/>
              <w:bottom w:val="nil"/>
              <w:right w:val="nil"/>
            </w:tcBorders>
            <w:shd w:val="clear" w:color="auto" w:fill="auto"/>
            <w:noWrap/>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NII</w:t>
            </w:r>
          </w:p>
        </w:tc>
        <w:tc>
          <w:tcPr>
            <w:tcW w:w="2734" w:type="dxa"/>
            <w:tcBorders>
              <w:top w:val="nil"/>
              <w:left w:val="nil"/>
              <w:bottom w:val="nil"/>
              <w:right w:val="nil"/>
            </w:tcBorders>
            <w:shd w:val="clear" w:color="auto" w:fill="auto"/>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-0.26164</w:t>
            </w:r>
          </w:p>
        </w:tc>
        <w:tc>
          <w:tcPr>
            <w:tcW w:w="2402" w:type="dxa"/>
            <w:tcBorders>
              <w:top w:val="nil"/>
              <w:left w:val="nil"/>
              <w:bottom w:val="nil"/>
              <w:right w:val="nil"/>
            </w:tcBorders>
            <w:shd w:val="clear" w:color="auto" w:fill="auto"/>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-2.46953</w:t>
            </w:r>
          </w:p>
        </w:tc>
        <w:tc>
          <w:tcPr>
            <w:tcW w:w="1886" w:type="dxa"/>
            <w:tcBorders>
              <w:top w:val="nil"/>
              <w:left w:val="nil"/>
              <w:bottom w:val="nil"/>
              <w:right w:val="nil"/>
            </w:tcBorders>
            <w:shd w:val="clear" w:color="auto" w:fill="auto"/>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0.0157</w:t>
            </w:r>
          </w:p>
        </w:tc>
      </w:tr>
      <w:tr w:rsidR="00AC63D7" w:rsidRPr="00CB6511" w:rsidTr="00AC63D7">
        <w:trPr>
          <w:trHeight w:val="561"/>
        </w:trPr>
        <w:tc>
          <w:tcPr>
            <w:tcW w:w="2273" w:type="dxa"/>
            <w:tcBorders>
              <w:top w:val="nil"/>
              <w:left w:val="nil"/>
              <w:bottom w:val="single" w:sz="8" w:space="0" w:color="auto"/>
              <w:right w:val="nil"/>
            </w:tcBorders>
            <w:shd w:val="clear" w:color="auto" w:fill="auto"/>
            <w:noWrap/>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LAT</w:t>
            </w:r>
          </w:p>
        </w:tc>
        <w:tc>
          <w:tcPr>
            <w:tcW w:w="2734" w:type="dxa"/>
            <w:tcBorders>
              <w:top w:val="nil"/>
              <w:left w:val="nil"/>
              <w:bottom w:val="single" w:sz="8" w:space="0" w:color="auto"/>
              <w:right w:val="nil"/>
            </w:tcBorders>
            <w:shd w:val="clear" w:color="auto" w:fill="auto"/>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-0.1431</w:t>
            </w:r>
          </w:p>
        </w:tc>
        <w:tc>
          <w:tcPr>
            <w:tcW w:w="2402" w:type="dxa"/>
            <w:tcBorders>
              <w:top w:val="nil"/>
              <w:left w:val="nil"/>
              <w:bottom w:val="single" w:sz="8" w:space="0" w:color="auto"/>
              <w:right w:val="nil"/>
            </w:tcBorders>
            <w:shd w:val="clear" w:color="auto" w:fill="auto"/>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-1.84808</w:t>
            </w:r>
          </w:p>
        </w:tc>
        <w:tc>
          <w:tcPr>
            <w:tcW w:w="1886" w:type="dxa"/>
            <w:tcBorders>
              <w:top w:val="nil"/>
              <w:left w:val="nil"/>
              <w:bottom w:val="single" w:sz="8" w:space="0" w:color="auto"/>
              <w:right w:val="nil"/>
            </w:tcBorders>
            <w:shd w:val="clear" w:color="auto" w:fill="auto"/>
            <w:vAlign w:val="bottom"/>
          </w:tcPr>
          <w:p w:rsidR="00AC63D7" w:rsidRPr="00CB6511" w:rsidRDefault="00AC63D7" w:rsidP="00AC63D7">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0.0684</w:t>
            </w:r>
          </w:p>
        </w:tc>
      </w:tr>
    </w:tbl>
    <w:p w:rsidR="00AC63D7" w:rsidRPr="00CB6511" w:rsidRDefault="00AC63D7" w:rsidP="00AC63D7">
      <w:pPr>
        <w:tabs>
          <w:tab w:val="left" w:pos="540"/>
        </w:tabs>
        <w:spacing w:after="120"/>
        <w:jc w:val="both"/>
        <w:rPr>
          <w:rFonts w:ascii="Times New Roman" w:hAnsi="Times New Roman" w:cs="Times New Roman"/>
          <w:sz w:val="24"/>
          <w:szCs w:val="24"/>
        </w:rPr>
      </w:pPr>
      <w:r w:rsidRPr="00CB6511">
        <w:rPr>
          <w:rFonts w:ascii="Times New Roman" w:hAnsi="Times New Roman" w:cs="Times New Roman"/>
          <w:sz w:val="24"/>
          <w:szCs w:val="24"/>
        </w:rPr>
        <w:t>a. Dependent Variable: NPL</w:t>
      </w:r>
    </w:p>
    <w:p w:rsidR="00AC63D7" w:rsidRPr="00CB6511" w:rsidRDefault="00AC63D7" w:rsidP="00AC63D7">
      <w:pPr>
        <w:tabs>
          <w:tab w:val="left" w:pos="540"/>
        </w:tabs>
        <w:spacing w:after="120"/>
        <w:jc w:val="both"/>
        <w:rPr>
          <w:rFonts w:ascii="Times New Roman" w:hAnsi="Times New Roman" w:cs="Times New Roman"/>
          <w:sz w:val="24"/>
          <w:szCs w:val="24"/>
          <w:lang w:val="en-GB"/>
        </w:rPr>
      </w:pPr>
      <w:r w:rsidRPr="00CB6511">
        <w:rPr>
          <w:rFonts w:ascii="Times New Roman" w:hAnsi="Times New Roman" w:cs="Times New Roman"/>
          <w:sz w:val="24"/>
          <w:szCs w:val="24"/>
          <w:lang w:val="en-GB"/>
        </w:rPr>
        <w:t>b. Note: R</w:t>
      </w:r>
      <w:r w:rsidRPr="00CB6511">
        <w:rPr>
          <w:rFonts w:ascii="Times New Roman" w:hAnsi="Times New Roman" w:cs="Times New Roman"/>
          <w:sz w:val="24"/>
          <w:szCs w:val="24"/>
          <w:vertAlign w:val="superscript"/>
          <w:lang w:val="en-GB"/>
        </w:rPr>
        <w:t>2</w:t>
      </w:r>
      <w:r w:rsidRPr="00CB6511">
        <w:rPr>
          <w:rFonts w:ascii="Times New Roman" w:hAnsi="Times New Roman" w:cs="Times New Roman"/>
          <w:sz w:val="24"/>
          <w:szCs w:val="24"/>
          <w:lang w:val="en-GB"/>
        </w:rPr>
        <w:t xml:space="preserve"> = 0.88; Durbin Watson = 1.805941; F stat 30.45832*</w:t>
      </w:r>
    </w:p>
    <w:p w:rsidR="00AC63D7" w:rsidRPr="00CB6511" w:rsidRDefault="00AC63D7" w:rsidP="00AC63D7">
      <w:pPr>
        <w:tabs>
          <w:tab w:val="left" w:pos="540"/>
        </w:tabs>
        <w:spacing w:after="120"/>
        <w:jc w:val="both"/>
        <w:rPr>
          <w:rFonts w:ascii="Times New Roman" w:hAnsi="Times New Roman" w:cs="Times New Roman"/>
          <w:sz w:val="24"/>
          <w:szCs w:val="24"/>
        </w:rPr>
      </w:pPr>
      <w:r w:rsidRPr="00CB6511">
        <w:rPr>
          <w:rFonts w:ascii="Times New Roman" w:hAnsi="Times New Roman" w:cs="Times New Roman"/>
          <w:sz w:val="24"/>
          <w:szCs w:val="24"/>
        </w:rPr>
        <w:t xml:space="preserve">*significant at level 1 % </w:t>
      </w:r>
    </w:p>
    <w:p w:rsidR="00AC63D7" w:rsidRPr="00CB6511" w:rsidRDefault="00AC63D7" w:rsidP="00AC63D7">
      <w:pPr>
        <w:autoSpaceDE w:val="0"/>
        <w:autoSpaceDN w:val="0"/>
        <w:adjustRightInd w:val="0"/>
        <w:spacing w:after="120"/>
        <w:jc w:val="both"/>
        <w:rPr>
          <w:rFonts w:ascii="Times New Roman" w:hAnsi="Times New Roman" w:cs="Times New Roman"/>
          <w:sz w:val="24"/>
          <w:szCs w:val="24"/>
        </w:rPr>
      </w:pPr>
    </w:p>
    <w:p w:rsidR="00DF477E" w:rsidRPr="00CB6511" w:rsidRDefault="00AC63D7" w:rsidP="00AC63D7">
      <w:pPr>
        <w:spacing w:after="120"/>
        <w:jc w:val="both"/>
        <w:rPr>
          <w:rFonts w:ascii="Times New Roman" w:hAnsi="Times New Roman" w:cs="Times New Roman"/>
          <w:sz w:val="24"/>
          <w:szCs w:val="24"/>
        </w:rPr>
      </w:pPr>
      <w:r w:rsidRPr="00CB6511">
        <w:rPr>
          <w:rFonts w:ascii="Times New Roman" w:hAnsi="Times New Roman" w:cs="Times New Roman"/>
          <w:sz w:val="24"/>
          <w:szCs w:val="24"/>
        </w:rPr>
        <w:t xml:space="preserve">As note by </w:t>
      </w:r>
      <w:r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AuthorYear="1"&gt;&lt;Author&gt;Damodar&lt;/Author&gt;&lt;Year&gt;2004&lt;/Year&gt;&lt;RecNum&gt;92&lt;/RecNum&gt;&lt;DisplayText&gt;Damodar and Dawn (2004)&lt;/DisplayText&gt;&lt;record&gt;&lt;rec-number&gt;92&lt;/rec-number&gt;&lt;foreign-keys&gt;&lt;key app="EN" db-id="wssrwtvw5f2de4e5adz52v989rdtv5s9essx"&gt;92&lt;/key&gt;&lt;/foreign-keys&gt;&lt;ref-type name="Journal Article"&gt;17&lt;/ref-type&gt;&lt;contributors&gt;&lt;authors&gt;&lt;author&gt;Damodar, Gujarati&lt;/author&gt;&lt;author&gt;Dawn, C Porter&lt;/author&gt;&lt;/authors&gt;&lt;/contributors&gt;&lt;titles&gt;&lt;title&gt;Econometría&lt;/title&gt;&lt;secondary-title&gt;Editorial Mac Graw Hill&lt;/secondary-title&gt;&lt;/titles&gt;&lt;periodical&gt;&lt;full-title&gt;Editorial Mac Graw Hill&lt;/full-title&gt;&lt;/periodical&gt;&lt;dates&gt;&lt;year&gt;2004&lt;/year&gt;&lt;/dates&gt;&lt;urls&gt;&lt;/urls&gt;&lt;/record&gt;&lt;/Cite&gt;&lt;/EndNote&gt;</w:instrText>
      </w:r>
      <w:r w:rsidRPr="00CB6511">
        <w:rPr>
          <w:rFonts w:ascii="Times New Roman" w:hAnsi="Times New Roman" w:cs="Times New Roman"/>
          <w:sz w:val="24"/>
          <w:szCs w:val="24"/>
        </w:rPr>
        <w:fldChar w:fldCharType="separate"/>
      </w:r>
      <w:hyperlink w:anchor="_ENREF_8" w:tooltip="Damodar, 2004 #92" w:history="1">
        <w:r w:rsidR="006A62F4">
          <w:rPr>
            <w:rFonts w:ascii="Times New Roman" w:hAnsi="Times New Roman" w:cs="Times New Roman"/>
            <w:noProof/>
            <w:sz w:val="24"/>
            <w:szCs w:val="24"/>
          </w:rPr>
          <w:t>Damodar and Dawn (2004</w:t>
        </w:r>
      </w:hyperlink>
      <w:r w:rsidR="006A62F4">
        <w:rPr>
          <w:rFonts w:ascii="Times New Roman" w:hAnsi="Times New Roman" w:cs="Times New Roman"/>
          <w:noProof/>
          <w:sz w:val="24"/>
          <w:szCs w:val="24"/>
        </w:rPr>
        <w:t>)</w:t>
      </w:r>
      <w:r w:rsidRPr="00CB6511">
        <w:rPr>
          <w:rFonts w:ascii="Times New Roman" w:hAnsi="Times New Roman" w:cs="Times New Roman"/>
          <w:sz w:val="24"/>
          <w:szCs w:val="24"/>
        </w:rPr>
        <w:fldChar w:fldCharType="end"/>
      </w:r>
      <w:r w:rsidRPr="00CB6511">
        <w:rPr>
          <w:rFonts w:ascii="Times New Roman" w:hAnsi="Times New Roman" w:cs="Times New Roman"/>
          <w:sz w:val="24"/>
          <w:szCs w:val="24"/>
        </w:rPr>
        <w:t xml:space="preserve"> the most reliable test of gauging the autocorrelation is Durbin Watson and the value should be near to 2. In this case the value is 1.81 approximately heading to 2 therefore the problem of autocorrelation is ignored.</w:t>
      </w:r>
    </w:p>
    <w:p w:rsidR="00710DE5" w:rsidRPr="005A36DD" w:rsidRDefault="00843799" w:rsidP="00F86BB0">
      <w:pPr>
        <w:pStyle w:val="Heading2"/>
      </w:pPr>
      <w:r w:rsidRPr="00CB6511">
        <w:br w:type="page"/>
      </w:r>
      <w:bookmarkStart w:id="19" w:name="_Toc389831030"/>
      <w:r w:rsidR="00EE7D3D" w:rsidRPr="005A36DD">
        <w:lastRenderedPageBreak/>
        <w:t>4.5 Hausman Test</w:t>
      </w:r>
      <w:bookmarkEnd w:id="19"/>
    </w:p>
    <w:p w:rsidR="00710DE5" w:rsidRPr="00CB6511" w:rsidRDefault="00796045" w:rsidP="00C4153C">
      <w:pPr>
        <w:tabs>
          <w:tab w:val="left" w:pos="540"/>
        </w:tabs>
        <w:spacing w:after="120"/>
        <w:jc w:val="both"/>
        <w:rPr>
          <w:rFonts w:ascii="Times New Roman" w:hAnsi="Times New Roman" w:cs="Times New Roman"/>
          <w:sz w:val="24"/>
          <w:szCs w:val="24"/>
        </w:rPr>
      </w:pPr>
      <w:r>
        <w:rPr>
          <w:rFonts w:ascii="Times New Roman" w:hAnsi="Times New Roman" w:cs="Times New Roman"/>
          <w:sz w:val="24"/>
          <w:szCs w:val="24"/>
        </w:rPr>
        <w:tab/>
      </w:r>
      <w:r w:rsidR="00710DE5" w:rsidRPr="00CB6511">
        <w:rPr>
          <w:rFonts w:ascii="Times New Roman" w:hAnsi="Times New Roman" w:cs="Times New Roman"/>
          <w:sz w:val="24"/>
          <w:szCs w:val="24"/>
        </w:rPr>
        <w:t xml:space="preserve">After the results have been obtained by the application of FEM it is needed to ensure that it is the appropriate model used for testing. Then,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AuthorYear="1"&gt;&lt;Author&gt;Hausman&lt;/Author&gt;&lt;Year&gt;1978&lt;/Year&gt;&lt;RecNum&gt;89&lt;/RecNum&gt;&lt;DisplayText&gt;Hausman (1978)&lt;/DisplayText&gt;&lt;record&gt;&lt;rec-number&gt;89&lt;/rec-number&gt;&lt;foreign-keys&gt;&lt;key app="EN" db-id="wssrwtvw5f2de4e5adz52v989rdtv5s9essx"&gt;89&lt;/key&gt;&lt;/foreign-keys&gt;&lt;ref-type name="Journal Article"&gt;17&lt;/ref-type&gt;&lt;contributors&gt;&lt;authors&gt;&lt;author&gt;Hausman, JA&lt;/author&gt;&lt;/authors&gt;&lt;/contributors&gt;&lt;titles&gt;&lt;title&gt;Specification Tests in Econometrics&lt;/title&gt;&lt;secondary-title&gt;Econometrica: Journal of the Econometric Society&lt;/secondary-title&gt;&lt;/titles&gt;&lt;periodical&gt;&lt;full-title&gt;Econometrica: Journal of the Econometric Society&lt;/full-title&gt;&lt;/periodical&gt;&lt;pages&gt;1251-1271.&lt;/pages&gt;&lt;dates&gt;&lt;year&gt;1978&lt;/year&gt;&lt;/dates&gt;&lt;urls&gt;&lt;/urls&gt;&lt;/record&gt;&lt;/Cite&gt;&lt;/EndNote&gt;</w:instrText>
      </w:r>
      <w:r w:rsidR="00292586" w:rsidRPr="00CB6511">
        <w:rPr>
          <w:rFonts w:ascii="Times New Roman" w:hAnsi="Times New Roman" w:cs="Times New Roman"/>
          <w:sz w:val="24"/>
          <w:szCs w:val="24"/>
        </w:rPr>
        <w:fldChar w:fldCharType="separate"/>
      </w:r>
      <w:hyperlink w:anchor="_ENREF_19" w:tooltip="Hausman, 1978 #89" w:history="1">
        <w:r w:rsidR="006A62F4">
          <w:rPr>
            <w:rFonts w:ascii="Times New Roman" w:hAnsi="Times New Roman" w:cs="Times New Roman"/>
            <w:noProof/>
            <w:sz w:val="24"/>
            <w:szCs w:val="24"/>
          </w:rPr>
          <w:t>Hausman (1978</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00710DE5" w:rsidRPr="00CB6511">
        <w:rPr>
          <w:rFonts w:ascii="Times New Roman" w:hAnsi="Times New Roman" w:cs="Times New Roman"/>
          <w:sz w:val="24"/>
          <w:szCs w:val="24"/>
        </w:rPr>
        <w:t>test controls whether the unobservable heterogeneity is linked with the explanatory variables by testing for systematic differences in the random effects and fixed effect coefficient vectors.</w:t>
      </w:r>
    </w:p>
    <w:p w:rsidR="008B5CDD" w:rsidRPr="00CB6511" w:rsidRDefault="00710DE5" w:rsidP="00C4153C">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 xml:space="preserve">The null hypothesis is that the estimator used in the test are not different noticeably. </w:t>
      </w:r>
      <w:r w:rsidR="008B5CDD" w:rsidRPr="00CB6511">
        <w:rPr>
          <w:rFonts w:ascii="Times New Roman" w:hAnsi="Times New Roman" w:cs="Times New Roman"/>
          <w:sz w:val="24"/>
          <w:szCs w:val="24"/>
        </w:rPr>
        <w:t xml:space="preserve">The H1 is that In order to verify the null hypothesis the estimates from both model are compared. It is noteworthy that the consistency of Random Effect model remains there under the null and </w:t>
      </w:r>
      <w:r w:rsidR="005F5ADF" w:rsidRPr="00CB6511">
        <w:rPr>
          <w:rFonts w:ascii="Times New Roman" w:hAnsi="Times New Roman" w:cs="Times New Roman"/>
          <w:sz w:val="24"/>
          <w:szCs w:val="24"/>
        </w:rPr>
        <w:t>H1.</w:t>
      </w:r>
    </w:p>
    <w:p w:rsidR="00710DE5" w:rsidRPr="00CB6511" w:rsidRDefault="00710DE5" w:rsidP="00796045">
      <w:pPr>
        <w:spacing w:after="120"/>
        <w:ind w:firstLine="720"/>
        <w:jc w:val="both"/>
        <w:rPr>
          <w:rFonts w:ascii="Times New Roman" w:eastAsiaTheme="majorEastAsia" w:hAnsi="Times New Roman" w:cs="Times New Roman"/>
          <w:b/>
          <w:sz w:val="24"/>
          <w:szCs w:val="24"/>
          <w:lang w:val="en-US"/>
        </w:rPr>
      </w:pPr>
      <w:r w:rsidRPr="00CB6511">
        <w:rPr>
          <w:rFonts w:ascii="Times New Roman" w:hAnsi="Times New Roman" w:cs="Times New Roman"/>
          <w:sz w:val="24"/>
          <w:szCs w:val="24"/>
        </w:rPr>
        <w:t xml:space="preserve">In the event of non-acceptance of Ho the Random Effect model is not used which means that the random effects are correlated with one or more independent variables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&lt;EndNote&gt;&lt;Cite&gt;&lt;Author&gt;Gujarati&lt;/Author&gt;&lt;Year&gt;1970&lt;/Year&gt;&lt;RecNum&gt;90&lt;/RecNum&gt;&lt;DisplayText&gt;(Gujarati, 1970)&lt;/DisplayText&gt;&lt;record&gt;&lt;rec-number&gt;90&lt;/rec-number&gt;&lt;foreign-keys&gt;&lt;key app="EN" db-id="wssrwtvw5f2de4e5adz52v989rdtv5s9essx"&gt;90&lt;/key&gt;&lt;/foreign-keys&gt;&lt;ref-type name="Journal Article"&gt;17&lt;/ref-type&gt;&lt;contributors&gt;&lt;authors&gt;&lt;author&gt;Gujarati, Damodar&lt;/author&gt;&lt;/authors&gt;&lt;/contributors&gt;&lt;titles&gt;&lt;title&gt;Use of dummy variables in testing for equality between sets of coefficients in two linear regressions: a note&lt;/title&gt;&lt;secondary-title&gt;The American Statistician&lt;/secondary-title&gt;&lt;/titles&gt;&lt;periodical&gt;&lt;full-title&gt;The American Statistician&lt;/full-title&gt;&lt;/periodical&gt;&lt;pages&gt;50-52&lt;/pages&gt;&lt;volume&gt;24&lt;/volume&gt;&lt;number&gt;1&lt;/number&gt;&lt;dates&gt;&lt;year&gt;1970&lt;/year&gt;&lt;/dates&gt;&lt;isbn&gt;0003-1305&lt;/isbn&gt;&lt;urls&gt;&lt;/urls&gt;&lt;/record&gt;&lt;/Cite&gt;&lt;/EndNote&gt;</w:instrText>
      </w:r>
      <w:r w:rsidR="00292586" w:rsidRPr="00CB6511">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18" w:tooltip="Gujarati, 1970 #90" w:history="1">
        <w:r w:rsidR="006A62F4">
          <w:rPr>
            <w:rFonts w:ascii="Times New Roman" w:hAnsi="Times New Roman" w:cs="Times New Roman"/>
            <w:noProof/>
            <w:sz w:val="24"/>
            <w:szCs w:val="24"/>
          </w:rPr>
          <w:t>Gujarati, 1970</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 But i</w:t>
      </w:r>
      <w:r w:rsidR="005F5ADF" w:rsidRPr="00CB6511">
        <w:rPr>
          <w:rFonts w:ascii="Times New Roman" w:hAnsi="Times New Roman" w:cs="Times New Roman"/>
          <w:sz w:val="24"/>
          <w:szCs w:val="24"/>
        </w:rPr>
        <w:t>n this case the sig value is s</w:t>
      </w:r>
      <w:r w:rsidRPr="00CB6511">
        <w:rPr>
          <w:rFonts w:ascii="Times New Roman" w:hAnsi="Times New Roman" w:cs="Times New Roman"/>
          <w:sz w:val="24"/>
          <w:szCs w:val="24"/>
        </w:rPr>
        <w:t>ignificant and</w:t>
      </w:r>
      <w:r w:rsidR="005F5ADF" w:rsidRPr="00CB6511">
        <w:rPr>
          <w:rFonts w:ascii="Times New Roman" w:hAnsi="Times New Roman" w:cs="Times New Roman"/>
          <w:sz w:val="24"/>
          <w:szCs w:val="24"/>
        </w:rPr>
        <w:t xml:space="preserve"> the null hypothesis is non-accepted and therefor the Fixed </w:t>
      </w:r>
      <w:r w:rsidRPr="00CB6511">
        <w:rPr>
          <w:rFonts w:ascii="Times New Roman" w:hAnsi="Times New Roman" w:cs="Times New Roman"/>
          <w:sz w:val="24"/>
          <w:szCs w:val="24"/>
        </w:rPr>
        <w:t>Effect Model will be used due to greater effectiveness.</w:t>
      </w:r>
    </w:p>
    <w:p w:rsidR="00710DE5" w:rsidRPr="00CB6511" w:rsidRDefault="00710DE5" w:rsidP="00C4153C">
      <w:pPr>
        <w:tabs>
          <w:tab w:val="left" w:pos="720"/>
          <w:tab w:val="center" w:pos="4514"/>
        </w:tabs>
        <w:spacing w:after="120"/>
        <w:jc w:val="both"/>
        <w:rPr>
          <w:rFonts w:ascii="Times New Roman" w:hAnsi="Times New Roman" w:cs="Times New Roman"/>
          <w:b/>
          <w:sz w:val="24"/>
          <w:szCs w:val="24"/>
        </w:rPr>
      </w:pPr>
      <w:r w:rsidRPr="00CB6511">
        <w:rPr>
          <w:rFonts w:ascii="Times New Roman" w:hAnsi="Times New Roman" w:cs="Times New Roman"/>
          <w:b/>
          <w:sz w:val="24"/>
          <w:szCs w:val="24"/>
        </w:rPr>
        <w:t>Table 4</w:t>
      </w:r>
    </w:p>
    <w:tbl>
      <w:tblPr>
        <w:tblpPr w:leftFromText="180" w:rightFromText="180" w:vertAnchor="text" w:horzAnchor="margin" w:tblpY="549"/>
        <w:tblW w:w="9359" w:type="dxa"/>
        <w:tblLook w:val="04A0" w:firstRow="1" w:lastRow="0" w:firstColumn="1" w:lastColumn="0" w:noHBand="0" w:noVBand="1"/>
      </w:tblPr>
      <w:tblGrid>
        <w:gridCol w:w="3350"/>
        <w:gridCol w:w="2073"/>
        <w:gridCol w:w="1926"/>
        <w:gridCol w:w="2010"/>
      </w:tblGrid>
      <w:tr w:rsidR="00710DE5" w:rsidRPr="00CB6511" w:rsidTr="00710DE5">
        <w:trPr>
          <w:trHeight w:val="797"/>
        </w:trPr>
        <w:tc>
          <w:tcPr>
            <w:tcW w:w="3350" w:type="dxa"/>
            <w:tcBorders>
              <w:top w:val="single" w:sz="8" w:space="0" w:color="auto"/>
              <w:left w:val="nil"/>
              <w:bottom w:val="single" w:sz="8" w:space="0" w:color="auto"/>
              <w:right w:val="nil"/>
            </w:tcBorders>
            <w:shd w:val="clear" w:color="auto" w:fill="auto"/>
            <w:noWrap/>
            <w:vAlign w:val="center"/>
            <w:hideMark/>
          </w:tcPr>
          <w:p w:rsidR="00710DE5" w:rsidRPr="00CB0646" w:rsidRDefault="00710DE5" w:rsidP="00C4153C">
            <w:pPr>
              <w:spacing w:after="120"/>
              <w:jc w:val="both"/>
              <w:rPr>
                <w:rFonts w:ascii="Times New Roman" w:hAnsi="Times New Roman" w:cs="Times New Roman"/>
                <w:b/>
                <w:iCs/>
                <w:sz w:val="24"/>
                <w:szCs w:val="24"/>
              </w:rPr>
            </w:pPr>
            <w:r w:rsidRPr="00CB0646">
              <w:rPr>
                <w:rFonts w:ascii="Times New Roman" w:hAnsi="Times New Roman" w:cs="Times New Roman"/>
                <w:b/>
                <w:bCs/>
                <w:iCs/>
                <w:sz w:val="24"/>
                <w:szCs w:val="24"/>
              </w:rPr>
              <w:t>Test Summary</w:t>
            </w:r>
          </w:p>
        </w:tc>
        <w:tc>
          <w:tcPr>
            <w:tcW w:w="2073" w:type="dxa"/>
            <w:tcBorders>
              <w:top w:val="single" w:sz="8" w:space="0" w:color="auto"/>
              <w:left w:val="nil"/>
              <w:bottom w:val="single" w:sz="8" w:space="0" w:color="auto"/>
              <w:right w:val="nil"/>
            </w:tcBorders>
            <w:shd w:val="clear" w:color="auto" w:fill="auto"/>
            <w:vAlign w:val="center"/>
            <w:hideMark/>
          </w:tcPr>
          <w:p w:rsidR="00710DE5" w:rsidRPr="00CB0646" w:rsidRDefault="00710DE5" w:rsidP="00C4153C">
            <w:pPr>
              <w:spacing w:after="120"/>
              <w:jc w:val="both"/>
              <w:rPr>
                <w:rFonts w:ascii="Times New Roman" w:hAnsi="Times New Roman" w:cs="Times New Roman"/>
                <w:b/>
                <w:iCs/>
                <w:sz w:val="24"/>
                <w:szCs w:val="24"/>
              </w:rPr>
            </w:pPr>
            <w:r w:rsidRPr="00CB0646">
              <w:rPr>
                <w:rFonts w:ascii="Times New Roman" w:hAnsi="Times New Roman" w:cs="Times New Roman"/>
                <w:b/>
                <w:iCs/>
                <w:sz w:val="24"/>
                <w:szCs w:val="24"/>
              </w:rPr>
              <w:t>Chi-Sq. Statistic</w:t>
            </w:r>
          </w:p>
        </w:tc>
        <w:tc>
          <w:tcPr>
            <w:tcW w:w="1926" w:type="dxa"/>
            <w:tcBorders>
              <w:top w:val="single" w:sz="8" w:space="0" w:color="auto"/>
              <w:left w:val="nil"/>
              <w:bottom w:val="single" w:sz="8" w:space="0" w:color="auto"/>
              <w:right w:val="nil"/>
            </w:tcBorders>
            <w:shd w:val="clear" w:color="auto" w:fill="auto"/>
            <w:vAlign w:val="center"/>
            <w:hideMark/>
          </w:tcPr>
          <w:p w:rsidR="00710DE5" w:rsidRPr="00CB0646" w:rsidRDefault="00710DE5" w:rsidP="00C4153C">
            <w:pPr>
              <w:spacing w:after="120"/>
              <w:jc w:val="both"/>
              <w:rPr>
                <w:rFonts w:ascii="Times New Roman" w:hAnsi="Times New Roman" w:cs="Times New Roman"/>
                <w:b/>
                <w:iCs/>
                <w:sz w:val="24"/>
                <w:szCs w:val="24"/>
              </w:rPr>
            </w:pPr>
            <w:r w:rsidRPr="00CB0646">
              <w:rPr>
                <w:rFonts w:ascii="Times New Roman" w:hAnsi="Times New Roman" w:cs="Times New Roman"/>
                <w:b/>
                <w:iCs/>
                <w:sz w:val="24"/>
                <w:szCs w:val="24"/>
              </w:rPr>
              <w:t>Chi-Sq. d.f.</w:t>
            </w:r>
          </w:p>
        </w:tc>
        <w:tc>
          <w:tcPr>
            <w:tcW w:w="2010" w:type="dxa"/>
            <w:tcBorders>
              <w:top w:val="single" w:sz="8" w:space="0" w:color="auto"/>
              <w:left w:val="nil"/>
              <w:bottom w:val="single" w:sz="8" w:space="0" w:color="auto"/>
              <w:right w:val="nil"/>
            </w:tcBorders>
            <w:shd w:val="clear" w:color="auto" w:fill="auto"/>
            <w:vAlign w:val="center"/>
            <w:hideMark/>
          </w:tcPr>
          <w:p w:rsidR="00710DE5" w:rsidRPr="00CB0646" w:rsidRDefault="00710DE5" w:rsidP="00C4153C">
            <w:pPr>
              <w:spacing w:after="120"/>
              <w:jc w:val="both"/>
              <w:rPr>
                <w:rFonts w:ascii="Times New Roman" w:hAnsi="Times New Roman" w:cs="Times New Roman"/>
                <w:b/>
                <w:iCs/>
                <w:sz w:val="24"/>
                <w:szCs w:val="24"/>
              </w:rPr>
            </w:pPr>
            <w:r w:rsidRPr="00CB0646">
              <w:rPr>
                <w:rFonts w:ascii="Times New Roman" w:hAnsi="Times New Roman" w:cs="Times New Roman"/>
                <w:b/>
                <w:iCs/>
                <w:sz w:val="24"/>
                <w:szCs w:val="24"/>
              </w:rPr>
              <w:t>Prob.</w:t>
            </w:r>
          </w:p>
        </w:tc>
      </w:tr>
      <w:tr w:rsidR="00710DE5" w:rsidRPr="00CB6511" w:rsidTr="00710DE5">
        <w:trPr>
          <w:trHeight w:val="571"/>
        </w:trPr>
        <w:tc>
          <w:tcPr>
            <w:tcW w:w="3350" w:type="dxa"/>
            <w:tcBorders>
              <w:top w:val="nil"/>
              <w:left w:val="nil"/>
              <w:bottom w:val="single" w:sz="8" w:space="0" w:color="auto"/>
              <w:right w:val="nil"/>
            </w:tcBorders>
            <w:shd w:val="clear" w:color="auto" w:fill="auto"/>
            <w:vAlign w:val="bottom"/>
            <w:hideMark/>
          </w:tcPr>
          <w:p w:rsidR="00710DE5" w:rsidRPr="00CB6511" w:rsidRDefault="00710DE5" w:rsidP="00C4153C">
            <w:pPr>
              <w:autoSpaceDE w:val="0"/>
              <w:autoSpaceDN w:val="0"/>
              <w:adjustRightInd w:val="0"/>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Cross-section random</w:t>
            </w:r>
          </w:p>
        </w:tc>
        <w:tc>
          <w:tcPr>
            <w:tcW w:w="2073" w:type="dxa"/>
            <w:tcBorders>
              <w:top w:val="nil"/>
              <w:left w:val="nil"/>
              <w:bottom w:val="single" w:sz="8" w:space="0" w:color="auto"/>
              <w:right w:val="nil"/>
            </w:tcBorders>
            <w:shd w:val="clear" w:color="auto" w:fill="auto"/>
            <w:noWrap/>
            <w:vAlign w:val="bottom"/>
            <w:hideMark/>
          </w:tcPr>
          <w:p w:rsidR="00710DE5" w:rsidRPr="00CB6511" w:rsidRDefault="00710DE5" w:rsidP="00C4153C">
            <w:pPr>
              <w:autoSpaceDE w:val="0"/>
              <w:autoSpaceDN w:val="0"/>
              <w:adjustRightInd w:val="0"/>
              <w:spacing w:after="120"/>
              <w:ind w:right="1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83.723760</w:t>
            </w:r>
          </w:p>
        </w:tc>
        <w:tc>
          <w:tcPr>
            <w:tcW w:w="1926" w:type="dxa"/>
            <w:tcBorders>
              <w:top w:val="nil"/>
              <w:left w:val="nil"/>
              <w:bottom w:val="single" w:sz="8" w:space="0" w:color="auto"/>
              <w:right w:val="nil"/>
            </w:tcBorders>
            <w:shd w:val="clear" w:color="auto" w:fill="auto"/>
            <w:noWrap/>
            <w:vAlign w:val="bottom"/>
            <w:hideMark/>
          </w:tcPr>
          <w:p w:rsidR="00710DE5" w:rsidRPr="00CB6511" w:rsidRDefault="00710DE5" w:rsidP="00C4153C">
            <w:pPr>
              <w:autoSpaceDE w:val="0"/>
              <w:autoSpaceDN w:val="0"/>
              <w:adjustRightInd w:val="0"/>
              <w:spacing w:after="120"/>
              <w:ind w:right="10"/>
              <w:jc w:val="center"/>
              <w:rPr>
                <w:rFonts w:ascii="Times New Roman" w:hAnsi="Times New Roman" w:cs="Times New Roman"/>
                <w:color w:val="000000"/>
                <w:sz w:val="24"/>
                <w:szCs w:val="24"/>
              </w:rPr>
            </w:pPr>
            <w:r w:rsidRPr="00CB6511">
              <w:rPr>
                <w:rFonts w:ascii="Times New Roman" w:hAnsi="Times New Roman" w:cs="Times New Roman"/>
                <w:color w:val="000000"/>
                <w:sz w:val="24"/>
                <w:szCs w:val="24"/>
              </w:rPr>
              <w:t>7</w:t>
            </w:r>
          </w:p>
        </w:tc>
        <w:tc>
          <w:tcPr>
            <w:tcW w:w="2010" w:type="dxa"/>
            <w:tcBorders>
              <w:top w:val="nil"/>
              <w:left w:val="nil"/>
              <w:bottom w:val="single" w:sz="8" w:space="0" w:color="auto"/>
              <w:right w:val="nil"/>
            </w:tcBorders>
            <w:shd w:val="clear" w:color="auto" w:fill="auto"/>
            <w:noWrap/>
            <w:vAlign w:val="bottom"/>
            <w:hideMark/>
          </w:tcPr>
          <w:p w:rsidR="00710DE5" w:rsidRPr="00CB6511" w:rsidRDefault="00710DE5" w:rsidP="00C4153C">
            <w:pPr>
              <w:autoSpaceDE w:val="0"/>
              <w:autoSpaceDN w:val="0"/>
              <w:adjustRightInd w:val="0"/>
              <w:spacing w:after="120"/>
              <w:ind w:right="1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0.0000</w:t>
            </w:r>
          </w:p>
        </w:tc>
      </w:tr>
    </w:tbl>
    <w:p w:rsidR="00710DE5" w:rsidRPr="00CB6511" w:rsidRDefault="00710DE5" w:rsidP="00C4153C">
      <w:pPr>
        <w:tabs>
          <w:tab w:val="left" w:pos="720"/>
          <w:tab w:val="center" w:pos="4514"/>
        </w:tabs>
        <w:spacing w:after="120"/>
        <w:jc w:val="both"/>
        <w:rPr>
          <w:rFonts w:ascii="Times New Roman" w:hAnsi="Times New Roman" w:cs="Times New Roman"/>
          <w:b/>
          <w:i/>
          <w:sz w:val="24"/>
          <w:szCs w:val="24"/>
        </w:rPr>
      </w:pPr>
      <w:r w:rsidRPr="00CB6511">
        <w:rPr>
          <w:rFonts w:ascii="Times New Roman" w:hAnsi="Times New Roman" w:cs="Times New Roman"/>
          <w:b/>
          <w:i/>
          <w:sz w:val="24"/>
          <w:szCs w:val="24"/>
        </w:rPr>
        <w:t>Hausman Test</w:t>
      </w:r>
    </w:p>
    <w:p w:rsidR="00710DE5" w:rsidRPr="00CB6511" w:rsidRDefault="00710DE5" w:rsidP="00C4153C">
      <w:pPr>
        <w:tabs>
          <w:tab w:val="left" w:pos="3945"/>
        </w:tabs>
        <w:spacing w:after="120"/>
        <w:jc w:val="both"/>
        <w:rPr>
          <w:rFonts w:ascii="Times New Roman" w:hAnsi="Times New Roman" w:cs="Times New Roman"/>
          <w:b/>
          <w:sz w:val="24"/>
          <w:szCs w:val="24"/>
        </w:rPr>
      </w:pPr>
    </w:p>
    <w:p w:rsidR="00C95068" w:rsidRPr="00CB6511" w:rsidRDefault="00C95068" w:rsidP="00C4153C">
      <w:pPr>
        <w:spacing w:after="120"/>
        <w:jc w:val="both"/>
        <w:rPr>
          <w:rFonts w:ascii="Times New Roman" w:eastAsiaTheme="majorEastAsia" w:hAnsi="Times New Roman" w:cs="Times New Roman"/>
          <w:b/>
          <w:sz w:val="24"/>
          <w:szCs w:val="24"/>
          <w:lang w:val="en-US"/>
        </w:rPr>
      </w:pPr>
      <w:r w:rsidRPr="00CB6511">
        <w:rPr>
          <w:rFonts w:ascii="Times New Roman" w:eastAsiaTheme="majorEastAsia" w:hAnsi="Times New Roman" w:cs="Times New Roman"/>
          <w:b/>
          <w:sz w:val="24"/>
          <w:szCs w:val="24"/>
          <w:lang w:val="en-US"/>
        </w:rPr>
        <w:br w:type="page"/>
      </w:r>
    </w:p>
    <w:p w:rsidR="00C95068" w:rsidRPr="00CB6511" w:rsidRDefault="00F86BB0" w:rsidP="00C4153C">
      <w:pPr>
        <w:pStyle w:val="Heading2"/>
        <w:spacing w:before="0" w:after="120"/>
        <w:jc w:val="both"/>
        <w:rPr>
          <w:rFonts w:cs="Times New Roman"/>
          <w:b w:val="0"/>
          <w:szCs w:val="24"/>
        </w:rPr>
      </w:pPr>
      <w:r>
        <w:rPr>
          <w:rFonts w:cs="Times New Roman"/>
          <w:szCs w:val="24"/>
        </w:rPr>
        <w:lastRenderedPageBreak/>
        <w:t>4.6</w:t>
      </w:r>
      <w:r w:rsidR="00563B7F">
        <w:rPr>
          <w:rFonts w:cs="Times New Roman"/>
          <w:szCs w:val="24"/>
        </w:rPr>
        <w:t xml:space="preserve"> </w:t>
      </w:r>
      <w:r w:rsidR="00EE7D3D" w:rsidRPr="00CB6511">
        <w:rPr>
          <w:rFonts w:cs="Times New Roman"/>
          <w:szCs w:val="24"/>
        </w:rPr>
        <w:t>Random Effect Model</w:t>
      </w:r>
      <w:r w:rsidR="00EE7D3D">
        <w:rPr>
          <w:rFonts w:cs="Times New Roman"/>
          <w:szCs w:val="24"/>
        </w:rPr>
        <w:tab/>
      </w:r>
    </w:p>
    <w:p w:rsidR="00C95068" w:rsidRPr="00CB6511" w:rsidRDefault="00796045" w:rsidP="00C4153C">
      <w:pPr>
        <w:tabs>
          <w:tab w:val="left" w:pos="540"/>
        </w:tabs>
        <w:spacing w:after="120"/>
        <w:jc w:val="both"/>
        <w:rPr>
          <w:rFonts w:ascii="Times New Roman" w:hAnsi="Times New Roman" w:cs="Times New Roman"/>
          <w:sz w:val="24"/>
          <w:szCs w:val="24"/>
        </w:rPr>
      </w:pPr>
      <w:r>
        <w:rPr>
          <w:rFonts w:ascii="Times New Roman" w:hAnsi="Times New Roman" w:cs="Times New Roman"/>
          <w:sz w:val="24"/>
          <w:szCs w:val="24"/>
        </w:rPr>
        <w:tab/>
      </w:r>
      <w:r w:rsidR="00C95068" w:rsidRPr="00CB6511">
        <w:rPr>
          <w:rFonts w:ascii="Times New Roman" w:hAnsi="Times New Roman" w:cs="Times New Roman"/>
          <w:sz w:val="24"/>
          <w:szCs w:val="24"/>
        </w:rPr>
        <w:t>Random Result reports for connection that exists amid characteristics across entities alongside the consequence variable. Disparate characteristics amid entities could have substantial impact on reliant variable. Random Result ideal can additionally incorporate time-invariant variables in the ideal whereas such variables are embodied at interrupt in the fixed result models.</w:t>
      </w:r>
    </w:p>
    <w:p w:rsidR="00C95068" w:rsidRPr="00CB6511" w:rsidRDefault="00F86BB0" w:rsidP="00C4153C">
      <w:pPr>
        <w:pStyle w:val="Heading2"/>
        <w:spacing w:before="0" w:after="120"/>
        <w:jc w:val="both"/>
        <w:rPr>
          <w:rFonts w:cs="Times New Roman"/>
          <w:szCs w:val="24"/>
        </w:rPr>
      </w:pPr>
      <w:r>
        <w:rPr>
          <w:rFonts w:cs="Times New Roman"/>
          <w:szCs w:val="24"/>
        </w:rPr>
        <w:t>Table 5</w:t>
      </w:r>
    </w:p>
    <w:p w:rsidR="00C95068" w:rsidRPr="00CB6511" w:rsidRDefault="00C95068" w:rsidP="00C4153C">
      <w:pPr>
        <w:tabs>
          <w:tab w:val="left" w:pos="720"/>
          <w:tab w:val="center" w:pos="4514"/>
        </w:tabs>
        <w:spacing w:after="120"/>
        <w:jc w:val="both"/>
        <w:rPr>
          <w:rFonts w:ascii="Times New Roman" w:hAnsi="Times New Roman" w:cs="Times New Roman"/>
          <w:b/>
          <w:sz w:val="24"/>
          <w:szCs w:val="24"/>
        </w:rPr>
      </w:pPr>
      <w:r w:rsidRPr="00CB6511">
        <w:rPr>
          <w:rFonts w:ascii="Times New Roman" w:hAnsi="Times New Roman" w:cs="Times New Roman"/>
          <w:b/>
          <w:sz w:val="24"/>
          <w:szCs w:val="24"/>
        </w:rPr>
        <w:t>Random Effect Model</w:t>
      </w:r>
    </w:p>
    <w:tbl>
      <w:tblPr>
        <w:tblW w:w="9295" w:type="dxa"/>
        <w:tblLook w:val="04A0" w:firstRow="1" w:lastRow="0" w:firstColumn="1" w:lastColumn="0" w:noHBand="0" w:noVBand="1"/>
      </w:tblPr>
      <w:tblGrid>
        <w:gridCol w:w="2273"/>
        <w:gridCol w:w="2734"/>
        <w:gridCol w:w="2402"/>
        <w:gridCol w:w="1886"/>
      </w:tblGrid>
      <w:tr w:rsidR="00C95068" w:rsidRPr="00CB6511" w:rsidTr="00401DB9">
        <w:trPr>
          <w:trHeight w:hRule="exact" w:val="1097"/>
        </w:trPr>
        <w:tc>
          <w:tcPr>
            <w:tcW w:w="2273" w:type="dxa"/>
            <w:tcBorders>
              <w:top w:val="single" w:sz="8" w:space="0" w:color="auto"/>
              <w:left w:val="nil"/>
              <w:bottom w:val="single" w:sz="8" w:space="0" w:color="auto"/>
              <w:right w:val="nil"/>
            </w:tcBorders>
            <w:shd w:val="clear" w:color="auto" w:fill="auto"/>
            <w:noWrap/>
            <w:vAlign w:val="center"/>
            <w:hideMark/>
          </w:tcPr>
          <w:p w:rsidR="00C95068" w:rsidRPr="00CB6511" w:rsidRDefault="00C95068" w:rsidP="00C4153C">
            <w:pPr>
              <w:spacing w:after="120"/>
              <w:jc w:val="both"/>
              <w:rPr>
                <w:rFonts w:ascii="Times New Roman" w:hAnsi="Times New Roman" w:cs="Times New Roman"/>
                <w:b/>
                <w:iCs/>
                <w:sz w:val="24"/>
                <w:szCs w:val="24"/>
              </w:rPr>
            </w:pPr>
            <w:r w:rsidRPr="00CB6511">
              <w:rPr>
                <w:rFonts w:ascii="Times New Roman" w:hAnsi="Times New Roman" w:cs="Times New Roman"/>
                <w:b/>
                <w:bCs/>
                <w:iCs/>
                <w:sz w:val="24"/>
                <w:szCs w:val="24"/>
              </w:rPr>
              <w:t>Variable</w:t>
            </w:r>
          </w:p>
        </w:tc>
        <w:tc>
          <w:tcPr>
            <w:tcW w:w="2734" w:type="dxa"/>
            <w:tcBorders>
              <w:top w:val="single" w:sz="8" w:space="0" w:color="auto"/>
              <w:left w:val="nil"/>
              <w:bottom w:val="single" w:sz="8" w:space="0" w:color="auto"/>
              <w:right w:val="nil"/>
            </w:tcBorders>
            <w:shd w:val="clear" w:color="auto" w:fill="auto"/>
            <w:vAlign w:val="center"/>
            <w:hideMark/>
          </w:tcPr>
          <w:p w:rsidR="00C95068" w:rsidRPr="00CB6511" w:rsidRDefault="00C95068" w:rsidP="00C4153C">
            <w:pPr>
              <w:spacing w:after="120"/>
              <w:rPr>
                <w:rFonts w:ascii="Times New Roman" w:hAnsi="Times New Roman" w:cs="Times New Roman"/>
                <w:b/>
                <w:iCs/>
                <w:sz w:val="24"/>
                <w:szCs w:val="24"/>
              </w:rPr>
            </w:pPr>
            <w:r w:rsidRPr="00CB6511">
              <w:rPr>
                <w:rFonts w:ascii="Times New Roman" w:hAnsi="Times New Roman" w:cs="Times New Roman"/>
                <w:b/>
                <w:bCs/>
                <w:iCs/>
                <w:sz w:val="24"/>
                <w:szCs w:val="24"/>
              </w:rPr>
              <w:t>Coefficient</w:t>
            </w:r>
          </w:p>
        </w:tc>
        <w:tc>
          <w:tcPr>
            <w:tcW w:w="2402" w:type="dxa"/>
            <w:tcBorders>
              <w:top w:val="single" w:sz="8" w:space="0" w:color="auto"/>
              <w:left w:val="nil"/>
              <w:bottom w:val="single" w:sz="8" w:space="0" w:color="auto"/>
              <w:right w:val="nil"/>
            </w:tcBorders>
            <w:shd w:val="clear" w:color="auto" w:fill="auto"/>
            <w:vAlign w:val="center"/>
            <w:hideMark/>
          </w:tcPr>
          <w:p w:rsidR="00C95068" w:rsidRPr="00CB6511" w:rsidRDefault="00C95068" w:rsidP="00C4153C">
            <w:pPr>
              <w:spacing w:after="120"/>
              <w:ind w:right="443"/>
              <w:rPr>
                <w:rFonts w:ascii="Times New Roman" w:hAnsi="Times New Roman" w:cs="Times New Roman"/>
                <w:b/>
                <w:iCs/>
                <w:sz w:val="24"/>
                <w:szCs w:val="24"/>
              </w:rPr>
            </w:pPr>
            <w:r w:rsidRPr="00CB6511">
              <w:rPr>
                <w:rFonts w:ascii="Times New Roman" w:hAnsi="Times New Roman" w:cs="Times New Roman"/>
                <w:b/>
                <w:bCs/>
                <w:iCs/>
                <w:sz w:val="24"/>
                <w:szCs w:val="24"/>
              </w:rPr>
              <w:t>t-Statistic</w:t>
            </w:r>
          </w:p>
        </w:tc>
        <w:tc>
          <w:tcPr>
            <w:tcW w:w="1886" w:type="dxa"/>
            <w:tcBorders>
              <w:top w:val="single" w:sz="8" w:space="0" w:color="auto"/>
              <w:left w:val="nil"/>
              <w:bottom w:val="single" w:sz="8" w:space="0" w:color="auto"/>
              <w:right w:val="nil"/>
            </w:tcBorders>
            <w:shd w:val="clear" w:color="auto" w:fill="auto"/>
            <w:vAlign w:val="center"/>
            <w:hideMark/>
          </w:tcPr>
          <w:p w:rsidR="00C95068" w:rsidRPr="00CB6511" w:rsidRDefault="00C95068" w:rsidP="00C4153C">
            <w:pPr>
              <w:spacing w:after="120"/>
              <w:ind w:left="241"/>
              <w:jc w:val="both"/>
              <w:rPr>
                <w:rFonts w:ascii="Times New Roman" w:hAnsi="Times New Roman" w:cs="Times New Roman"/>
                <w:b/>
                <w:iCs/>
                <w:sz w:val="24"/>
                <w:szCs w:val="24"/>
              </w:rPr>
            </w:pPr>
            <w:r w:rsidRPr="00CB6511">
              <w:rPr>
                <w:rFonts w:ascii="Times New Roman" w:hAnsi="Times New Roman" w:cs="Times New Roman"/>
                <w:b/>
                <w:bCs/>
                <w:iCs/>
                <w:sz w:val="24"/>
                <w:szCs w:val="24"/>
              </w:rPr>
              <w:tab/>
              <w:t xml:space="preserve">Prob.  </w:t>
            </w:r>
          </w:p>
        </w:tc>
      </w:tr>
      <w:tr w:rsidR="00401DB9" w:rsidRPr="00CB6511" w:rsidTr="00401DB9">
        <w:trPr>
          <w:trHeight w:val="536"/>
        </w:trPr>
        <w:tc>
          <w:tcPr>
            <w:tcW w:w="2273" w:type="dxa"/>
            <w:tcBorders>
              <w:top w:val="nil"/>
              <w:left w:val="nil"/>
              <w:bottom w:val="nil"/>
              <w:right w:val="nil"/>
            </w:tcBorders>
            <w:shd w:val="clear" w:color="auto" w:fill="auto"/>
            <w:noWrap/>
            <w:vAlign w:val="center"/>
            <w:hideMark/>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C</w:t>
            </w:r>
          </w:p>
        </w:tc>
        <w:tc>
          <w:tcPr>
            <w:tcW w:w="2734" w:type="dxa"/>
            <w:tcBorders>
              <w:top w:val="nil"/>
              <w:left w:val="nil"/>
              <w:bottom w:val="nil"/>
              <w:right w:val="nil"/>
            </w:tcBorders>
            <w:shd w:val="clear" w:color="auto" w:fill="auto"/>
            <w:vAlign w:val="center"/>
            <w:hideMark/>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0.268226</w:t>
            </w:r>
          </w:p>
        </w:tc>
        <w:tc>
          <w:tcPr>
            <w:tcW w:w="2402" w:type="dxa"/>
            <w:tcBorders>
              <w:top w:val="nil"/>
              <w:left w:val="nil"/>
              <w:bottom w:val="nil"/>
              <w:right w:val="nil"/>
            </w:tcBorders>
            <w:shd w:val="clear" w:color="auto" w:fill="auto"/>
            <w:vAlign w:val="center"/>
            <w:hideMark/>
          </w:tcPr>
          <w:p w:rsidR="00401DB9" w:rsidRPr="00CB6511" w:rsidRDefault="00401DB9" w:rsidP="00C4153C">
            <w:pPr>
              <w:spacing w:after="120"/>
              <w:rPr>
                <w:rFonts w:ascii="Times New Roman" w:hAnsi="Times New Roman" w:cs="Times New Roman"/>
                <w:color w:val="000000"/>
                <w:sz w:val="24"/>
                <w:szCs w:val="24"/>
              </w:rPr>
            </w:pPr>
            <w:r w:rsidRPr="00CB6511">
              <w:rPr>
                <w:rFonts w:ascii="Times New Roman" w:hAnsi="Times New Roman" w:cs="Times New Roman"/>
                <w:color w:val="000000"/>
                <w:sz w:val="24"/>
                <w:szCs w:val="24"/>
              </w:rPr>
              <w:t>4.288123</w:t>
            </w:r>
          </w:p>
        </w:tc>
        <w:tc>
          <w:tcPr>
            <w:tcW w:w="1886" w:type="dxa"/>
            <w:tcBorders>
              <w:top w:val="nil"/>
              <w:left w:val="nil"/>
              <w:bottom w:val="nil"/>
              <w:right w:val="nil"/>
            </w:tcBorders>
            <w:shd w:val="clear" w:color="auto" w:fill="auto"/>
            <w:vAlign w:val="center"/>
            <w:hideMark/>
          </w:tcPr>
          <w:p w:rsidR="00401DB9" w:rsidRPr="00CB6511" w:rsidRDefault="00401DB9" w:rsidP="00C4153C">
            <w:pPr>
              <w:spacing w:after="120"/>
              <w:jc w:val="center"/>
              <w:rPr>
                <w:rFonts w:ascii="Times New Roman" w:hAnsi="Times New Roman" w:cs="Times New Roman"/>
                <w:color w:val="000000"/>
                <w:sz w:val="24"/>
                <w:szCs w:val="24"/>
              </w:rPr>
            </w:pPr>
            <w:r w:rsidRPr="00CB6511">
              <w:rPr>
                <w:rFonts w:ascii="Times New Roman" w:hAnsi="Times New Roman" w:cs="Times New Roman"/>
                <w:color w:val="000000"/>
                <w:sz w:val="24"/>
                <w:szCs w:val="24"/>
              </w:rPr>
              <w:t>0</w:t>
            </w:r>
          </w:p>
        </w:tc>
      </w:tr>
      <w:tr w:rsidR="00401DB9" w:rsidRPr="00CB6511" w:rsidTr="00401DB9">
        <w:trPr>
          <w:trHeight w:val="536"/>
        </w:trPr>
        <w:tc>
          <w:tcPr>
            <w:tcW w:w="2273" w:type="dxa"/>
            <w:tcBorders>
              <w:top w:val="nil"/>
              <w:left w:val="nil"/>
              <w:bottom w:val="nil"/>
              <w:right w:val="nil"/>
            </w:tcBorders>
            <w:shd w:val="clear" w:color="auto" w:fill="auto"/>
            <w:noWrap/>
            <w:vAlign w:val="center"/>
            <w:hideMark/>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D2</w:t>
            </w:r>
          </w:p>
        </w:tc>
        <w:tc>
          <w:tcPr>
            <w:tcW w:w="2734" w:type="dxa"/>
            <w:tcBorders>
              <w:top w:val="nil"/>
              <w:left w:val="nil"/>
              <w:bottom w:val="nil"/>
              <w:right w:val="nil"/>
            </w:tcBorders>
            <w:shd w:val="clear" w:color="auto" w:fill="auto"/>
            <w:vAlign w:val="center"/>
            <w:hideMark/>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-0.01867</w:t>
            </w:r>
          </w:p>
        </w:tc>
        <w:tc>
          <w:tcPr>
            <w:tcW w:w="2402" w:type="dxa"/>
            <w:tcBorders>
              <w:top w:val="nil"/>
              <w:left w:val="nil"/>
              <w:bottom w:val="nil"/>
              <w:right w:val="nil"/>
            </w:tcBorders>
            <w:shd w:val="clear" w:color="auto" w:fill="auto"/>
            <w:vAlign w:val="center"/>
            <w:hideMark/>
          </w:tcPr>
          <w:p w:rsidR="00401DB9" w:rsidRPr="00CB6511" w:rsidRDefault="00401DB9" w:rsidP="00C4153C">
            <w:pPr>
              <w:spacing w:after="120"/>
              <w:rPr>
                <w:rFonts w:ascii="Times New Roman" w:hAnsi="Times New Roman" w:cs="Times New Roman"/>
                <w:color w:val="000000"/>
                <w:sz w:val="24"/>
                <w:szCs w:val="24"/>
              </w:rPr>
            </w:pPr>
            <w:r w:rsidRPr="00CB6511">
              <w:rPr>
                <w:rFonts w:ascii="Times New Roman" w:hAnsi="Times New Roman" w:cs="Times New Roman"/>
                <w:color w:val="000000"/>
                <w:sz w:val="24"/>
                <w:szCs w:val="24"/>
              </w:rPr>
              <w:t>-1.08328</w:t>
            </w:r>
          </w:p>
        </w:tc>
        <w:tc>
          <w:tcPr>
            <w:tcW w:w="1886" w:type="dxa"/>
            <w:tcBorders>
              <w:top w:val="nil"/>
              <w:left w:val="nil"/>
              <w:bottom w:val="nil"/>
              <w:right w:val="nil"/>
            </w:tcBorders>
            <w:shd w:val="clear" w:color="auto" w:fill="auto"/>
            <w:vAlign w:val="center"/>
            <w:hideMark/>
          </w:tcPr>
          <w:p w:rsidR="00401DB9" w:rsidRPr="00CB6511" w:rsidRDefault="00401DB9" w:rsidP="00C4153C">
            <w:pPr>
              <w:spacing w:after="120"/>
              <w:jc w:val="center"/>
              <w:rPr>
                <w:rFonts w:ascii="Times New Roman" w:hAnsi="Times New Roman" w:cs="Times New Roman"/>
                <w:color w:val="000000"/>
                <w:sz w:val="24"/>
                <w:szCs w:val="24"/>
              </w:rPr>
            </w:pPr>
            <w:r w:rsidRPr="00CB6511">
              <w:rPr>
                <w:rFonts w:ascii="Times New Roman" w:hAnsi="Times New Roman" w:cs="Times New Roman"/>
                <w:color w:val="000000"/>
                <w:sz w:val="24"/>
                <w:szCs w:val="24"/>
              </w:rPr>
              <w:t>0.2816</w:t>
            </w:r>
          </w:p>
        </w:tc>
      </w:tr>
      <w:tr w:rsidR="00401DB9" w:rsidRPr="00CB6511" w:rsidTr="00401DB9">
        <w:trPr>
          <w:trHeight w:val="536"/>
        </w:trPr>
        <w:tc>
          <w:tcPr>
            <w:tcW w:w="2273" w:type="dxa"/>
            <w:tcBorders>
              <w:top w:val="nil"/>
              <w:left w:val="nil"/>
              <w:bottom w:val="nil"/>
              <w:right w:val="nil"/>
            </w:tcBorders>
            <w:shd w:val="clear" w:color="auto" w:fill="auto"/>
            <w:noWrap/>
            <w:vAlign w:val="center"/>
            <w:hideMark/>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D3</w:t>
            </w:r>
          </w:p>
        </w:tc>
        <w:tc>
          <w:tcPr>
            <w:tcW w:w="2734" w:type="dxa"/>
            <w:tcBorders>
              <w:top w:val="nil"/>
              <w:left w:val="nil"/>
              <w:bottom w:val="nil"/>
              <w:right w:val="nil"/>
            </w:tcBorders>
            <w:shd w:val="clear" w:color="auto" w:fill="auto"/>
            <w:vAlign w:val="center"/>
            <w:hideMark/>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0.033572</w:t>
            </w:r>
          </w:p>
        </w:tc>
        <w:tc>
          <w:tcPr>
            <w:tcW w:w="2402" w:type="dxa"/>
            <w:tcBorders>
              <w:top w:val="nil"/>
              <w:left w:val="nil"/>
              <w:bottom w:val="nil"/>
              <w:right w:val="nil"/>
            </w:tcBorders>
            <w:shd w:val="clear" w:color="auto" w:fill="auto"/>
            <w:vAlign w:val="center"/>
            <w:hideMark/>
          </w:tcPr>
          <w:p w:rsidR="00401DB9" w:rsidRPr="00CB6511" w:rsidRDefault="00401DB9" w:rsidP="00C4153C">
            <w:pPr>
              <w:spacing w:after="120"/>
              <w:rPr>
                <w:rFonts w:ascii="Times New Roman" w:hAnsi="Times New Roman" w:cs="Times New Roman"/>
                <w:color w:val="000000"/>
                <w:sz w:val="24"/>
                <w:szCs w:val="24"/>
              </w:rPr>
            </w:pPr>
            <w:r w:rsidRPr="00CB6511">
              <w:rPr>
                <w:rFonts w:ascii="Times New Roman" w:hAnsi="Times New Roman" w:cs="Times New Roman"/>
                <w:color w:val="000000"/>
                <w:sz w:val="24"/>
                <w:szCs w:val="24"/>
              </w:rPr>
              <w:t>2.054262</w:t>
            </w:r>
          </w:p>
        </w:tc>
        <w:tc>
          <w:tcPr>
            <w:tcW w:w="1886" w:type="dxa"/>
            <w:tcBorders>
              <w:top w:val="nil"/>
              <w:left w:val="nil"/>
              <w:bottom w:val="nil"/>
              <w:right w:val="nil"/>
            </w:tcBorders>
            <w:shd w:val="clear" w:color="auto" w:fill="auto"/>
            <w:vAlign w:val="center"/>
            <w:hideMark/>
          </w:tcPr>
          <w:p w:rsidR="00401DB9" w:rsidRPr="00CB6511" w:rsidRDefault="00401DB9" w:rsidP="00C4153C">
            <w:pPr>
              <w:spacing w:after="120"/>
              <w:jc w:val="center"/>
              <w:rPr>
                <w:rFonts w:ascii="Times New Roman" w:hAnsi="Times New Roman" w:cs="Times New Roman"/>
                <w:color w:val="000000"/>
                <w:sz w:val="24"/>
                <w:szCs w:val="24"/>
              </w:rPr>
            </w:pPr>
            <w:r w:rsidRPr="00CB6511">
              <w:rPr>
                <w:rFonts w:ascii="Times New Roman" w:hAnsi="Times New Roman" w:cs="Times New Roman"/>
                <w:color w:val="000000"/>
                <w:sz w:val="24"/>
                <w:szCs w:val="24"/>
              </w:rPr>
              <w:t>0.0429</w:t>
            </w:r>
          </w:p>
        </w:tc>
      </w:tr>
      <w:tr w:rsidR="00401DB9" w:rsidRPr="00CB6511" w:rsidTr="00401DB9">
        <w:trPr>
          <w:trHeight w:val="536"/>
        </w:trPr>
        <w:tc>
          <w:tcPr>
            <w:tcW w:w="2273" w:type="dxa"/>
            <w:tcBorders>
              <w:top w:val="nil"/>
              <w:left w:val="nil"/>
              <w:bottom w:val="nil"/>
              <w:right w:val="nil"/>
            </w:tcBorders>
            <w:shd w:val="clear" w:color="auto" w:fill="auto"/>
            <w:noWrap/>
            <w:vAlign w:val="center"/>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ROA</w:t>
            </w:r>
          </w:p>
        </w:tc>
        <w:tc>
          <w:tcPr>
            <w:tcW w:w="2734" w:type="dxa"/>
            <w:tcBorders>
              <w:top w:val="nil"/>
              <w:left w:val="nil"/>
              <w:bottom w:val="nil"/>
              <w:right w:val="nil"/>
            </w:tcBorders>
            <w:shd w:val="clear" w:color="auto" w:fill="auto"/>
            <w:vAlign w:val="center"/>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0.94337</w:t>
            </w:r>
          </w:p>
        </w:tc>
        <w:tc>
          <w:tcPr>
            <w:tcW w:w="2402" w:type="dxa"/>
            <w:tcBorders>
              <w:top w:val="nil"/>
              <w:left w:val="nil"/>
              <w:bottom w:val="nil"/>
              <w:right w:val="nil"/>
            </w:tcBorders>
            <w:shd w:val="clear" w:color="auto" w:fill="auto"/>
            <w:vAlign w:val="center"/>
          </w:tcPr>
          <w:p w:rsidR="00401DB9" w:rsidRPr="00CB6511" w:rsidRDefault="00401DB9" w:rsidP="00C4153C">
            <w:pPr>
              <w:spacing w:after="120"/>
              <w:rPr>
                <w:rFonts w:ascii="Times New Roman" w:hAnsi="Times New Roman" w:cs="Times New Roman"/>
                <w:color w:val="000000"/>
                <w:sz w:val="24"/>
                <w:szCs w:val="24"/>
              </w:rPr>
            </w:pPr>
            <w:r w:rsidRPr="00CB6511">
              <w:rPr>
                <w:rFonts w:ascii="Times New Roman" w:hAnsi="Times New Roman" w:cs="Times New Roman"/>
                <w:color w:val="000000"/>
                <w:sz w:val="24"/>
                <w:szCs w:val="24"/>
              </w:rPr>
              <w:t>1.167987</w:t>
            </w:r>
          </w:p>
        </w:tc>
        <w:tc>
          <w:tcPr>
            <w:tcW w:w="1886" w:type="dxa"/>
            <w:tcBorders>
              <w:top w:val="nil"/>
              <w:left w:val="nil"/>
              <w:bottom w:val="nil"/>
              <w:right w:val="nil"/>
            </w:tcBorders>
            <w:shd w:val="clear" w:color="auto" w:fill="auto"/>
            <w:vAlign w:val="center"/>
          </w:tcPr>
          <w:p w:rsidR="00401DB9" w:rsidRPr="00CB6511" w:rsidRDefault="00401DB9" w:rsidP="00C4153C">
            <w:pPr>
              <w:spacing w:after="120"/>
              <w:jc w:val="center"/>
              <w:rPr>
                <w:rFonts w:ascii="Times New Roman" w:hAnsi="Times New Roman" w:cs="Times New Roman"/>
                <w:color w:val="000000"/>
                <w:sz w:val="24"/>
                <w:szCs w:val="24"/>
              </w:rPr>
            </w:pPr>
            <w:r w:rsidRPr="00CB6511">
              <w:rPr>
                <w:rFonts w:ascii="Times New Roman" w:hAnsi="Times New Roman" w:cs="Times New Roman"/>
                <w:color w:val="000000"/>
                <w:sz w:val="24"/>
                <w:szCs w:val="24"/>
              </w:rPr>
              <w:t>0.2459</w:t>
            </w:r>
          </w:p>
        </w:tc>
      </w:tr>
      <w:tr w:rsidR="00401DB9" w:rsidRPr="00CB6511" w:rsidTr="00401DB9">
        <w:trPr>
          <w:trHeight w:val="536"/>
        </w:trPr>
        <w:tc>
          <w:tcPr>
            <w:tcW w:w="2273" w:type="dxa"/>
            <w:tcBorders>
              <w:top w:val="nil"/>
              <w:left w:val="nil"/>
              <w:bottom w:val="nil"/>
              <w:right w:val="nil"/>
            </w:tcBorders>
            <w:shd w:val="clear" w:color="auto" w:fill="auto"/>
            <w:noWrap/>
            <w:vAlign w:val="center"/>
            <w:hideMark/>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ROE</w:t>
            </w:r>
          </w:p>
        </w:tc>
        <w:tc>
          <w:tcPr>
            <w:tcW w:w="2734" w:type="dxa"/>
            <w:tcBorders>
              <w:top w:val="nil"/>
              <w:left w:val="nil"/>
              <w:bottom w:val="nil"/>
              <w:right w:val="nil"/>
            </w:tcBorders>
            <w:shd w:val="clear" w:color="auto" w:fill="auto"/>
            <w:vAlign w:val="center"/>
            <w:hideMark/>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-0.08606</w:t>
            </w:r>
          </w:p>
        </w:tc>
        <w:tc>
          <w:tcPr>
            <w:tcW w:w="2402" w:type="dxa"/>
            <w:tcBorders>
              <w:top w:val="nil"/>
              <w:left w:val="nil"/>
              <w:bottom w:val="nil"/>
              <w:right w:val="nil"/>
            </w:tcBorders>
            <w:shd w:val="clear" w:color="auto" w:fill="auto"/>
            <w:vAlign w:val="center"/>
            <w:hideMark/>
          </w:tcPr>
          <w:p w:rsidR="00401DB9" w:rsidRPr="00CB6511" w:rsidRDefault="00401DB9" w:rsidP="00C4153C">
            <w:pPr>
              <w:spacing w:after="120"/>
              <w:rPr>
                <w:rFonts w:ascii="Times New Roman" w:hAnsi="Times New Roman" w:cs="Times New Roman"/>
                <w:color w:val="000000"/>
                <w:sz w:val="24"/>
                <w:szCs w:val="24"/>
              </w:rPr>
            </w:pPr>
            <w:r w:rsidRPr="00CB6511">
              <w:rPr>
                <w:rFonts w:ascii="Times New Roman" w:hAnsi="Times New Roman" w:cs="Times New Roman"/>
                <w:color w:val="000000"/>
                <w:sz w:val="24"/>
                <w:szCs w:val="24"/>
              </w:rPr>
              <w:t>-3.6057</w:t>
            </w:r>
          </w:p>
        </w:tc>
        <w:tc>
          <w:tcPr>
            <w:tcW w:w="1886" w:type="dxa"/>
            <w:tcBorders>
              <w:top w:val="nil"/>
              <w:left w:val="nil"/>
              <w:bottom w:val="nil"/>
              <w:right w:val="nil"/>
            </w:tcBorders>
            <w:shd w:val="clear" w:color="auto" w:fill="auto"/>
            <w:vAlign w:val="center"/>
            <w:hideMark/>
          </w:tcPr>
          <w:p w:rsidR="00401DB9" w:rsidRPr="00CB6511" w:rsidRDefault="00401DB9" w:rsidP="00C4153C">
            <w:pPr>
              <w:spacing w:after="120"/>
              <w:jc w:val="center"/>
              <w:rPr>
                <w:rFonts w:ascii="Times New Roman" w:hAnsi="Times New Roman" w:cs="Times New Roman"/>
                <w:color w:val="000000"/>
                <w:sz w:val="24"/>
                <w:szCs w:val="24"/>
              </w:rPr>
            </w:pPr>
            <w:r w:rsidRPr="00CB6511">
              <w:rPr>
                <w:rFonts w:ascii="Times New Roman" w:hAnsi="Times New Roman" w:cs="Times New Roman"/>
                <w:color w:val="000000"/>
                <w:sz w:val="24"/>
                <w:szCs w:val="24"/>
              </w:rPr>
              <w:t>0.0005</w:t>
            </w:r>
          </w:p>
        </w:tc>
      </w:tr>
      <w:tr w:rsidR="00401DB9" w:rsidRPr="00CB6511" w:rsidTr="00401DB9">
        <w:trPr>
          <w:trHeight w:val="536"/>
        </w:trPr>
        <w:tc>
          <w:tcPr>
            <w:tcW w:w="2273" w:type="dxa"/>
            <w:tcBorders>
              <w:top w:val="nil"/>
              <w:left w:val="nil"/>
              <w:bottom w:val="nil"/>
              <w:right w:val="nil"/>
            </w:tcBorders>
            <w:shd w:val="clear" w:color="auto" w:fill="auto"/>
            <w:noWrap/>
            <w:vAlign w:val="center"/>
            <w:hideMark/>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CAR</w:t>
            </w:r>
          </w:p>
        </w:tc>
        <w:tc>
          <w:tcPr>
            <w:tcW w:w="2734" w:type="dxa"/>
            <w:tcBorders>
              <w:top w:val="nil"/>
              <w:left w:val="nil"/>
              <w:bottom w:val="nil"/>
              <w:right w:val="nil"/>
            </w:tcBorders>
            <w:shd w:val="clear" w:color="auto" w:fill="auto"/>
            <w:vAlign w:val="center"/>
            <w:hideMark/>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-0.00573</w:t>
            </w:r>
          </w:p>
        </w:tc>
        <w:tc>
          <w:tcPr>
            <w:tcW w:w="2402" w:type="dxa"/>
            <w:tcBorders>
              <w:top w:val="nil"/>
              <w:left w:val="nil"/>
              <w:bottom w:val="nil"/>
              <w:right w:val="nil"/>
            </w:tcBorders>
            <w:shd w:val="clear" w:color="auto" w:fill="auto"/>
            <w:vAlign w:val="center"/>
            <w:hideMark/>
          </w:tcPr>
          <w:p w:rsidR="00401DB9" w:rsidRPr="00CB6511" w:rsidRDefault="00401DB9" w:rsidP="00C4153C">
            <w:pPr>
              <w:spacing w:after="120"/>
              <w:rPr>
                <w:rFonts w:ascii="Times New Roman" w:hAnsi="Times New Roman" w:cs="Times New Roman"/>
                <w:color w:val="000000"/>
                <w:sz w:val="24"/>
                <w:szCs w:val="24"/>
              </w:rPr>
            </w:pPr>
            <w:r w:rsidRPr="00CB6511">
              <w:rPr>
                <w:rFonts w:ascii="Times New Roman" w:hAnsi="Times New Roman" w:cs="Times New Roman"/>
                <w:color w:val="000000"/>
                <w:sz w:val="24"/>
                <w:szCs w:val="24"/>
              </w:rPr>
              <w:t>-2.1702</w:t>
            </w:r>
          </w:p>
        </w:tc>
        <w:tc>
          <w:tcPr>
            <w:tcW w:w="1886" w:type="dxa"/>
            <w:tcBorders>
              <w:top w:val="nil"/>
              <w:left w:val="nil"/>
              <w:bottom w:val="nil"/>
              <w:right w:val="nil"/>
            </w:tcBorders>
            <w:shd w:val="clear" w:color="auto" w:fill="auto"/>
            <w:vAlign w:val="center"/>
            <w:hideMark/>
          </w:tcPr>
          <w:p w:rsidR="00401DB9" w:rsidRPr="00CB6511" w:rsidRDefault="00401DB9" w:rsidP="00C4153C">
            <w:pPr>
              <w:spacing w:after="120"/>
              <w:jc w:val="center"/>
              <w:rPr>
                <w:rFonts w:ascii="Times New Roman" w:hAnsi="Times New Roman" w:cs="Times New Roman"/>
                <w:color w:val="000000"/>
                <w:sz w:val="24"/>
                <w:szCs w:val="24"/>
              </w:rPr>
            </w:pPr>
            <w:r w:rsidRPr="00CB6511">
              <w:rPr>
                <w:rFonts w:ascii="Times New Roman" w:hAnsi="Times New Roman" w:cs="Times New Roman"/>
                <w:color w:val="000000"/>
                <w:sz w:val="24"/>
                <w:szCs w:val="24"/>
              </w:rPr>
              <w:t>0.0326</w:t>
            </w:r>
          </w:p>
        </w:tc>
      </w:tr>
      <w:tr w:rsidR="00401DB9" w:rsidRPr="00CB6511" w:rsidTr="00401DB9">
        <w:trPr>
          <w:trHeight w:val="770"/>
        </w:trPr>
        <w:tc>
          <w:tcPr>
            <w:tcW w:w="2273" w:type="dxa"/>
            <w:tcBorders>
              <w:top w:val="nil"/>
              <w:left w:val="nil"/>
              <w:bottom w:val="nil"/>
              <w:right w:val="nil"/>
            </w:tcBorders>
            <w:shd w:val="clear" w:color="auto" w:fill="auto"/>
            <w:noWrap/>
            <w:vAlign w:val="center"/>
            <w:hideMark/>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NII</w:t>
            </w:r>
          </w:p>
        </w:tc>
        <w:tc>
          <w:tcPr>
            <w:tcW w:w="2734" w:type="dxa"/>
            <w:tcBorders>
              <w:top w:val="nil"/>
              <w:left w:val="nil"/>
              <w:bottom w:val="nil"/>
              <w:right w:val="nil"/>
            </w:tcBorders>
            <w:shd w:val="clear" w:color="auto" w:fill="auto"/>
            <w:vAlign w:val="center"/>
            <w:hideMark/>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-0.12543</w:t>
            </w:r>
          </w:p>
        </w:tc>
        <w:tc>
          <w:tcPr>
            <w:tcW w:w="2402" w:type="dxa"/>
            <w:tcBorders>
              <w:top w:val="nil"/>
              <w:left w:val="nil"/>
              <w:bottom w:val="nil"/>
              <w:right w:val="nil"/>
            </w:tcBorders>
            <w:shd w:val="clear" w:color="auto" w:fill="auto"/>
            <w:vAlign w:val="center"/>
            <w:hideMark/>
          </w:tcPr>
          <w:p w:rsidR="00401DB9" w:rsidRPr="00CB6511" w:rsidRDefault="00401DB9" w:rsidP="00C4153C">
            <w:pPr>
              <w:spacing w:after="120"/>
              <w:rPr>
                <w:rFonts w:ascii="Times New Roman" w:hAnsi="Times New Roman" w:cs="Times New Roman"/>
                <w:color w:val="000000"/>
                <w:sz w:val="24"/>
                <w:szCs w:val="24"/>
              </w:rPr>
            </w:pPr>
            <w:r w:rsidRPr="00CB6511">
              <w:rPr>
                <w:rFonts w:ascii="Times New Roman" w:hAnsi="Times New Roman" w:cs="Times New Roman"/>
                <w:color w:val="000000"/>
                <w:sz w:val="24"/>
                <w:szCs w:val="24"/>
              </w:rPr>
              <w:t>-1.67769</w:t>
            </w:r>
          </w:p>
        </w:tc>
        <w:tc>
          <w:tcPr>
            <w:tcW w:w="1886" w:type="dxa"/>
            <w:tcBorders>
              <w:top w:val="nil"/>
              <w:left w:val="nil"/>
              <w:bottom w:val="nil"/>
              <w:right w:val="nil"/>
            </w:tcBorders>
            <w:shd w:val="clear" w:color="auto" w:fill="auto"/>
            <w:vAlign w:val="center"/>
            <w:hideMark/>
          </w:tcPr>
          <w:p w:rsidR="00401DB9" w:rsidRPr="00CB6511" w:rsidRDefault="00401DB9" w:rsidP="00C4153C">
            <w:pPr>
              <w:spacing w:after="120"/>
              <w:jc w:val="center"/>
              <w:rPr>
                <w:rFonts w:ascii="Times New Roman" w:hAnsi="Times New Roman" w:cs="Times New Roman"/>
                <w:color w:val="000000"/>
                <w:sz w:val="24"/>
                <w:szCs w:val="24"/>
              </w:rPr>
            </w:pPr>
            <w:r w:rsidRPr="00CB6511">
              <w:rPr>
                <w:rFonts w:ascii="Times New Roman" w:hAnsi="Times New Roman" w:cs="Times New Roman"/>
                <w:color w:val="000000"/>
                <w:sz w:val="24"/>
                <w:szCs w:val="24"/>
              </w:rPr>
              <w:t>0.0969</w:t>
            </w:r>
          </w:p>
        </w:tc>
      </w:tr>
      <w:tr w:rsidR="00401DB9" w:rsidRPr="00CB6511" w:rsidTr="00401DB9">
        <w:trPr>
          <w:trHeight w:val="561"/>
        </w:trPr>
        <w:tc>
          <w:tcPr>
            <w:tcW w:w="2273" w:type="dxa"/>
            <w:tcBorders>
              <w:top w:val="nil"/>
              <w:left w:val="nil"/>
              <w:bottom w:val="single" w:sz="8" w:space="0" w:color="auto"/>
              <w:right w:val="nil"/>
            </w:tcBorders>
            <w:shd w:val="clear" w:color="auto" w:fill="auto"/>
            <w:noWrap/>
            <w:vAlign w:val="center"/>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LAT</w:t>
            </w:r>
          </w:p>
        </w:tc>
        <w:tc>
          <w:tcPr>
            <w:tcW w:w="2734" w:type="dxa"/>
            <w:tcBorders>
              <w:top w:val="nil"/>
              <w:left w:val="nil"/>
              <w:bottom w:val="single" w:sz="8" w:space="0" w:color="auto"/>
              <w:right w:val="nil"/>
            </w:tcBorders>
            <w:shd w:val="clear" w:color="auto" w:fill="auto"/>
            <w:vAlign w:val="center"/>
          </w:tcPr>
          <w:p w:rsidR="00401DB9" w:rsidRPr="00CB6511" w:rsidRDefault="00401DB9" w:rsidP="00C4153C">
            <w:pPr>
              <w:spacing w:after="120"/>
              <w:jc w:val="both"/>
              <w:rPr>
                <w:rFonts w:ascii="Times New Roman" w:hAnsi="Times New Roman" w:cs="Times New Roman"/>
                <w:color w:val="000000"/>
                <w:sz w:val="24"/>
                <w:szCs w:val="24"/>
              </w:rPr>
            </w:pPr>
            <w:r w:rsidRPr="00CB6511">
              <w:rPr>
                <w:rFonts w:ascii="Times New Roman" w:hAnsi="Times New Roman" w:cs="Times New Roman"/>
                <w:color w:val="000000"/>
                <w:sz w:val="24"/>
                <w:szCs w:val="24"/>
              </w:rPr>
              <w:t>-0.12125</w:t>
            </w:r>
          </w:p>
        </w:tc>
        <w:tc>
          <w:tcPr>
            <w:tcW w:w="2402" w:type="dxa"/>
            <w:tcBorders>
              <w:top w:val="nil"/>
              <w:left w:val="nil"/>
              <w:bottom w:val="single" w:sz="8" w:space="0" w:color="auto"/>
              <w:right w:val="nil"/>
            </w:tcBorders>
            <w:shd w:val="clear" w:color="auto" w:fill="auto"/>
            <w:vAlign w:val="center"/>
          </w:tcPr>
          <w:p w:rsidR="00401DB9" w:rsidRPr="00CB6511" w:rsidRDefault="00401DB9" w:rsidP="00C4153C">
            <w:pPr>
              <w:spacing w:after="120"/>
              <w:rPr>
                <w:rFonts w:ascii="Times New Roman" w:hAnsi="Times New Roman" w:cs="Times New Roman"/>
                <w:color w:val="000000"/>
                <w:sz w:val="24"/>
                <w:szCs w:val="24"/>
              </w:rPr>
            </w:pPr>
            <w:r w:rsidRPr="00CB6511">
              <w:rPr>
                <w:rFonts w:ascii="Times New Roman" w:hAnsi="Times New Roman" w:cs="Times New Roman"/>
                <w:color w:val="000000"/>
                <w:sz w:val="24"/>
                <w:szCs w:val="24"/>
              </w:rPr>
              <w:t>-1.85294</w:t>
            </w:r>
          </w:p>
        </w:tc>
        <w:tc>
          <w:tcPr>
            <w:tcW w:w="1886" w:type="dxa"/>
            <w:tcBorders>
              <w:top w:val="nil"/>
              <w:left w:val="nil"/>
              <w:bottom w:val="single" w:sz="8" w:space="0" w:color="auto"/>
              <w:right w:val="nil"/>
            </w:tcBorders>
            <w:shd w:val="clear" w:color="auto" w:fill="auto"/>
            <w:vAlign w:val="center"/>
          </w:tcPr>
          <w:p w:rsidR="00401DB9" w:rsidRPr="00CB6511" w:rsidRDefault="00401DB9" w:rsidP="00C4153C">
            <w:pPr>
              <w:spacing w:after="120"/>
              <w:jc w:val="center"/>
              <w:rPr>
                <w:rFonts w:ascii="Times New Roman" w:hAnsi="Times New Roman" w:cs="Times New Roman"/>
                <w:color w:val="000000"/>
                <w:sz w:val="24"/>
                <w:szCs w:val="24"/>
              </w:rPr>
            </w:pPr>
            <w:r w:rsidRPr="00CB6511">
              <w:rPr>
                <w:rFonts w:ascii="Times New Roman" w:hAnsi="Times New Roman" w:cs="Times New Roman"/>
                <w:color w:val="000000"/>
                <w:sz w:val="24"/>
                <w:szCs w:val="24"/>
              </w:rPr>
              <w:t>0.0672</w:t>
            </w:r>
          </w:p>
        </w:tc>
      </w:tr>
    </w:tbl>
    <w:p w:rsidR="00C95068" w:rsidRPr="00CB6511" w:rsidRDefault="00E41A09" w:rsidP="00C4153C">
      <w:pPr>
        <w:tabs>
          <w:tab w:val="left" w:pos="540"/>
        </w:tabs>
        <w:spacing w:after="120"/>
        <w:jc w:val="both"/>
        <w:rPr>
          <w:rFonts w:ascii="Times New Roman" w:hAnsi="Times New Roman" w:cs="Times New Roman"/>
          <w:sz w:val="24"/>
          <w:szCs w:val="24"/>
        </w:rPr>
      </w:pPr>
      <w:r w:rsidRPr="00CB6511">
        <w:rPr>
          <w:rFonts w:ascii="Times New Roman" w:hAnsi="Times New Roman" w:cs="Times New Roman"/>
          <w:sz w:val="24"/>
          <w:szCs w:val="24"/>
        </w:rPr>
        <w:t>a. Dependent Variable: NPL</w:t>
      </w:r>
    </w:p>
    <w:p w:rsidR="00C95068" w:rsidRPr="00CB6511" w:rsidRDefault="00C95068" w:rsidP="00C4153C">
      <w:pPr>
        <w:tabs>
          <w:tab w:val="left" w:pos="540"/>
        </w:tabs>
        <w:spacing w:after="120"/>
        <w:jc w:val="both"/>
        <w:rPr>
          <w:rFonts w:ascii="Times New Roman" w:hAnsi="Times New Roman" w:cs="Times New Roman"/>
          <w:sz w:val="24"/>
          <w:szCs w:val="24"/>
          <w:lang w:val="en-GB"/>
        </w:rPr>
      </w:pPr>
      <w:r w:rsidRPr="00CB6511">
        <w:rPr>
          <w:rFonts w:ascii="Times New Roman" w:hAnsi="Times New Roman" w:cs="Times New Roman"/>
          <w:sz w:val="24"/>
          <w:szCs w:val="24"/>
          <w:lang w:val="en-GB"/>
        </w:rPr>
        <w:t>b. Note: R</w:t>
      </w:r>
      <w:r w:rsidRPr="00CB6511">
        <w:rPr>
          <w:rFonts w:ascii="Times New Roman" w:hAnsi="Times New Roman" w:cs="Times New Roman"/>
          <w:sz w:val="24"/>
          <w:szCs w:val="24"/>
          <w:vertAlign w:val="superscript"/>
          <w:lang w:val="en-GB"/>
        </w:rPr>
        <w:t>2</w:t>
      </w:r>
      <w:r w:rsidR="0063076D" w:rsidRPr="00CB6511">
        <w:rPr>
          <w:rFonts w:ascii="Times New Roman" w:hAnsi="Times New Roman" w:cs="Times New Roman"/>
          <w:sz w:val="24"/>
          <w:szCs w:val="24"/>
          <w:lang w:val="en-GB"/>
        </w:rPr>
        <w:t xml:space="preserve"> = 0.253</w:t>
      </w:r>
      <w:r w:rsidRPr="00CB6511">
        <w:rPr>
          <w:rFonts w:ascii="Times New Roman" w:hAnsi="Times New Roman" w:cs="Times New Roman"/>
          <w:sz w:val="24"/>
          <w:szCs w:val="24"/>
          <w:lang w:val="en-GB"/>
        </w:rPr>
        <w:t xml:space="preserve">; Durbin </w:t>
      </w:r>
      <w:r w:rsidR="0063076D" w:rsidRPr="00CB6511">
        <w:rPr>
          <w:rFonts w:ascii="Times New Roman" w:hAnsi="Times New Roman" w:cs="Times New Roman"/>
          <w:sz w:val="24"/>
          <w:szCs w:val="24"/>
          <w:lang w:val="en-GB"/>
        </w:rPr>
        <w:t>Watson = 0.993894; F stat 4.361781</w:t>
      </w:r>
      <w:r w:rsidRPr="00CB6511">
        <w:rPr>
          <w:rFonts w:ascii="Times New Roman" w:hAnsi="Times New Roman" w:cs="Times New Roman"/>
          <w:sz w:val="24"/>
          <w:szCs w:val="24"/>
          <w:lang w:val="en-GB"/>
        </w:rPr>
        <w:t>*</w:t>
      </w:r>
    </w:p>
    <w:p w:rsidR="00710DE5" w:rsidRPr="004D5E9E" w:rsidRDefault="004D5E9E" w:rsidP="004D5E9E">
      <w:pPr>
        <w:tabs>
          <w:tab w:val="left" w:pos="540"/>
        </w:tabs>
        <w:spacing w:after="120"/>
        <w:jc w:val="both"/>
        <w:rPr>
          <w:rFonts w:ascii="Times New Roman" w:hAnsi="Times New Roman" w:cs="Times New Roman"/>
          <w:sz w:val="24"/>
          <w:szCs w:val="24"/>
        </w:rPr>
      </w:pPr>
      <w:r>
        <w:rPr>
          <w:rFonts w:ascii="Times New Roman" w:hAnsi="Times New Roman" w:cs="Times New Roman"/>
          <w:sz w:val="24"/>
          <w:szCs w:val="24"/>
        </w:rPr>
        <w:t xml:space="preserve">*significant at level 1 % </w:t>
      </w:r>
    </w:p>
    <w:p w:rsidR="00EA7B8E" w:rsidRPr="00CB6511" w:rsidRDefault="000E6995" w:rsidP="00796045">
      <w:pPr>
        <w:spacing w:after="120"/>
        <w:ind w:firstLine="720"/>
        <w:jc w:val="both"/>
        <w:rPr>
          <w:rFonts w:ascii="Times New Roman" w:hAnsi="Times New Roman" w:cs="Times New Roman"/>
          <w:sz w:val="24"/>
          <w:szCs w:val="24"/>
        </w:rPr>
      </w:pPr>
      <w:r w:rsidRPr="00CB6511">
        <w:rPr>
          <w:rFonts w:ascii="Times New Roman" w:eastAsiaTheme="majorEastAsia" w:hAnsi="Times New Roman" w:cs="Times New Roman"/>
          <w:sz w:val="24"/>
          <w:szCs w:val="24"/>
          <w:lang w:val="en-US"/>
        </w:rPr>
        <w:t>Th</w:t>
      </w:r>
      <w:r w:rsidR="003D6CE8" w:rsidRPr="00CB6511">
        <w:rPr>
          <w:rFonts w:ascii="Times New Roman" w:eastAsiaTheme="majorEastAsia" w:hAnsi="Times New Roman" w:cs="Times New Roman"/>
          <w:sz w:val="24"/>
          <w:szCs w:val="24"/>
          <w:lang w:val="en-US"/>
        </w:rPr>
        <w:t>e results revealed that ROE, LAT</w:t>
      </w:r>
      <w:r w:rsidRPr="00CB6511">
        <w:rPr>
          <w:rFonts w:ascii="Times New Roman" w:eastAsiaTheme="majorEastAsia" w:hAnsi="Times New Roman" w:cs="Times New Roman"/>
          <w:sz w:val="24"/>
          <w:szCs w:val="24"/>
          <w:lang w:val="en-US"/>
        </w:rPr>
        <w:t>, NII and Ownership concentration up to a specific level are significantly determine the non-performing loans.</w:t>
      </w:r>
      <w:r w:rsidRPr="00CB6511">
        <w:rPr>
          <w:rFonts w:ascii="Times New Roman" w:hAnsi="Times New Roman" w:cs="Times New Roman"/>
          <w:sz w:val="24"/>
          <w:szCs w:val="24"/>
        </w:rPr>
        <w:t xml:space="preserve"> . It was interesting to note that the regressors negatively influenced the non-performing loans and the results were in conformity with the previous research findings. The Capital Adequacy ratio was </w:t>
      </w:r>
      <w:r w:rsidR="003D6CE8" w:rsidRPr="00CB6511">
        <w:rPr>
          <w:rFonts w:ascii="Times New Roman" w:hAnsi="Times New Roman" w:cs="Times New Roman"/>
          <w:sz w:val="24"/>
          <w:szCs w:val="24"/>
        </w:rPr>
        <w:t xml:space="preserve">not significant but its inverse relationship with the stuck up loans was proved. </w:t>
      </w:r>
      <w:r w:rsidRPr="00CB6511">
        <w:rPr>
          <w:rFonts w:ascii="Times New Roman" w:hAnsi="Times New Roman" w:cs="Times New Roman"/>
          <w:sz w:val="24"/>
          <w:szCs w:val="24"/>
        </w:rPr>
        <w:t xml:space="preserve">The work </w:t>
      </w:r>
      <w:r w:rsidR="002657F8">
        <w:rPr>
          <w:rFonts w:ascii="Times New Roman" w:hAnsi="Times New Roman" w:cs="Times New Roman"/>
          <w:sz w:val="24"/>
          <w:szCs w:val="24"/>
        </w:rPr>
        <w:t xml:space="preserve">which </w:t>
      </w:r>
      <w:r w:rsidR="00312FC0" w:rsidRPr="00CB6511">
        <w:rPr>
          <w:rFonts w:ascii="Times New Roman" w:hAnsi="Times New Roman" w:cs="Times New Roman"/>
          <w:sz w:val="24"/>
          <w:szCs w:val="24"/>
        </w:rPr>
        <w:t>also proved that with the sufficiency of capital the non-performing l</w:t>
      </w:r>
      <w:r w:rsidR="002657F8">
        <w:rPr>
          <w:rFonts w:ascii="Times New Roman" w:hAnsi="Times New Roman" w:cs="Times New Roman"/>
          <w:sz w:val="24"/>
          <w:szCs w:val="24"/>
        </w:rPr>
        <w:t>oans of the banks are cut down was done</w:t>
      </w:r>
      <w:r w:rsidRPr="00CB6511">
        <w:rPr>
          <w:rFonts w:ascii="Times New Roman" w:hAnsi="Times New Roman" w:cs="Times New Roman"/>
          <w:sz w:val="24"/>
          <w:szCs w:val="24"/>
        </w:rPr>
        <w:t xml:space="preserve"> by </w:t>
      </w:r>
      <w:r w:rsidR="00292586">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&lt;EndNote&gt;&lt;Cite&gt;&lt;Author&gt;Makri&lt;/Author&gt;&lt;Year&gt;2014&lt;/Year&gt;&lt;RecNum&gt;7&lt;/RecNum&gt;&lt;DisplayText&gt;(Makri et al., 2014; Shingjergji, 2013)&lt;/DisplayText&gt;&lt;record&gt;&lt;rec-number&gt;7&lt;/rec-number&gt;&lt;foreign-keys&gt;&lt;key app="EN" db-id="wssrwtvw5f2de4e5adz52v989rdtv5s9essx"&gt;7&lt;/key&gt;&lt;/foreign-keys&gt;&lt;ref-type name="Journal Article"&gt;17&lt;/ref-type&gt;&lt;contributors&gt;&lt;authors&gt;&lt;author&gt;Makri, Vasiliki&lt;/author&gt;&lt;author&gt;Tsagkanos, Athanasios&lt;/author&gt;&lt;author&gt;Bellas, Athanasios&lt;/author&gt;&lt;/authors&gt;&lt;/contributors&gt;&lt;titles&gt;&lt;title&gt;Determinants of non-performing loans: The case of Eurozone&lt;/title&gt;&lt;secondary-title&gt;Panoeconomicus&lt;/secondary-title&gt;&lt;/titles&gt;&lt;periodical&gt;&lt;full-title&gt;Panoeconomicus&lt;/full-title&gt;&lt;/periodical&gt;&lt;pages&gt;193-206&lt;/pages&gt;&lt;volume&gt;61&lt;/volume&gt;&lt;number&gt;2&lt;/number&gt;&lt;dates&gt;&lt;year&gt;2014&lt;/year&gt;&lt;/dates&gt;&lt;urls&gt;&lt;/urls&gt;&lt;/record&gt;&lt;/Cite&gt;&lt;Cite&gt;&lt;Author&gt;Shingjergji&lt;/Author&gt;&lt;Year&gt;2013&lt;/Year&gt;&lt;RecNum&gt;14&lt;/RecNum&gt;&lt;record&gt;&lt;rec-number&gt;14&lt;/rec-number&gt;&lt;foreign-keys&gt;&lt;key app="EN" db-id="wssrwtvw5f2de4e5adz52v989rdtv5s9essx"&gt;14&lt;/key&gt;&lt;/foreign-keys&gt;&lt;ref-type name="Journal Article"&gt;17&lt;/ref-type&gt;&lt;contributors&gt;&lt;authors&gt;&lt;author&gt;Shingjergji, Ali&lt;/author&gt;&lt;/authors&gt;&lt;/contributors&gt;&lt;titles&gt;&lt;title&gt;The Impact of Bank Specific Variables on the Non Performing Loans Ratio in the Albanian Banking System&lt;/title&gt;&lt;secondary-title&gt;Research Journal of Finance and Accounting&lt;/secondary-title&gt;&lt;/titles&gt;&lt;periodical&gt;&lt;full-title&gt;Research Journal of Finance and Accounting&lt;/full-title&gt;&lt;/periodical&gt;&lt;pages&gt;148-152&lt;/pages&gt;&lt;volume&gt;4&lt;/volume&gt;&lt;number&gt;7&lt;/number&gt;&lt;dates&gt;&lt;year&gt;2013&lt;/year&gt;&lt;/dates&gt;&lt;isbn&gt;2222-1697&lt;/isbn&gt;&lt;urls&gt;&lt;/urls&gt;&lt;/record&gt;&lt;/Cite&gt;&lt;/EndNote&gt;</w:instrText>
      </w:r>
      <w:r w:rsidR="00292586">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27" w:tooltip="Makri, 2014 #7" w:history="1">
        <w:r w:rsidR="006A62F4">
          <w:rPr>
            <w:rFonts w:ascii="Times New Roman" w:hAnsi="Times New Roman" w:cs="Times New Roman"/>
            <w:noProof/>
            <w:sz w:val="24"/>
            <w:szCs w:val="24"/>
          </w:rPr>
          <w:t>Makri et al., 2014</w:t>
        </w:r>
      </w:hyperlink>
      <w:r w:rsidR="006A62F4">
        <w:rPr>
          <w:rFonts w:ascii="Times New Roman" w:hAnsi="Times New Roman" w:cs="Times New Roman"/>
          <w:noProof/>
          <w:sz w:val="24"/>
          <w:szCs w:val="24"/>
        </w:rPr>
        <w:t xml:space="preserve">; </w:t>
      </w:r>
      <w:hyperlink w:anchor="_ENREF_37" w:tooltip="Shingjergji, 2013 #14" w:history="1">
        <w:r w:rsidR="006A62F4">
          <w:rPr>
            <w:rFonts w:ascii="Times New Roman" w:hAnsi="Times New Roman" w:cs="Times New Roman"/>
            <w:noProof/>
            <w:sz w:val="24"/>
            <w:szCs w:val="24"/>
          </w:rPr>
          <w:t>Shingjergji, 2013</w:t>
        </w:r>
      </w:hyperlink>
      <w:r w:rsidR="006A62F4">
        <w:rPr>
          <w:rFonts w:ascii="Times New Roman" w:hAnsi="Times New Roman" w:cs="Times New Roman"/>
          <w:noProof/>
          <w:sz w:val="24"/>
          <w:szCs w:val="24"/>
        </w:rPr>
        <w:t>)</w:t>
      </w:r>
      <w:r w:rsidR="00292586">
        <w:rPr>
          <w:rFonts w:ascii="Times New Roman" w:hAnsi="Times New Roman" w:cs="Times New Roman"/>
          <w:sz w:val="24"/>
          <w:szCs w:val="24"/>
        </w:rPr>
        <w:fldChar w:fldCharType="end"/>
      </w:r>
      <w:r w:rsidR="002657F8">
        <w:rPr>
          <w:rFonts w:ascii="Times New Roman" w:hAnsi="Times New Roman" w:cs="Times New Roman"/>
          <w:sz w:val="24"/>
          <w:szCs w:val="24"/>
        </w:rPr>
        <w:t>.</w:t>
      </w:r>
    </w:p>
    <w:p w:rsidR="000E6995" w:rsidRPr="00CB6511" w:rsidRDefault="00796045" w:rsidP="00C4153C">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EA7B8E" w:rsidRPr="00CB6511">
        <w:rPr>
          <w:rFonts w:ascii="Times New Roman" w:hAnsi="Times New Roman" w:cs="Times New Roman"/>
          <w:sz w:val="24"/>
          <w:szCs w:val="24"/>
        </w:rPr>
        <w:t>T</w:t>
      </w:r>
      <w:r w:rsidR="000E6995" w:rsidRPr="00CB6511">
        <w:rPr>
          <w:rFonts w:ascii="Times New Roman" w:hAnsi="Times New Roman" w:cs="Times New Roman"/>
          <w:sz w:val="24"/>
          <w:szCs w:val="24"/>
        </w:rPr>
        <w:t>he results of our research revealed a negative</w:t>
      </w:r>
      <w:r w:rsidR="00EA7B8E" w:rsidRPr="00CB6511">
        <w:rPr>
          <w:rFonts w:ascii="Times New Roman" w:hAnsi="Times New Roman" w:cs="Times New Roman"/>
          <w:sz w:val="24"/>
          <w:szCs w:val="24"/>
        </w:rPr>
        <w:t xml:space="preserve"> and significant </w:t>
      </w:r>
      <w:r w:rsidR="00563B7F" w:rsidRPr="00CB6511">
        <w:rPr>
          <w:rFonts w:ascii="Times New Roman" w:hAnsi="Times New Roman" w:cs="Times New Roman"/>
          <w:sz w:val="24"/>
          <w:szCs w:val="24"/>
        </w:rPr>
        <w:t>relationship of</w:t>
      </w:r>
      <w:r w:rsidR="00EA7B8E" w:rsidRPr="00CB6511">
        <w:rPr>
          <w:rFonts w:ascii="Times New Roman" w:hAnsi="Times New Roman" w:cs="Times New Roman"/>
          <w:sz w:val="24"/>
          <w:szCs w:val="24"/>
        </w:rPr>
        <w:t xml:space="preserve"> ROE </w:t>
      </w:r>
      <w:r w:rsidR="000E6995" w:rsidRPr="00CB6511">
        <w:rPr>
          <w:rFonts w:ascii="Times New Roman" w:hAnsi="Times New Roman" w:cs="Times New Roman"/>
          <w:sz w:val="24"/>
          <w:szCs w:val="24"/>
        </w:rPr>
        <w:t>with the non-performing loans and i</w:t>
      </w:r>
      <w:r w:rsidR="009732B6" w:rsidRPr="00CB6511">
        <w:rPr>
          <w:rFonts w:ascii="Times New Roman" w:hAnsi="Times New Roman" w:cs="Times New Roman"/>
          <w:sz w:val="24"/>
          <w:szCs w:val="24"/>
        </w:rPr>
        <w:t xml:space="preserve">t supported the belief that </w:t>
      </w:r>
      <w:r w:rsidR="000E6995" w:rsidRPr="00CB6511">
        <w:rPr>
          <w:rFonts w:ascii="Times New Roman" w:hAnsi="Times New Roman" w:cs="Times New Roman"/>
          <w:sz w:val="24"/>
          <w:szCs w:val="24"/>
        </w:rPr>
        <w:t xml:space="preserve">with the decline in profitability the infected portfolio tends to rise. This also signifies the risk appetite of the banks where the banks are eager to advance on soft terms. </w:t>
      </w:r>
      <w:r w:rsidR="000E6995" w:rsidRPr="00CB6511">
        <w:rPr>
          <w:rFonts w:ascii="Times New Roman" w:hAnsi="Times New Roman" w:cs="Times New Roman"/>
          <w:sz w:val="24"/>
          <w:szCs w:val="24"/>
          <w:lang w:val="en-US"/>
        </w:rPr>
        <w:t>The proficient management tends to control the bad loans. The Return on Equity is used as proxy for management efficiency in controlling the infected loans. With the enhancement of return on shareholder’s wealth the non-performing loans are decreased. This ha</w:t>
      </w:r>
      <w:r w:rsidR="00986849">
        <w:rPr>
          <w:rFonts w:ascii="Times New Roman" w:hAnsi="Times New Roman" w:cs="Times New Roman"/>
          <w:sz w:val="24"/>
          <w:szCs w:val="24"/>
          <w:lang w:val="en-US"/>
        </w:rPr>
        <w:t xml:space="preserve">s been confirmed by the work of </w:t>
      </w:r>
      <w:r w:rsidR="00292586">
        <w:rPr>
          <w:rFonts w:ascii="Times New Roman" w:hAnsi="Times New Roman" w:cs="Times New Roman"/>
          <w:sz w:val="24"/>
          <w:szCs w:val="24"/>
          <w:lang w:val="en-US"/>
        </w:rPr>
        <w:fldChar w:fldCharType="begin"/>
      </w:r>
      <w:r w:rsidR="006A62F4">
        <w:rPr>
          <w:rFonts w:ascii="Times New Roman" w:hAnsi="Times New Roman" w:cs="Times New Roman"/>
          <w:sz w:val="24"/>
          <w:szCs w:val="24"/>
          <w:lang w:val="en-US"/>
        </w:rPr>
        <w:instrText xml:space="preserve"> ADDIN EN.CITE &lt;EndNote&gt;&lt;Cite&gt;&lt;Author&gt;Louzis&lt;/Author&gt;&lt;Year&gt;2012&lt;/Year&gt;&lt;RecNum&gt;1&lt;/RecNum&gt;&lt;DisplayText&gt;(Louzis et al., 2012; Shingjergji, 2013)&lt;/DisplayText&gt;&lt;record&gt;&lt;rec-number&gt;1&lt;/rec-number&gt;&lt;foreign-keys&gt;&lt;key app="EN" db-id="wssrwtvw5f2de4e5adz52v989rdtv5s9essx"&gt;1&lt;/key&gt;&lt;/foreign-keys&gt;&lt;ref-type name="Journal Article"&gt;17&lt;/ref-type&gt;&lt;contributors&gt;&lt;authors&gt;&lt;author&gt;Louzis, Dimitrios P&lt;/author&gt;&lt;author&gt;Vouldis, Angelos T&lt;/author&gt;&lt;author&gt;Metaxas, Vasilios L&lt;/author&gt;&lt;/authors&gt;&lt;/contributors&gt;&lt;titles&gt;&lt;title&gt;Macroeconomic and bank-specific determinants of non-performing loans in Greece: A comparative study of mortgage, business and consumer loan portfolios&lt;/title&gt;&lt;secondary-title&gt;Journal of Banking &amp;amp; Finance&lt;/secondary-title&gt;&lt;/titles&gt;&lt;periodical&gt;&lt;full-title&gt;Journal of Banking &amp;amp; Finance&lt;/full-title&gt;&lt;/periodical&gt;&lt;pages&gt;1012-1027&lt;/pages&gt;&lt;volume&gt;36&lt;/volume&gt;&lt;number&gt;4&lt;/number&gt;&lt;dates&gt;&lt;year&gt;2012&lt;/year&gt;&lt;/dates&gt;&lt;isbn&gt;0378-4266&lt;/isbn&gt;&lt;urls&gt;&lt;/urls&gt;&lt;/record&gt;&lt;/Cite&gt;&lt;Cite&gt;&lt;Author&gt;Shingjergji&lt;/Author&gt;&lt;Year&gt;2013&lt;/Year&gt;&lt;RecNum&gt;14&lt;/RecNum&gt;&lt;record&gt;&lt;rec-number&gt;14&lt;/rec-number&gt;&lt;foreign-keys&gt;&lt;key app="EN" db-id="wssrwtvw5f2de4e5adz52v989rdtv5s9essx"&gt;14&lt;/key&gt;&lt;/foreign-keys&gt;&lt;ref-type name="Journal Article"&gt;17&lt;/ref-type&gt;&lt;contributors&gt;&lt;authors&gt;&lt;author&gt;Shingjergji, Ali&lt;/author&gt;&lt;/authors&gt;&lt;/contributors&gt;&lt;titles&gt;&lt;title&gt;The Impact of Bank Specific Variables on the Non Performing Loans Ratio in the Albanian Banking System&lt;/title&gt;&lt;secondary-title&gt;Research Journal of Finance and Accounting&lt;/secondary-title&gt;&lt;/titles&gt;&lt;periodical&gt;&lt;full-title&gt;Research Journal of Finance and Accounting&lt;/full-title&gt;&lt;/periodical&gt;&lt;pages&gt;148-152&lt;/pages&gt;&lt;volume&gt;4&lt;/volume&gt;&lt;number&gt;7&lt;/number&gt;&lt;dates&gt;&lt;year&gt;2013&lt;/year&gt;&lt;/dates&gt;&lt;isbn&gt;2222-1697&lt;/isbn&gt;&lt;urls&gt;&lt;/urls&gt;&lt;/record&gt;&lt;/Cite&gt;&lt;/EndNote&gt;</w:instrText>
      </w:r>
      <w:r w:rsidR="00292586">
        <w:rPr>
          <w:rFonts w:ascii="Times New Roman" w:hAnsi="Times New Roman" w:cs="Times New Roman"/>
          <w:sz w:val="24"/>
          <w:szCs w:val="24"/>
          <w:lang w:val="en-US"/>
        </w:rPr>
        <w:fldChar w:fldCharType="separate"/>
      </w:r>
      <w:r w:rsidR="006A62F4">
        <w:rPr>
          <w:rFonts w:ascii="Times New Roman" w:hAnsi="Times New Roman" w:cs="Times New Roman"/>
          <w:noProof/>
          <w:sz w:val="24"/>
          <w:szCs w:val="24"/>
          <w:lang w:val="en-US"/>
        </w:rPr>
        <w:t>(</w:t>
      </w:r>
      <w:hyperlink w:anchor="_ENREF_26" w:tooltip="Louzis, 2012 #1" w:history="1">
        <w:r w:rsidR="006A62F4">
          <w:rPr>
            <w:rFonts w:ascii="Times New Roman" w:hAnsi="Times New Roman" w:cs="Times New Roman"/>
            <w:noProof/>
            <w:sz w:val="24"/>
            <w:szCs w:val="24"/>
            <w:lang w:val="en-US"/>
          </w:rPr>
          <w:t>Louzis et al., 2012</w:t>
        </w:r>
      </w:hyperlink>
      <w:r w:rsidR="006A62F4">
        <w:rPr>
          <w:rFonts w:ascii="Times New Roman" w:hAnsi="Times New Roman" w:cs="Times New Roman"/>
          <w:noProof/>
          <w:sz w:val="24"/>
          <w:szCs w:val="24"/>
          <w:lang w:val="en-US"/>
        </w:rPr>
        <w:t xml:space="preserve">; </w:t>
      </w:r>
      <w:hyperlink w:anchor="_ENREF_37" w:tooltip="Shingjergji, 2013 #14" w:history="1">
        <w:r w:rsidR="006A62F4">
          <w:rPr>
            <w:rFonts w:ascii="Times New Roman" w:hAnsi="Times New Roman" w:cs="Times New Roman"/>
            <w:noProof/>
            <w:sz w:val="24"/>
            <w:szCs w:val="24"/>
            <w:lang w:val="en-US"/>
          </w:rPr>
          <w:t>Shingjergji, 2013</w:t>
        </w:r>
      </w:hyperlink>
      <w:r w:rsidR="006A62F4">
        <w:rPr>
          <w:rFonts w:ascii="Times New Roman" w:hAnsi="Times New Roman" w:cs="Times New Roman"/>
          <w:noProof/>
          <w:sz w:val="24"/>
          <w:szCs w:val="24"/>
          <w:lang w:val="en-US"/>
        </w:rPr>
        <w:t>)</w:t>
      </w:r>
      <w:r w:rsidR="00292586">
        <w:rPr>
          <w:rFonts w:ascii="Times New Roman" w:hAnsi="Times New Roman" w:cs="Times New Roman"/>
          <w:sz w:val="24"/>
          <w:szCs w:val="24"/>
          <w:lang w:val="en-US"/>
        </w:rPr>
        <w:fldChar w:fldCharType="end"/>
      </w:r>
      <w:r w:rsidR="00986849">
        <w:rPr>
          <w:rFonts w:ascii="Times New Roman" w:hAnsi="Times New Roman" w:cs="Times New Roman"/>
          <w:sz w:val="24"/>
          <w:szCs w:val="24"/>
          <w:lang w:val="en-US"/>
        </w:rPr>
        <w:t>.</w:t>
      </w:r>
    </w:p>
    <w:p w:rsidR="00243730" w:rsidRPr="00CB6511" w:rsidRDefault="00EA7B8E" w:rsidP="00796045">
      <w:pPr>
        <w:spacing w:after="120"/>
        <w:ind w:firstLine="720"/>
        <w:jc w:val="both"/>
        <w:rPr>
          <w:rFonts w:ascii="Times New Roman" w:eastAsiaTheme="majorEastAsia" w:hAnsi="Times New Roman" w:cs="Times New Roman"/>
          <w:sz w:val="24"/>
          <w:szCs w:val="24"/>
          <w:lang w:val="en-US"/>
        </w:rPr>
      </w:pPr>
      <w:r w:rsidRPr="00CB6511">
        <w:rPr>
          <w:rFonts w:ascii="Times New Roman" w:eastAsiaTheme="majorEastAsia" w:hAnsi="Times New Roman" w:cs="Times New Roman"/>
          <w:sz w:val="24"/>
          <w:szCs w:val="24"/>
          <w:lang w:val="en-US"/>
        </w:rPr>
        <w:t xml:space="preserve">The NII (Non-Interest Income) also proved its negative and significant impact on the classified loans. </w:t>
      </w:r>
      <w:r w:rsidR="00243730" w:rsidRPr="00CB6511">
        <w:rPr>
          <w:rFonts w:ascii="Times New Roman" w:eastAsiaTheme="majorEastAsia" w:hAnsi="Times New Roman" w:cs="Times New Roman"/>
          <w:sz w:val="24"/>
          <w:szCs w:val="24"/>
          <w:lang w:val="en-US"/>
        </w:rPr>
        <w:t xml:space="preserve">The findings of this research were in line with the earlier work done by </w:t>
      </w:r>
      <w:r w:rsidR="00292586" w:rsidRPr="00CB6511">
        <w:rPr>
          <w:rFonts w:ascii="Times New Roman" w:eastAsiaTheme="majorEastAsia" w:hAnsi="Times New Roman" w:cs="Times New Roman"/>
          <w:sz w:val="24"/>
          <w:szCs w:val="24"/>
          <w:lang w:val="en-US"/>
        </w:rPr>
        <w:fldChar w:fldCharType="begin"/>
      </w:r>
      <w:r w:rsidR="006A62F4">
        <w:rPr>
          <w:rFonts w:ascii="Times New Roman" w:eastAsiaTheme="majorEastAsia" w:hAnsi="Times New Roman" w:cs="Times New Roman"/>
          <w:sz w:val="24"/>
          <w:szCs w:val="24"/>
          <w:lang w:val="en-US"/>
        </w:rPr>
        <w:instrText xml:space="preserve"> ADDIN EN.CITE &lt;EndNote&gt;&lt;Cite&gt;&lt;Author&gt;Park&lt;/Author&gt;&lt;Year&gt;2012&lt;/Year&gt;&lt;RecNum&gt;17&lt;/RecNum&gt;&lt;DisplayText&gt;(Louzis et al., 2012; Park &amp;amp; Zhang, 2012)&lt;/DisplayText&gt;&lt;record&gt;&lt;rec-number&gt;17&lt;/rec-number&gt;&lt;foreign-keys&gt;&lt;key app="EN" db-id="wssrwtvw5f2de4e5adz52v989rdtv5s9essx"&gt;17&lt;/key&gt;&lt;/foreign-keys&gt;&lt;ref-type name="Journal Article"&gt;17&lt;/ref-type&gt;&lt;contributors&gt;&lt;authors&gt;&lt;author&gt;Park, Jung Hyun&lt;/author&gt;&lt;author&gt;Zhang, Lei&lt;/author&gt;&lt;/authors&gt;&lt;/contributors&gt;&lt;titles&gt;&lt;title&gt;Macroeconomic and Bank-Specific Determinants of the US Non-Performing Loans: Before and During the Recent Crisis&lt;/title&gt;&lt;/titles&gt;&lt;dates&gt;&lt;year&gt;2012&lt;/year&gt;&lt;/dates&gt;&lt;urls&gt;&lt;/urls&gt;&lt;/record&gt;&lt;/Cite&gt;&lt;Cite&gt;&lt;Author&gt;Louzis&lt;/Author&gt;&lt;Year&gt;2012&lt;/Year&gt;&lt;RecNum&gt;1&lt;/RecNum&gt;&lt;record&gt;&lt;rec-number&gt;1&lt;/rec-number&gt;&lt;foreign-keys&gt;&lt;key app="EN" db-id="wssrwtvw5f2de4e5adz52v989rdtv5s9essx"&gt;1&lt;/key&gt;&lt;/foreign-keys&gt;&lt;ref-type name="Journal Article"&gt;17&lt;/ref-type&gt;&lt;contributors&gt;&lt;authors&gt;&lt;author&gt;Louzis, Dimitrios P&lt;/author&gt;&lt;author&gt;Vouldis, Angelos T&lt;/author&gt;&lt;author&gt;Metaxas, Vasilios L&lt;/author&gt;&lt;/authors&gt;&lt;/contributors&gt;&lt;titles&gt;&lt;title&gt;Macroeconomic and bank-specific determinants of non-performing loans in Greece: A comparative study of mortgage, business and consumer loan portfolios&lt;/title&gt;&lt;secondary-title&gt;Journal of Banking &amp;amp; Finance&lt;/secondary-title&gt;&lt;/titles&gt;&lt;periodical&gt;&lt;full-title&gt;Journal of Banking &amp;amp; Finance&lt;/full-title&gt;&lt;/periodical&gt;&lt;pages&gt;1012-1027&lt;/pages&gt;&lt;volume&gt;36&lt;/volume&gt;&lt;number&gt;4&lt;/number&gt;&lt;dates&gt;&lt;year&gt;2012&lt;/year&gt;&lt;/dates&gt;&lt;isbn&gt;0378-4266&lt;/isbn&gt;&lt;urls&gt;&lt;/urls&gt;&lt;/record&gt;&lt;/Cite&gt;&lt;/EndNote&gt;</w:instrText>
      </w:r>
      <w:r w:rsidR="00292586" w:rsidRPr="00CB6511">
        <w:rPr>
          <w:rFonts w:ascii="Times New Roman" w:eastAsiaTheme="majorEastAsia" w:hAnsi="Times New Roman" w:cs="Times New Roman"/>
          <w:sz w:val="24"/>
          <w:szCs w:val="24"/>
          <w:lang w:val="en-US"/>
        </w:rPr>
        <w:fldChar w:fldCharType="separate"/>
      </w:r>
      <w:r w:rsidR="006A62F4">
        <w:rPr>
          <w:rFonts w:ascii="Times New Roman" w:eastAsiaTheme="majorEastAsia" w:hAnsi="Times New Roman" w:cs="Times New Roman"/>
          <w:noProof/>
          <w:sz w:val="24"/>
          <w:szCs w:val="24"/>
          <w:lang w:val="en-US"/>
        </w:rPr>
        <w:t>(</w:t>
      </w:r>
      <w:hyperlink w:anchor="_ENREF_26" w:tooltip="Louzis, 2012 #1" w:history="1">
        <w:r w:rsidR="006A62F4">
          <w:rPr>
            <w:rFonts w:ascii="Times New Roman" w:eastAsiaTheme="majorEastAsia" w:hAnsi="Times New Roman" w:cs="Times New Roman"/>
            <w:noProof/>
            <w:sz w:val="24"/>
            <w:szCs w:val="24"/>
            <w:lang w:val="en-US"/>
          </w:rPr>
          <w:t>Louzis et al., 2012</w:t>
        </w:r>
      </w:hyperlink>
      <w:r w:rsidR="006A62F4">
        <w:rPr>
          <w:rFonts w:ascii="Times New Roman" w:eastAsiaTheme="majorEastAsia" w:hAnsi="Times New Roman" w:cs="Times New Roman"/>
          <w:noProof/>
          <w:sz w:val="24"/>
          <w:szCs w:val="24"/>
          <w:lang w:val="en-US"/>
        </w:rPr>
        <w:t xml:space="preserve">; </w:t>
      </w:r>
      <w:hyperlink w:anchor="_ENREF_31" w:tooltip="Park, 2012 #17" w:history="1">
        <w:r w:rsidR="006A62F4">
          <w:rPr>
            <w:rFonts w:ascii="Times New Roman" w:eastAsiaTheme="majorEastAsia" w:hAnsi="Times New Roman" w:cs="Times New Roman"/>
            <w:noProof/>
            <w:sz w:val="24"/>
            <w:szCs w:val="24"/>
            <w:lang w:val="en-US"/>
          </w:rPr>
          <w:t>Park &amp; Zhang, 2012</w:t>
        </w:r>
      </w:hyperlink>
      <w:r w:rsidR="006A62F4">
        <w:rPr>
          <w:rFonts w:ascii="Times New Roman" w:eastAsiaTheme="majorEastAsia" w:hAnsi="Times New Roman" w:cs="Times New Roman"/>
          <w:noProof/>
          <w:sz w:val="24"/>
          <w:szCs w:val="24"/>
          <w:lang w:val="en-US"/>
        </w:rPr>
        <w:t>)</w:t>
      </w:r>
      <w:r w:rsidR="00292586" w:rsidRPr="00CB6511">
        <w:rPr>
          <w:rFonts w:ascii="Times New Roman" w:eastAsiaTheme="majorEastAsia" w:hAnsi="Times New Roman" w:cs="Times New Roman"/>
          <w:sz w:val="24"/>
          <w:szCs w:val="24"/>
          <w:lang w:val="en-US"/>
        </w:rPr>
        <w:fldChar w:fldCharType="end"/>
      </w:r>
      <w:r w:rsidR="00243730" w:rsidRPr="00CB6511">
        <w:rPr>
          <w:rFonts w:ascii="Times New Roman" w:eastAsiaTheme="majorEastAsia" w:hAnsi="Times New Roman" w:cs="Times New Roman"/>
          <w:sz w:val="24"/>
          <w:szCs w:val="24"/>
          <w:lang w:val="en-US"/>
        </w:rPr>
        <w:t>.</w:t>
      </w:r>
    </w:p>
    <w:p w:rsidR="00710DE5" w:rsidRPr="00CB6511" w:rsidRDefault="009732B6" w:rsidP="00796045">
      <w:pPr>
        <w:spacing w:after="120"/>
        <w:ind w:firstLine="720"/>
        <w:jc w:val="both"/>
        <w:rPr>
          <w:rFonts w:ascii="Times New Roman" w:eastAsiaTheme="majorEastAsia" w:hAnsi="Times New Roman" w:cs="Times New Roman"/>
          <w:sz w:val="24"/>
          <w:szCs w:val="24"/>
          <w:lang w:val="en-US"/>
        </w:rPr>
      </w:pPr>
      <w:r w:rsidRPr="00CB6511">
        <w:rPr>
          <w:rFonts w:ascii="Times New Roman" w:eastAsiaTheme="majorEastAsia" w:hAnsi="Times New Roman" w:cs="Times New Roman"/>
          <w:sz w:val="24"/>
          <w:szCs w:val="24"/>
          <w:lang w:val="en-US"/>
        </w:rPr>
        <w:t>With the changing focus of the banks on ancillary business other than the markup</w:t>
      </w:r>
      <w:r w:rsidR="00243730" w:rsidRPr="00CB6511">
        <w:rPr>
          <w:rFonts w:ascii="Times New Roman" w:eastAsiaTheme="majorEastAsia" w:hAnsi="Times New Roman" w:cs="Times New Roman"/>
          <w:sz w:val="24"/>
          <w:szCs w:val="24"/>
          <w:lang w:val="en-US"/>
        </w:rPr>
        <w:t xml:space="preserve"> income</w:t>
      </w:r>
      <w:r w:rsidRPr="00CB6511">
        <w:rPr>
          <w:rFonts w:ascii="Times New Roman" w:eastAsiaTheme="majorEastAsia" w:hAnsi="Times New Roman" w:cs="Times New Roman"/>
          <w:sz w:val="24"/>
          <w:szCs w:val="24"/>
          <w:lang w:val="en-US"/>
        </w:rPr>
        <w:t xml:space="preserve"> is gaining</w:t>
      </w:r>
      <w:r w:rsidR="00243730" w:rsidRPr="00CB6511">
        <w:rPr>
          <w:rFonts w:ascii="Times New Roman" w:eastAsiaTheme="majorEastAsia" w:hAnsi="Times New Roman" w:cs="Times New Roman"/>
          <w:sz w:val="24"/>
          <w:szCs w:val="24"/>
          <w:lang w:val="en-US"/>
        </w:rPr>
        <w:t xml:space="preserve"> importance. The banks are now swiftly shifting their concentration from the reliance on markup income to the NFI (Non-Financial Income). Various innovative products have been devised in order to augment the ancillary income. Another reason for that is the shrinking income spread which is obtained from the difference of lending rate and profit rate paid to the depositor. In Pakistan the Central Bank has continuously decelerated the discount rate due to which the rate of return to the depositor and the rate at which the banks lend also comes down.</w:t>
      </w:r>
    </w:p>
    <w:p w:rsidR="00243730" w:rsidRPr="00CB6511" w:rsidRDefault="00243730" w:rsidP="00C4153C">
      <w:pPr>
        <w:spacing w:after="120"/>
        <w:jc w:val="both"/>
        <w:rPr>
          <w:rFonts w:ascii="Times New Roman" w:eastAsiaTheme="majorEastAsia" w:hAnsi="Times New Roman" w:cs="Times New Roman"/>
          <w:sz w:val="24"/>
          <w:szCs w:val="24"/>
          <w:lang w:val="en-US"/>
        </w:rPr>
      </w:pPr>
    </w:p>
    <w:p w:rsidR="00243730" w:rsidRPr="00CB6511" w:rsidRDefault="00243730" w:rsidP="00C4153C">
      <w:pPr>
        <w:spacing w:after="120"/>
        <w:jc w:val="both"/>
        <w:rPr>
          <w:rFonts w:ascii="Times New Roman" w:eastAsiaTheme="majorEastAsia" w:hAnsi="Times New Roman" w:cs="Times New Roman"/>
          <w:b/>
          <w:sz w:val="24"/>
          <w:szCs w:val="24"/>
          <w:lang w:val="en-US"/>
        </w:rPr>
      </w:pPr>
    </w:p>
    <w:p w:rsidR="00710DE5" w:rsidRPr="00CB6511" w:rsidRDefault="00710DE5" w:rsidP="00C4153C">
      <w:pPr>
        <w:spacing w:after="120"/>
        <w:jc w:val="both"/>
        <w:rPr>
          <w:rFonts w:ascii="Times New Roman" w:eastAsiaTheme="majorEastAsia" w:hAnsi="Times New Roman" w:cs="Times New Roman"/>
          <w:b/>
          <w:sz w:val="24"/>
          <w:szCs w:val="24"/>
          <w:lang w:val="en-US"/>
        </w:rPr>
      </w:pPr>
    </w:p>
    <w:p w:rsidR="00710DE5" w:rsidRPr="00CB6511" w:rsidRDefault="00710DE5" w:rsidP="00C4153C">
      <w:pPr>
        <w:spacing w:after="120"/>
        <w:jc w:val="both"/>
        <w:rPr>
          <w:rFonts w:ascii="Times New Roman" w:hAnsi="Times New Roman" w:cs="Times New Roman"/>
          <w:sz w:val="24"/>
          <w:szCs w:val="24"/>
        </w:rPr>
      </w:pPr>
      <w:r w:rsidRPr="00CB6511">
        <w:rPr>
          <w:rFonts w:ascii="Times New Roman" w:hAnsi="Times New Roman" w:cs="Times New Roman"/>
          <w:sz w:val="24"/>
          <w:szCs w:val="24"/>
        </w:rPr>
        <w:br w:type="page"/>
      </w:r>
    </w:p>
    <w:p w:rsidR="005658BE" w:rsidRPr="00CB6511" w:rsidRDefault="005658BE" w:rsidP="00C4153C">
      <w:pPr>
        <w:autoSpaceDE w:val="0"/>
        <w:autoSpaceDN w:val="0"/>
        <w:adjustRightInd w:val="0"/>
        <w:spacing w:after="120"/>
        <w:jc w:val="both"/>
        <w:rPr>
          <w:rFonts w:ascii="Times New Roman" w:hAnsi="Times New Roman" w:cs="Times New Roman"/>
          <w:sz w:val="24"/>
          <w:szCs w:val="24"/>
        </w:rPr>
      </w:pPr>
    </w:p>
    <w:p w:rsidR="005A36DD" w:rsidRDefault="00996EF2" w:rsidP="000722A3">
      <w:pPr>
        <w:spacing w:after="120"/>
        <w:ind w:firstLine="567"/>
        <w:jc w:val="both"/>
        <w:rPr>
          <w:rFonts w:ascii="Times New Roman" w:hAnsi="Times New Roman" w:cs="Times New Roman"/>
          <w:sz w:val="24"/>
          <w:szCs w:val="24"/>
          <w:lang w:val="en-US"/>
        </w:rPr>
      </w:pPr>
      <w:r w:rsidRPr="00CB6511">
        <w:rPr>
          <w:rFonts w:ascii="Times New Roman" w:hAnsi="Times New Roman" w:cs="Times New Roman"/>
          <w:sz w:val="24"/>
          <w:szCs w:val="24"/>
          <w:lang w:val="en-US"/>
        </w:rPr>
        <w:t xml:space="preserve">The institutions where the shareholding is concentrated either with one individual or entity the chances of manipulation and being monopolistic in decision making  cannot be ignored. The discretionary powers to authorize loans may be vested with ownership concentration as the majority rules and might is right. Recent research has also paid attention to this element and it was found that with the high concentration of ownership the non-performing loans in a particular country increase for a certain level of ownership </w:t>
      </w:r>
      <w:r w:rsidR="00292586" w:rsidRPr="00CB6511">
        <w:rPr>
          <w:rFonts w:ascii="Times New Roman" w:hAnsi="Times New Roman" w:cs="Times New Roman"/>
          <w:sz w:val="24"/>
          <w:szCs w:val="24"/>
          <w:lang w:val="en-US"/>
        </w:rPr>
        <w:fldChar w:fldCharType="begin"/>
      </w:r>
      <w:r w:rsidR="006A62F4">
        <w:rPr>
          <w:rFonts w:ascii="Times New Roman" w:hAnsi="Times New Roman" w:cs="Times New Roman"/>
          <w:sz w:val="24"/>
          <w:szCs w:val="24"/>
          <w:lang w:val="en-US"/>
        </w:rPr>
        <w:instrText xml:space="preserve"> ADDIN EN.CITE &lt;EndNote&gt;&lt;Cite&gt;&lt;Author&gt;Louzis&lt;/Author&gt;&lt;Year&gt;2012&lt;/Year&gt;&lt;RecNum&gt;1&lt;/RecNum&gt;&lt;DisplayText&gt;(Louzis et al., 2012)&lt;/DisplayText&gt;&lt;record&gt;&lt;rec-number&gt;1&lt;/rec-number&gt;&lt;foreign-keys&gt;&lt;key app="EN" db-id="wssrwtvw5f2de4e5adz52v989rdtv5s9essx"&gt;1&lt;/key&gt;&lt;/foreign-keys&gt;&lt;ref-type name="Journal Article"&gt;17&lt;/ref-type&gt;&lt;contributors&gt;&lt;authors&gt;&lt;author&gt;Louzis, Dimitrios P&lt;/author&gt;&lt;author&gt;Vouldis, Angelos T&lt;/author&gt;&lt;author&gt;Metaxas, Vasilios L&lt;/author&gt;&lt;/authors&gt;&lt;/contributors&gt;&lt;titles&gt;&lt;title&gt;Macroeconomic and bank-specific determinants of non-performing loans in Greece: A comparative study of mortgage, business and consumer loan portfolios&lt;/title&gt;&lt;secondary-title&gt;Journal of Banking &amp;amp; Finance&lt;/secondary-title&gt;&lt;/titles&gt;&lt;periodical&gt;&lt;full-title&gt;Journal of Banking &amp;amp; Finance&lt;/full-title&gt;&lt;/periodical&gt;&lt;pages&gt;1012-1027&lt;/pages&gt;&lt;volume&gt;36&lt;/volume&gt;&lt;number&gt;4&lt;/number&gt;&lt;dates&gt;&lt;year&gt;2012&lt;/year&gt;&lt;/dates&gt;&lt;isbn&gt;0378-4266&lt;/isbn&gt;&lt;urls&gt;&lt;/urls&gt;&lt;/record&gt;&lt;/Cite&gt;&lt;/EndNote&gt;</w:instrText>
      </w:r>
      <w:r w:rsidR="00292586" w:rsidRPr="00CB6511">
        <w:rPr>
          <w:rFonts w:ascii="Times New Roman" w:hAnsi="Times New Roman" w:cs="Times New Roman"/>
          <w:sz w:val="24"/>
          <w:szCs w:val="24"/>
          <w:lang w:val="en-US"/>
        </w:rPr>
        <w:fldChar w:fldCharType="separate"/>
      </w:r>
      <w:r w:rsidR="006A62F4">
        <w:rPr>
          <w:rFonts w:ascii="Times New Roman" w:hAnsi="Times New Roman" w:cs="Times New Roman"/>
          <w:noProof/>
          <w:sz w:val="24"/>
          <w:szCs w:val="24"/>
          <w:lang w:val="en-US"/>
        </w:rPr>
        <w:t>(</w:t>
      </w:r>
      <w:hyperlink w:anchor="_ENREF_26" w:tooltip="Louzis, 2012 #1" w:history="1">
        <w:r w:rsidR="006A62F4">
          <w:rPr>
            <w:rFonts w:ascii="Times New Roman" w:hAnsi="Times New Roman" w:cs="Times New Roman"/>
            <w:noProof/>
            <w:sz w:val="24"/>
            <w:szCs w:val="24"/>
            <w:lang w:val="en-US"/>
          </w:rPr>
          <w:t>Louzis et al., 2012</w:t>
        </w:r>
      </w:hyperlink>
      <w:r w:rsidR="006A62F4">
        <w:rPr>
          <w:rFonts w:ascii="Times New Roman" w:hAnsi="Times New Roman" w:cs="Times New Roman"/>
          <w:noProof/>
          <w:sz w:val="24"/>
          <w:szCs w:val="24"/>
          <w:lang w:val="en-US"/>
        </w:rPr>
        <w:t>)</w:t>
      </w:r>
      <w:r w:rsidR="00292586" w:rsidRPr="00CB6511">
        <w:rPr>
          <w:rFonts w:ascii="Times New Roman" w:hAnsi="Times New Roman" w:cs="Times New Roman"/>
          <w:sz w:val="24"/>
          <w:szCs w:val="24"/>
          <w:lang w:val="en-US"/>
        </w:rPr>
        <w:fldChar w:fldCharType="end"/>
      </w:r>
      <w:r w:rsidRPr="00CB6511">
        <w:rPr>
          <w:rFonts w:ascii="Times New Roman" w:hAnsi="Times New Roman" w:cs="Times New Roman"/>
          <w:sz w:val="24"/>
          <w:szCs w:val="24"/>
          <w:lang w:val="en-US"/>
        </w:rPr>
        <w:t xml:space="preserve">. We have introduced a </w:t>
      </w:r>
      <w:r w:rsidR="00A72584" w:rsidRPr="00CB6511">
        <w:rPr>
          <w:rFonts w:ascii="Times New Roman" w:hAnsi="Times New Roman" w:cs="Times New Roman"/>
          <w:sz w:val="24"/>
          <w:szCs w:val="24"/>
          <w:lang w:val="en-US"/>
        </w:rPr>
        <w:t xml:space="preserve">three </w:t>
      </w:r>
      <w:r w:rsidRPr="00CB6511">
        <w:rPr>
          <w:rFonts w:ascii="Times New Roman" w:hAnsi="Times New Roman" w:cs="Times New Roman"/>
          <w:sz w:val="24"/>
          <w:szCs w:val="24"/>
          <w:lang w:val="en-US"/>
        </w:rPr>
        <w:t>dummy variable</w:t>
      </w:r>
      <w:r w:rsidR="00A72584" w:rsidRPr="00CB6511">
        <w:rPr>
          <w:rFonts w:ascii="Times New Roman" w:hAnsi="Times New Roman" w:cs="Times New Roman"/>
          <w:sz w:val="24"/>
          <w:szCs w:val="24"/>
          <w:lang w:val="en-US"/>
        </w:rPr>
        <w:t>s D1,D2 and D3</w:t>
      </w:r>
      <w:r w:rsidRPr="00CB6511">
        <w:rPr>
          <w:rFonts w:ascii="Times New Roman" w:hAnsi="Times New Roman" w:cs="Times New Roman"/>
          <w:sz w:val="24"/>
          <w:szCs w:val="24"/>
          <w:lang w:val="en-US"/>
        </w:rPr>
        <w:t xml:space="preserve"> with three level of ownership where it is vested with on shareholder either individual or an entity. The concentration of ownership where it exceeds 10% is represented by 1 and beyond 25% it is assigned number 2 and over 50% it is characterized by as number 3. </w:t>
      </w:r>
      <w:r w:rsidR="000722A3">
        <w:rPr>
          <w:rFonts w:ascii="Times New Roman" w:hAnsi="Times New Roman" w:cs="Times New Roman"/>
          <w:sz w:val="24"/>
          <w:szCs w:val="24"/>
          <w:lang w:val="en-US"/>
        </w:rPr>
        <w:tab/>
      </w:r>
      <w:r w:rsidRPr="00CB6511">
        <w:rPr>
          <w:rFonts w:ascii="Times New Roman" w:hAnsi="Times New Roman" w:cs="Times New Roman"/>
          <w:sz w:val="24"/>
          <w:szCs w:val="24"/>
          <w:lang w:val="en-US"/>
        </w:rPr>
        <w:t>The Banks are bound to disclose their share holder pattern in their audited financials.</w:t>
      </w:r>
    </w:p>
    <w:p w:rsidR="005A36DD" w:rsidRDefault="005A36DD" w:rsidP="000722A3">
      <w:pPr>
        <w:spacing w:after="120"/>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 This</w:t>
      </w:r>
      <w:r w:rsidR="00996EF2" w:rsidRPr="00CB6511">
        <w:rPr>
          <w:rFonts w:ascii="Times New Roman" w:hAnsi="Times New Roman" w:cs="Times New Roman"/>
          <w:sz w:val="24"/>
          <w:szCs w:val="24"/>
          <w:lang w:val="en-US"/>
        </w:rPr>
        <w:t xml:space="preserve"> study confirmed </w:t>
      </w:r>
      <w:r w:rsidR="00A72584" w:rsidRPr="00CB6511">
        <w:rPr>
          <w:rFonts w:ascii="Times New Roman" w:hAnsi="Times New Roman" w:cs="Times New Roman"/>
          <w:sz w:val="24"/>
          <w:szCs w:val="24"/>
          <w:lang w:val="en-US"/>
        </w:rPr>
        <w:t xml:space="preserve">that the ownership </w:t>
      </w:r>
      <w:r w:rsidR="00A72584" w:rsidRPr="00CB6511">
        <w:rPr>
          <w:rFonts w:ascii="Times New Roman" w:hAnsi="Times New Roman" w:cs="Times New Roman"/>
          <w:sz w:val="24"/>
          <w:szCs w:val="24"/>
        </w:rPr>
        <w:t xml:space="preserve">concentration of greater than 10 % and less than 25% is significant and tends to increase the </w:t>
      </w:r>
      <w:r w:rsidR="00731EEA" w:rsidRPr="00CB6511">
        <w:rPr>
          <w:rFonts w:ascii="Times New Roman" w:hAnsi="Times New Roman" w:cs="Times New Roman"/>
          <w:sz w:val="24"/>
          <w:szCs w:val="24"/>
        </w:rPr>
        <w:t>non-performing</w:t>
      </w:r>
      <w:r w:rsidR="00563B7F">
        <w:rPr>
          <w:rFonts w:ascii="Times New Roman" w:hAnsi="Times New Roman" w:cs="Times New Roman"/>
          <w:sz w:val="24"/>
          <w:szCs w:val="24"/>
        </w:rPr>
        <w:t xml:space="preserve"> </w:t>
      </w:r>
      <w:r w:rsidR="00731EEA" w:rsidRPr="00CB6511">
        <w:rPr>
          <w:rFonts w:ascii="Times New Roman" w:hAnsi="Times New Roman" w:cs="Times New Roman"/>
          <w:sz w:val="24"/>
          <w:szCs w:val="24"/>
        </w:rPr>
        <w:t>loans</w:t>
      </w:r>
      <w:r w:rsidR="00A72584" w:rsidRPr="00CB6511">
        <w:rPr>
          <w:rFonts w:ascii="Times New Roman" w:hAnsi="Times New Roman" w:cs="Times New Roman"/>
          <w:sz w:val="24"/>
          <w:szCs w:val="24"/>
        </w:rPr>
        <w:t xml:space="preserve">. Whereas when the ownership concentration is concentrated from 25% and above </w:t>
      </w:r>
      <w:r w:rsidR="00A94177" w:rsidRPr="00CB6511">
        <w:rPr>
          <w:rFonts w:ascii="Times New Roman" w:hAnsi="Times New Roman" w:cs="Times New Roman"/>
          <w:sz w:val="24"/>
          <w:szCs w:val="24"/>
        </w:rPr>
        <w:t xml:space="preserve">50% </w:t>
      </w:r>
      <w:r w:rsidR="00A72584" w:rsidRPr="00CB6511">
        <w:rPr>
          <w:rFonts w:ascii="Times New Roman" w:hAnsi="Times New Roman" w:cs="Times New Roman"/>
          <w:sz w:val="24"/>
          <w:szCs w:val="24"/>
        </w:rPr>
        <w:t xml:space="preserve">the </w:t>
      </w:r>
      <w:r w:rsidR="00731EEA" w:rsidRPr="00CB6511">
        <w:rPr>
          <w:rFonts w:ascii="Times New Roman" w:hAnsi="Times New Roman" w:cs="Times New Roman"/>
          <w:sz w:val="24"/>
          <w:szCs w:val="24"/>
        </w:rPr>
        <w:t>non-performing</w:t>
      </w:r>
      <w:r w:rsidR="00A72584" w:rsidRPr="00CB6511">
        <w:rPr>
          <w:rFonts w:ascii="Times New Roman" w:hAnsi="Times New Roman" w:cs="Times New Roman"/>
          <w:sz w:val="24"/>
          <w:szCs w:val="24"/>
        </w:rPr>
        <w:t xml:space="preserve"> loans tend to</w:t>
      </w:r>
      <w:r w:rsidR="00A94177" w:rsidRPr="00CB6511">
        <w:rPr>
          <w:rFonts w:ascii="Times New Roman" w:hAnsi="Times New Roman" w:cs="Times New Roman"/>
          <w:sz w:val="24"/>
          <w:szCs w:val="24"/>
        </w:rPr>
        <w:t xml:space="preserve"> decrease. This was also postulated by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AuthorYear="1"&gt;&lt;Author&gt;Shehzad&lt;/Author&gt;&lt;Year&gt;2010&lt;/Year&gt;&lt;RecNum&gt;85&lt;/RecNum&gt;&lt;DisplayText&gt;Shehzad, de Haan, and Scholtens (2010)&lt;/DisplayText&gt;&lt;record&gt;&lt;rec-number&gt;85&lt;/rec-number&gt;&lt;foreign-keys&gt;&lt;key app="EN" db-id="wssrwtvw5f2de4e5adz52v989rdtv5s9essx"&gt;85&lt;/key&gt;&lt;/foreign-keys&gt;&lt;ref-type name="Journal Article"&gt;17&lt;/ref-type&gt;&lt;contributors&gt;&lt;authors&gt;&lt;author&gt;Shehzad, Choudhry Tanveer&lt;/author&gt;&lt;author&gt;de Haan, Jakob&lt;/author&gt;&lt;author&gt;Scholtens, Bert&lt;/author&gt;&lt;/authors&gt;&lt;/contributors&gt;&lt;titles&gt;&lt;title&gt;The impact of bank ownership concentration on impaired loans and capital adequacy&lt;/title&gt;&lt;secondary-title&gt;Journal of Banking &amp;amp; Finance&lt;/secondary-title&gt;&lt;/titles&gt;&lt;periodical&gt;&lt;full-title&gt;Journal of Banking &amp;amp; Finance&lt;/full-title&gt;&lt;/periodical&gt;&lt;pages&gt;399-408&lt;/pages&gt;&lt;volume&gt;34&lt;/volume&gt;&lt;number&gt;2&lt;/number&gt;&lt;dates&gt;&lt;year&gt;2010&lt;/year&gt;&lt;/dates&gt;&lt;isbn&gt;0378-4266&lt;/isbn&gt;&lt;urls&gt;&lt;/urls&gt;&lt;/record&gt;&lt;/Cite&gt;&lt;/EndNote&gt;</w:instrText>
      </w:r>
      <w:r w:rsidR="00292586" w:rsidRPr="00CB6511">
        <w:rPr>
          <w:rFonts w:ascii="Times New Roman" w:hAnsi="Times New Roman" w:cs="Times New Roman"/>
          <w:sz w:val="24"/>
          <w:szCs w:val="24"/>
        </w:rPr>
        <w:fldChar w:fldCharType="separate"/>
      </w:r>
      <w:hyperlink w:anchor="_ENREF_36" w:tooltip="Shehzad, 2010 #85" w:history="1">
        <w:r w:rsidR="006A62F4">
          <w:rPr>
            <w:rFonts w:ascii="Times New Roman" w:hAnsi="Times New Roman" w:cs="Times New Roman"/>
            <w:noProof/>
            <w:sz w:val="24"/>
            <w:szCs w:val="24"/>
          </w:rPr>
          <w:t>Shehzad, de Haan, and Scholtens (2010</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00A94177" w:rsidRPr="00CB6511">
        <w:rPr>
          <w:rFonts w:ascii="Times New Roman" w:hAnsi="Times New Roman" w:cs="Times New Roman"/>
          <w:sz w:val="24"/>
          <w:szCs w:val="24"/>
        </w:rPr>
        <w:t xml:space="preserve"> where he extensively tested by gathering data of 500 banks located in 50 different countries. The data had the range from 2005-2007 it was the period just before the financial plunge of 2008 which ignited the liquidity crunch throughout the world.</w:t>
      </w:r>
      <w:r w:rsidR="00A5120A" w:rsidRPr="00CB6511">
        <w:rPr>
          <w:rFonts w:ascii="Times New Roman" w:hAnsi="Times New Roman" w:cs="Times New Roman"/>
          <w:sz w:val="24"/>
          <w:szCs w:val="24"/>
        </w:rPr>
        <w:t xml:space="preserve"> The need to explore the ownership concentration was aimed to diagnose that to what extent the menace of delinquent advances can be controlled. </w:t>
      </w:r>
    </w:p>
    <w:p w:rsidR="00890DF7" w:rsidRPr="00CB6511" w:rsidRDefault="00A5120A" w:rsidP="000722A3">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 xml:space="preserve">A similar study was done in Greece </w:t>
      </w:r>
      <w:r w:rsidR="00036EC4" w:rsidRPr="00CB6511">
        <w:rPr>
          <w:rFonts w:ascii="Times New Roman" w:hAnsi="Times New Roman" w:cs="Times New Roman"/>
          <w:sz w:val="24"/>
          <w:szCs w:val="24"/>
        </w:rPr>
        <w:t xml:space="preserve">by </w:t>
      </w:r>
      <w:r w:rsidR="00292586" w:rsidRPr="00CB6511">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 AuthorYear="1"&gt;&lt;Author&gt;Louzis&lt;/Author&gt;&lt;Year&gt;2012&lt;/Year&gt;&lt;RecNum&gt;1&lt;/RecNum&gt;&lt;DisplayText&gt;Louzis et al. (2012)&lt;/DisplayText&gt;&lt;record&gt;&lt;rec-number&gt;1&lt;/rec-number&gt;&lt;foreign-keys&gt;&lt;key app="EN" db-id="wssrwtvw5f2de4e5adz52v989rdtv5s9essx"&gt;1&lt;/key&gt;&lt;/foreign-keys&gt;&lt;ref-type name="Journal Article"&gt;17&lt;/ref-type&gt;&lt;contributors&gt;&lt;authors&gt;&lt;author&gt;Louzis, Dimitrios P&lt;/author&gt;&lt;author&gt;Vouldis, Angelos T&lt;/author&gt;&lt;author&gt;Metaxas, Vasilios L&lt;/author&gt;&lt;/authors&gt;&lt;/contributors&gt;&lt;titles&gt;&lt;title&gt;Macroeconomic and bank-specific determinants of non-performing loans in Greece: A comparative study of mortgage, business and consumer loan portfolios&lt;/title&gt;&lt;secondary-title&gt;Journal of Banking &amp;amp; Finance&lt;/secondary-title&gt;&lt;/titles&gt;&lt;periodical&gt;&lt;full-title&gt;Journal of Banking &amp;amp; Finance&lt;/full-title&gt;&lt;/periodical&gt;&lt;pages&gt;1012-1027&lt;/pages&gt;&lt;volume&gt;36&lt;/volume&gt;&lt;number&gt;4&lt;/number&gt;&lt;dates&gt;&lt;year&gt;2012&lt;/year&gt;&lt;/dates&gt;&lt;isbn&gt;0378-4266&lt;/isbn&gt;&lt;urls&gt;&lt;/urls&gt;&lt;/record&gt;&lt;/Cite&gt;&lt;/EndNote&gt;</w:instrText>
      </w:r>
      <w:r w:rsidR="00292586" w:rsidRPr="00CB6511">
        <w:rPr>
          <w:rFonts w:ascii="Times New Roman" w:hAnsi="Times New Roman" w:cs="Times New Roman"/>
          <w:sz w:val="24"/>
          <w:szCs w:val="24"/>
        </w:rPr>
        <w:fldChar w:fldCharType="separate"/>
      </w:r>
      <w:hyperlink w:anchor="_ENREF_26" w:tooltip="Louzis, 2012 #1" w:history="1">
        <w:r w:rsidR="006A62F4">
          <w:rPr>
            <w:rFonts w:ascii="Times New Roman" w:hAnsi="Times New Roman" w:cs="Times New Roman"/>
            <w:noProof/>
            <w:sz w:val="24"/>
            <w:szCs w:val="24"/>
          </w:rPr>
          <w:t>Louzis et al. (2012</w:t>
        </w:r>
      </w:hyperlink>
      <w:r w:rsidR="006A62F4">
        <w:rPr>
          <w:rFonts w:ascii="Times New Roman" w:hAnsi="Times New Roman" w:cs="Times New Roman"/>
          <w:noProof/>
          <w:sz w:val="24"/>
          <w:szCs w:val="24"/>
        </w:rPr>
        <w:t>)</w:t>
      </w:r>
      <w:r w:rsidR="00292586" w:rsidRPr="00CB6511">
        <w:rPr>
          <w:rFonts w:ascii="Times New Roman" w:hAnsi="Times New Roman" w:cs="Times New Roman"/>
          <w:sz w:val="24"/>
          <w:szCs w:val="24"/>
        </w:rPr>
        <w:fldChar w:fldCharType="end"/>
      </w:r>
      <w:r w:rsidRPr="00CB6511">
        <w:rPr>
          <w:rFonts w:ascii="Times New Roman" w:hAnsi="Times New Roman" w:cs="Times New Roman"/>
          <w:sz w:val="24"/>
          <w:szCs w:val="24"/>
        </w:rPr>
        <w:t>where the ownership concentration was tested to determine its impact on the loan portfolio segregated into consumer, mortgage and commercial loans. Due to the dynamics of Greece the findings showed that the greater concentration of ownership above 25% and 50% tend to increase the non-performing loans which shows the discretionary practices of power vested owners in the extension of loans. In such cases the owners advance</w:t>
      </w:r>
      <w:r w:rsidR="00036EC4" w:rsidRPr="00CB6511">
        <w:rPr>
          <w:rFonts w:ascii="Times New Roman" w:hAnsi="Times New Roman" w:cs="Times New Roman"/>
          <w:sz w:val="24"/>
          <w:szCs w:val="24"/>
        </w:rPr>
        <w:t>d to the borrowers on softer terms. Consequently resulted in</w:t>
      </w:r>
      <w:r w:rsidRPr="00CB6511">
        <w:rPr>
          <w:rFonts w:ascii="Times New Roman" w:hAnsi="Times New Roman" w:cs="Times New Roman"/>
          <w:sz w:val="24"/>
          <w:szCs w:val="24"/>
        </w:rPr>
        <w:t xml:space="preserve"> the proliferation of non-performing</w:t>
      </w:r>
      <w:r w:rsidR="00036EC4" w:rsidRPr="00CB6511">
        <w:rPr>
          <w:rFonts w:ascii="Times New Roman" w:hAnsi="Times New Roman" w:cs="Times New Roman"/>
          <w:sz w:val="24"/>
          <w:szCs w:val="24"/>
        </w:rPr>
        <w:t xml:space="preserve"> loans.</w:t>
      </w:r>
    </w:p>
    <w:p w:rsidR="00890DF7" w:rsidRPr="00CB6511" w:rsidRDefault="00890DF7" w:rsidP="00C4153C">
      <w:pPr>
        <w:pStyle w:val="Heading1"/>
        <w:spacing w:before="0" w:after="120" w:line="360" w:lineRule="auto"/>
        <w:jc w:val="both"/>
        <w:rPr>
          <w:rFonts w:ascii="Times New Roman" w:hAnsi="Times New Roman" w:cs="Times New Roman"/>
          <w:sz w:val="24"/>
          <w:szCs w:val="24"/>
        </w:rPr>
      </w:pPr>
    </w:p>
    <w:p w:rsidR="00151754" w:rsidRPr="00CB6511" w:rsidRDefault="00BF1B31" w:rsidP="00C4153C">
      <w:pPr>
        <w:pStyle w:val="Heading1"/>
        <w:spacing w:before="0" w:after="120" w:line="360" w:lineRule="auto"/>
        <w:jc w:val="both"/>
        <w:rPr>
          <w:rFonts w:ascii="Times New Roman" w:hAnsi="Times New Roman" w:cs="Times New Roman"/>
          <w:sz w:val="24"/>
          <w:szCs w:val="24"/>
        </w:rPr>
      </w:pPr>
      <w:r w:rsidRPr="00CB6511">
        <w:rPr>
          <w:rFonts w:ascii="Times New Roman" w:hAnsi="Times New Roman" w:cs="Times New Roman"/>
          <w:sz w:val="24"/>
          <w:szCs w:val="24"/>
        </w:rPr>
        <w:br w:type="page"/>
      </w:r>
      <w:bookmarkStart w:id="20" w:name="_Toc389831032"/>
    </w:p>
    <w:p w:rsidR="00151754" w:rsidRPr="00CB6511" w:rsidRDefault="00151754" w:rsidP="00C4153C">
      <w:pPr>
        <w:spacing w:after="120"/>
        <w:jc w:val="both"/>
        <w:rPr>
          <w:rFonts w:ascii="Times New Roman" w:hAnsi="Times New Roman" w:cs="Times New Roman"/>
          <w:b/>
          <w:sz w:val="24"/>
          <w:szCs w:val="24"/>
        </w:rPr>
      </w:pPr>
    </w:p>
    <w:p w:rsidR="00151754" w:rsidRPr="0039297E" w:rsidRDefault="00EE7D3D" w:rsidP="0039297E">
      <w:pPr>
        <w:pStyle w:val="Heading1"/>
        <w:spacing w:before="0" w:after="120" w:line="360" w:lineRule="auto"/>
        <w:jc w:val="both"/>
        <w:rPr>
          <w:rFonts w:ascii="Times New Roman" w:hAnsi="Times New Roman" w:cs="Times New Roman"/>
          <w:sz w:val="28"/>
          <w:szCs w:val="28"/>
        </w:rPr>
      </w:pPr>
      <w:r>
        <w:rPr>
          <w:rFonts w:ascii="Times New Roman" w:hAnsi="Times New Roman" w:cs="Times New Roman"/>
          <w:b/>
          <w:color w:val="auto"/>
          <w:sz w:val="28"/>
          <w:szCs w:val="28"/>
        </w:rPr>
        <w:t xml:space="preserve">5. </w:t>
      </w:r>
      <w:bookmarkEnd w:id="20"/>
      <w:r w:rsidR="0039297E">
        <w:rPr>
          <w:rFonts w:ascii="Times New Roman" w:hAnsi="Times New Roman" w:cs="Times New Roman"/>
          <w:b/>
          <w:color w:val="auto"/>
          <w:sz w:val="28"/>
          <w:szCs w:val="28"/>
        </w:rPr>
        <w:t>Conclusions,</w:t>
      </w:r>
      <w:r w:rsidR="0039297E" w:rsidRPr="00EE7D3D">
        <w:rPr>
          <w:rFonts w:ascii="Times New Roman" w:hAnsi="Times New Roman" w:cs="Times New Roman"/>
          <w:b/>
          <w:color w:val="auto"/>
          <w:sz w:val="28"/>
          <w:szCs w:val="28"/>
        </w:rPr>
        <w:t xml:space="preserve"> Recommendations</w:t>
      </w:r>
      <w:r w:rsidR="0039297E">
        <w:rPr>
          <w:rFonts w:ascii="Times New Roman" w:hAnsi="Times New Roman" w:cs="Times New Roman"/>
          <w:b/>
          <w:color w:val="auto"/>
          <w:sz w:val="28"/>
          <w:szCs w:val="28"/>
        </w:rPr>
        <w:t xml:space="preserve"> and Future Research</w:t>
      </w:r>
    </w:p>
    <w:p w:rsidR="007C66B0" w:rsidRPr="00CB6511" w:rsidRDefault="00EE7D3D" w:rsidP="00EE7D3D">
      <w:pPr>
        <w:pStyle w:val="Heading2"/>
        <w:spacing w:before="0" w:after="120"/>
        <w:ind w:firstLine="567"/>
        <w:jc w:val="both"/>
        <w:rPr>
          <w:rFonts w:cs="Times New Roman"/>
          <w:szCs w:val="24"/>
        </w:rPr>
      </w:pPr>
      <w:bookmarkStart w:id="21" w:name="_Toc389831036"/>
      <w:r w:rsidRPr="00CB6511">
        <w:rPr>
          <w:rFonts w:cs="Times New Roman"/>
          <w:szCs w:val="24"/>
        </w:rPr>
        <w:t>5.1 Conclusion</w:t>
      </w:r>
      <w:bookmarkEnd w:id="21"/>
      <w:r w:rsidR="0039297E">
        <w:rPr>
          <w:rFonts w:cs="Times New Roman"/>
          <w:szCs w:val="24"/>
        </w:rPr>
        <w:t xml:space="preserve"> and Recommendations</w:t>
      </w:r>
    </w:p>
    <w:p w:rsidR="004B6FC2" w:rsidRPr="00CB6511" w:rsidRDefault="00F32BA2" w:rsidP="0039297E">
      <w:pPr>
        <w:spacing w:after="120"/>
        <w:ind w:firstLine="567"/>
        <w:jc w:val="both"/>
        <w:rPr>
          <w:rFonts w:ascii="Times New Roman" w:hAnsi="Times New Roman" w:cs="Times New Roman"/>
          <w:sz w:val="24"/>
          <w:szCs w:val="24"/>
        </w:rPr>
      </w:pPr>
      <w:r w:rsidRPr="00CB6511">
        <w:rPr>
          <w:rFonts w:ascii="Times New Roman" w:hAnsi="Times New Roman" w:cs="Times New Roman"/>
          <w:sz w:val="24"/>
          <w:szCs w:val="24"/>
        </w:rPr>
        <w:t>To ensure the survival of the Banking Sector of any Country is the prime responsibility of the Central Bank of a Country. We have witnessed many cases globally where the Central Banks have to bail out not only the financial institutions but also to the whole country. One such example is Greece where in the European Central Bank has taken corrective measures to assure that the country default must be avoided. Our study therefore focused on the factors liable for the mushrooming of stuck up loans of Banks with emphasis on the elements which are in the ambit of the Banks. Since the individual institutions do not have control on the externalities of the economy. We regressed various variables on the dependent v</w:t>
      </w:r>
      <w:r w:rsidR="006423D4" w:rsidRPr="00CB6511">
        <w:rPr>
          <w:rFonts w:ascii="Times New Roman" w:hAnsi="Times New Roman" w:cs="Times New Roman"/>
          <w:sz w:val="24"/>
          <w:szCs w:val="24"/>
        </w:rPr>
        <w:t xml:space="preserve">ariable and found that the </w:t>
      </w:r>
      <w:r w:rsidRPr="00CB6511">
        <w:rPr>
          <w:rFonts w:ascii="Times New Roman" w:hAnsi="Times New Roman" w:cs="Times New Roman"/>
          <w:sz w:val="24"/>
          <w:szCs w:val="24"/>
        </w:rPr>
        <w:t xml:space="preserve">ROE, Non-Interest Income and Ownership concentration have significant impact on the non-performing loans. The analysis was in compliance with the earlier research done at in various Countries. </w:t>
      </w:r>
    </w:p>
    <w:p w:rsidR="004B6FC2" w:rsidRPr="00CB6511" w:rsidRDefault="00F32BA2" w:rsidP="00C4153C">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We have discovered that in Pakistani Banking Sector the Non interest income and ownership concentration have a considerable impact. As with the advent of technology the online banking is a commonplace and Banks are focusing more to motivate account holders to operate their accounts electronically and this will reduce the operational cost of the banks manifold. The concept of smart branches with two person will likely to place the thickly staffed bank branches in future.</w:t>
      </w:r>
      <w:r w:rsidR="00713BFD" w:rsidRPr="00CB6511">
        <w:rPr>
          <w:rFonts w:ascii="Times New Roman" w:hAnsi="Times New Roman" w:cs="Times New Roman"/>
          <w:sz w:val="24"/>
          <w:szCs w:val="24"/>
        </w:rPr>
        <w:t xml:space="preserve"> This will prove to be very cost effective for the Banks and will help them in reducing their general and administrative costs.</w:t>
      </w:r>
      <w:r w:rsidRPr="00CB6511">
        <w:rPr>
          <w:rFonts w:ascii="Times New Roman" w:hAnsi="Times New Roman" w:cs="Times New Roman"/>
          <w:sz w:val="24"/>
          <w:szCs w:val="24"/>
        </w:rPr>
        <w:t xml:space="preserve"> Moreover with the introduction of innovative products the banks are also focusing more on the income of other than interest.</w:t>
      </w:r>
    </w:p>
    <w:p w:rsidR="003C1FBD" w:rsidRPr="00CB6511" w:rsidRDefault="00F32BA2" w:rsidP="00C4153C">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 xml:space="preserve"> The Pakistani Banking sector has the examples of Banks being owned by families to name a few MCB Bank, Bank Al Habib, and Habib Metropolitan Bank. There are Banks which are also owned by Government entities at Provincial and Federal levels.</w:t>
      </w:r>
      <w:r w:rsidR="004B6FC2" w:rsidRPr="00CB6511">
        <w:rPr>
          <w:rFonts w:ascii="Times New Roman" w:hAnsi="Times New Roman" w:cs="Times New Roman"/>
          <w:sz w:val="24"/>
          <w:szCs w:val="24"/>
        </w:rPr>
        <w:t xml:space="preserve"> It is noteworthy that the </w:t>
      </w:r>
      <w:r w:rsidR="00930D0C" w:rsidRPr="00CB6511">
        <w:rPr>
          <w:rFonts w:ascii="Times New Roman" w:hAnsi="Times New Roman" w:cs="Times New Roman"/>
          <w:sz w:val="24"/>
          <w:szCs w:val="24"/>
        </w:rPr>
        <w:t>highly conce</w:t>
      </w:r>
      <w:r w:rsidR="004B6FC2" w:rsidRPr="00CB6511">
        <w:rPr>
          <w:rFonts w:ascii="Times New Roman" w:hAnsi="Times New Roman" w:cs="Times New Roman"/>
          <w:sz w:val="24"/>
          <w:szCs w:val="24"/>
        </w:rPr>
        <w:t xml:space="preserve">ntrated banks </w:t>
      </w:r>
      <w:r w:rsidR="002D7DBC" w:rsidRPr="00CB6511">
        <w:rPr>
          <w:rFonts w:ascii="Times New Roman" w:hAnsi="Times New Roman" w:cs="Times New Roman"/>
          <w:sz w:val="24"/>
          <w:szCs w:val="24"/>
        </w:rPr>
        <w:t>have lowest</w:t>
      </w:r>
      <w:r w:rsidR="006F6BEB" w:rsidRPr="00CB6511">
        <w:rPr>
          <w:rFonts w:ascii="Times New Roman" w:hAnsi="Times New Roman" w:cs="Times New Roman"/>
          <w:sz w:val="24"/>
          <w:szCs w:val="24"/>
        </w:rPr>
        <w:t xml:space="preserve"> level</w:t>
      </w:r>
      <w:r w:rsidR="00701BD9" w:rsidRPr="00CB6511">
        <w:rPr>
          <w:rFonts w:ascii="Times New Roman" w:hAnsi="Times New Roman" w:cs="Times New Roman"/>
          <w:sz w:val="24"/>
          <w:szCs w:val="24"/>
        </w:rPr>
        <w:t xml:space="preserve"> of NPLs. </w:t>
      </w:r>
      <w:r w:rsidR="004B6FC2" w:rsidRPr="00CB6511">
        <w:rPr>
          <w:rFonts w:ascii="Times New Roman" w:hAnsi="Times New Roman" w:cs="Times New Roman"/>
          <w:sz w:val="24"/>
          <w:szCs w:val="24"/>
        </w:rPr>
        <w:t xml:space="preserve">This signifies that when the concentration of ownership is </w:t>
      </w:r>
      <w:r w:rsidR="00C619B9" w:rsidRPr="00CB6511">
        <w:rPr>
          <w:rFonts w:ascii="Times New Roman" w:hAnsi="Times New Roman" w:cs="Times New Roman"/>
          <w:sz w:val="24"/>
          <w:szCs w:val="24"/>
        </w:rPr>
        <w:t xml:space="preserve">focused upon the owners become very concerned for curtailment of the infected portfolio. The non-performing loans eat up the bank’s capital, impair its </w:t>
      </w:r>
      <w:r w:rsidR="00FB643F" w:rsidRPr="00CB6511">
        <w:rPr>
          <w:rFonts w:ascii="Times New Roman" w:hAnsi="Times New Roman" w:cs="Times New Roman"/>
          <w:sz w:val="24"/>
          <w:szCs w:val="24"/>
        </w:rPr>
        <w:t>liquidity, and</w:t>
      </w:r>
      <w:r w:rsidR="00986849" w:rsidRPr="00CB6511">
        <w:rPr>
          <w:rFonts w:ascii="Times New Roman" w:hAnsi="Times New Roman" w:cs="Times New Roman"/>
          <w:sz w:val="24"/>
          <w:szCs w:val="24"/>
        </w:rPr>
        <w:t xml:space="preserve"> destabilize</w:t>
      </w:r>
      <w:r w:rsidR="00C619B9" w:rsidRPr="00CB6511">
        <w:rPr>
          <w:rFonts w:ascii="Times New Roman" w:hAnsi="Times New Roman" w:cs="Times New Roman"/>
          <w:sz w:val="24"/>
          <w:szCs w:val="24"/>
        </w:rPr>
        <w:t xml:space="preserve"> its income stream. Therefore the concentrated ownership tends to focus its lending practices, borrower’s quality, the collateral held to safeguard the default of the borrower. </w:t>
      </w:r>
      <w:r w:rsidR="00701BD9" w:rsidRPr="00CB6511">
        <w:rPr>
          <w:rFonts w:ascii="Times New Roman" w:hAnsi="Times New Roman" w:cs="Times New Roman"/>
          <w:sz w:val="24"/>
          <w:szCs w:val="24"/>
        </w:rPr>
        <w:t>It is therefore need of the hour that</w:t>
      </w:r>
      <w:r w:rsidR="00563B7F">
        <w:rPr>
          <w:rFonts w:ascii="Times New Roman" w:hAnsi="Times New Roman" w:cs="Times New Roman"/>
          <w:sz w:val="24"/>
          <w:szCs w:val="24"/>
        </w:rPr>
        <w:t xml:space="preserve"> </w:t>
      </w:r>
      <w:r w:rsidR="002D7DBC" w:rsidRPr="00CB6511">
        <w:rPr>
          <w:rFonts w:ascii="Times New Roman" w:hAnsi="Times New Roman" w:cs="Times New Roman"/>
          <w:sz w:val="24"/>
          <w:szCs w:val="24"/>
        </w:rPr>
        <w:lastRenderedPageBreak/>
        <w:t>the banks with less concentrated ownership i.e. more than 10% and less than 25% must</w:t>
      </w:r>
      <w:r w:rsidR="00930D0C" w:rsidRPr="00CB6511">
        <w:rPr>
          <w:rFonts w:ascii="Times New Roman" w:hAnsi="Times New Roman" w:cs="Times New Roman"/>
          <w:sz w:val="24"/>
          <w:szCs w:val="24"/>
        </w:rPr>
        <w:t xml:space="preserve"> revisit their credit policy and monitoring </w:t>
      </w:r>
      <w:r w:rsidR="00701BD9" w:rsidRPr="00CB6511">
        <w:rPr>
          <w:rFonts w:ascii="Times New Roman" w:hAnsi="Times New Roman" w:cs="Times New Roman"/>
          <w:sz w:val="24"/>
          <w:szCs w:val="24"/>
        </w:rPr>
        <w:t xml:space="preserve">behaviour toward prospective as well as delinquent </w:t>
      </w:r>
      <w:r w:rsidR="00C619B9" w:rsidRPr="00CB6511">
        <w:rPr>
          <w:rFonts w:ascii="Times New Roman" w:hAnsi="Times New Roman" w:cs="Times New Roman"/>
          <w:sz w:val="24"/>
          <w:szCs w:val="24"/>
        </w:rPr>
        <w:t>borrowers. It signifies that the less concentrated ownership has little on stake and thus follows liberal credit and recovery policy which results in growth of non-performing loans. Furthermore</w:t>
      </w:r>
      <w:r w:rsidR="00930D0C" w:rsidRPr="00CB6511">
        <w:rPr>
          <w:rFonts w:ascii="Times New Roman" w:hAnsi="Times New Roman" w:cs="Times New Roman"/>
          <w:sz w:val="24"/>
          <w:szCs w:val="24"/>
        </w:rPr>
        <w:t xml:space="preserve"> Corrective measure should be taken in order to control the non-performing loans. In addition</w:t>
      </w:r>
      <w:r w:rsidR="006F6BEB" w:rsidRPr="00CB6511">
        <w:rPr>
          <w:rFonts w:ascii="Times New Roman" w:hAnsi="Times New Roman" w:cs="Times New Roman"/>
          <w:sz w:val="24"/>
          <w:szCs w:val="24"/>
        </w:rPr>
        <w:t xml:space="preserve"> it was reinforced by the findings</w:t>
      </w:r>
      <w:r w:rsidR="00930D0C" w:rsidRPr="00CB6511">
        <w:rPr>
          <w:rFonts w:ascii="Times New Roman" w:hAnsi="Times New Roman" w:cs="Times New Roman"/>
          <w:sz w:val="24"/>
          <w:szCs w:val="24"/>
        </w:rPr>
        <w:t xml:space="preserve"> that the capable management can play a vital role in the reduction of infected portfolio as the ROE was not only significant but was negatively influencing the classified </w:t>
      </w:r>
      <w:r w:rsidR="00316C36" w:rsidRPr="00CB6511">
        <w:rPr>
          <w:rFonts w:ascii="Times New Roman" w:hAnsi="Times New Roman" w:cs="Times New Roman"/>
          <w:sz w:val="24"/>
          <w:szCs w:val="24"/>
        </w:rPr>
        <w:t>loans. The study thus concludes that efficient management, prudent lending practices and sufficiency of capital will lead the Banks to</w:t>
      </w:r>
      <w:r w:rsidR="00F549B8" w:rsidRPr="00CB6511">
        <w:rPr>
          <w:rFonts w:ascii="Times New Roman" w:hAnsi="Times New Roman" w:cs="Times New Roman"/>
          <w:sz w:val="24"/>
          <w:szCs w:val="24"/>
        </w:rPr>
        <w:t xml:space="preserve"> have</w:t>
      </w:r>
      <w:r w:rsidR="00316C36" w:rsidRPr="00CB6511">
        <w:rPr>
          <w:rFonts w:ascii="Times New Roman" w:hAnsi="Times New Roman" w:cs="Times New Roman"/>
          <w:sz w:val="24"/>
          <w:szCs w:val="24"/>
        </w:rPr>
        <w:t xml:space="preserve"> a healthier and resi</w:t>
      </w:r>
      <w:r w:rsidR="00F549B8" w:rsidRPr="00CB6511">
        <w:rPr>
          <w:rFonts w:ascii="Times New Roman" w:hAnsi="Times New Roman" w:cs="Times New Roman"/>
          <w:sz w:val="24"/>
          <w:szCs w:val="24"/>
        </w:rPr>
        <w:t>lient credit portfolio along with</w:t>
      </w:r>
      <w:r w:rsidR="00316C36" w:rsidRPr="00CB6511">
        <w:rPr>
          <w:rFonts w:ascii="Times New Roman" w:hAnsi="Times New Roman" w:cs="Times New Roman"/>
          <w:sz w:val="24"/>
          <w:szCs w:val="24"/>
        </w:rPr>
        <w:t xml:space="preserve"> a smooth income stream.</w:t>
      </w:r>
    </w:p>
    <w:p w:rsidR="007C66B0" w:rsidRPr="00CB6511" w:rsidRDefault="0039297E" w:rsidP="00C4153C">
      <w:pPr>
        <w:pStyle w:val="Heading2"/>
        <w:spacing w:before="0" w:after="120"/>
        <w:jc w:val="both"/>
        <w:rPr>
          <w:rFonts w:cs="Times New Roman"/>
          <w:szCs w:val="24"/>
        </w:rPr>
      </w:pPr>
      <w:bookmarkStart w:id="22" w:name="_Toc389831037"/>
      <w:r>
        <w:rPr>
          <w:rFonts w:cs="Times New Roman"/>
          <w:szCs w:val="24"/>
        </w:rPr>
        <w:t>5.2</w:t>
      </w:r>
      <w:r w:rsidR="00EE7D3D" w:rsidRPr="00CB6511">
        <w:rPr>
          <w:rFonts w:cs="Times New Roman"/>
          <w:szCs w:val="24"/>
        </w:rPr>
        <w:t xml:space="preserve"> Future Research</w:t>
      </w:r>
      <w:bookmarkEnd w:id="22"/>
    </w:p>
    <w:p w:rsidR="00804A6A" w:rsidRPr="00CB6511" w:rsidRDefault="00E32076" w:rsidP="00C4153C">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 xml:space="preserve">There is always scope for future research to fill the </w:t>
      </w:r>
      <w:r w:rsidR="00D56D5F" w:rsidRPr="00CB6511">
        <w:rPr>
          <w:rFonts w:ascii="Times New Roman" w:hAnsi="Times New Roman" w:cs="Times New Roman"/>
          <w:sz w:val="24"/>
          <w:szCs w:val="24"/>
        </w:rPr>
        <w:t xml:space="preserve">research </w:t>
      </w:r>
      <w:r w:rsidR="00861CA0" w:rsidRPr="00CB6511">
        <w:rPr>
          <w:rFonts w:ascii="Times New Roman" w:hAnsi="Times New Roman" w:cs="Times New Roman"/>
          <w:sz w:val="24"/>
          <w:szCs w:val="24"/>
        </w:rPr>
        <w:t xml:space="preserve">gap owing to time and data constraints at a given point of time. </w:t>
      </w:r>
      <w:r w:rsidR="00D56D5F" w:rsidRPr="00CB6511">
        <w:rPr>
          <w:rFonts w:ascii="Times New Roman" w:hAnsi="Times New Roman" w:cs="Times New Roman"/>
          <w:sz w:val="24"/>
          <w:szCs w:val="24"/>
        </w:rPr>
        <w:t>The future research with enlarged</w:t>
      </w:r>
      <w:r w:rsidR="00930D0C" w:rsidRPr="00CB6511">
        <w:rPr>
          <w:rFonts w:ascii="Times New Roman" w:hAnsi="Times New Roman" w:cs="Times New Roman"/>
          <w:sz w:val="24"/>
          <w:szCs w:val="24"/>
        </w:rPr>
        <w:t xml:space="preserve"> sample size and the </w:t>
      </w:r>
      <w:r w:rsidR="00D56D5F" w:rsidRPr="00CB6511">
        <w:rPr>
          <w:rFonts w:ascii="Times New Roman" w:hAnsi="Times New Roman" w:cs="Times New Roman"/>
          <w:sz w:val="24"/>
          <w:szCs w:val="24"/>
        </w:rPr>
        <w:t>extended time frame can come up with more reliable results.</w:t>
      </w:r>
      <w:r w:rsidR="00930D0C" w:rsidRPr="00CB6511">
        <w:rPr>
          <w:rFonts w:ascii="Times New Roman" w:hAnsi="Times New Roman" w:cs="Times New Roman"/>
          <w:sz w:val="24"/>
          <w:szCs w:val="24"/>
        </w:rPr>
        <w:t xml:space="preserve"> Our study focused on the </w:t>
      </w:r>
      <w:r w:rsidR="00D56D5F" w:rsidRPr="00CB6511">
        <w:rPr>
          <w:rFonts w:ascii="Times New Roman" w:hAnsi="Times New Roman" w:cs="Times New Roman"/>
          <w:sz w:val="24"/>
          <w:szCs w:val="24"/>
        </w:rPr>
        <w:t>institutional related factors of</w:t>
      </w:r>
      <w:r w:rsidR="00930D0C" w:rsidRPr="00CB6511">
        <w:rPr>
          <w:rFonts w:ascii="Times New Roman" w:hAnsi="Times New Roman" w:cs="Times New Roman"/>
          <w:sz w:val="24"/>
          <w:szCs w:val="24"/>
        </w:rPr>
        <w:t xml:space="preserve"> gross NPLs i.e. which represent the overall loan portfolio. No study has been conducted in Pakistan where in the determinants of NPLs segment wise have been explored. It is needed that in future research the determinants of non-performing loans should </w:t>
      </w:r>
      <w:r w:rsidR="00D56D5F" w:rsidRPr="00CB6511">
        <w:rPr>
          <w:rFonts w:ascii="Times New Roman" w:hAnsi="Times New Roman" w:cs="Times New Roman"/>
          <w:sz w:val="24"/>
          <w:szCs w:val="24"/>
        </w:rPr>
        <w:t xml:space="preserve">be </w:t>
      </w:r>
      <w:r w:rsidR="00930D0C" w:rsidRPr="00CB6511">
        <w:rPr>
          <w:rFonts w:ascii="Times New Roman" w:hAnsi="Times New Roman" w:cs="Times New Roman"/>
          <w:sz w:val="24"/>
          <w:szCs w:val="24"/>
        </w:rPr>
        <w:t xml:space="preserve">explored segment wise like the impact of bank centric factors categorically on Consumer, Small and Medium and Corporate loans. </w:t>
      </w:r>
    </w:p>
    <w:p w:rsidR="009437C3" w:rsidRPr="00CB6511" w:rsidRDefault="00D56D5F" w:rsidP="00C4153C">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 xml:space="preserve">The impact of explanatory variables on different non-performing loan classes will </w:t>
      </w:r>
      <w:r w:rsidR="00182608" w:rsidRPr="00CB6511">
        <w:rPr>
          <w:rFonts w:ascii="Times New Roman" w:hAnsi="Times New Roman" w:cs="Times New Roman"/>
          <w:sz w:val="24"/>
          <w:szCs w:val="24"/>
        </w:rPr>
        <w:t>support the</w:t>
      </w:r>
      <w:r w:rsidRPr="00CB6511">
        <w:rPr>
          <w:rFonts w:ascii="Times New Roman" w:hAnsi="Times New Roman" w:cs="Times New Roman"/>
          <w:sz w:val="24"/>
          <w:szCs w:val="24"/>
        </w:rPr>
        <w:t xml:space="preserve"> Bank’s management to </w:t>
      </w:r>
      <w:r w:rsidR="00182608" w:rsidRPr="00CB6511">
        <w:rPr>
          <w:rFonts w:ascii="Times New Roman" w:hAnsi="Times New Roman" w:cs="Times New Roman"/>
          <w:sz w:val="24"/>
          <w:szCs w:val="24"/>
        </w:rPr>
        <w:t>initiate corrective measures needed in the extension and monitoring of a particular loan segment. The accumulation of non-performing loans in a certain category will guide the Bank’s Policy makers to set the future risk appetite for consumer and commercial borrowers.</w:t>
      </w:r>
      <w:r w:rsidR="00767873" w:rsidRPr="00CB6511">
        <w:rPr>
          <w:rFonts w:ascii="Times New Roman" w:hAnsi="Times New Roman" w:cs="Times New Roman"/>
          <w:sz w:val="24"/>
          <w:szCs w:val="24"/>
        </w:rPr>
        <w:t xml:space="preserve"> In order to maintain healthy loan portfolio the need to review the loan portfolios by the Bank’s is indispensable and the target oriented research will contribute to expose the unaddressed determinants of stuck up </w:t>
      </w:r>
      <w:r w:rsidR="004B6FC2" w:rsidRPr="00CB6511">
        <w:rPr>
          <w:rFonts w:ascii="Times New Roman" w:hAnsi="Times New Roman" w:cs="Times New Roman"/>
          <w:sz w:val="24"/>
          <w:szCs w:val="24"/>
        </w:rPr>
        <w:t>loans. The</w:t>
      </w:r>
      <w:r w:rsidR="00316C36" w:rsidRPr="00CB6511">
        <w:rPr>
          <w:rFonts w:ascii="Times New Roman" w:hAnsi="Times New Roman" w:cs="Times New Roman"/>
          <w:sz w:val="24"/>
          <w:szCs w:val="24"/>
        </w:rPr>
        <w:t xml:space="preserve"> future research must also focus on inclusion of the public debt as percentage to GDP as a regressor. This external determinant of NPLs is yet to be researched in Pakistan. The growing public debt of Pakistan is very alarming and the public debt also restricts the extension of credit to the private sector. The findings of the future research </w:t>
      </w:r>
      <w:r w:rsidR="00B22A11" w:rsidRPr="00CB6511">
        <w:rPr>
          <w:rFonts w:ascii="Times New Roman" w:hAnsi="Times New Roman" w:cs="Times New Roman"/>
          <w:sz w:val="24"/>
          <w:szCs w:val="24"/>
        </w:rPr>
        <w:t xml:space="preserve">can direct the attention of the </w:t>
      </w:r>
      <w:r w:rsidR="00B55A2E" w:rsidRPr="00CB6511">
        <w:rPr>
          <w:rFonts w:ascii="Times New Roman" w:hAnsi="Times New Roman" w:cs="Times New Roman"/>
          <w:sz w:val="24"/>
          <w:szCs w:val="24"/>
        </w:rPr>
        <w:t xml:space="preserve">national policy makers to address this issue and recognize its positive and </w:t>
      </w:r>
      <w:r w:rsidR="00B55A2E" w:rsidRPr="00CB6511">
        <w:rPr>
          <w:rFonts w:ascii="Times New Roman" w:hAnsi="Times New Roman" w:cs="Times New Roman"/>
          <w:sz w:val="24"/>
          <w:szCs w:val="24"/>
        </w:rPr>
        <w:lastRenderedPageBreak/>
        <w:t>significant impact on the non-performing</w:t>
      </w:r>
      <w:r w:rsidR="00986849">
        <w:rPr>
          <w:rFonts w:ascii="Times New Roman" w:hAnsi="Times New Roman" w:cs="Times New Roman"/>
          <w:sz w:val="24"/>
          <w:szCs w:val="24"/>
        </w:rPr>
        <w:t xml:space="preserve"> loans as discovered by </w:t>
      </w:r>
      <w:r w:rsidR="00292586">
        <w:rPr>
          <w:rFonts w:ascii="Times New Roman" w:hAnsi="Times New Roman" w:cs="Times New Roman"/>
          <w:sz w:val="24"/>
          <w:szCs w:val="24"/>
        </w:rPr>
        <w:fldChar w:fldCharType="begin"/>
      </w:r>
      <w:r w:rsidR="006A62F4">
        <w:rPr>
          <w:rFonts w:ascii="Times New Roman" w:hAnsi="Times New Roman" w:cs="Times New Roman"/>
          <w:sz w:val="24"/>
          <w:szCs w:val="24"/>
        </w:rPr>
        <w:instrText xml:space="preserve"> ADDIN EN.CITE &lt;EndNote&gt;&lt;Cite&gt;&lt;Author&gt;Makri&lt;/Author&gt;&lt;Year&gt;2014&lt;/Year&gt;&lt;RecNum&gt;7&lt;/RecNum&gt;&lt;DisplayText&gt;(Louzis et al., 2012; Makri et al., 2014)&lt;/DisplayText&gt;&lt;record&gt;&lt;rec-number&gt;7&lt;/rec-number&gt;&lt;foreign-keys&gt;&lt;key app="EN" db-id="wssrwtvw5f2de4e5adz52v989rdtv5s9essx"&gt;7&lt;/key&gt;&lt;/foreign-keys&gt;&lt;ref-type name="Journal Article"&gt;17&lt;/ref-type&gt;&lt;contributors&gt;&lt;authors&gt;&lt;author&gt;Makri, Vasiliki&lt;/author&gt;&lt;author&gt;Tsagkanos, Athanasios&lt;/author&gt;&lt;author&gt;Bellas, Athanasios&lt;/author&gt;&lt;/authors&gt;&lt;/contributors&gt;&lt;titles&gt;&lt;title&gt;Determinants of non-performing loans: The case of Eurozone&lt;/title&gt;&lt;secondary-title&gt;Panoeconomicus&lt;/secondary-title&gt;&lt;/titles&gt;&lt;periodical&gt;&lt;full-title&gt;Panoeconomicus&lt;/full-title&gt;&lt;/periodical&gt;&lt;pages&gt;193-206&lt;/pages&gt;&lt;volume&gt;61&lt;/volume&gt;&lt;number&gt;2&lt;/number&gt;&lt;dates&gt;&lt;year&gt;2014&lt;/year&gt;&lt;/dates&gt;&lt;urls&gt;&lt;/urls&gt;&lt;/record&gt;&lt;/Cite&gt;&lt;Cite&gt;&lt;Author&gt;Louzis&lt;/Author&gt;&lt;Year&gt;2012&lt;/Year&gt;&lt;RecNum&gt;1&lt;/RecNum&gt;&lt;record&gt;&lt;rec-number&gt;1&lt;/rec-number&gt;&lt;foreign-keys&gt;&lt;key app="EN" db-id="wssrwtvw5f2de4e5adz52v989rdtv5s9essx"&gt;1&lt;/key&gt;&lt;/foreign-keys&gt;&lt;ref-type name="Journal Article"&gt;17&lt;/ref-type&gt;&lt;contributors&gt;&lt;authors&gt;&lt;author&gt;Louzis, Dimitrios P&lt;/author&gt;&lt;author&gt;Vouldis, Angelos T&lt;/author&gt;&lt;author&gt;Metaxas, Vasilios L&lt;/author&gt;&lt;/authors&gt;&lt;/contributors&gt;&lt;titles&gt;&lt;title&gt;Macroeconomic and bank-specific determinants of non-performing loans in Greece: A comparative study of mortgage, business and consumer loan portfolios&lt;/title&gt;&lt;secondary-title&gt;Journal of Banking &amp;amp; Finance&lt;/secondary-title&gt;&lt;/titles&gt;&lt;periodical&gt;&lt;full-title&gt;Journal of Banking &amp;amp; Finance&lt;/full-title&gt;&lt;/periodical&gt;&lt;pages&gt;1012-1027&lt;/pages&gt;&lt;volume&gt;36&lt;/volume&gt;&lt;number&gt;4&lt;/number&gt;&lt;dates&gt;&lt;year&gt;2012&lt;/year&gt;&lt;/dates&gt;&lt;isbn&gt;0378-4266&lt;/isbn&gt;&lt;urls&gt;&lt;/urls&gt;&lt;/record&gt;&lt;/Cite&gt;&lt;/EndNote&gt;</w:instrText>
      </w:r>
      <w:r w:rsidR="00292586">
        <w:rPr>
          <w:rFonts w:ascii="Times New Roman" w:hAnsi="Times New Roman" w:cs="Times New Roman"/>
          <w:sz w:val="24"/>
          <w:szCs w:val="24"/>
        </w:rPr>
        <w:fldChar w:fldCharType="separate"/>
      </w:r>
      <w:r w:rsidR="006A62F4">
        <w:rPr>
          <w:rFonts w:ascii="Times New Roman" w:hAnsi="Times New Roman" w:cs="Times New Roman"/>
          <w:noProof/>
          <w:sz w:val="24"/>
          <w:szCs w:val="24"/>
        </w:rPr>
        <w:t>(</w:t>
      </w:r>
      <w:hyperlink w:anchor="_ENREF_26" w:tooltip="Louzis, 2012 #1" w:history="1">
        <w:r w:rsidR="006A62F4">
          <w:rPr>
            <w:rFonts w:ascii="Times New Roman" w:hAnsi="Times New Roman" w:cs="Times New Roman"/>
            <w:noProof/>
            <w:sz w:val="24"/>
            <w:szCs w:val="24"/>
          </w:rPr>
          <w:t>Louzis et al., 2012</w:t>
        </w:r>
      </w:hyperlink>
      <w:r w:rsidR="006A62F4">
        <w:rPr>
          <w:rFonts w:ascii="Times New Roman" w:hAnsi="Times New Roman" w:cs="Times New Roman"/>
          <w:noProof/>
          <w:sz w:val="24"/>
          <w:szCs w:val="24"/>
        </w:rPr>
        <w:t xml:space="preserve">; </w:t>
      </w:r>
      <w:hyperlink w:anchor="_ENREF_27" w:tooltip="Makri, 2014 #7" w:history="1">
        <w:r w:rsidR="006A62F4">
          <w:rPr>
            <w:rFonts w:ascii="Times New Roman" w:hAnsi="Times New Roman" w:cs="Times New Roman"/>
            <w:noProof/>
            <w:sz w:val="24"/>
            <w:szCs w:val="24"/>
          </w:rPr>
          <w:t>Makri et al., 2014</w:t>
        </w:r>
      </w:hyperlink>
      <w:r w:rsidR="006A62F4">
        <w:rPr>
          <w:rFonts w:ascii="Times New Roman" w:hAnsi="Times New Roman" w:cs="Times New Roman"/>
          <w:noProof/>
          <w:sz w:val="24"/>
          <w:szCs w:val="24"/>
        </w:rPr>
        <w:t>)</w:t>
      </w:r>
      <w:r w:rsidR="00292586">
        <w:rPr>
          <w:rFonts w:ascii="Times New Roman" w:hAnsi="Times New Roman" w:cs="Times New Roman"/>
          <w:sz w:val="24"/>
          <w:szCs w:val="24"/>
        </w:rPr>
        <w:fldChar w:fldCharType="end"/>
      </w:r>
      <w:r w:rsidR="00986849">
        <w:rPr>
          <w:rFonts w:ascii="Times New Roman" w:hAnsi="Times New Roman" w:cs="Times New Roman"/>
          <w:sz w:val="24"/>
          <w:szCs w:val="24"/>
        </w:rPr>
        <w:t>.</w:t>
      </w:r>
    </w:p>
    <w:p w:rsidR="003C1FBD" w:rsidRPr="00CB6511" w:rsidRDefault="003C1FBD" w:rsidP="00C4153C">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 xml:space="preserve">The loan defaults are not always wilful it has been observed that the loan defaults are also circumstantial where in the borrower has little control on the externalities. The Banks have to suffer huge losses due to their non-performing loans therefore it is very necessary to dig out the factors which determine the non-performing loans. When a loan is defaulted by a borrower not only the capital is impaired, profitability is also hurt and in addition the extension of credit to the deserving borrowers is also restricted due on concentration of bad loans in a particular segment. Therefore the loans should be properly collateralized so that the bank can take the advantage of Forced Sale Value of the collateral. </w:t>
      </w:r>
      <w:r w:rsidR="00854272" w:rsidRPr="00CB6511">
        <w:rPr>
          <w:rFonts w:ascii="Times New Roman" w:hAnsi="Times New Roman" w:cs="Times New Roman"/>
          <w:sz w:val="24"/>
          <w:szCs w:val="24"/>
        </w:rPr>
        <w:t xml:space="preserve">When the loans are properly collateralized than the Banks can auction the property held as collateral in order to recover the default </w:t>
      </w:r>
      <w:r w:rsidR="00FB643F" w:rsidRPr="00CB6511">
        <w:rPr>
          <w:rFonts w:ascii="Times New Roman" w:hAnsi="Times New Roman" w:cs="Times New Roman"/>
          <w:sz w:val="24"/>
          <w:szCs w:val="24"/>
        </w:rPr>
        <w:t>amount. The</w:t>
      </w:r>
      <w:r w:rsidRPr="00CB6511">
        <w:rPr>
          <w:rFonts w:ascii="Times New Roman" w:hAnsi="Times New Roman" w:cs="Times New Roman"/>
          <w:sz w:val="24"/>
          <w:szCs w:val="24"/>
        </w:rPr>
        <w:t xml:space="preserve"> future research can also check the significance of </w:t>
      </w:r>
      <w:r w:rsidR="002D7DBC" w:rsidRPr="00CB6511">
        <w:rPr>
          <w:rFonts w:ascii="Times New Roman" w:hAnsi="Times New Roman" w:cs="Times New Roman"/>
          <w:sz w:val="24"/>
          <w:szCs w:val="24"/>
        </w:rPr>
        <w:t>loan collateral</w:t>
      </w:r>
      <w:r w:rsidRPr="00CB6511">
        <w:rPr>
          <w:rFonts w:ascii="Times New Roman" w:hAnsi="Times New Roman" w:cs="Times New Roman"/>
          <w:sz w:val="24"/>
          <w:szCs w:val="24"/>
        </w:rPr>
        <w:t xml:space="preserve"> in reducing the non-performing</w:t>
      </w:r>
      <w:r w:rsidR="00854272" w:rsidRPr="00CB6511">
        <w:rPr>
          <w:rFonts w:ascii="Times New Roman" w:hAnsi="Times New Roman" w:cs="Times New Roman"/>
          <w:sz w:val="24"/>
          <w:szCs w:val="24"/>
        </w:rPr>
        <w:t xml:space="preserve"> loan</w:t>
      </w:r>
      <w:r w:rsidR="002D7DBC" w:rsidRPr="00CB6511">
        <w:rPr>
          <w:rFonts w:ascii="Times New Roman" w:hAnsi="Times New Roman" w:cs="Times New Roman"/>
          <w:sz w:val="24"/>
          <w:szCs w:val="24"/>
        </w:rPr>
        <w:t>s</w:t>
      </w:r>
      <w:r w:rsidR="00854272" w:rsidRPr="00CB6511">
        <w:rPr>
          <w:rFonts w:ascii="Times New Roman" w:hAnsi="Times New Roman" w:cs="Times New Roman"/>
          <w:sz w:val="24"/>
          <w:szCs w:val="24"/>
        </w:rPr>
        <w:t>.</w:t>
      </w:r>
    </w:p>
    <w:p w:rsidR="009437C3" w:rsidRPr="00CB6511" w:rsidRDefault="009437C3" w:rsidP="00C4153C">
      <w:pPr>
        <w:spacing w:after="120"/>
        <w:ind w:firstLine="720"/>
        <w:jc w:val="both"/>
        <w:rPr>
          <w:rFonts w:ascii="Times New Roman" w:hAnsi="Times New Roman" w:cs="Times New Roman"/>
          <w:sz w:val="24"/>
          <w:szCs w:val="24"/>
        </w:rPr>
      </w:pPr>
      <w:r w:rsidRPr="00CB6511">
        <w:rPr>
          <w:rFonts w:ascii="Times New Roman" w:hAnsi="Times New Roman" w:cs="Times New Roman"/>
          <w:sz w:val="24"/>
          <w:szCs w:val="24"/>
        </w:rPr>
        <w:t>In addition the research on the determinants of NPLs before and after the crisis period of 2008 can also be considered in order to gauge the intensity of each determinant in the pre and post crisis period of 2008. The results can be utilized to identify then variables which are volatile and positively impact the NPLs.</w:t>
      </w:r>
      <w:r w:rsidR="00867986" w:rsidRPr="00CB6511">
        <w:rPr>
          <w:rFonts w:ascii="Times New Roman" w:hAnsi="Times New Roman" w:cs="Times New Roman"/>
          <w:sz w:val="24"/>
          <w:szCs w:val="24"/>
        </w:rPr>
        <w:t xml:space="preserve"> An important limitation of our study was that we have not taken into account the economic variables. Therefore a more robust and comprehensive model could not be made the future research can also induct macro-economic variables to also </w:t>
      </w:r>
      <w:r w:rsidR="002C27DC" w:rsidRPr="00CB6511">
        <w:rPr>
          <w:rFonts w:ascii="Times New Roman" w:hAnsi="Times New Roman" w:cs="Times New Roman"/>
          <w:sz w:val="24"/>
          <w:szCs w:val="24"/>
        </w:rPr>
        <w:t>gauge</w:t>
      </w:r>
      <w:r w:rsidR="00867986" w:rsidRPr="00CB6511">
        <w:rPr>
          <w:rFonts w:ascii="Times New Roman" w:hAnsi="Times New Roman" w:cs="Times New Roman"/>
          <w:sz w:val="24"/>
          <w:szCs w:val="24"/>
        </w:rPr>
        <w:t xml:space="preserve"> their explanatory power towards the non-performing loan</w:t>
      </w:r>
    </w:p>
    <w:p w:rsidR="00BF1B31" w:rsidRPr="00CB6511" w:rsidRDefault="00BF1B31" w:rsidP="00C4153C">
      <w:pPr>
        <w:spacing w:after="120"/>
        <w:jc w:val="both"/>
        <w:rPr>
          <w:rFonts w:ascii="Times New Roman" w:hAnsi="Times New Roman" w:cs="Times New Roman"/>
          <w:sz w:val="24"/>
          <w:szCs w:val="24"/>
        </w:rPr>
      </w:pPr>
    </w:p>
    <w:p w:rsidR="00B55A2E" w:rsidRPr="00CB6511" w:rsidRDefault="00B55A2E" w:rsidP="00C4153C">
      <w:pPr>
        <w:spacing w:after="120"/>
        <w:jc w:val="both"/>
        <w:rPr>
          <w:rFonts w:ascii="Times New Roman" w:hAnsi="Times New Roman" w:cs="Times New Roman"/>
          <w:sz w:val="24"/>
          <w:szCs w:val="24"/>
        </w:rPr>
      </w:pPr>
    </w:p>
    <w:p w:rsidR="00B55A2E" w:rsidRDefault="00B55A2E" w:rsidP="00C4153C">
      <w:pPr>
        <w:spacing w:after="120"/>
        <w:jc w:val="both"/>
        <w:rPr>
          <w:rFonts w:ascii="Times New Roman" w:hAnsi="Times New Roman" w:cs="Times New Roman"/>
          <w:sz w:val="24"/>
          <w:szCs w:val="24"/>
        </w:rPr>
      </w:pPr>
    </w:p>
    <w:p w:rsidR="00C4153C" w:rsidRDefault="00C4153C" w:rsidP="00C4153C">
      <w:pPr>
        <w:spacing w:after="120"/>
        <w:jc w:val="both"/>
        <w:rPr>
          <w:rFonts w:ascii="Times New Roman" w:hAnsi="Times New Roman" w:cs="Times New Roman"/>
          <w:sz w:val="24"/>
          <w:szCs w:val="24"/>
        </w:rPr>
      </w:pPr>
    </w:p>
    <w:p w:rsidR="00C4153C" w:rsidRDefault="00C4153C" w:rsidP="00C4153C">
      <w:pPr>
        <w:spacing w:after="120"/>
        <w:jc w:val="both"/>
        <w:rPr>
          <w:rFonts w:ascii="Times New Roman" w:hAnsi="Times New Roman" w:cs="Times New Roman"/>
          <w:sz w:val="24"/>
          <w:szCs w:val="24"/>
        </w:rPr>
      </w:pPr>
    </w:p>
    <w:p w:rsidR="00C4153C" w:rsidRDefault="00C4153C" w:rsidP="00C4153C">
      <w:pPr>
        <w:spacing w:after="120"/>
        <w:jc w:val="both"/>
        <w:rPr>
          <w:rFonts w:ascii="Times New Roman" w:hAnsi="Times New Roman" w:cs="Times New Roman"/>
          <w:sz w:val="24"/>
          <w:szCs w:val="24"/>
        </w:rPr>
      </w:pPr>
    </w:p>
    <w:p w:rsidR="00C4153C" w:rsidRDefault="00C4153C" w:rsidP="00C4153C">
      <w:pPr>
        <w:spacing w:after="120"/>
        <w:jc w:val="both"/>
        <w:rPr>
          <w:rFonts w:ascii="Times New Roman" w:hAnsi="Times New Roman" w:cs="Times New Roman"/>
          <w:sz w:val="24"/>
          <w:szCs w:val="24"/>
        </w:rPr>
      </w:pPr>
    </w:p>
    <w:p w:rsidR="00C4153C" w:rsidRPr="00CB6511" w:rsidRDefault="00C4153C" w:rsidP="00C4153C">
      <w:pPr>
        <w:spacing w:after="120"/>
        <w:jc w:val="both"/>
        <w:rPr>
          <w:rFonts w:ascii="Times New Roman" w:hAnsi="Times New Roman" w:cs="Times New Roman"/>
          <w:sz w:val="24"/>
          <w:szCs w:val="24"/>
        </w:rPr>
      </w:pPr>
    </w:p>
    <w:p w:rsidR="004C7A4A" w:rsidRPr="00CB6511" w:rsidRDefault="004C7A4A" w:rsidP="00C4153C">
      <w:pPr>
        <w:tabs>
          <w:tab w:val="left" w:pos="2985"/>
        </w:tabs>
        <w:spacing w:after="120"/>
        <w:jc w:val="both"/>
        <w:rPr>
          <w:rFonts w:ascii="Times New Roman" w:hAnsi="Times New Roman" w:cs="Times New Roman"/>
          <w:sz w:val="24"/>
          <w:szCs w:val="24"/>
        </w:rPr>
      </w:pPr>
    </w:p>
    <w:p w:rsidR="00392572" w:rsidRPr="007C1EC2" w:rsidRDefault="009E2E11" w:rsidP="00F20061">
      <w:pPr>
        <w:tabs>
          <w:tab w:val="left" w:pos="1770"/>
        </w:tabs>
        <w:ind w:right="-482"/>
        <w:jc w:val="both"/>
        <w:rPr>
          <w:rFonts w:ascii="Times New Roman" w:hAnsi="Times New Roman" w:cs="Times New Roman"/>
          <w:b/>
          <w:sz w:val="24"/>
          <w:szCs w:val="24"/>
        </w:rPr>
      </w:pPr>
      <w:r w:rsidRPr="007C1EC2">
        <w:rPr>
          <w:rFonts w:ascii="Times New Roman" w:hAnsi="Times New Roman" w:cs="Times New Roman"/>
          <w:b/>
          <w:sz w:val="24"/>
          <w:szCs w:val="24"/>
        </w:rPr>
        <w:tab/>
      </w:r>
    </w:p>
    <w:p w:rsidR="006A62F4" w:rsidRPr="007C1EC2" w:rsidRDefault="006A62F4" w:rsidP="006A62F4">
      <w:pPr>
        <w:tabs>
          <w:tab w:val="left" w:pos="1770"/>
        </w:tabs>
        <w:ind w:right="-482"/>
        <w:jc w:val="both"/>
        <w:rPr>
          <w:rFonts w:ascii="Times New Roman" w:hAnsi="Times New Roman" w:cs="Times New Roman"/>
          <w:b/>
          <w:sz w:val="24"/>
          <w:szCs w:val="24"/>
        </w:rPr>
      </w:pPr>
      <w:r w:rsidRPr="007C1EC2">
        <w:rPr>
          <w:rFonts w:ascii="Times New Roman" w:hAnsi="Times New Roman" w:cs="Times New Roman"/>
          <w:b/>
          <w:sz w:val="24"/>
          <w:szCs w:val="24"/>
        </w:rPr>
        <w:lastRenderedPageBreak/>
        <w:t>References</w:t>
      </w:r>
      <w:r w:rsidRPr="007C1EC2">
        <w:rPr>
          <w:rFonts w:ascii="Times New Roman" w:hAnsi="Times New Roman" w:cs="Times New Roman"/>
          <w:b/>
          <w:sz w:val="24"/>
          <w:szCs w:val="24"/>
        </w:rPr>
        <w:tab/>
      </w:r>
    </w:p>
    <w:p w:rsidR="006A62F4" w:rsidRPr="00DA0B5A" w:rsidRDefault="006A62F4" w:rsidP="006A62F4">
      <w:pPr>
        <w:spacing w:after="0" w:line="240" w:lineRule="auto"/>
        <w:ind w:left="720" w:hanging="720"/>
        <w:jc w:val="both"/>
        <w:rPr>
          <w:rFonts w:ascii="Calibri" w:hAnsi="Calibri" w:cs="Times New Roman"/>
          <w:noProof/>
          <w:szCs w:val="24"/>
        </w:rPr>
      </w:pPr>
      <w:r w:rsidRPr="007C1EC2">
        <w:rPr>
          <w:rFonts w:ascii="Times New Roman" w:hAnsi="Times New Roman" w:cs="Times New Roman"/>
          <w:sz w:val="24"/>
          <w:szCs w:val="24"/>
        </w:rPr>
        <w:fldChar w:fldCharType="begin"/>
      </w:r>
      <w:r w:rsidRPr="007C1EC2">
        <w:rPr>
          <w:rFonts w:ascii="Times New Roman" w:hAnsi="Times New Roman" w:cs="Times New Roman"/>
          <w:sz w:val="24"/>
          <w:szCs w:val="24"/>
        </w:rPr>
        <w:instrText xml:space="preserve"> ADDIN EN.REFLIST </w:instrText>
      </w:r>
      <w:r w:rsidRPr="007C1EC2">
        <w:rPr>
          <w:rFonts w:ascii="Times New Roman" w:hAnsi="Times New Roman" w:cs="Times New Roman"/>
          <w:sz w:val="24"/>
          <w:szCs w:val="24"/>
        </w:rPr>
        <w:fldChar w:fldCharType="separate"/>
      </w:r>
      <w:bookmarkStart w:id="23" w:name="_ENREF_1"/>
      <w:r w:rsidRPr="00DA0B5A">
        <w:rPr>
          <w:rFonts w:ascii="Calibri" w:hAnsi="Calibri" w:cs="Times New Roman"/>
          <w:noProof/>
          <w:szCs w:val="24"/>
        </w:rPr>
        <w:t>[1]</w:t>
      </w:r>
      <w:r w:rsidRPr="00DA0B5A">
        <w:rPr>
          <w:rFonts w:ascii="Calibri" w:hAnsi="Calibri" w:cs="Times New Roman"/>
          <w:noProof/>
          <w:szCs w:val="24"/>
        </w:rPr>
        <w:tab/>
        <w:t xml:space="preserve">A. Demirgüç-Kunt and E. Detragiache, "The determinants of banking crises in developing and developed countries," </w:t>
      </w:r>
      <w:r w:rsidRPr="00DA0B5A">
        <w:rPr>
          <w:rFonts w:ascii="Calibri" w:hAnsi="Calibri" w:cs="Times New Roman"/>
          <w:i/>
          <w:noProof/>
          <w:szCs w:val="24"/>
        </w:rPr>
        <w:t xml:space="preserve">Staff Papers-International Monetary Fund, </w:t>
      </w:r>
      <w:r w:rsidRPr="00DA0B5A">
        <w:rPr>
          <w:rFonts w:ascii="Calibri" w:hAnsi="Calibri" w:cs="Times New Roman"/>
          <w:noProof/>
          <w:szCs w:val="24"/>
        </w:rPr>
        <w:t>pp. 81-109, 1998.</w:t>
      </w:r>
      <w:bookmarkEnd w:id="23"/>
    </w:p>
    <w:p w:rsidR="006A62F4" w:rsidRPr="00DA0B5A" w:rsidRDefault="006A62F4" w:rsidP="006A62F4">
      <w:pPr>
        <w:spacing w:after="0" w:line="240" w:lineRule="auto"/>
        <w:ind w:left="720" w:hanging="720"/>
        <w:jc w:val="both"/>
        <w:rPr>
          <w:rFonts w:ascii="Calibri" w:hAnsi="Calibri" w:cs="Times New Roman"/>
          <w:noProof/>
          <w:szCs w:val="24"/>
        </w:rPr>
      </w:pPr>
      <w:bookmarkStart w:id="24" w:name="_ENREF_2"/>
      <w:r w:rsidRPr="00DA0B5A">
        <w:rPr>
          <w:rFonts w:ascii="Calibri" w:hAnsi="Calibri" w:cs="Times New Roman"/>
          <w:noProof/>
          <w:szCs w:val="24"/>
        </w:rPr>
        <w:t>[2]</w:t>
      </w:r>
      <w:r w:rsidRPr="00DA0B5A">
        <w:rPr>
          <w:rFonts w:ascii="Calibri" w:hAnsi="Calibri" w:cs="Times New Roman"/>
          <w:noProof/>
          <w:szCs w:val="24"/>
        </w:rPr>
        <w:tab/>
        <w:t xml:space="preserve">U. Al-mulali, H. G. Fereidouni, J. Y. Lee, and C. N. B. C. Sab, "Examining the bi-directional long run relationship between renewable energy consumption and GDP growth," </w:t>
      </w:r>
      <w:r w:rsidRPr="00DA0B5A">
        <w:rPr>
          <w:rFonts w:ascii="Calibri" w:hAnsi="Calibri" w:cs="Times New Roman"/>
          <w:i/>
          <w:noProof/>
          <w:szCs w:val="24"/>
        </w:rPr>
        <w:t xml:space="preserve">Renewable and Sustainable Energy Reviews, </w:t>
      </w:r>
      <w:r w:rsidRPr="00DA0B5A">
        <w:rPr>
          <w:rFonts w:ascii="Calibri" w:hAnsi="Calibri" w:cs="Times New Roman"/>
          <w:noProof/>
          <w:szCs w:val="24"/>
        </w:rPr>
        <w:t>vol. 22, pp. 209-222, 2013.</w:t>
      </w:r>
      <w:bookmarkEnd w:id="24"/>
    </w:p>
    <w:p w:rsidR="006A62F4" w:rsidRPr="00DA0B5A" w:rsidRDefault="006A62F4" w:rsidP="006A62F4">
      <w:pPr>
        <w:spacing w:after="0" w:line="240" w:lineRule="auto"/>
        <w:ind w:left="720" w:hanging="720"/>
        <w:jc w:val="both"/>
        <w:rPr>
          <w:rFonts w:ascii="Calibri" w:hAnsi="Calibri" w:cs="Times New Roman"/>
          <w:noProof/>
          <w:szCs w:val="24"/>
        </w:rPr>
      </w:pPr>
      <w:bookmarkStart w:id="25" w:name="_ENREF_3"/>
      <w:r w:rsidRPr="00DA0B5A">
        <w:rPr>
          <w:rFonts w:ascii="Calibri" w:hAnsi="Calibri" w:cs="Times New Roman"/>
          <w:noProof/>
          <w:szCs w:val="24"/>
        </w:rPr>
        <w:t>[3]</w:t>
      </w:r>
      <w:r w:rsidRPr="00DA0B5A">
        <w:rPr>
          <w:rFonts w:ascii="Calibri" w:hAnsi="Calibri" w:cs="Times New Roman"/>
          <w:noProof/>
          <w:szCs w:val="24"/>
        </w:rPr>
        <w:tab/>
        <w:t xml:space="preserve">W. R. Keeton and C. S. Morris, "Why Do Banks7 Loan Losses Differ?," </w:t>
      </w:r>
      <w:r w:rsidRPr="00DA0B5A">
        <w:rPr>
          <w:rFonts w:ascii="Calibri" w:hAnsi="Calibri" w:cs="Times New Roman"/>
          <w:i/>
          <w:noProof/>
          <w:szCs w:val="24"/>
        </w:rPr>
        <w:t xml:space="preserve">Economic Review, </w:t>
      </w:r>
      <w:r w:rsidRPr="00DA0B5A">
        <w:rPr>
          <w:rFonts w:ascii="Calibri" w:hAnsi="Calibri" w:cs="Times New Roman"/>
          <w:noProof/>
          <w:szCs w:val="24"/>
        </w:rPr>
        <w:t>pp. 3-21, 1987.</w:t>
      </w:r>
      <w:bookmarkEnd w:id="25"/>
    </w:p>
    <w:p w:rsidR="006A62F4" w:rsidRPr="00DA0B5A" w:rsidRDefault="006A62F4" w:rsidP="006A62F4">
      <w:pPr>
        <w:spacing w:after="0" w:line="240" w:lineRule="auto"/>
        <w:ind w:left="720" w:hanging="720"/>
        <w:jc w:val="both"/>
        <w:rPr>
          <w:rFonts w:ascii="Calibri" w:hAnsi="Calibri" w:cs="Times New Roman"/>
          <w:noProof/>
          <w:szCs w:val="24"/>
        </w:rPr>
      </w:pPr>
      <w:bookmarkStart w:id="26" w:name="_ENREF_4"/>
      <w:r w:rsidRPr="00DA0B5A">
        <w:rPr>
          <w:rFonts w:ascii="Calibri" w:hAnsi="Calibri" w:cs="Times New Roman"/>
          <w:noProof/>
          <w:szCs w:val="24"/>
        </w:rPr>
        <w:t>[4]</w:t>
      </w:r>
      <w:r w:rsidRPr="00DA0B5A">
        <w:rPr>
          <w:rFonts w:ascii="Calibri" w:hAnsi="Calibri" w:cs="Times New Roman"/>
          <w:noProof/>
          <w:szCs w:val="24"/>
        </w:rPr>
        <w:tab/>
        <w:t xml:space="preserve">J. L. HU, Y. Li, and Y. H. CHIU, "Ownership and nonperforming loans: Evidence from Taiwan's banks," </w:t>
      </w:r>
      <w:r w:rsidRPr="00DA0B5A">
        <w:rPr>
          <w:rFonts w:ascii="Calibri" w:hAnsi="Calibri" w:cs="Times New Roman"/>
          <w:i/>
          <w:noProof/>
          <w:szCs w:val="24"/>
        </w:rPr>
        <w:t xml:space="preserve">The Developing Economies, </w:t>
      </w:r>
      <w:r w:rsidRPr="00DA0B5A">
        <w:rPr>
          <w:rFonts w:ascii="Calibri" w:hAnsi="Calibri" w:cs="Times New Roman"/>
          <w:noProof/>
          <w:szCs w:val="24"/>
        </w:rPr>
        <w:t>vol. 42, pp. 405-420, 2004.</w:t>
      </w:r>
      <w:bookmarkEnd w:id="26"/>
    </w:p>
    <w:p w:rsidR="006A62F4" w:rsidRPr="00DA0B5A" w:rsidRDefault="006A62F4" w:rsidP="006A62F4">
      <w:pPr>
        <w:spacing w:after="0" w:line="240" w:lineRule="auto"/>
        <w:ind w:left="720" w:hanging="720"/>
        <w:jc w:val="both"/>
        <w:rPr>
          <w:rFonts w:ascii="Calibri" w:hAnsi="Calibri" w:cs="Times New Roman"/>
          <w:noProof/>
          <w:szCs w:val="24"/>
        </w:rPr>
      </w:pPr>
      <w:bookmarkStart w:id="27" w:name="_ENREF_5"/>
      <w:r w:rsidRPr="00DA0B5A">
        <w:rPr>
          <w:rFonts w:ascii="Calibri" w:hAnsi="Calibri" w:cs="Times New Roman"/>
          <w:noProof/>
          <w:szCs w:val="24"/>
        </w:rPr>
        <w:t>[5]</w:t>
      </w:r>
      <w:r w:rsidRPr="00DA0B5A">
        <w:rPr>
          <w:rFonts w:ascii="Calibri" w:hAnsi="Calibri" w:cs="Times New Roman"/>
          <w:noProof/>
          <w:szCs w:val="24"/>
        </w:rPr>
        <w:tab/>
        <w:t xml:space="preserve">H. Fofack, "Nonperforming loans in Sub-Saharan Africa: causal analysis and macroeconomic implications," </w:t>
      </w:r>
      <w:r w:rsidRPr="00DA0B5A">
        <w:rPr>
          <w:rFonts w:ascii="Calibri" w:hAnsi="Calibri" w:cs="Times New Roman"/>
          <w:i/>
          <w:noProof/>
          <w:szCs w:val="24"/>
        </w:rPr>
        <w:t xml:space="preserve">World Bank Policy Research Working Paper, </w:t>
      </w:r>
      <w:r w:rsidRPr="00DA0B5A">
        <w:rPr>
          <w:rFonts w:ascii="Calibri" w:hAnsi="Calibri" w:cs="Times New Roman"/>
          <w:noProof/>
          <w:szCs w:val="24"/>
        </w:rPr>
        <w:t>2005.</w:t>
      </w:r>
      <w:bookmarkEnd w:id="27"/>
    </w:p>
    <w:p w:rsidR="006A62F4" w:rsidRPr="00DA0B5A" w:rsidRDefault="006A62F4" w:rsidP="006A62F4">
      <w:pPr>
        <w:spacing w:after="0" w:line="240" w:lineRule="auto"/>
        <w:ind w:left="720" w:hanging="720"/>
        <w:jc w:val="both"/>
        <w:rPr>
          <w:rFonts w:ascii="Calibri" w:hAnsi="Calibri" w:cs="Times New Roman"/>
          <w:noProof/>
          <w:szCs w:val="24"/>
        </w:rPr>
      </w:pPr>
      <w:bookmarkStart w:id="28" w:name="_ENREF_6"/>
      <w:r w:rsidRPr="00DA0B5A">
        <w:rPr>
          <w:rFonts w:ascii="Calibri" w:hAnsi="Calibri" w:cs="Times New Roman"/>
          <w:noProof/>
          <w:szCs w:val="24"/>
        </w:rPr>
        <w:t>[6]</w:t>
      </w:r>
      <w:r w:rsidRPr="00DA0B5A">
        <w:rPr>
          <w:rFonts w:ascii="Calibri" w:hAnsi="Calibri" w:cs="Times New Roman"/>
          <w:noProof/>
          <w:szCs w:val="24"/>
        </w:rPr>
        <w:tab/>
        <w:t>J. H. Park and L. Zhang, "Macroeconomic and Bank-Specific Determinants of the US Non-Performing Loans: Before and During the Recent Crisis," 2012.</w:t>
      </w:r>
      <w:bookmarkEnd w:id="28"/>
    </w:p>
    <w:p w:rsidR="006A62F4" w:rsidRPr="00DA0B5A" w:rsidRDefault="006A62F4" w:rsidP="006A62F4">
      <w:pPr>
        <w:spacing w:after="0" w:line="240" w:lineRule="auto"/>
        <w:ind w:left="720" w:hanging="720"/>
        <w:jc w:val="both"/>
        <w:rPr>
          <w:rFonts w:ascii="Calibri" w:hAnsi="Calibri" w:cs="Times New Roman"/>
          <w:noProof/>
          <w:szCs w:val="24"/>
        </w:rPr>
      </w:pPr>
      <w:bookmarkStart w:id="29" w:name="_ENREF_7"/>
      <w:r w:rsidRPr="00DA0B5A">
        <w:rPr>
          <w:rFonts w:ascii="Calibri" w:hAnsi="Calibri" w:cs="Times New Roman"/>
          <w:noProof/>
          <w:szCs w:val="24"/>
        </w:rPr>
        <w:t>[7]</w:t>
      </w:r>
      <w:r w:rsidRPr="00DA0B5A">
        <w:rPr>
          <w:rFonts w:ascii="Calibri" w:hAnsi="Calibri" w:cs="Times New Roman"/>
          <w:noProof/>
          <w:szCs w:val="24"/>
        </w:rPr>
        <w:tab/>
        <w:t xml:space="preserve">B. N. Warue, "The Effects of Bank Specific and Macroeconomic Factors on Nonperforming Loans in Commercial Banks in Kenya: A Comparative Panel Data Analysis," </w:t>
      </w:r>
      <w:r w:rsidRPr="00DA0B5A">
        <w:rPr>
          <w:rFonts w:ascii="Calibri" w:hAnsi="Calibri" w:cs="Times New Roman"/>
          <w:i/>
          <w:noProof/>
          <w:szCs w:val="24"/>
        </w:rPr>
        <w:t xml:space="preserve">Advances in Management &amp; Applied Economics, </w:t>
      </w:r>
      <w:r w:rsidRPr="00DA0B5A">
        <w:rPr>
          <w:rFonts w:ascii="Calibri" w:hAnsi="Calibri" w:cs="Times New Roman"/>
          <w:noProof/>
          <w:szCs w:val="24"/>
        </w:rPr>
        <w:t>vol. 3, pp. 135-164, 2013.</w:t>
      </w:r>
      <w:bookmarkEnd w:id="29"/>
    </w:p>
    <w:p w:rsidR="006A62F4" w:rsidRPr="00DA0B5A" w:rsidRDefault="006A62F4" w:rsidP="006A62F4">
      <w:pPr>
        <w:spacing w:after="0" w:line="240" w:lineRule="auto"/>
        <w:ind w:left="720" w:hanging="720"/>
        <w:jc w:val="both"/>
        <w:rPr>
          <w:rFonts w:ascii="Calibri" w:hAnsi="Calibri" w:cs="Times New Roman"/>
          <w:noProof/>
          <w:szCs w:val="24"/>
        </w:rPr>
      </w:pPr>
      <w:bookmarkStart w:id="30" w:name="_ENREF_8"/>
      <w:r w:rsidRPr="00DA0B5A">
        <w:rPr>
          <w:rFonts w:ascii="Calibri" w:hAnsi="Calibri" w:cs="Times New Roman"/>
          <w:noProof/>
          <w:szCs w:val="24"/>
        </w:rPr>
        <w:t>[8]</w:t>
      </w:r>
      <w:r w:rsidRPr="00DA0B5A">
        <w:rPr>
          <w:rFonts w:ascii="Calibri" w:hAnsi="Calibri" w:cs="Times New Roman"/>
          <w:noProof/>
          <w:szCs w:val="24"/>
        </w:rPr>
        <w:tab/>
        <w:t xml:space="preserve">M. Vatansever and A. Hepsen, "Determining Impacts on Non-Performing Loan Ratio in Turkey," </w:t>
      </w:r>
      <w:r w:rsidRPr="00DA0B5A">
        <w:rPr>
          <w:rFonts w:ascii="Calibri" w:hAnsi="Calibri" w:cs="Times New Roman"/>
          <w:i/>
          <w:noProof/>
          <w:szCs w:val="24"/>
        </w:rPr>
        <w:t xml:space="preserve">Journal of Finance and Investment Analysis, </w:t>
      </w:r>
      <w:r w:rsidRPr="00DA0B5A">
        <w:rPr>
          <w:rFonts w:ascii="Calibri" w:hAnsi="Calibri" w:cs="Times New Roman"/>
          <w:noProof/>
          <w:szCs w:val="24"/>
        </w:rPr>
        <w:t>vol. 2, pp. 119-129, 2013.</w:t>
      </w:r>
      <w:bookmarkEnd w:id="30"/>
    </w:p>
    <w:p w:rsidR="006A62F4" w:rsidRPr="00DA0B5A" w:rsidRDefault="006A62F4" w:rsidP="006A62F4">
      <w:pPr>
        <w:spacing w:after="0" w:line="240" w:lineRule="auto"/>
        <w:ind w:left="720" w:hanging="720"/>
        <w:jc w:val="both"/>
        <w:rPr>
          <w:rFonts w:ascii="Calibri" w:hAnsi="Calibri" w:cs="Times New Roman"/>
          <w:noProof/>
          <w:szCs w:val="24"/>
        </w:rPr>
      </w:pPr>
      <w:bookmarkStart w:id="31" w:name="_ENREF_9"/>
      <w:r w:rsidRPr="00DA0B5A">
        <w:rPr>
          <w:rFonts w:ascii="Calibri" w:hAnsi="Calibri" w:cs="Times New Roman"/>
          <w:noProof/>
          <w:szCs w:val="24"/>
        </w:rPr>
        <w:t>[9]</w:t>
      </w:r>
      <w:r w:rsidRPr="00DA0B5A">
        <w:rPr>
          <w:rFonts w:ascii="Calibri" w:hAnsi="Calibri" w:cs="Times New Roman"/>
          <w:noProof/>
          <w:szCs w:val="24"/>
        </w:rPr>
        <w:tab/>
        <w:t xml:space="preserve">A. S. Messai and F. Jouini, "Micro and Macro Determinants of Non-performing Loans," </w:t>
      </w:r>
      <w:r w:rsidRPr="00DA0B5A">
        <w:rPr>
          <w:rFonts w:ascii="Calibri" w:hAnsi="Calibri" w:cs="Times New Roman"/>
          <w:i/>
          <w:noProof/>
          <w:szCs w:val="24"/>
        </w:rPr>
        <w:t xml:space="preserve">International Journal of Economics and Financial Issues, </w:t>
      </w:r>
      <w:r w:rsidRPr="00DA0B5A">
        <w:rPr>
          <w:rFonts w:ascii="Calibri" w:hAnsi="Calibri" w:cs="Times New Roman"/>
          <w:noProof/>
          <w:szCs w:val="24"/>
        </w:rPr>
        <w:t>vol. 3, pp. 852-860, 2013.</w:t>
      </w:r>
      <w:bookmarkEnd w:id="31"/>
    </w:p>
    <w:p w:rsidR="006A62F4" w:rsidRPr="00DA0B5A" w:rsidRDefault="006A62F4" w:rsidP="006A62F4">
      <w:pPr>
        <w:spacing w:after="0" w:line="240" w:lineRule="auto"/>
        <w:ind w:left="720" w:hanging="720"/>
        <w:jc w:val="both"/>
        <w:rPr>
          <w:rFonts w:ascii="Calibri" w:hAnsi="Calibri" w:cs="Times New Roman"/>
          <w:noProof/>
          <w:szCs w:val="24"/>
        </w:rPr>
      </w:pPr>
      <w:bookmarkStart w:id="32" w:name="_ENREF_10"/>
      <w:r w:rsidRPr="00DA0B5A">
        <w:rPr>
          <w:rFonts w:ascii="Calibri" w:hAnsi="Calibri" w:cs="Times New Roman"/>
          <w:noProof/>
          <w:szCs w:val="24"/>
        </w:rPr>
        <w:t>[10]</w:t>
      </w:r>
      <w:r w:rsidRPr="00DA0B5A">
        <w:rPr>
          <w:rFonts w:ascii="Calibri" w:hAnsi="Calibri" w:cs="Times New Roman"/>
          <w:noProof/>
          <w:szCs w:val="24"/>
        </w:rPr>
        <w:tab/>
        <w:t xml:space="preserve">F. Ahmad, "Corruption and Information Sharing as Determinants of Non-Performing Loans," </w:t>
      </w:r>
      <w:r w:rsidRPr="00DA0B5A">
        <w:rPr>
          <w:rFonts w:ascii="Calibri" w:hAnsi="Calibri" w:cs="Times New Roman"/>
          <w:i/>
          <w:noProof/>
          <w:szCs w:val="24"/>
        </w:rPr>
        <w:t xml:space="preserve">Business Systems Research, </w:t>
      </w:r>
      <w:r w:rsidRPr="00DA0B5A">
        <w:rPr>
          <w:rFonts w:ascii="Calibri" w:hAnsi="Calibri" w:cs="Times New Roman"/>
          <w:noProof/>
          <w:szCs w:val="24"/>
        </w:rPr>
        <w:t>vol. 4, pp. 87-98, 2013.</w:t>
      </w:r>
      <w:bookmarkEnd w:id="32"/>
    </w:p>
    <w:p w:rsidR="006A62F4" w:rsidRPr="00DA0B5A" w:rsidRDefault="006A62F4" w:rsidP="006A62F4">
      <w:pPr>
        <w:spacing w:after="0" w:line="240" w:lineRule="auto"/>
        <w:ind w:left="720" w:hanging="720"/>
        <w:jc w:val="both"/>
        <w:rPr>
          <w:rFonts w:ascii="Calibri" w:hAnsi="Calibri" w:cs="Times New Roman"/>
          <w:noProof/>
          <w:szCs w:val="24"/>
        </w:rPr>
      </w:pPr>
      <w:bookmarkStart w:id="33" w:name="_ENREF_11"/>
      <w:r w:rsidRPr="00DA0B5A">
        <w:rPr>
          <w:rFonts w:ascii="Calibri" w:hAnsi="Calibri" w:cs="Times New Roman"/>
          <w:noProof/>
          <w:szCs w:val="24"/>
        </w:rPr>
        <w:t>[11]</w:t>
      </w:r>
      <w:r w:rsidRPr="00DA0B5A">
        <w:rPr>
          <w:rFonts w:ascii="Calibri" w:hAnsi="Calibri" w:cs="Times New Roman"/>
          <w:noProof/>
          <w:szCs w:val="24"/>
        </w:rPr>
        <w:tab/>
        <w:t xml:space="preserve">V. Castro, "Macroeconomic determinants of the credit risk in the banking system: The case of the GIPSI," </w:t>
      </w:r>
      <w:r w:rsidRPr="00DA0B5A">
        <w:rPr>
          <w:rFonts w:ascii="Calibri" w:hAnsi="Calibri" w:cs="Times New Roman"/>
          <w:i/>
          <w:noProof/>
          <w:szCs w:val="24"/>
        </w:rPr>
        <w:t xml:space="preserve">Economic Modelling, </w:t>
      </w:r>
      <w:r w:rsidRPr="00DA0B5A">
        <w:rPr>
          <w:rFonts w:ascii="Calibri" w:hAnsi="Calibri" w:cs="Times New Roman"/>
          <w:noProof/>
          <w:szCs w:val="24"/>
        </w:rPr>
        <w:t>vol. 31, pp. 672-683, 2013.</w:t>
      </w:r>
      <w:bookmarkEnd w:id="33"/>
    </w:p>
    <w:p w:rsidR="006A62F4" w:rsidRPr="00DA0B5A" w:rsidRDefault="006A62F4" w:rsidP="006A62F4">
      <w:pPr>
        <w:spacing w:after="0" w:line="240" w:lineRule="auto"/>
        <w:ind w:left="720" w:hanging="720"/>
        <w:jc w:val="both"/>
        <w:rPr>
          <w:rFonts w:ascii="Calibri" w:hAnsi="Calibri" w:cs="Times New Roman"/>
          <w:noProof/>
          <w:szCs w:val="24"/>
        </w:rPr>
      </w:pPr>
      <w:bookmarkStart w:id="34" w:name="_ENREF_12"/>
      <w:r w:rsidRPr="00DA0B5A">
        <w:rPr>
          <w:rFonts w:ascii="Calibri" w:hAnsi="Calibri" w:cs="Times New Roman"/>
          <w:noProof/>
          <w:szCs w:val="24"/>
        </w:rPr>
        <w:t>[12]</w:t>
      </w:r>
      <w:r w:rsidRPr="00DA0B5A">
        <w:rPr>
          <w:rFonts w:ascii="Calibri" w:hAnsi="Calibri" w:cs="Times New Roman"/>
          <w:noProof/>
          <w:szCs w:val="24"/>
        </w:rPr>
        <w:tab/>
        <w:t xml:space="preserve">V. Makri, A. Tsagkanos, and A. Bellas, "Determinants of non-performing loans: The case of Eurozone," </w:t>
      </w:r>
      <w:r w:rsidRPr="00DA0B5A">
        <w:rPr>
          <w:rFonts w:ascii="Calibri" w:hAnsi="Calibri" w:cs="Times New Roman"/>
          <w:i/>
          <w:noProof/>
          <w:szCs w:val="24"/>
        </w:rPr>
        <w:t xml:space="preserve">Panoeconomicus, </w:t>
      </w:r>
      <w:r w:rsidRPr="00DA0B5A">
        <w:rPr>
          <w:rFonts w:ascii="Calibri" w:hAnsi="Calibri" w:cs="Times New Roman"/>
          <w:noProof/>
          <w:szCs w:val="24"/>
        </w:rPr>
        <w:t>vol. 61, pp. 193-206, 2014.</w:t>
      </w:r>
      <w:bookmarkEnd w:id="34"/>
    </w:p>
    <w:p w:rsidR="006A62F4" w:rsidRPr="00DA0B5A" w:rsidRDefault="006A62F4" w:rsidP="006A62F4">
      <w:pPr>
        <w:spacing w:after="0" w:line="240" w:lineRule="auto"/>
        <w:ind w:left="720" w:hanging="720"/>
        <w:jc w:val="both"/>
        <w:rPr>
          <w:rFonts w:ascii="Calibri" w:hAnsi="Calibri" w:cs="Times New Roman"/>
          <w:noProof/>
          <w:szCs w:val="24"/>
        </w:rPr>
      </w:pPr>
      <w:bookmarkStart w:id="35" w:name="_ENREF_13"/>
      <w:r w:rsidRPr="00DA0B5A">
        <w:rPr>
          <w:rFonts w:ascii="Calibri" w:hAnsi="Calibri" w:cs="Times New Roman"/>
          <w:noProof/>
          <w:szCs w:val="24"/>
        </w:rPr>
        <w:t>[13]</w:t>
      </w:r>
      <w:r w:rsidRPr="00DA0B5A">
        <w:rPr>
          <w:rFonts w:ascii="Calibri" w:hAnsi="Calibri" w:cs="Times New Roman"/>
          <w:noProof/>
          <w:szCs w:val="24"/>
        </w:rPr>
        <w:tab/>
        <w:t xml:space="preserve">R. Rawlin, S. M. Sharan, and P. B. Lakshmipathy, "Modeling the NPA of a Midsized Indian Nationalized Bank as a Function of Advances," </w:t>
      </w:r>
      <w:r w:rsidRPr="00DA0B5A">
        <w:rPr>
          <w:rFonts w:ascii="Calibri" w:hAnsi="Calibri" w:cs="Times New Roman"/>
          <w:i/>
          <w:noProof/>
          <w:szCs w:val="24"/>
        </w:rPr>
        <w:t xml:space="preserve">European Journal of Business and Management, </w:t>
      </w:r>
      <w:r w:rsidRPr="00DA0B5A">
        <w:rPr>
          <w:rFonts w:ascii="Calibri" w:hAnsi="Calibri" w:cs="Times New Roman"/>
          <w:noProof/>
          <w:szCs w:val="24"/>
        </w:rPr>
        <w:t>vol. 4, pp. 78-89, 2012.</w:t>
      </w:r>
      <w:bookmarkEnd w:id="35"/>
    </w:p>
    <w:p w:rsidR="006A62F4" w:rsidRPr="00DA0B5A" w:rsidRDefault="006A62F4" w:rsidP="006A62F4">
      <w:pPr>
        <w:spacing w:after="0" w:line="240" w:lineRule="auto"/>
        <w:ind w:left="720" w:hanging="720"/>
        <w:jc w:val="both"/>
        <w:rPr>
          <w:rFonts w:ascii="Calibri" w:hAnsi="Calibri" w:cs="Times New Roman"/>
          <w:noProof/>
          <w:szCs w:val="24"/>
        </w:rPr>
      </w:pPr>
      <w:bookmarkStart w:id="36" w:name="_ENREF_14"/>
      <w:r w:rsidRPr="00DA0B5A">
        <w:rPr>
          <w:rFonts w:ascii="Calibri" w:hAnsi="Calibri" w:cs="Times New Roman"/>
          <w:noProof/>
          <w:szCs w:val="24"/>
        </w:rPr>
        <w:t>[14]</w:t>
      </w:r>
      <w:r w:rsidRPr="00DA0B5A">
        <w:rPr>
          <w:rFonts w:ascii="Calibri" w:hAnsi="Calibri" w:cs="Times New Roman"/>
          <w:noProof/>
          <w:szCs w:val="24"/>
        </w:rPr>
        <w:tab/>
        <w:t xml:space="preserve">I. Saba, R. Kouser, and M. Azeem, "Determinants of Non Performing Loans: Case of US Banking Sector," </w:t>
      </w:r>
      <w:r w:rsidRPr="00DA0B5A">
        <w:rPr>
          <w:rFonts w:ascii="Calibri" w:hAnsi="Calibri" w:cs="Times New Roman"/>
          <w:i/>
          <w:noProof/>
          <w:szCs w:val="24"/>
        </w:rPr>
        <w:t xml:space="preserve">The Romanian Economic Journal, Year XV, </w:t>
      </w:r>
      <w:r w:rsidRPr="00DA0B5A">
        <w:rPr>
          <w:rFonts w:ascii="Calibri" w:hAnsi="Calibri" w:cs="Times New Roman"/>
          <w:noProof/>
          <w:szCs w:val="24"/>
        </w:rPr>
        <w:t>vol. 44, 2012.</w:t>
      </w:r>
      <w:bookmarkEnd w:id="36"/>
    </w:p>
    <w:p w:rsidR="006A62F4" w:rsidRPr="00DA0B5A" w:rsidRDefault="006A62F4" w:rsidP="006A62F4">
      <w:pPr>
        <w:spacing w:after="0" w:line="240" w:lineRule="auto"/>
        <w:ind w:left="720" w:hanging="720"/>
        <w:jc w:val="both"/>
        <w:rPr>
          <w:rFonts w:ascii="Calibri" w:hAnsi="Calibri" w:cs="Times New Roman"/>
          <w:noProof/>
          <w:szCs w:val="24"/>
        </w:rPr>
      </w:pPr>
      <w:bookmarkStart w:id="37" w:name="_ENREF_15"/>
      <w:r w:rsidRPr="00DA0B5A">
        <w:rPr>
          <w:rFonts w:ascii="Calibri" w:hAnsi="Calibri" w:cs="Times New Roman"/>
          <w:noProof/>
          <w:szCs w:val="24"/>
        </w:rPr>
        <w:t>[15]</w:t>
      </w:r>
      <w:r w:rsidRPr="00DA0B5A">
        <w:rPr>
          <w:rFonts w:ascii="Calibri" w:hAnsi="Calibri" w:cs="Times New Roman"/>
          <w:noProof/>
          <w:szCs w:val="24"/>
        </w:rPr>
        <w:tab/>
        <w:t xml:space="preserve">R. Uppal and A. Juneja, "Non-Performing Assets Of Indian Commercial Banks–Emerging Issues And Challenges," </w:t>
      </w:r>
      <w:r w:rsidRPr="00DA0B5A">
        <w:rPr>
          <w:rFonts w:ascii="Calibri" w:hAnsi="Calibri" w:cs="Times New Roman"/>
          <w:i/>
          <w:noProof/>
          <w:szCs w:val="24"/>
        </w:rPr>
        <w:t xml:space="preserve">International Journal of Applied Financial Management Perspectives, </w:t>
      </w:r>
      <w:r w:rsidRPr="00DA0B5A">
        <w:rPr>
          <w:rFonts w:ascii="Calibri" w:hAnsi="Calibri" w:cs="Times New Roman"/>
          <w:noProof/>
          <w:szCs w:val="24"/>
        </w:rPr>
        <w:t>vol. 1, pp. 1-8, 2012.</w:t>
      </w:r>
      <w:bookmarkEnd w:id="37"/>
    </w:p>
    <w:p w:rsidR="006A62F4" w:rsidRPr="00DA0B5A" w:rsidRDefault="006A62F4" w:rsidP="006A62F4">
      <w:pPr>
        <w:spacing w:after="0" w:line="240" w:lineRule="auto"/>
        <w:ind w:left="720" w:hanging="720"/>
        <w:jc w:val="both"/>
        <w:rPr>
          <w:rFonts w:ascii="Calibri" w:hAnsi="Calibri" w:cs="Times New Roman"/>
          <w:noProof/>
          <w:szCs w:val="24"/>
        </w:rPr>
      </w:pPr>
      <w:bookmarkStart w:id="38" w:name="_ENREF_16"/>
      <w:r w:rsidRPr="00DA0B5A">
        <w:rPr>
          <w:rFonts w:ascii="Calibri" w:hAnsi="Calibri" w:cs="Times New Roman"/>
          <w:noProof/>
          <w:szCs w:val="24"/>
        </w:rPr>
        <w:t>[16]</w:t>
      </w:r>
      <w:r w:rsidRPr="00DA0B5A">
        <w:rPr>
          <w:rFonts w:ascii="Calibri" w:hAnsi="Calibri" w:cs="Times New Roman"/>
          <w:noProof/>
          <w:szCs w:val="24"/>
        </w:rPr>
        <w:tab/>
        <w:t xml:space="preserve">D. Erdinç and E. Abazi, "The Determinants of NPLs in Emerging Europe, 2000-2011," </w:t>
      </w:r>
      <w:r w:rsidRPr="00DA0B5A">
        <w:rPr>
          <w:rFonts w:ascii="Calibri" w:hAnsi="Calibri" w:cs="Times New Roman"/>
          <w:i/>
          <w:noProof/>
          <w:szCs w:val="24"/>
        </w:rPr>
        <w:t xml:space="preserve">Journal of Economics and Political Economy, </w:t>
      </w:r>
      <w:r w:rsidRPr="00DA0B5A">
        <w:rPr>
          <w:rFonts w:ascii="Calibri" w:hAnsi="Calibri" w:cs="Times New Roman"/>
          <w:noProof/>
          <w:szCs w:val="24"/>
        </w:rPr>
        <w:t>vol. 1, pp. 112-125, 2014.</w:t>
      </w:r>
      <w:bookmarkEnd w:id="38"/>
    </w:p>
    <w:p w:rsidR="006A62F4" w:rsidRPr="00DA0B5A" w:rsidRDefault="006A62F4" w:rsidP="006A62F4">
      <w:pPr>
        <w:spacing w:after="0" w:line="240" w:lineRule="auto"/>
        <w:ind w:left="720" w:hanging="720"/>
        <w:jc w:val="both"/>
        <w:rPr>
          <w:rFonts w:ascii="Calibri" w:hAnsi="Calibri" w:cs="Times New Roman"/>
          <w:noProof/>
          <w:szCs w:val="24"/>
        </w:rPr>
      </w:pPr>
      <w:bookmarkStart w:id="39" w:name="_ENREF_17"/>
      <w:r w:rsidRPr="00DA0B5A">
        <w:rPr>
          <w:rFonts w:ascii="Calibri" w:hAnsi="Calibri" w:cs="Times New Roman"/>
          <w:noProof/>
          <w:szCs w:val="24"/>
        </w:rPr>
        <w:t>[17]</w:t>
      </w:r>
      <w:r w:rsidRPr="00DA0B5A">
        <w:rPr>
          <w:rFonts w:ascii="Calibri" w:hAnsi="Calibri" w:cs="Times New Roman"/>
          <w:noProof/>
          <w:szCs w:val="24"/>
        </w:rPr>
        <w:tab/>
        <w:t xml:space="preserve">R. N. Rashid, T. Azid, and S. Malik, "Microeconomic Determinants of Credit Risk Management in Pakistan: A Case Study of Banking Sector," </w:t>
      </w:r>
      <w:r w:rsidRPr="00DA0B5A">
        <w:rPr>
          <w:rFonts w:ascii="Calibri" w:hAnsi="Calibri" w:cs="Times New Roman"/>
          <w:i/>
          <w:noProof/>
          <w:szCs w:val="24"/>
        </w:rPr>
        <w:t xml:space="preserve">Pakistan Journal of Social Sciences (PJSS), </w:t>
      </w:r>
      <w:r w:rsidRPr="00DA0B5A">
        <w:rPr>
          <w:rFonts w:ascii="Calibri" w:hAnsi="Calibri" w:cs="Times New Roman"/>
          <w:noProof/>
          <w:szCs w:val="24"/>
        </w:rPr>
        <w:t>vol. 34, pp. 177-192, 2014.</w:t>
      </w:r>
      <w:bookmarkEnd w:id="39"/>
    </w:p>
    <w:p w:rsidR="006A62F4" w:rsidRPr="00DA0B5A" w:rsidRDefault="006A62F4" w:rsidP="006A62F4">
      <w:pPr>
        <w:spacing w:after="0" w:line="240" w:lineRule="auto"/>
        <w:ind w:left="720" w:hanging="720"/>
        <w:jc w:val="both"/>
        <w:rPr>
          <w:rFonts w:ascii="Calibri" w:hAnsi="Calibri" w:cs="Times New Roman"/>
          <w:noProof/>
          <w:szCs w:val="24"/>
        </w:rPr>
      </w:pPr>
      <w:bookmarkStart w:id="40" w:name="_ENREF_18"/>
      <w:r w:rsidRPr="00DA0B5A">
        <w:rPr>
          <w:rFonts w:ascii="Calibri" w:hAnsi="Calibri" w:cs="Times New Roman"/>
          <w:noProof/>
          <w:szCs w:val="24"/>
        </w:rPr>
        <w:t>[18]</w:t>
      </w:r>
      <w:r w:rsidRPr="00DA0B5A">
        <w:rPr>
          <w:rFonts w:ascii="Calibri" w:hAnsi="Calibri" w:cs="Times New Roman"/>
          <w:noProof/>
          <w:szCs w:val="24"/>
        </w:rPr>
        <w:tab/>
        <w:t xml:space="preserve">M. C. Gizycki, </w:t>
      </w:r>
      <w:r w:rsidRPr="00DA0B5A">
        <w:rPr>
          <w:rFonts w:ascii="Calibri" w:hAnsi="Calibri" w:cs="Times New Roman"/>
          <w:i/>
          <w:noProof/>
          <w:szCs w:val="24"/>
        </w:rPr>
        <w:t>The effect of Macroeconomic conditions on banks' risk and profitability</w:t>
      </w:r>
      <w:r w:rsidRPr="00DA0B5A">
        <w:rPr>
          <w:rFonts w:ascii="Calibri" w:hAnsi="Calibri" w:cs="Times New Roman"/>
          <w:noProof/>
          <w:szCs w:val="24"/>
        </w:rPr>
        <w:t>: Reserve Bank of Australia, 2001.</w:t>
      </w:r>
      <w:bookmarkEnd w:id="40"/>
    </w:p>
    <w:p w:rsidR="006A62F4" w:rsidRPr="00DA0B5A" w:rsidRDefault="006A62F4" w:rsidP="006A62F4">
      <w:pPr>
        <w:spacing w:after="0" w:line="240" w:lineRule="auto"/>
        <w:ind w:left="720" w:hanging="720"/>
        <w:jc w:val="both"/>
        <w:rPr>
          <w:rFonts w:ascii="Calibri" w:hAnsi="Calibri" w:cs="Times New Roman"/>
          <w:noProof/>
          <w:szCs w:val="24"/>
        </w:rPr>
      </w:pPr>
      <w:bookmarkStart w:id="41" w:name="_ENREF_19"/>
      <w:r w:rsidRPr="00DA0B5A">
        <w:rPr>
          <w:rFonts w:ascii="Calibri" w:hAnsi="Calibri" w:cs="Times New Roman"/>
          <w:noProof/>
          <w:szCs w:val="24"/>
        </w:rPr>
        <w:t>[19]</w:t>
      </w:r>
      <w:r w:rsidRPr="00DA0B5A">
        <w:rPr>
          <w:rFonts w:ascii="Calibri" w:hAnsi="Calibri" w:cs="Times New Roman"/>
          <w:noProof/>
          <w:szCs w:val="24"/>
        </w:rPr>
        <w:tab/>
        <w:t xml:space="preserve">M. Farhan, A. Sattar, A. H. Chaudhry, and F. Khalil, "Economic Determinants of Non-Performing Loans: Perception of Pakistani Bankers," </w:t>
      </w:r>
      <w:r w:rsidRPr="00DA0B5A">
        <w:rPr>
          <w:rFonts w:ascii="Calibri" w:hAnsi="Calibri" w:cs="Times New Roman"/>
          <w:i/>
          <w:noProof/>
          <w:szCs w:val="24"/>
        </w:rPr>
        <w:t xml:space="preserve">European Journal of Business and Management, </w:t>
      </w:r>
      <w:r w:rsidRPr="00DA0B5A">
        <w:rPr>
          <w:rFonts w:ascii="Calibri" w:hAnsi="Calibri" w:cs="Times New Roman"/>
          <w:noProof/>
          <w:szCs w:val="24"/>
        </w:rPr>
        <w:t>vol. 4, pp. 87-99, 2012.</w:t>
      </w:r>
      <w:bookmarkEnd w:id="41"/>
    </w:p>
    <w:p w:rsidR="006A62F4" w:rsidRPr="00DA0B5A" w:rsidRDefault="006A62F4" w:rsidP="006A62F4">
      <w:pPr>
        <w:spacing w:after="0" w:line="240" w:lineRule="auto"/>
        <w:ind w:left="720" w:hanging="720"/>
        <w:jc w:val="both"/>
        <w:rPr>
          <w:rFonts w:ascii="Calibri" w:hAnsi="Calibri" w:cs="Times New Roman"/>
          <w:noProof/>
          <w:szCs w:val="24"/>
        </w:rPr>
      </w:pPr>
      <w:bookmarkStart w:id="42" w:name="_ENREF_20"/>
      <w:r w:rsidRPr="00DA0B5A">
        <w:rPr>
          <w:rFonts w:ascii="Calibri" w:hAnsi="Calibri" w:cs="Times New Roman"/>
          <w:noProof/>
          <w:szCs w:val="24"/>
        </w:rPr>
        <w:t>[20]</w:t>
      </w:r>
      <w:r w:rsidRPr="00DA0B5A">
        <w:rPr>
          <w:rFonts w:ascii="Calibri" w:hAnsi="Calibri" w:cs="Times New Roman"/>
          <w:noProof/>
          <w:szCs w:val="24"/>
        </w:rPr>
        <w:tab/>
        <w:t xml:space="preserve">M. Badar, A. Y. Javid, and S. Zulfiquar, "Impact of Macroeconomic Forces on Nonperforming Loans: An Empirical Study of Commercial Banks in Pakistan," </w:t>
      </w:r>
      <w:r w:rsidRPr="00DA0B5A">
        <w:rPr>
          <w:rFonts w:ascii="Calibri" w:hAnsi="Calibri" w:cs="Times New Roman"/>
          <w:i/>
          <w:noProof/>
          <w:szCs w:val="24"/>
        </w:rPr>
        <w:t xml:space="preserve">wseas Transactions on Business and Economics, </w:t>
      </w:r>
      <w:r w:rsidRPr="00DA0B5A">
        <w:rPr>
          <w:rFonts w:ascii="Calibri" w:hAnsi="Calibri" w:cs="Times New Roman"/>
          <w:noProof/>
          <w:szCs w:val="24"/>
        </w:rPr>
        <w:t>vol. 10, pp. 40-48, 2013.</w:t>
      </w:r>
      <w:bookmarkEnd w:id="42"/>
    </w:p>
    <w:p w:rsidR="006A62F4" w:rsidRPr="00DA0B5A" w:rsidRDefault="006A62F4" w:rsidP="006A62F4">
      <w:pPr>
        <w:spacing w:after="0" w:line="240" w:lineRule="auto"/>
        <w:ind w:left="720" w:hanging="720"/>
        <w:jc w:val="both"/>
        <w:rPr>
          <w:rFonts w:ascii="Calibri" w:hAnsi="Calibri" w:cs="Times New Roman"/>
          <w:noProof/>
          <w:szCs w:val="24"/>
        </w:rPr>
      </w:pPr>
      <w:bookmarkStart w:id="43" w:name="_ENREF_21"/>
      <w:r w:rsidRPr="00DA0B5A">
        <w:rPr>
          <w:rFonts w:ascii="Calibri" w:hAnsi="Calibri" w:cs="Times New Roman"/>
          <w:noProof/>
          <w:szCs w:val="24"/>
        </w:rPr>
        <w:lastRenderedPageBreak/>
        <w:t>[21]</w:t>
      </w:r>
      <w:r w:rsidRPr="00DA0B5A">
        <w:rPr>
          <w:rFonts w:ascii="Calibri" w:hAnsi="Calibri" w:cs="Times New Roman"/>
          <w:noProof/>
          <w:szCs w:val="24"/>
        </w:rPr>
        <w:tab/>
        <w:t xml:space="preserve">F. Ahmad and T. Bashir, "Explanatory Power of Bank Specific Variables as Determinants of Non-Performing Loans: Evidence form Pakistan Banking Sector," </w:t>
      </w:r>
      <w:r w:rsidRPr="00DA0B5A">
        <w:rPr>
          <w:rFonts w:ascii="Calibri" w:hAnsi="Calibri" w:cs="Times New Roman"/>
          <w:i/>
          <w:noProof/>
          <w:szCs w:val="24"/>
        </w:rPr>
        <w:t xml:space="preserve">World Applied Sciences Journal, </w:t>
      </w:r>
      <w:r w:rsidRPr="00DA0B5A">
        <w:rPr>
          <w:rFonts w:ascii="Calibri" w:hAnsi="Calibri" w:cs="Times New Roman"/>
          <w:noProof/>
          <w:szCs w:val="24"/>
        </w:rPr>
        <w:t>vol. 22, pp. 1220-1231, 2013.</w:t>
      </w:r>
      <w:bookmarkEnd w:id="43"/>
    </w:p>
    <w:p w:rsidR="006A62F4" w:rsidRPr="00DA0B5A" w:rsidRDefault="006A62F4" w:rsidP="006A62F4">
      <w:pPr>
        <w:spacing w:after="0" w:line="240" w:lineRule="auto"/>
        <w:ind w:left="720" w:hanging="720"/>
        <w:jc w:val="both"/>
        <w:rPr>
          <w:rFonts w:ascii="Calibri" w:hAnsi="Calibri" w:cs="Times New Roman"/>
          <w:noProof/>
          <w:szCs w:val="24"/>
        </w:rPr>
      </w:pPr>
      <w:bookmarkStart w:id="44" w:name="_ENREF_22"/>
      <w:r w:rsidRPr="00DA0B5A">
        <w:rPr>
          <w:rFonts w:ascii="Calibri" w:hAnsi="Calibri" w:cs="Times New Roman"/>
          <w:noProof/>
          <w:szCs w:val="24"/>
        </w:rPr>
        <w:t>[22]</w:t>
      </w:r>
      <w:r w:rsidRPr="00DA0B5A">
        <w:rPr>
          <w:rFonts w:ascii="Calibri" w:hAnsi="Calibri" w:cs="Times New Roman"/>
          <w:noProof/>
          <w:szCs w:val="24"/>
        </w:rPr>
        <w:tab/>
        <w:t xml:space="preserve">R. Mileris, "MACROECONOMIC FACTORS OF NON-PERFORMING LOANS IN COMMERCIAL BANKS," </w:t>
      </w:r>
      <w:r w:rsidRPr="00DA0B5A">
        <w:rPr>
          <w:rFonts w:ascii="Calibri" w:hAnsi="Calibri" w:cs="Times New Roman"/>
          <w:i/>
          <w:noProof/>
          <w:szCs w:val="24"/>
        </w:rPr>
        <w:t xml:space="preserve">Ekonomika/Economics, </w:t>
      </w:r>
      <w:r w:rsidRPr="00DA0B5A">
        <w:rPr>
          <w:rFonts w:ascii="Calibri" w:hAnsi="Calibri" w:cs="Times New Roman"/>
          <w:noProof/>
          <w:szCs w:val="24"/>
        </w:rPr>
        <w:t>vol. 93, 2014.</w:t>
      </w:r>
      <w:bookmarkEnd w:id="44"/>
    </w:p>
    <w:p w:rsidR="006A62F4" w:rsidRPr="00DA0B5A" w:rsidRDefault="006A62F4" w:rsidP="006A62F4">
      <w:pPr>
        <w:spacing w:after="0" w:line="240" w:lineRule="auto"/>
        <w:ind w:left="720" w:hanging="720"/>
        <w:jc w:val="both"/>
        <w:rPr>
          <w:rFonts w:ascii="Calibri" w:hAnsi="Calibri" w:cs="Times New Roman"/>
          <w:noProof/>
          <w:szCs w:val="24"/>
        </w:rPr>
      </w:pPr>
      <w:bookmarkStart w:id="45" w:name="_ENREF_23"/>
      <w:r w:rsidRPr="00DA0B5A">
        <w:rPr>
          <w:rFonts w:ascii="Calibri" w:hAnsi="Calibri" w:cs="Times New Roman"/>
          <w:noProof/>
          <w:szCs w:val="24"/>
        </w:rPr>
        <w:t>[23]</w:t>
      </w:r>
      <w:r w:rsidRPr="00DA0B5A">
        <w:rPr>
          <w:rFonts w:ascii="Calibri" w:hAnsi="Calibri" w:cs="Times New Roman"/>
          <w:noProof/>
          <w:szCs w:val="24"/>
        </w:rPr>
        <w:tab/>
        <w:t xml:space="preserve">A. Zaib, F. Farid, and M. K. Khan, "Macroeconomic and bank-specific determinants of non-performing loans in the banking sector in Pakistan," </w:t>
      </w:r>
      <w:r w:rsidRPr="00DA0B5A">
        <w:rPr>
          <w:rFonts w:ascii="Calibri" w:hAnsi="Calibri" w:cs="Times New Roman"/>
          <w:i/>
          <w:noProof/>
          <w:szCs w:val="24"/>
        </w:rPr>
        <w:t xml:space="preserve">International Journal of Information, Business and Management, </w:t>
      </w:r>
      <w:r w:rsidRPr="00DA0B5A">
        <w:rPr>
          <w:rFonts w:ascii="Calibri" w:hAnsi="Calibri" w:cs="Times New Roman"/>
          <w:noProof/>
          <w:szCs w:val="24"/>
        </w:rPr>
        <w:t>vol. 6, p. 53, 2014.</w:t>
      </w:r>
      <w:bookmarkEnd w:id="45"/>
    </w:p>
    <w:p w:rsidR="006A62F4" w:rsidRPr="00DA0B5A" w:rsidRDefault="006A62F4" w:rsidP="006A62F4">
      <w:pPr>
        <w:spacing w:after="0" w:line="240" w:lineRule="auto"/>
        <w:ind w:left="720" w:hanging="720"/>
        <w:jc w:val="both"/>
        <w:rPr>
          <w:rFonts w:ascii="Calibri" w:hAnsi="Calibri" w:cs="Times New Roman"/>
          <w:noProof/>
          <w:szCs w:val="24"/>
        </w:rPr>
      </w:pPr>
      <w:bookmarkStart w:id="46" w:name="_ENREF_24"/>
      <w:r w:rsidRPr="00DA0B5A">
        <w:rPr>
          <w:rFonts w:ascii="Calibri" w:hAnsi="Calibri" w:cs="Times New Roman"/>
          <w:noProof/>
          <w:szCs w:val="24"/>
        </w:rPr>
        <w:t>[24]</w:t>
      </w:r>
      <w:r w:rsidRPr="00DA0B5A">
        <w:rPr>
          <w:rFonts w:ascii="Calibri" w:hAnsi="Calibri" w:cs="Times New Roman"/>
          <w:noProof/>
          <w:szCs w:val="24"/>
        </w:rPr>
        <w:tab/>
        <w:t xml:space="preserve">R. Rajan and S. C. Dhal, "Non-performing loans and terms of credit of public sector banks in India: An empirical assessment," </w:t>
      </w:r>
      <w:r w:rsidRPr="00DA0B5A">
        <w:rPr>
          <w:rFonts w:ascii="Calibri" w:hAnsi="Calibri" w:cs="Times New Roman"/>
          <w:i/>
          <w:noProof/>
          <w:szCs w:val="24"/>
        </w:rPr>
        <w:t xml:space="preserve">Occasional Papers, </w:t>
      </w:r>
      <w:r w:rsidRPr="00DA0B5A">
        <w:rPr>
          <w:rFonts w:ascii="Calibri" w:hAnsi="Calibri" w:cs="Times New Roman"/>
          <w:noProof/>
          <w:szCs w:val="24"/>
        </w:rPr>
        <w:t>vol. 24, pp. 81-121, 2003.</w:t>
      </w:r>
      <w:bookmarkEnd w:id="46"/>
    </w:p>
    <w:p w:rsidR="006A62F4" w:rsidRPr="00DA0B5A" w:rsidRDefault="006A62F4" w:rsidP="006A62F4">
      <w:pPr>
        <w:spacing w:after="0" w:line="240" w:lineRule="auto"/>
        <w:ind w:left="720" w:hanging="720"/>
        <w:jc w:val="both"/>
        <w:rPr>
          <w:rFonts w:ascii="Calibri" w:hAnsi="Calibri" w:cs="Times New Roman"/>
          <w:noProof/>
          <w:szCs w:val="24"/>
        </w:rPr>
      </w:pPr>
      <w:bookmarkStart w:id="47" w:name="_ENREF_25"/>
      <w:r w:rsidRPr="00DA0B5A">
        <w:rPr>
          <w:rFonts w:ascii="Calibri" w:hAnsi="Calibri" w:cs="Times New Roman"/>
          <w:noProof/>
          <w:szCs w:val="24"/>
        </w:rPr>
        <w:t>[25]</w:t>
      </w:r>
      <w:r w:rsidRPr="00DA0B5A">
        <w:rPr>
          <w:rFonts w:ascii="Calibri" w:hAnsi="Calibri" w:cs="Times New Roman"/>
          <w:noProof/>
          <w:szCs w:val="24"/>
        </w:rPr>
        <w:tab/>
        <w:t xml:space="preserve">K. Hess, A. Grimes, and M. Holmes, "Credit losses in Australasian banking," </w:t>
      </w:r>
      <w:r w:rsidRPr="00DA0B5A">
        <w:rPr>
          <w:rFonts w:ascii="Calibri" w:hAnsi="Calibri" w:cs="Times New Roman"/>
          <w:i/>
          <w:noProof/>
          <w:szCs w:val="24"/>
        </w:rPr>
        <w:t xml:space="preserve">Economic Record, </w:t>
      </w:r>
      <w:r w:rsidRPr="00DA0B5A">
        <w:rPr>
          <w:rFonts w:ascii="Calibri" w:hAnsi="Calibri" w:cs="Times New Roman"/>
          <w:noProof/>
          <w:szCs w:val="24"/>
        </w:rPr>
        <w:t>vol. 85, pp. 331-343, 2009.</w:t>
      </w:r>
      <w:bookmarkEnd w:id="47"/>
    </w:p>
    <w:p w:rsidR="006A62F4" w:rsidRPr="00DA0B5A" w:rsidRDefault="006A62F4" w:rsidP="006A62F4">
      <w:pPr>
        <w:spacing w:after="0" w:line="240" w:lineRule="auto"/>
        <w:ind w:left="720" w:hanging="720"/>
        <w:jc w:val="both"/>
        <w:rPr>
          <w:rFonts w:ascii="Calibri" w:hAnsi="Calibri" w:cs="Times New Roman"/>
          <w:noProof/>
          <w:szCs w:val="24"/>
        </w:rPr>
      </w:pPr>
      <w:bookmarkStart w:id="48" w:name="_ENREF_26"/>
      <w:r w:rsidRPr="00DA0B5A">
        <w:rPr>
          <w:rFonts w:ascii="Calibri" w:hAnsi="Calibri" w:cs="Times New Roman"/>
          <w:noProof/>
          <w:szCs w:val="24"/>
        </w:rPr>
        <w:t>[26]</w:t>
      </w:r>
      <w:r w:rsidRPr="00DA0B5A">
        <w:rPr>
          <w:rFonts w:ascii="Calibri" w:hAnsi="Calibri" w:cs="Times New Roman"/>
          <w:noProof/>
          <w:szCs w:val="24"/>
        </w:rPr>
        <w:tab/>
        <w:t xml:space="preserve">A. Glogowski, "Macroeconomic determinants of Polish banks’ loan losses–results of a panel data study," </w:t>
      </w:r>
      <w:r w:rsidRPr="00DA0B5A">
        <w:rPr>
          <w:rFonts w:ascii="Calibri" w:hAnsi="Calibri" w:cs="Times New Roman"/>
          <w:i/>
          <w:noProof/>
          <w:szCs w:val="24"/>
        </w:rPr>
        <w:t xml:space="preserve">National Bank of Poland working paper, </w:t>
      </w:r>
      <w:r w:rsidRPr="00DA0B5A">
        <w:rPr>
          <w:rFonts w:ascii="Calibri" w:hAnsi="Calibri" w:cs="Times New Roman"/>
          <w:noProof/>
          <w:szCs w:val="24"/>
        </w:rPr>
        <w:t>2008.</w:t>
      </w:r>
      <w:bookmarkEnd w:id="48"/>
    </w:p>
    <w:p w:rsidR="006A62F4" w:rsidRPr="00DA0B5A" w:rsidRDefault="006A62F4" w:rsidP="006A62F4">
      <w:pPr>
        <w:spacing w:after="0" w:line="240" w:lineRule="auto"/>
        <w:ind w:left="720" w:hanging="720"/>
        <w:jc w:val="both"/>
        <w:rPr>
          <w:rFonts w:ascii="Calibri" w:hAnsi="Calibri" w:cs="Times New Roman"/>
          <w:noProof/>
          <w:szCs w:val="24"/>
        </w:rPr>
      </w:pPr>
      <w:bookmarkStart w:id="49" w:name="_ENREF_27"/>
      <w:r w:rsidRPr="00DA0B5A">
        <w:rPr>
          <w:rFonts w:ascii="Calibri" w:hAnsi="Calibri" w:cs="Times New Roman"/>
          <w:noProof/>
          <w:szCs w:val="24"/>
        </w:rPr>
        <w:t>[27]</w:t>
      </w:r>
      <w:r w:rsidRPr="00DA0B5A">
        <w:rPr>
          <w:rFonts w:ascii="Calibri" w:hAnsi="Calibri" w:cs="Times New Roman"/>
          <w:noProof/>
          <w:szCs w:val="24"/>
        </w:rPr>
        <w:tab/>
        <w:t>T. Khemraj and S. Pasha, "The determinants of non-performing loans: an econometric case study of Guyana," 2009.</w:t>
      </w:r>
      <w:bookmarkEnd w:id="49"/>
    </w:p>
    <w:p w:rsidR="006A62F4" w:rsidRPr="00DA0B5A" w:rsidRDefault="006A62F4" w:rsidP="006A62F4">
      <w:pPr>
        <w:spacing w:after="0" w:line="240" w:lineRule="auto"/>
        <w:ind w:left="720" w:hanging="720"/>
        <w:jc w:val="both"/>
        <w:rPr>
          <w:rFonts w:ascii="Calibri" w:hAnsi="Calibri" w:cs="Times New Roman"/>
          <w:noProof/>
          <w:szCs w:val="24"/>
        </w:rPr>
      </w:pPr>
      <w:bookmarkStart w:id="50" w:name="_ENREF_28"/>
      <w:r w:rsidRPr="00DA0B5A">
        <w:rPr>
          <w:rFonts w:ascii="Calibri" w:hAnsi="Calibri" w:cs="Times New Roman"/>
          <w:noProof/>
          <w:szCs w:val="24"/>
        </w:rPr>
        <w:t>[28]</w:t>
      </w:r>
      <w:r w:rsidRPr="00DA0B5A">
        <w:rPr>
          <w:rFonts w:ascii="Calibri" w:hAnsi="Calibri" w:cs="Times New Roman"/>
          <w:noProof/>
          <w:szCs w:val="24"/>
        </w:rPr>
        <w:tab/>
        <w:t xml:space="preserve">D. P. Louzis, A. T. Vouldis, and V. L. Metaxas, "Macroeconomic and bank-specific determinants of non-performing loans in Greece: A comparative study of mortgage, business and consumer loan portfolios," </w:t>
      </w:r>
      <w:r w:rsidRPr="00DA0B5A">
        <w:rPr>
          <w:rFonts w:ascii="Calibri" w:hAnsi="Calibri" w:cs="Times New Roman"/>
          <w:i/>
          <w:noProof/>
          <w:szCs w:val="24"/>
        </w:rPr>
        <w:t xml:space="preserve">Journal of Banking &amp; Finance, </w:t>
      </w:r>
      <w:r w:rsidRPr="00DA0B5A">
        <w:rPr>
          <w:rFonts w:ascii="Calibri" w:hAnsi="Calibri" w:cs="Times New Roman"/>
          <w:noProof/>
          <w:szCs w:val="24"/>
        </w:rPr>
        <w:t>vol. 36, pp. 1012-1027, 2012.</w:t>
      </w:r>
      <w:bookmarkEnd w:id="50"/>
    </w:p>
    <w:p w:rsidR="006A62F4" w:rsidRPr="00DA0B5A" w:rsidRDefault="006A62F4" w:rsidP="006A62F4">
      <w:pPr>
        <w:spacing w:after="0" w:line="240" w:lineRule="auto"/>
        <w:ind w:left="720" w:hanging="720"/>
        <w:jc w:val="both"/>
        <w:rPr>
          <w:rFonts w:ascii="Calibri" w:hAnsi="Calibri" w:cs="Times New Roman"/>
          <w:noProof/>
          <w:szCs w:val="24"/>
        </w:rPr>
      </w:pPr>
      <w:bookmarkStart w:id="51" w:name="_ENREF_29"/>
      <w:r w:rsidRPr="00DA0B5A">
        <w:rPr>
          <w:rFonts w:ascii="Calibri" w:hAnsi="Calibri" w:cs="Times New Roman"/>
          <w:noProof/>
          <w:szCs w:val="24"/>
        </w:rPr>
        <w:t>[29]</w:t>
      </w:r>
      <w:r w:rsidRPr="00DA0B5A">
        <w:rPr>
          <w:rFonts w:ascii="Calibri" w:hAnsi="Calibri" w:cs="Times New Roman"/>
          <w:noProof/>
          <w:szCs w:val="24"/>
        </w:rPr>
        <w:tab/>
        <w:t xml:space="preserve">B. Mehmood, Z. I. Younas, and N. Ahmed, "Macroeconomic and Bank Specific Covariates of Non-Performing Loans (NPLs) in Pakistani Commercial Banks: Panel Data Evidence," </w:t>
      </w:r>
      <w:r w:rsidRPr="00DA0B5A">
        <w:rPr>
          <w:rFonts w:ascii="Calibri" w:hAnsi="Calibri" w:cs="Times New Roman"/>
          <w:i/>
          <w:noProof/>
          <w:szCs w:val="24"/>
        </w:rPr>
        <w:t xml:space="preserve">Journal of Emerging Economies and Islamic Research (JEEIR), </w:t>
      </w:r>
      <w:r w:rsidRPr="00DA0B5A">
        <w:rPr>
          <w:rFonts w:ascii="Calibri" w:hAnsi="Calibri" w:cs="Times New Roman"/>
          <w:noProof/>
          <w:szCs w:val="24"/>
        </w:rPr>
        <w:t>vol. 1, 2013.</w:t>
      </w:r>
      <w:bookmarkEnd w:id="51"/>
    </w:p>
    <w:p w:rsidR="006A62F4" w:rsidRPr="00DA0B5A" w:rsidRDefault="006A62F4" w:rsidP="006A62F4">
      <w:pPr>
        <w:spacing w:after="0" w:line="240" w:lineRule="auto"/>
        <w:ind w:left="720" w:hanging="720"/>
        <w:jc w:val="both"/>
        <w:rPr>
          <w:rFonts w:ascii="Calibri" w:hAnsi="Calibri" w:cs="Times New Roman"/>
          <w:noProof/>
          <w:szCs w:val="24"/>
        </w:rPr>
      </w:pPr>
      <w:bookmarkStart w:id="52" w:name="_ENREF_30"/>
      <w:r w:rsidRPr="00DA0B5A">
        <w:rPr>
          <w:rFonts w:ascii="Calibri" w:hAnsi="Calibri" w:cs="Times New Roman"/>
          <w:noProof/>
          <w:szCs w:val="24"/>
        </w:rPr>
        <w:t>[30]</w:t>
      </w:r>
      <w:r w:rsidRPr="00DA0B5A">
        <w:rPr>
          <w:rFonts w:ascii="Calibri" w:hAnsi="Calibri" w:cs="Times New Roman"/>
          <w:noProof/>
          <w:szCs w:val="24"/>
        </w:rPr>
        <w:tab/>
        <w:t xml:space="preserve">K. Jameel, "Crucial Factors of Nonperforming Loans Evidence from Pakistani Banking Sector," </w:t>
      </w:r>
      <w:r w:rsidRPr="00DA0B5A">
        <w:rPr>
          <w:rFonts w:ascii="Calibri" w:hAnsi="Calibri" w:cs="Times New Roman"/>
          <w:i/>
          <w:noProof/>
          <w:szCs w:val="24"/>
        </w:rPr>
        <w:t xml:space="preserve">International Journal of Scientific &amp; Engineering Research, </w:t>
      </w:r>
      <w:r w:rsidRPr="00DA0B5A">
        <w:rPr>
          <w:rFonts w:ascii="Calibri" w:hAnsi="Calibri" w:cs="Times New Roman"/>
          <w:noProof/>
          <w:szCs w:val="24"/>
        </w:rPr>
        <w:t>vol. 5, 2014.</w:t>
      </w:r>
      <w:bookmarkEnd w:id="52"/>
    </w:p>
    <w:p w:rsidR="006A62F4" w:rsidRPr="00DA0B5A" w:rsidRDefault="006A62F4" w:rsidP="006A62F4">
      <w:pPr>
        <w:spacing w:after="0" w:line="240" w:lineRule="auto"/>
        <w:ind w:left="720" w:hanging="720"/>
        <w:jc w:val="both"/>
        <w:rPr>
          <w:rFonts w:ascii="Calibri" w:hAnsi="Calibri" w:cs="Times New Roman"/>
          <w:noProof/>
          <w:szCs w:val="24"/>
        </w:rPr>
      </w:pPr>
      <w:bookmarkStart w:id="53" w:name="_ENREF_31"/>
      <w:r w:rsidRPr="00DA0B5A">
        <w:rPr>
          <w:rFonts w:ascii="Calibri" w:hAnsi="Calibri" w:cs="Times New Roman"/>
          <w:noProof/>
          <w:szCs w:val="24"/>
        </w:rPr>
        <w:t>[31]</w:t>
      </w:r>
      <w:r w:rsidRPr="00DA0B5A">
        <w:rPr>
          <w:rFonts w:ascii="Calibri" w:hAnsi="Calibri" w:cs="Times New Roman"/>
          <w:noProof/>
          <w:szCs w:val="24"/>
        </w:rPr>
        <w:tab/>
        <w:t>B. I. ETHIOPIA, "DETERMINANTS OF NONPERFORMING LOANS: EMPIRICAL STUDY IN CASE OF COMMERCIAL," JIMMA UNIVERSITY, 2014.</w:t>
      </w:r>
      <w:bookmarkEnd w:id="53"/>
    </w:p>
    <w:p w:rsidR="006A62F4" w:rsidRPr="00DA0B5A" w:rsidRDefault="006A62F4" w:rsidP="006A62F4">
      <w:pPr>
        <w:spacing w:after="0" w:line="240" w:lineRule="auto"/>
        <w:ind w:left="720" w:hanging="720"/>
        <w:jc w:val="both"/>
        <w:rPr>
          <w:rFonts w:ascii="Calibri" w:hAnsi="Calibri" w:cs="Times New Roman"/>
          <w:noProof/>
          <w:szCs w:val="24"/>
        </w:rPr>
      </w:pPr>
      <w:bookmarkStart w:id="54" w:name="_ENREF_32"/>
      <w:r w:rsidRPr="00DA0B5A">
        <w:rPr>
          <w:rFonts w:ascii="Calibri" w:hAnsi="Calibri" w:cs="Times New Roman"/>
          <w:noProof/>
          <w:szCs w:val="24"/>
        </w:rPr>
        <w:t>[32]</w:t>
      </w:r>
      <w:r w:rsidRPr="00DA0B5A">
        <w:rPr>
          <w:rFonts w:ascii="Calibri" w:hAnsi="Calibri" w:cs="Times New Roman"/>
          <w:noProof/>
          <w:szCs w:val="24"/>
        </w:rPr>
        <w:tab/>
        <w:t xml:space="preserve">R. A. Espinoza and A. Prasad, "Nonperforming loans in the GCC banking system and their macroeconomic effects," </w:t>
      </w:r>
      <w:r w:rsidRPr="00DA0B5A">
        <w:rPr>
          <w:rFonts w:ascii="Calibri" w:hAnsi="Calibri" w:cs="Times New Roman"/>
          <w:i/>
          <w:noProof/>
          <w:szCs w:val="24"/>
        </w:rPr>
        <w:t xml:space="preserve">IMF Working Papers, </w:t>
      </w:r>
      <w:r w:rsidRPr="00DA0B5A">
        <w:rPr>
          <w:rFonts w:ascii="Calibri" w:hAnsi="Calibri" w:cs="Times New Roman"/>
          <w:noProof/>
          <w:szCs w:val="24"/>
        </w:rPr>
        <w:t>pp. 1-24, 2010.</w:t>
      </w:r>
      <w:bookmarkEnd w:id="54"/>
    </w:p>
    <w:p w:rsidR="006A62F4" w:rsidRPr="00DA0B5A" w:rsidRDefault="006A62F4" w:rsidP="006A62F4">
      <w:pPr>
        <w:spacing w:after="0" w:line="240" w:lineRule="auto"/>
        <w:ind w:left="720" w:hanging="720"/>
        <w:jc w:val="both"/>
        <w:rPr>
          <w:rFonts w:ascii="Calibri" w:hAnsi="Calibri" w:cs="Times New Roman"/>
          <w:noProof/>
          <w:szCs w:val="24"/>
        </w:rPr>
      </w:pPr>
      <w:bookmarkStart w:id="55" w:name="_ENREF_33"/>
      <w:r w:rsidRPr="00DA0B5A">
        <w:rPr>
          <w:rFonts w:ascii="Calibri" w:hAnsi="Calibri" w:cs="Times New Roman"/>
          <w:noProof/>
          <w:szCs w:val="24"/>
        </w:rPr>
        <w:t>[33]</w:t>
      </w:r>
      <w:r w:rsidRPr="00DA0B5A">
        <w:rPr>
          <w:rFonts w:ascii="Calibri" w:hAnsi="Calibri" w:cs="Times New Roman"/>
          <w:noProof/>
          <w:szCs w:val="24"/>
        </w:rPr>
        <w:tab/>
        <w:t>N. Klein, "Non-performing loans in CESEE: Determinants and impact on macroeconomic performance," 2013.</w:t>
      </w:r>
      <w:bookmarkEnd w:id="55"/>
    </w:p>
    <w:p w:rsidR="006A62F4" w:rsidRPr="00DA0B5A" w:rsidRDefault="006A62F4" w:rsidP="006A62F4">
      <w:pPr>
        <w:spacing w:after="0" w:line="240" w:lineRule="auto"/>
        <w:ind w:left="720" w:hanging="720"/>
        <w:jc w:val="both"/>
        <w:rPr>
          <w:rFonts w:ascii="Calibri" w:hAnsi="Calibri" w:cs="Times New Roman"/>
          <w:noProof/>
          <w:szCs w:val="24"/>
        </w:rPr>
      </w:pPr>
      <w:bookmarkStart w:id="56" w:name="_ENREF_34"/>
      <w:r w:rsidRPr="00DA0B5A">
        <w:rPr>
          <w:rFonts w:ascii="Calibri" w:hAnsi="Calibri" w:cs="Times New Roman"/>
          <w:noProof/>
          <w:szCs w:val="24"/>
        </w:rPr>
        <w:t>[34]</w:t>
      </w:r>
      <w:r w:rsidRPr="00DA0B5A">
        <w:rPr>
          <w:rFonts w:ascii="Calibri" w:hAnsi="Calibri" w:cs="Times New Roman"/>
          <w:noProof/>
          <w:szCs w:val="24"/>
        </w:rPr>
        <w:tab/>
        <w:t xml:space="preserve">S. Tanasković and M. Jandrić, "Macroeconomic and Institutional Determinants of Non-performing Loans," </w:t>
      </w:r>
      <w:r w:rsidRPr="00DA0B5A">
        <w:rPr>
          <w:rFonts w:ascii="Calibri" w:hAnsi="Calibri" w:cs="Times New Roman"/>
          <w:i/>
          <w:noProof/>
          <w:szCs w:val="24"/>
        </w:rPr>
        <w:t xml:space="preserve">Journal of Central Banking Theory and Practice, </w:t>
      </w:r>
      <w:r w:rsidRPr="00DA0B5A">
        <w:rPr>
          <w:rFonts w:ascii="Calibri" w:hAnsi="Calibri" w:cs="Times New Roman"/>
          <w:noProof/>
          <w:szCs w:val="24"/>
        </w:rPr>
        <w:t>vol. 4, pp. 47-62, 2015.</w:t>
      </w:r>
      <w:bookmarkEnd w:id="56"/>
    </w:p>
    <w:p w:rsidR="006A62F4" w:rsidRPr="00DA0B5A" w:rsidRDefault="006A62F4" w:rsidP="006A62F4">
      <w:pPr>
        <w:spacing w:after="0" w:line="240" w:lineRule="auto"/>
        <w:ind w:left="720" w:hanging="720"/>
        <w:jc w:val="both"/>
        <w:rPr>
          <w:rFonts w:ascii="Calibri" w:hAnsi="Calibri" w:cs="Times New Roman"/>
          <w:noProof/>
          <w:szCs w:val="24"/>
        </w:rPr>
      </w:pPr>
      <w:bookmarkStart w:id="57" w:name="_ENREF_35"/>
      <w:r w:rsidRPr="00DA0B5A">
        <w:rPr>
          <w:rFonts w:ascii="Calibri" w:hAnsi="Calibri" w:cs="Times New Roman"/>
          <w:noProof/>
          <w:szCs w:val="24"/>
        </w:rPr>
        <w:t>[35]</w:t>
      </w:r>
      <w:r w:rsidRPr="00DA0B5A">
        <w:rPr>
          <w:rFonts w:ascii="Calibri" w:hAnsi="Calibri" w:cs="Times New Roman"/>
          <w:noProof/>
          <w:szCs w:val="24"/>
        </w:rPr>
        <w:tab/>
        <w:t xml:space="preserve">L. Bateni, H. Vakilifard, and F. Asghari, "The Influential Factors on Capital Adequacy Ratio in Iranian Banks," </w:t>
      </w:r>
      <w:r w:rsidRPr="00DA0B5A">
        <w:rPr>
          <w:rFonts w:ascii="Calibri" w:hAnsi="Calibri" w:cs="Times New Roman"/>
          <w:i/>
          <w:noProof/>
          <w:szCs w:val="24"/>
        </w:rPr>
        <w:t xml:space="preserve">International Journal of Economics and Finance, </w:t>
      </w:r>
      <w:r w:rsidRPr="00DA0B5A">
        <w:rPr>
          <w:rFonts w:ascii="Calibri" w:hAnsi="Calibri" w:cs="Times New Roman"/>
          <w:noProof/>
          <w:szCs w:val="24"/>
        </w:rPr>
        <w:t>vol. 6, p. p108, 2014.</w:t>
      </w:r>
      <w:bookmarkEnd w:id="57"/>
    </w:p>
    <w:p w:rsidR="006A62F4" w:rsidRPr="00DA0B5A" w:rsidRDefault="006A62F4" w:rsidP="006A62F4">
      <w:pPr>
        <w:spacing w:after="0" w:line="240" w:lineRule="auto"/>
        <w:ind w:left="720" w:hanging="720"/>
        <w:jc w:val="both"/>
        <w:rPr>
          <w:rFonts w:ascii="Calibri" w:hAnsi="Calibri" w:cs="Times New Roman"/>
          <w:noProof/>
          <w:szCs w:val="24"/>
        </w:rPr>
      </w:pPr>
      <w:bookmarkStart w:id="58" w:name="_ENREF_36"/>
      <w:r w:rsidRPr="00DA0B5A">
        <w:rPr>
          <w:rFonts w:ascii="Calibri" w:hAnsi="Calibri" w:cs="Times New Roman"/>
          <w:noProof/>
          <w:szCs w:val="24"/>
        </w:rPr>
        <w:t>[36]</w:t>
      </w:r>
      <w:r w:rsidRPr="00DA0B5A">
        <w:rPr>
          <w:rFonts w:ascii="Calibri" w:hAnsi="Calibri" w:cs="Times New Roman"/>
          <w:noProof/>
          <w:szCs w:val="24"/>
        </w:rPr>
        <w:tab/>
        <w:t xml:space="preserve">D. C. P. Damodar N Gujrati, Sangeetha Gunasekar, </w:t>
      </w:r>
      <w:r w:rsidRPr="00DA0B5A">
        <w:rPr>
          <w:rFonts w:ascii="Calibri" w:hAnsi="Calibri" w:cs="Times New Roman"/>
          <w:i/>
          <w:noProof/>
          <w:szCs w:val="24"/>
        </w:rPr>
        <w:t>Basic Econometrics</w:t>
      </w:r>
      <w:r w:rsidRPr="00DA0B5A">
        <w:rPr>
          <w:rFonts w:ascii="Calibri" w:hAnsi="Calibri" w:cs="Times New Roman"/>
          <w:noProof/>
          <w:szCs w:val="24"/>
        </w:rPr>
        <w:t>, Fifth ed.: McGraw Hill, 2012.</w:t>
      </w:r>
      <w:bookmarkEnd w:id="58"/>
    </w:p>
    <w:p w:rsidR="006A62F4" w:rsidRPr="00DA0B5A" w:rsidRDefault="006A62F4" w:rsidP="006A62F4">
      <w:pPr>
        <w:spacing w:after="0" w:line="240" w:lineRule="auto"/>
        <w:ind w:left="720" w:hanging="720"/>
        <w:jc w:val="both"/>
        <w:rPr>
          <w:rFonts w:ascii="Calibri" w:hAnsi="Calibri" w:cs="Times New Roman"/>
          <w:noProof/>
          <w:szCs w:val="24"/>
        </w:rPr>
      </w:pPr>
      <w:bookmarkStart w:id="59" w:name="_ENREF_37"/>
      <w:r w:rsidRPr="00DA0B5A">
        <w:rPr>
          <w:rFonts w:ascii="Calibri" w:hAnsi="Calibri" w:cs="Times New Roman"/>
          <w:noProof/>
          <w:szCs w:val="24"/>
        </w:rPr>
        <w:t>[37]</w:t>
      </w:r>
      <w:r w:rsidRPr="00DA0B5A">
        <w:rPr>
          <w:rFonts w:ascii="Calibri" w:hAnsi="Calibri" w:cs="Times New Roman"/>
          <w:noProof/>
          <w:szCs w:val="24"/>
        </w:rPr>
        <w:tab/>
        <w:t xml:space="preserve">A. Boudriga, N. B. Taktak, and S. Jellouli, "Bank specific, business and institutional environment determinants of nonperforming loans: Evidence from MENA countries," </w:t>
      </w:r>
      <w:r w:rsidRPr="00DA0B5A">
        <w:rPr>
          <w:rFonts w:ascii="Calibri" w:hAnsi="Calibri" w:cs="Times New Roman"/>
          <w:i/>
          <w:noProof/>
          <w:szCs w:val="24"/>
        </w:rPr>
        <w:t xml:space="preserve">Paper for ERF сonference on «Shocks, Vulnerability and Therapy», Cairo, Egypt, </w:t>
      </w:r>
      <w:r w:rsidRPr="00DA0B5A">
        <w:rPr>
          <w:rFonts w:ascii="Calibri" w:hAnsi="Calibri" w:cs="Times New Roman"/>
          <w:noProof/>
          <w:szCs w:val="24"/>
        </w:rPr>
        <w:t>2009.</w:t>
      </w:r>
      <w:bookmarkEnd w:id="59"/>
    </w:p>
    <w:p w:rsidR="006A62F4" w:rsidRPr="00DA0B5A" w:rsidRDefault="006A62F4" w:rsidP="006A62F4">
      <w:pPr>
        <w:spacing w:after="0" w:line="240" w:lineRule="auto"/>
        <w:ind w:left="720" w:hanging="720"/>
        <w:jc w:val="both"/>
        <w:rPr>
          <w:rFonts w:ascii="Calibri" w:hAnsi="Calibri" w:cs="Times New Roman"/>
          <w:noProof/>
          <w:szCs w:val="24"/>
        </w:rPr>
      </w:pPr>
      <w:bookmarkStart w:id="60" w:name="_ENREF_38"/>
      <w:r w:rsidRPr="00DA0B5A">
        <w:rPr>
          <w:rFonts w:ascii="Calibri" w:hAnsi="Calibri" w:cs="Times New Roman"/>
          <w:noProof/>
          <w:szCs w:val="24"/>
        </w:rPr>
        <w:t>[38]</w:t>
      </w:r>
      <w:r w:rsidRPr="00DA0B5A">
        <w:rPr>
          <w:rFonts w:ascii="Calibri" w:hAnsi="Calibri" w:cs="Times New Roman"/>
          <w:noProof/>
          <w:szCs w:val="24"/>
        </w:rPr>
        <w:tab/>
        <w:t xml:space="preserve">A. Shingjergji, "The Impact of Bank Specific Variables on the Non Performing Loans Ratio in the Albanian Banking System," </w:t>
      </w:r>
      <w:r w:rsidRPr="00DA0B5A">
        <w:rPr>
          <w:rFonts w:ascii="Calibri" w:hAnsi="Calibri" w:cs="Times New Roman"/>
          <w:i/>
          <w:noProof/>
          <w:szCs w:val="24"/>
        </w:rPr>
        <w:t xml:space="preserve">Research Journal of Finance and Accounting, </w:t>
      </w:r>
      <w:r w:rsidRPr="00DA0B5A">
        <w:rPr>
          <w:rFonts w:ascii="Calibri" w:hAnsi="Calibri" w:cs="Times New Roman"/>
          <w:noProof/>
          <w:szCs w:val="24"/>
        </w:rPr>
        <w:t>vol. 4, pp. 148-152, 2013.</w:t>
      </w:r>
      <w:bookmarkEnd w:id="60"/>
    </w:p>
    <w:p w:rsidR="006A62F4" w:rsidRPr="00DA0B5A" w:rsidRDefault="006A62F4" w:rsidP="006A62F4">
      <w:pPr>
        <w:spacing w:after="0" w:line="240" w:lineRule="auto"/>
        <w:ind w:left="720" w:hanging="720"/>
        <w:jc w:val="both"/>
        <w:rPr>
          <w:rFonts w:ascii="Calibri" w:hAnsi="Calibri" w:cs="Times New Roman"/>
          <w:noProof/>
          <w:szCs w:val="24"/>
        </w:rPr>
      </w:pPr>
      <w:bookmarkStart w:id="61" w:name="_ENREF_39"/>
      <w:r w:rsidRPr="00DA0B5A">
        <w:rPr>
          <w:rFonts w:ascii="Calibri" w:hAnsi="Calibri" w:cs="Times New Roman"/>
          <w:noProof/>
          <w:szCs w:val="24"/>
        </w:rPr>
        <w:t>[39]</w:t>
      </w:r>
      <w:r w:rsidRPr="00DA0B5A">
        <w:rPr>
          <w:rFonts w:ascii="Calibri" w:hAnsi="Calibri" w:cs="Times New Roman"/>
          <w:noProof/>
          <w:szCs w:val="24"/>
        </w:rPr>
        <w:tab/>
        <w:t xml:space="preserve">A. Shingjergji and M. Hyseni, "THE DETERMINANTS OF THE CAPITAL ADEQUACY RATIO IN THE ALBANIAN BANKING SYSTEM DURING 2007-2014," </w:t>
      </w:r>
      <w:r w:rsidRPr="00DA0B5A">
        <w:rPr>
          <w:rFonts w:ascii="Calibri" w:hAnsi="Calibri" w:cs="Times New Roman"/>
          <w:i/>
          <w:noProof/>
          <w:szCs w:val="24"/>
        </w:rPr>
        <w:t xml:space="preserve">International Journal of Economics, Commerce and Management, </w:t>
      </w:r>
      <w:r w:rsidRPr="00DA0B5A">
        <w:rPr>
          <w:rFonts w:ascii="Calibri" w:hAnsi="Calibri" w:cs="Times New Roman"/>
          <w:noProof/>
          <w:szCs w:val="24"/>
        </w:rPr>
        <w:t>vol. III, 2015.</w:t>
      </w:r>
      <w:bookmarkEnd w:id="61"/>
    </w:p>
    <w:p w:rsidR="006A62F4" w:rsidRPr="00DA0B5A" w:rsidRDefault="006A62F4" w:rsidP="006A62F4">
      <w:pPr>
        <w:spacing w:after="0" w:line="240" w:lineRule="auto"/>
        <w:ind w:left="720" w:hanging="720"/>
        <w:jc w:val="both"/>
        <w:rPr>
          <w:rFonts w:ascii="Calibri" w:hAnsi="Calibri" w:cs="Times New Roman"/>
          <w:noProof/>
          <w:szCs w:val="24"/>
        </w:rPr>
      </w:pPr>
      <w:bookmarkStart w:id="62" w:name="_ENREF_40"/>
      <w:r w:rsidRPr="00DA0B5A">
        <w:rPr>
          <w:rFonts w:ascii="Calibri" w:hAnsi="Calibri" w:cs="Times New Roman"/>
          <w:noProof/>
          <w:szCs w:val="24"/>
        </w:rPr>
        <w:t>[40]</w:t>
      </w:r>
      <w:r w:rsidRPr="00DA0B5A">
        <w:rPr>
          <w:rFonts w:ascii="Calibri" w:hAnsi="Calibri" w:cs="Times New Roman"/>
          <w:noProof/>
          <w:szCs w:val="24"/>
        </w:rPr>
        <w:tab/>
        <w:t xml:space="preserve">G. Damodar and C. P. Dawn, "Econometría," </w:t>
      </w:r>
      <w:r w:rsidRPr="00DA0B5A">
        <w:rPr>
          <w:rFonts w:ascii="Calibri" w:hAnsi="Calibri" w:cs="Times New Roman"/>
          <w:i/>
          <w:noProof/>
          <w:szCs w:val="24"/>
        </w:rPr>
        <w:t xml:space="preserve">Editorial Mac Graw Hill, </w:t>
      </w:r>
      <w:r w:rsidRPr="00DA0B5A">
        <w:rPr>
          <w:rFonts w:ascii="Calibri" w:hAnsi="Calibri" w:cs="Times New Roman"/>
          <w:noProof/>
          <w:szCs w:val="24"/>
        </w:rPr>
        <w:t>2004.</w:t>
      </w:r>
      <w:bookmarkEnd w:id="62"/>
    </w:p>
    <w:p w:rsidR="006A62F4" w:rsidRPr="00DA0B5A" w:rsidRDefault="006A62F4" w:rsidP="006A62F4">
      <w:pPr>
        <w:spacing w:after="0" w:line="240" w:lineRule="auto"/>
        <w:ind w:left="720" w:hanging="720"/>
        <w:jc w:val="both"/>
        <w:rPr>
          <w:rFonts w:ascii="Calibri" w:hAnsi="Calibri" w:cs="Times New Roman"/>
          <w:noProof/>
          <w:szCs w:val="24"/>
        </w:rPr>
      </w:pPr>
      <w:bookmarkStart w:id="63" w:name="_ENREF_41"/>
      <w:r w:rsidRPr="00DA0B5A">
        <w:rPr>
          <w:rFonts w:ascii="Calibri" w:hAnsi="Calibri" w:cs="Times New Roman"/>
          <w:noProof/>
          <w:szCs w:val="24"/>
        </w:rPr>
        <w:t>[41]</w:t>
      </w:r>
      <w:r w:rsidRPr="00DA0B5A">
        <w:rPr>
          <w:rFonts w:ascii="Calibri" w:hAnsi="Calibri" w:cs="Times New Roman"/>
          <w:noProof/>
          <w:szCs w:val="24"/>
        </w:rPr>
        <w:tab/>
        <w:t xml:space="preserve">J. Hausman, "Specification Tests in Econometrics," </w:t>
      </w:r>
      <w:r w:rsidRPr="00DA0B5A">
        <w:rPr>
          <w:rFonts w:ascii="Calibri" w:hAnsi="Calibri" w:cs="Times New Roman"/>
          <w:i/>
          <w:noProof/>
          <w:szCs w:val="24"/>
        </w:rPr>
        <w:t xml:space="preserve">Econometrica: Journal of the Econometric Society, </w:t>
      </w:r>
      <w:r w:rsidRPr="00DA0B5A">
        <w:rPr>
          <w:rFonts w:ascii="Calibri" w:hAnsi="Calibri" w:cs="Times New Roman"/>
          <w:noProof/>
          <w:szCs w:val="24"/>
        </w:rPr>
        <w:t>pp. 1251-1271., 1978.</w:t>
      </w:r>
      <w:bookmarkEnd w:id="63"/>
    </w:p>
    <w:p w:rsidR="006A62F4" w:rsidRPr="00DA0B5A" w:rsidRDefault="006A62F4" w:rsidP="006A62F4">
      <w:pPr>
        <w:spacing w:after="0" w:line="240" w:lineRule="auto"/>
        <w:ind w:left="720" w:hanging="720"/>
        <w:jc w:val="both"/>
        <w:rPr>
          <w:rFonts w:ascii="Calibri" w:hAnsi="Calibri" w:cs="Times New Roman"/>
          <w:noProof/>
          <w:szCs w:val="24"/>
        </w:rPr>
      </w:pPr>
      <w:bookmarkStart w:id="64" w:name="_ENREF_42"/>
      <w:r w:rsidRPr="00DA0B5A">
        <w:rPr>
          <w:rFonts w:ascii="Calibri" w:hAnsi="Calibri" w:cs="Times New Roman"/>
          <w:noProof/>
          <w:szCs w:val="24"/>
        </w:rPr>
        <w:t>[42]</w:t>
      </w:r>
      <w:r w:rsidRPr="00DA0B5A">
        <w:rPr>
          <w:rFonts w:ascii="Calibri" w:hAnsi="Calibri" w:cs="Times New Roman"/>
          <w:noProof/>
          <w:szCs w:val="24"/>
        </w:rPr>
        <w:tab/>
        <w:t xml:space="preserve">D. Gujarati, "Use of dummy variables in testing for equality between sets of coefficients in two linear regressions: a note," </w:t>
      </w:r>
      <w:r w:rsidRPr="00DA0B5A">
        <w:rPr>
          <w:rFonts w:ascii="Calibri" w:hAnsi="Calibri" w:cs="Times New Roman"/>
          <w:i/>
          <w:noProof/>
          <w:szCs w:val="24"/>
        </w:rPr>
        <w:t xml:space="preserve">The American Statistician, </w:t>
      </w:r>
      <w:r w:rsidRPr="00DA0B5A">
        <w:rPr>
          <w:rFonts w:ascii="Calibri" w:hAnsi="Calibri" w:cs="Times New Roman"/>
          <w:noProof/>
          <w:szCs w:val="24"/>
        </w:rPr>
        <w:t>vol. 24, pp. 50-52, 1970.</w:t>
      </w:r>
      <w:bookmarkEnd w:id="64"/>
    </w:p>
    <w:p w:rsidR="006A62F4" w:rsidRPr="00DA0B5A" w:rsidRDefault="006A62F4" w:rsidP="006A62F4">
      <w:pPr>
        <w:spacing w:line="240" w:lineRule="auto"/>
        <w:ind w:left="720" w:hanging="720"/>
        <w:jc w:val="both"/>
        <w:rPr>
          <w:rFonts w:ascii="Calibri" w:hAnsi="Calibri" w:cs="Times New Roman"/>
          <w:noProof/>
          <w:szCs w:val="24"/>
        </w:rPr>
      </w:pPr>
      <w:bookmarkStart w:id="65" w:name="_ENREF_43"/>
      <w:r w:rsidRPr="00DA0B5A">
        <w:rPr>
          <w:rFonts w:ascii="Calibri" w:hAnsi="Calibri" w:cs="Times New Roman"/>
          <w:noProof/>
          <w:szCs w:val="24"/>
        </w:rPr>
        <w:lastRenderedPageBreak/>
        <w:t>[43]</w:t>
      </w:r>
      <w:r w:rsidRPr="00DA0B5A">
        <w:rPr>
          <w:rFonts w:ascii="Calibri" w:hAnsi="Calibri" w:cs="Times New Roman"/>
          <w:noProof/>
          <w:szCs w:val="24"/>
        </w:rPr>
        <w:tab/>
        <w:t xml:space="preserve">C. T. Shehzad, J. de Haan, and B. Scholtens, "The impact of bank ownership concentration on impaired loans and capital adequacy," </w:t>
      </w:r>
      <w:r w:rsidRPr="00DA0B5A">
        <w:rPr>
          <w:rFonts w:ascii="Calibri" w:hAnsi="Calibri" w:cs="Times New Roman"/>
          <w:i/>
          <w:noProof/>
          <w:szCs w:val="24"/>
        </w:rPr>
        <w:t xml:space="preserve">Journal of Banking &amp; Finance, </w:t>
      </w:r>
      <w:r w:rsidRPr="00DA0B5A">
        <w:rPr>
          <w:rFonts w:ascii="Calibri" w:hAnsi="Calibri" w:cs="Times New Roman"/>
          <w:noProof/>
          <w:szCs w:val="24"/>
        </w:rPr>
        <w:t>vol. 34, pp. 399-408, 2010.</w:t>
      </w:r>
      <w:bookmarkEnd w:id="65"/>
    </w:p>
    <w:p w:rsidR="006A62F4" w:rsidRDefault="006A62F4" w:rsidP="006A62F4">
      <w:pPr>
        <w:spacing w:line="240" w:lineRule="auto"/>
        <w:jc w:val="both"/>
        <w:rPr>
          <w:rFonts w:ascii="Times New Roman" w:hAnsi="Times New Roman" w:cs="Times New Roman"/>
          <w:noProof/>
          <w:sz w:val="24"/>
          <w:szCs w:val="24"/>
        </w:rPr>
      </w:pPr>
    </w:p>
    <w:p w:rsidR="006A62F4" w:rsidRPr="007C1EC2" w:rsidRDefault="006A62F4" w:rsidP="006A62F4">
      <w:pPr>
        <w:ind w:right="-482" w:hanging="680"/>
        <w:jc w:val="both"/>
        <w:rPr>
          <w:rFonts w:ascii="Times New Roman" w:hAnsi="Times New Roman" w:cs="Times New Roman"/>
          <w:sz w:val="24"/>
          <w:szCs w:val="24"/>
        </w:rPr>
      </w:pPr>
      <w:r w:rsidRPr="007C1EC2">
        <w:rPr>
          <w:rFonts w:ascii="Times New Roman" w:hAnsi="Times New Roman" w:cs="Times New Roman"/>
          <w:sz w:val="24"/>
          <w:szCs w:val="24"/>
        </w:rPr>
        <w:fldChar w:fldCharType="end"/>
      </w:r>
    </w:p>
    <w:p w:rsidR="00F2204B" w:rsidRPr="007C1EC2" w:rsidRDefault="00F2204B" w:rsidP="007C1EC2">
      <w:pPr>
        <w:ind w:right="-482" w:hanging="680"/>
        <w:jc w:val="both"/>
        <w:rPr>
          <w:rFonts w:ascii="Times New Roman" w:hAnsi="Times New Roman" w:cs="Times New Roman"/>
          <w:sz w:val="24"/>
          <w:szCs w:val="24"/>
        </w:rPr>
      </w:pPr>
    </w:p>
    <w:sectPr w:rsidR="00F2204B" w:rsidRPr="007C1EC2" w:rsidSect="00917459">
      <w:headerReference w:type="default" r:id="rId8"/>
      <w:footerReference w:type="default" r:id="rId9"/>
      <w:pgSz w:w="11906" w:h="16838"/>
      <w:pgMar w:top="1440" w:right="1440" w:bottom="1440" w:left="180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E5D" w:rsidRDefault="009E5E5D" w:rsidP="00097EC6">
      <w:pPr>
        <w:spacing w:after="0" w:line="240" w:lineRule="auto"/>
      </w:pPr>
      <w:r>
        <w:separator/>
      </w:r>
    </w:p>
  </w:endnote>
  <w:endnote w:type="continuationSeparator" w:id="0">
    <w:p w:rsidR="009E5E5D" w:rsidRDefault="009E5E5D" w:rsidP="0009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987948"/>
      <w:docPartObj>
        <w:docPartGallery w:val="Page Numbers (Bottom of Page)"/>
        <w:docPartUnique/>
      </w:docPartObj>
    </w:sdtPr>
    <w:sdtEndPr>
      <w:rPr>
        <w:noProof/>
      </w:rPr>
    </w:sdtEndPr>
    <w:sdtContent>
      <w:p w:rsidR="001C1EA0" w:rsidRDefault="001C1EA0">
        <w:pPr>
          <w:pStyle w:val="Footer"/>
          <w:jc w:val="center"/>
        </w:pPr>
        <w:r>
          <w:fldChar w:fldCharType="begin"/>
        </w:r>
        <w:r>
          <w:instrText xml:space="preserve"> PAGE   \* MERGEFORMAT </w:instrText>
        </w:r>
        <w:r>
          <w:fldChar w:fldCharType="separate"/>
        </w:r>
        <w:r w:rsidR="004E50A3">
          <w:rPr>
            <w:noProof/>
          </w:rPr>
          <w:t>20</w:t>
        </w:r>
        <w:r>
          <w:rPr>
            <w:noProof/>
          </w:rPr>
          <w:fldChar w:fldCharType="end"/>
        </w:r>
      </w:p>
    </w:sdtContent>
  </w:sdt>
  <w:p w:rsidR="001C1EA0" w:rsidRDefault="001C1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E5D" w:rsidRDefault="009E5E5D" w:rsidP="00097EC6">
      <w:pPr>
        <w:spacing w:after="0" w:line="240" w:lineRule="auto"/>
      </w:pPr>
      <w:r>
        <w:separator/>
      </w:r>
    </w:p>
  </w:footnote>
  <w:footnote w:type="continuationSeparator" w:id="0">
    <w:p w:rsidR="009E5E5D" w:rsidRDefault="009E5E5D" w:rsidP="00097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A0" w:rsidRPr="00515EE5" w:rsidRDefault="001C1EA0">
    <w:pPr>
      <w:pStyle w:val="Header"/>
      <w:rPr>
        <w:rFonts w:ascii="Times New Roman" w:hAnsi="Times New Roman" w:cs="Times New Roman"/>
        <w:sz w:val="24"/>
        <w:szCs w:val="24"/>
      </w:rPr>
    </w:pPr>
    <w:r>
      <w:rPr>
        <w:rFonts w:ascii="Times New Roman" w:hAnsi="Times New Roman" w:cs="Times New Roman"/>
        <w:sz w:val="24"/>
        <w:szCs w:val="24"/>
      </w:rPr>
      <w:t xml:space="preserve">Bank Specific </w:t>
    </w:r>
    <w:r w:rsidRPr="00515EE5">
      <w:rPr>
        <w:rFonts w:ascii="Times New Roman" w:hAnsi="Times New Roman" w:cs="Times New Roman"/>
        <w:sz w:val="24"/>
        <w:szCs w:val="24"/>
      </w:rPr>
      <w:t>Determinants of Non-Performing Loans</w:t>
    </w:r>
    <w:r>
      <w:rPr>
        <w:rFonts w:ascii="Times New Roman" w:hAnsi="Times New Roman" w:cs="Times New Roman"/>
        <w:sz w:val="24"/>
        <w:szCs w:val="24"/>
      </w:rPr>
      <w:t>: Perspective from Pakistani Banking Sector</w:t>
    </w:r>
  </w:p>
  <w:p w:rsidR="001C1EA0" w:rsidRDefault="001C1EA0" w:rsidP="005A12CA">
    <w:pPr>
      <w:pStyle w:val="Header"/>
      <w:tabs>
        <w:tab w:val="clear" w:pos="4513"/>
        <w:tab w:val="clear" w:pos="9026"/>
        <w:tab w:val="left" w:pos="55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09E0"/>
    <w:multiLevelType w:val="hybridMultilevel"/>
    <w:tmpl w:val="EFCC2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76B5D"/>
    <w:multiLevelType w:val="hybridMultilevel"/>
    <w:tmpl w:val="BD9C82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FCB32EC"/>
    <w:multiLevelType w:val="multilevel"/>
    <w:tmpl w:val="A8AC4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8F158F"/>
    <w:multiLevelType w:val="hybridMultilevel"/>
    <w:tmpl w:val="7CB81D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1437CC"/>
    <w:multiLevelType w:val="hybridMultilevel"/>
    <w:tmpl w:val="959E3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7861B4D"/>
    <w:multiLevelType w:val="hybridMultilevel"/>
    <w:tmpl w:val="2E1659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D8868D2"/>
    <w:multiLevelType w:val="hybridMultilevel"/>
    <w:tmpl w:val="18026E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13C18E8"/>
    <w:multiLevelType w:val="hybridMultilevel"/>
    <w:tmpl w:val="47B09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18271E"/>
    <w:multiLevelType w:val="hybridMultilevel"/>
    <w:tmpl w:val="D1B0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D697C"/>
    <w:multiLevelType w:val="hybridMultilevel"/>
    <w:tmpl w:val="F6F6E4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7"/>
  </w:num>
  <w:num w:numId="5">
    <w:abstractNumId w:val="6"/>
  </w:num>
  <w:num w:numId="6">
    <w:abstractNumId w:val="0"/>
  </w:num>
  <w:num w:numId="7">
    <w:abstractNumId w:val="2"/>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ssrwtvw5f2de4e5adz52v989rdtv5s9essx&quot;&gt;My EndNote Library&lt;record-ids&gt;&lt;item&gt;1&lt;/item&gt;&lt;item&gt;2&lt;/item&gt;&lt;item&gt;3&lt;/item&gt;&lt;item&gt;7&lt;/item&gt;&lt;item&gt;8&lt;/item&gt;&lt;item&gt;10&lt;/item&gt;&lt;item&gt;11&lt;/item&gt;&lt;item&gt;12&lt;/item&gt;&lt;item&gt;14&lt;/item&gt;&lt;item&gt;17&lt;/item&gt;&lt;item&gt;19&lt;/item&gt;&lt;item&gt;23&lt;/item&gt;&lt;item&gt;24&lt;/item&gt;&lt;item&gt;32&lt;/item&gt;&lt;item&gt;33&lt;/item&gt;&lt;item&gt;36&lt;/item&gt;&lt;item&gt;37&lt;/item&gt;&lt;item&gt;42&lt;/item&gt;&lt;item&gt;47&lt;/item&gt;&lt;item&gt;51&lt;/item&gt;&lt;item&gt;52&lt;/item&gt;&lt;item&gt;53&lt;/item&gt;&lt;item&gt;54&lt;/item&gt;&lt;item&gt;55&lt;/item&gt;&lt;item&gt;56&lt;/item&gt;&lt;item&gt;57&lt;/item&gt;&lt;item&gt;58&lt;/item&gt;&lt;item&gt;59&lt;/item&gt;&lt;item&gt;62&lt;/item&gt;&lt;item&gt;63&lt;/item&gt;&lt;item&gt;64&lt;/item&gt;&lt;item&gt;65&lt;/item&gt;&lt;item&gt;66&lt;/item&gt;&lt;item&gt;67&lt;/item&gt;&lt;item&gt;69&lt;/item&gt;&lt;item&gt;70&lt;/item&gt;&lt;item&gt;71&lt;/item&gt;&lt;item&gt;72&lt;/item&gt;&lt;item&gt;85&lt;/item&gt;&lt;item&gt;89&lt;/item&gt;&lt;item&gt;90&lt;/item&gt;&lt;item&gt;92&lt;/item&gt;&lt;item&gt;93&lt;/item&gt;&lt;/record-ids&gt;&lt;/item&gt;&lt;/Libraries&gt;"/>
  </w:docVars>
  <w:rsids>
    <w:rsidRoot w:val="002F72CE"/>
    <w:rsid w:val="00013559"/>
    <w:rsid w:val="00015D06"/>
    <w:rsid w:val="00016330"/>
    <w:rsid w:val="00020387"/>
    <w:rsid w:val="0002078A"/>
    <w:rsid w:val="000243C3"/>
    <w:rsid w:val="00024689"/>
    <w:rsid w:val="00025CC9"/>
    <w:rsid w:val="00036EC4"/>
    <w:rsid w:val="00037A0B"/>
    <w:rsid w:val="0004064C"/>
    <w:rsid w:val="000470E6"/>
    <w:rsid w:val="00047EED"/>
    <w:rsid w:val="000509AF"/>
    <w:rsid w:val="000610A6"/>
    <w:rsid w:val="00061389"/>
    <w:rsid w:val="00063D2E"/>
    <w:rsid w:val="00064AC0"/>
    <w:rsid w:val="00064C60"/>
    <w:rsid w:val="00065ADE"/>
    <w:rsid w:val="00067C0E"/>
    <w:rsid w:val="00072110"/>
    <w:rsid w:val="000722A3"/>
    <w:rsid w:val="00075A8A"/>
    <w:rsid w:val="000810D7"/>
    <w:rsid w:val="00083DB9"/>
    <w:rsid w:val="00090068"/>
    <w:rsid w:val="000936A2"/>
    <w:rsid w:val="00097EC6"/>
    <w:rsid w:val="000A321B"/>
    <w:rsid w:val="000A751D"/>
    <w:rsid w:val="000B442B"/>
    <w:rsid w:val="000C3DE9"/>
    <w:rsid w:val="000C4AE0"/>
    <w:rsid w:val="000C4E92"/>
    <w:rsid w:val="000C6384"/>
    <w:rsid w:val="000D60D2"/>
    <w:rsid w:val="000D638E"/>
    <w:rsid w:val="000E6995"/>
    <w:rsid w:val="000F3D2C"/>
    <w:rsid w:val="001014DE"/>
    <w:rsid w:val="00103FA8"/>
    <w:rsid w:val="00112784"/>
    <w:rsid w:val="001133BE"/>
    <w:rsid w:val="001145E2"/>
    <w:rsid w:val="0011529E"/>
    <w:rsid w:val="00122326"/>
    <w:rsid w:val="00125F93"/>
    <w:rsid w:val="0013268E"/>
    <w:rsid w:val="00146BEA"/>
    <w:rsid w:val="00147CF3"/>
    <w:rsid w:val="00151754"/>
    <w:rsid w:val="001533AF"/>
    <w:rsid w:val="0015367B"/>
    <w:rsid w:val="00154844"/>
    <w:rsid w:val="00156E0C"/>
    <w:rsid w:val="00157A13"/>
    <w:rsid w:val="00165232"/>
    <w:rsid w:val="00171175"/>
    <w:rsid w:val="00171822"/>
    <w:rsid w:val="001726D4"/>
    <w:rsid w:val="00182608"/>
    <w:rsid w:val="001856DC"/>
    <w:rsid w:val="001A5726"/>
    <w:rsid w:val="001B01E4"/>
    <w:rsid w:val="001B303D"/>
    <w:rsid w:val="001B7903"/>
    <w:rsid w:val="001C1EA0"/>
    <w:rsid w:val="001C25CB"/>
    <w:rsid w:val="001C33D1"/>
    <w:rsid w:val="001D40FB"/>
    <w:rsid w:val="001D6714"/>
    <w:rsid w:val="001D6DA3"/>
    <w:rsid w:val="001D72E8"/>
    <w:rsid w:val="001E30A4"/>
    <w:rsid w:val="001F2BDE"/>
    <w:rsid w:val="001F5BEF"/>
    <w:rsid w:val="001F5F68"/>
    <w:rsid w:val="002036AF"/>
    <w:rsid w:val="00206B9B"/>
    <w:rsid w:val="00206FCE"/>
    <w:rsid w:val="002101B2"/>
    <w:rsid w:val="00214EBC"/>
    <w:rsid w:val="00216A48"/>
    <w:rsid w:val="00217043"/>
    <w:rsid w:val="00222FC4"/>
    <w:rsid w:val="00223D04"/>
    <w:rsid w:val="00230FD7"/>
    <w:rsid w:val="00233223"/>
    <w:rsid w:val="002369FD"/>
    <w:rsid w:val="00243730"/>
    <w:rsid w:val="0024568A"/>
    <w:rsid w:val="00247FD5"/>
    <w:rsid w:val="002526BE"/>
    <w:rsid w:val="00262590"/>
    <w:rsid w:val="002657F8"/>
    <w:rsid w:val="00267675"/>
    <w:rsid w:val="00267F0F"/>
    <w:rsid w:val="00276FE1"/>
    <w:rsid w:val="0028785C"/>
    <w:rsid w:val="0029217A"/>
    <w:rsid w:val="00292586"/>
    <w:rsid w:val="00295709"/>
    <w:rsid w:val="002A28EB"/>
    <w:rsid w:val="002B2841"/>
    <w:rsid w:val="002B6FFA"/>
    <w:rsid w:val="002C27DC"/>
    <w:rsid w:val="002C7313"/>
    <w:rsid w:val="002D7DBC"/>
    <w:rsid w:val="002E1764"/>
    <w:rsid w:val="002E6F07"/>
    <w:rsid w:val="002F3983"/>
    <w:rsid w:val="002F4AD6"/>
    <w:rsid w:val="002F6FEC"/>
    <w:rsid w:val="002F72CE"/>
    <w:rsid w:val="002F77AC"/>
    <w:rsid w:val="00306805"/>
    <w:rsid w:val="00312FC0"/>
    <w:rsid w:val="0031369D"/>
    <w:rsid w:val="00315220"/>
    <w:rsid w:val="00315DA4"/>
    <w:rsid w:val="00316C36"/>
    <w:rsid w:val="003174F4"/>
    <w:rsid w:val="00325FFF"/>
    <w:rsid w:val="0032686E"/>
    <w:rsid w:val="0032787A"/>
    <w:rsid w:val="00331670"/>
    <w:rsid w:val="00333BCF"/>
    <w:rsid w:val="00337553"/>
    <w:rsid w:val="0034387D"/>
    <w:rsid w:val="003465B3"/>
    <w:rsid w:val="00346CBB"/>
    <w:rsid w:val="00351F47"/>
    <w:rsid w:val="003579ED"/>
    <w:rsid w:val="00360DC3"/>
    <w:rsid w:val="00362B04"/>
    <w:rsid w:val="00363815"/>
    <w:rsid w:val="00380A56"/>
    <w:rsid w:val="00387B3F"/>
    <w:rsid w:val="003908A3"/>
    <w:rsid w:val="00392572"/>
    <w:rsid w:val="0039297E"/>
    <w:rsid w:val="00393B32"/>
    <w:rsid w:val="003B00E1"/>
    <w:rsid w:val="003B1248"/>
    <w:rsid w:val="003B3FFE"/>
    <w:rsid w:val="003C0BEF"/>
    <w:rsid w:val="003C1FBD"/>
    <w:rsid w:val="003C5248"/>
    <w:rsid w:val="003D060D"/>
    <w:rsid w:val="003D195B"/>
    <w:rsid w:val="003D4D95"/>
    <w:rsid w:val="003D55D3"/>
    <w:rsid w:val="003D5890"/>
    <w:rsid w:val="003D63C6"/>
    <w:rsid w:val="003D6813"/>
    <w:rsid w:val="003D6CE8"/>
    <w:rsid w:val="003E5B7A"/>
    <w:rsid w:val="003F1C25"/>
    <w:rsid w:val="003F1DEB"/>
    <w:rsid w:val="00400104"/>
    <w:rsid w:val="00401DB9"/>
    <w:rsid w:val="00407D41"/>
    <w:rsid w:val="00411435"/>
    <w:rsid w:val="004122B1"/>
    <w:rsid w:val="00417B57"/>
    <w:rsid w:val="00422AF0"/>
    <w:rsid w:val="00423E31"/>
    <w:rsid w:val="00425F1B"/>
    <w:rsid w:val="00426BBB"/>
    <w:rsid w:val="00426CA3"/>
    <w:rsid w:val="004311FB"/>
    <w:rsid w:val="004312D0"/>
    <w:rsid w:val="00435470"/>
    <w:rsid w:val="00440B40"/>
    <w:rsid w:val="0044127D"/>
    <w:rsid w:val="00441B18"/>
    <w:rsid w:val="00444D19"/>
    <w:rsid w:val="00451945"/>
    <w:rsid w:val="00455DA6"/>
    <w:rsid w:val="004564BA"/>
    <w:rsid w:val="00456A6C"/>
    <w:rsid w:val="004571C8"/>
    <w:rsid w:val="00457C82"/>
    <w:rsid w:val="00460D40"/>
    <w:rsid w:val="00461BE6"/>
    <w:rsid w:val="004640B1"/>
    <w:rsid w:val="00483C8A"/>
    <w:rsid w:val="00484190"/>
    <w:rsid w:val="00484954"/>
    <w:rsid w:val="00496883"/>
    <w:rsid w:val="00497EC9"/>
    <w:rsid w:val="004A17BC"/>
    <w:rsid w:val="004A1B76"/>
    <w:rsid w:val="004A294C"/>
    <w:rsid w:val="004B1645"/>
    <w:rsid w:val="004B16EF"/>
    <w:rsid w:val="004B3414"/>
    <w:rsid w:val="004B6FC2"/>
    <w:rsid w:val="004C108E"/>
    <w:rsid w:val="004C36A9"/>
    <w:rsid w:val="004C4F07"/>
    <w:rsid w:val="004C7A4A"/>
    <w:rsid w:val="004C7DBB"/>
    <w:rsid w:val="004D5E9E"/>
    <w:rsid w:val="004E50A3"/>
    <w:rsid w:val="004E6DCA"/>
    <w:rsid w:val="004F4FA1"/>
    <w:rsid w:val="00503B43"/>
    <w:rsid w:val="00505AC5"/>
    <w:rsid w:val="00511211"/>
    <w:rsid w:val="00515EE5"/>
    <w:rsid w:val="00524AEA"/>
    <w:rsid w:val="00531893"/>
    <w:rsid w:val="0053290F"/>
    <w:rsid w:val="005379D2"/>
    <w:rsid w:val="00541D51"/>
    <w:rsid w:val="00547C4E"/>
    <w:rsid w:val="00551E30"/>
    <w:rsid w:val="00552962"/>
    <w:rsid w:val="005603DC"/>
    <w:rsid w:val="00562C66"/>
    <w:rsid w:val="00563B7F"/>
    <w:rsid w:val="0056459A"/>
    <w:rsid w:val="005658BE"/>
    <w:rsid w:val="00566E1C"/>
    <w:rsid w:val="00574423"/>
    <w:rsid w:val="00582D0F"/>
    <w:rsid w:val="00582E42"/>
    <w:rsid w:val="00583070"/>
    <w:rsid w:val="00584E65"/>
    <w:rsid w:val="005857EB"/>
    <w:rsid w:val="00587A48"/>
    <w:rsid w:val="00590136"/>
    <w:rsid w:val="00594F6A"/>
    <w:rsid w:val="00595AD4"/>
    <w:rsid w:val="00595FB9"/>
    <w:rsid w:val="005960DC"/>
    <w:rsid w:val="00596F46"/>
    <w:rsid w:val="005978F0"/>
    <w:rsid w:val="005A02FE"/>
    <w:rsid w:val="005A12CA"/>
    <w:rsid w:val="005A1F24"/>
    <w:rsid w:val="005A36DD"/>
    <w:rsid w:val="005B72B7"/>
    <w:rsid w:val="005B7727"/>
    <w:rsid w:val="005C0245"/>
    <w:rsid w:val="005C11CF"/>
    <w:rsid w:val="005C5247"/>
    <w:rsid w:val="005D788F"/>
    <w:rsid w:val="005E03B9"/>
    <w:rsid w:val="005E2926"/>
    <w:rsid w:val="005E6403"/>
    <w:rsid w:val="005E6560"/>
    <w:rsid w:val="005E7A1F"/>
    <w:rsid w:val="005E7C3D"/>
    <w:rsid w:val="005F3237"/>
    <w:rsid w:val="005F479E"/>
    <w:rsid w:val="005F545D"/>
    <w:rsid w:val="005F5ADF"/>
    <w:rsid w:val="005F6F1B"/>
    <w:rsid w:val="006053BB"/>
    <w:rsid w:val="00605463"/>
    <w:rsid w:val="00612214"/>
    <w:rsid w:val="00613BD6"/>
    <w:rsid w:val="00621937"/>
    <w:rsid w:val="006264FB"/>
    <w:rsid w:val="0062742F"/>
    <w:rsid w:val="0063076D"/>
    <w:rsid w:val="006356EB"/>
    <w:rsid w:val="006404FC"/>
    <w:rsid w:val="00641C7C"/>
    <w:rsid w:val="006423D4"/>
    <w:rsid w:val="006426B4"/>
    <w:rsid w:val="006426B6"/>
    <w:rsid w:val="006503EB"/>
    <w:rsid w:val="00650B6C"/>
    <w:rsid w:val="006511D1"/>
    <w:rsid w:val="0065603D"/>
    <w:rsid w:val="00656729"/>
    <w:rsid w:val="006579EB"/>
    <w:rsid w:val="006673AB"/>
    <w:rsid w:val="006679D5"/>
    <w:rsid w:val="00671D0B"/>
    <w:rsid w:val="00680410"/>
    <w:rsid w:val="00680694"/>
    <w:rsid w:val="00680943"/>
    <w:rsid w:val="006865AC"/>
    <w:rsid w:val="00690422"/>
    <w:rsid w:val="0069290E"/>
    <w:rsid w:val="0069710D"/>
    <w:rsid w:val="006A2DED"/>
    <w:rsid w:val="006A62F4"/>
    <w:rsid w:val="006B1296"/>
    <w:rsid w:val="006B227F"/>
    <w:rsid w:val="006B7915"/>
    <w:rsid w:val="006B7BED"/>
    <w:rsid w:val="006C02BA"/>
    <w:rsid w:val="006C2232"/>
    <w:rsid w:val="006C627A"/>
    <w:rsid w:val="006C72C2"/>
    <w:rsid w:val="006D0F70"/>
    <w:rsid w:val="006D2CB3"/>
    <w:rsid w:val="006D3408"/>
    <w:rsid w:val="006D3A93"/>
    <w:rsid w:val="006F060E"/>
    <w:rsid w:val="006F0B7A"/>
    <w:rsid w:val="006F2167"/>
    <w:rsid w:val="006F6BEB"/>
    <w:rsid w:val="00700C60"/>
    <w:rsid w:val="007019B1"/>
    <w:rsid w:val="00701BD9"/>
    <w:rsid w:val="00702264"/>
    <w:rsid w:val="007033D6"/>
    <w:rsid w:val="00703E50"/>
    <w:rsid w:val="00704524"/>
    <w:rsid w:val="00710898"/>
    <w:rsid w:val="00710DE5"/>
    <w:rsid w:val="00713BFD"/>
    <w:rsid w:val="00720BAB"/>
    <w:rsid w:val="00730F98"/>
    <w:rsid w:val="00731EEA"/>
    <w:rsid w:val="00736BEB"/>
    <w:rsid w:val="00741054"/>
    <w:rsid w:val="007426A7"/>
    <w:rsid w:val="00746406"/>
    <w:rsid w:val="0075431A"/>
    <w:rsid w:val="00754F36"/>
    <w:rsid w:val="0075532F"/>
    <w:rsid w:val="00760E12"/>
    <w:rsid w:val="00763478"/>
    <w:rsid w:val="00767873"/>
    <w:rsid w:val="0077267D"/>
    <w:rsid w:val="00774076"/>
    <w:rsid w:val="00774A4B"/>
    <w:rsid w:val="007754A4"/>
    <w:rsid w:val="00775DC5"/>
    <w:rsid w:val="00781EF7"/>
    <w:rsid w:val="0078460B"/>
    <w:rsid w:val="00791D09"/>
    <w:rsid w:val="00794DFF"/>
    <w:rsid w:val="007959A3"/>
    <w:rsid w:val="00796045"/>
    <w:rsid w:val="007976A3"/>
    <w:rsid w:val="007A012B"/>
    <w:rsid w:val="007A20BD"/>
    <w:rsid w:val="007A3C4E"/>
    <w:rsid w:val="007A3DA7"/>
    <w:rsid w:val="007A480E"/>
    <w:rsid w:val="007B064C"/>
    <w:rsid w:val="007B307D"/>
    <w:rsid w:val="007C1EC2"/>
    <w:rsid w:val="007C21CE"/>
    <w:rsid w:val="007C60FF"/>
    <w:rsid w:val="007C66B0"/>
    <w:rsid w:val="007D16A9"/>
    <w:rsid w:val="007D1BBE"/>
    <w:rsid w:val="007D2CA2"/>
    <w:rsid w:val="007D7364"/>
    <w:rsid w:val="007E3FC4"/>
    <w:rsid w:val="007E5835"/>
    <w:rsid w:val="007E6352"/>
    <w:rsid w:val="007F7A4D"/>
    <w:rsid w:val="00804A6A"/>
    <w:rsid w:val="00804ED3"/>
    <w:rsid w:val="008127D8"/>
    <w:rsid w:val="00830A39"/>
    <w:rsid w:val="00841659"/>
    <w:rsid w:val="0084350D"/>
    <w:rsid w:val="00843799"/>
    <w:rsid w:val="0084727C"/>
    <w:rsid w:val="00852501"/>
    <w:rsid w:val="00854272"/>
    <w:rsid w:val="008555F6"/>
    <w:rsid w:val="0085797F"/>
    <w:rsid w:val="00861CA0"/>
    <w:rsid w:val="00863BB0"/>
    <w:rsid w:val="00867986"/>
    <w:rsid w:val="008718F3"/>
    <w:rsid w:val="008750B5"/>
    <w:rsid w:val="008755B4"/>
    <w:rsid w:val="00885C66"/>
    <w:rsid w:val="0088718D"/>
    <w:rsid w:val="00890DF7"/>
    <w:rsid w:val="00891458"/>
    <w:rsid w:val="0089176C"/>
    <w:rsid w:val="0089515E"/>
    <w:rsid w:val="008A5A4D"/>
    <w:rsid w:val="008A68E0"/>
    <w:rsid w:val="008B556C"/>
    <w:rsid w:val="008B5CDD"/>
    <w:rsid w:val="008B72D2"/>
    <w:rsid w:val="008B7335"/>
    <w:rsid w:val="008C23CB"/>
    <w:rsid w:val="008C25A2"/>
    <w:rsid w:val="008D40A1"/>
    <w:rsid w:val="008E1424"/>
    <w:rsid w:val="008E3069"/>
    <w:rsid w:val="008F4343"/>
    <w:rsid w:val="00901901"/>
    <w:rsid w:val="009025D9"/>
    <w:rsid w:val="00912774"/>
    <w:rsid w:val="00912F2A"/>
    <w:rsid w:val="00917459"/>
    <w:rsid w:val="00921B75"/>
    <w:rsid w:val="00924A13"/>
    <w:rsid w:val="00930D0C"/>
    <w:rsid w:val="00930EF2"/>
    <w:rsid w:val="00936BCD"/>
    <w:rsid w:val="00941123"/>
    <w:rsid w:val="0094245A"/>
    <w:rsid w:val="009437C3"/>
    <w:rsid w:val="009503CC"/>
    <w:rsid w:val="00952AC0"/>
    <w:rsid w:val="009558A4"/>
    <w:rsid w:val="00961AD8"/>
    <w:rsid w:val="00963E7E"/>
    <w:rsid w:val="0096562C"/>
    <w:rsid w:val="00967F52"/>
    <w:rsid w:val="00971EA8"/>
    <w:rsid w:val="00972517"/>
    <w:rsid w:val="009732B6"/>
    <w:rsid w:val="00980C8A"/>
    <w:rsid w:val="009843FB"/>
    <w:rsid w:val="0098466E"/>
    <w:rsid w:val="00985D20"/>
    <w:rsid w:val="00986849"/>
    <w:rsid w:val="00986984"/>
    <w:rsid w:val="00991E75"/>
    <w:rsid w:val="00992399"/>
    <w:rsid w:val="00993624"/>
    <w:rsid w:val="00995480"/>
    <w:rsid w:val="00995953"/>
    <w:rsid w:val="00996EF2"/>
    <w:rsid w:val="00997181"/>
    <w:rsid w:val="00997959"/>
    <w:rsid w:val="009A2CBF"/>
    <w:rsid w:val="009A3746"/>
    <w:rsid w:val="009A4848"/>
    <w:rsid w:val="009B6527"/>
    <w:rsid w:val="009B6666"/>
    <w:rsid w:val="009C1C44"/>
    <w:rsid w:val="009C3E73"/>
    <w:rsid w:val="009D0998"/>
    <w:rsid w:val="009D09EA"/>
    <w:rsid w:val="009D0DE7"/>
    <w:rsid w:val="009D335A"/>
    <w:rsid w:val="009D3B55"/>
    <w:rsid w:val="009E01F6"/>
    <w:rsid w:val="009E218B"/>
    <w:rsid w:val="009E2612"/>
    <w:rsid w:val="009E2C25"/>
    <w:rsid w:val="009E2E11"/>
    <w:rsid w:val="009E5E5D"/>
    <w:rsid w:val="009E6466"/>
    <w:rsid w:val="009E6C03"/>
    <w:rsid w:val="009E785E"/>
    <w:rsid w:val="009E7E41"/>
    <w:rsid w:val="009F004F"/>
    <w:rsid w:val="009F18C3"/>
    <w:rsid w:val="009F1EB3"/>
    <w:rsid w:val="009F5A86"/>
    <w:rsid w:val="00A03976"/>
    <w:rsid w:val="00A05327"/>
    <w:rsid w:val="00A06AAA"/>
    <w:rsid w:val="00A17E41"/>
    <w:rsid w:val="00A35021"/>
    <w:rsid w:val="00A35936"/>
    <w:rsid w:val="00A41245"/>
    <w:rsid w:val="00A470C8"/>
    <w:rsid w:val="00A5120A"/>
    <w:rsid w:val="00A52B1A"/>
    <w:rsid w:val="00A53032"/>
    <w:rsid w:val="00A57A46"/>
    <w:rsid w:val="00A61161"/>
    <w:rsid w:val="00A649FE"/>
    <w:rsid w:val="00A7066C"/>
    <w:rsid w:val="00A72584"/>
    <w:rsid w:val="00A72F50"/>
    <w:rsid w:val="00A72F58"/>
    <w:rsid w:val="00A73B68"/>
    <w:rsid w:val="00A74F11"/>
    <w:rsid w:val="00A769D4"/>
    <w:rsid w:val="00A83885"/>
    <w:rsid w:val="00A863FC"/>
    <w:rsid w:val="00A93CE9"/>
    <w:rsid w:val="00A94177"/>
    <w:rsid w:val="00A96496"/>
    <w:rsid w:val="00AA0531"/>
    <w:rsid w:val="00AA0C7E"/>
    <w:rsid w:val="00AA3F6D"/>
    <w:rsid w:val="00AA5DEA"/>
    <w:rsid w:val="00AB295E"/>
    <w:rsid w:val="00AB4419"/>
    <w:rsid w:val="00AB5FAC"/>
    <w:rsid w:val="00AC2D12"/>
    <w:rsid w:val="00AC3383"/>
    <w:rsid w:val="00AC3DF8"/>
    <w:rsid w:val="00AC63D7"/>
    <w:rsid w:val="00AC650E"/>
    <w:rsid w:val="00AC6BA3"/>
    <w:rsid w:val="00AD0F59"/>
    <w:rsid w:val="00AD1F97"/>
    <w:rsid w:val="00AF0DA7"/>
    <w:rsid w:val="00AF33A8"/>
    <w:rsid w:val="00AF4237"/>
    <w:rsid w:val="00AF792D"/>
    <w:rsid w:val="00B01F11"/>
    <w:rsid w:val="00B121EC"/>
    <w:rsid w:val="00B12637"/>
    <w:rsid w:val="00B178ED"/>
    <w:rsid w:val="00B20A4D"/>
    <w:rsid w:val="00B22A11"/>
    <w:rsid w:val="00B234D5"/>
    <w:rsid w:val="00B312E8"/>
    <w:rsid w:val="00B34AB9"/>
    <w:rsid w:val="00B36D2D"/>
    <w:rsid w:val="00B37020"/>
    <w:rsid w:val="00B43127"/>
    <w:rsid w:val="00B43227"/>
    <w:rsid w:val="00B44711"/>
    <w:rsid w:val="00B44966"/>
    <w:rsid w:val="00B44D78"/>
    <w:rsid w:val="00B522EC"/>
    <w:rsid w:val="00B55A2E"/>
    <w:rsid w:val="00B61709"/>
    <w:rsid w:val="00B70D7E"/>
    <w:rsid w:val="00B77B9B"/>
    <w:rsid w:val="00B82AC9"/>
    <w:rsid w:val="00B85E70"/>
    <w:rsid w:val="00B92259"/>
    <w:rsid w:val="00B94737"/>
    <w:rsid w:val="00B96415"/>
    <w:rsid w:val="00BA0632"/>
    <w:rsid w:val="00BA1192"/>
    <w:rsid w:val="00BA19A8"/>
    <w:rsid w:val="00BA2BBE"/>
    <w:rsid w:val="00BA441C"/>
    <w:rsid w:val="00BA7253"/>
    <w:rsid w:val="00BB0072"/>
    <w:rsid w:val="00BC53B1"/>
    <w:rsid w:val="00BE0465"/>
    <w:rsid w:val="00BE4AA2"/>
    <w:rsid w:val="00BE5565"/>
    <w:rsid w:val="00BF1B31"/>
    <w:rsid w:val="00C00F5E"/>
    <w:rsid w:val="00C04351"/>
    <w:rsid w:val="00C04897"/>
    <w:rsid w:val="00C0770C"/>
    <w:rsid w:val="00C15430"/>
    <w:rsid w:val="00C22C58"/>
    <w:rsid w:val="00C27793"/>
    <w:rsid w:val="00C36826"/>
    <w:rsid w:val="00C4153C"/>
    <w:rsid w:val="00C4465F"/>
    <w:rsid w:val="00C45A52"/>
    <w:rsid w:val="00C619B9"/>
    <w:rsid w:val="00C63507"/>
    <w:rsid w:val="00C6389C"/>
    <w:rsid w:val="00C706AF"/>
    <w:rsid w:val="00C7361B"/>
    <w:rsid w:val="00C73A93"/>
    <w:rsid w:val="00C76B42"/>
    <w:rsid w:val="00C81B0B"/>
    <w:rsid w:val="00C835EF"/>
    <w:rsid w:val="00C85EAB"/>
    <w:rsid w:val="00C92329"/>
    <w:rsid w:val="00C93960"/>
    <w:rsid w:val="00C95068"/>
    <w:rsid w:val="00C96AD3"/>
    <w:rsid w:val="00CA3177"/>
    <w:rsid w:val="00CA4884"/>
    <w:rsid w:val="00CA57A8"/>
    <w:rsid w:val="00CB0646"/>
    <w:rsid w:val="00CB6268"/>
    <w:rsid w:val="00CB6511"/>
    <w:rsid w:val="00CB6B9D"/>
    <w:rsid w:val="00CB6EA4"/>
    <w:rsid w:val="00CD1B5F"/>
    <w:rsid w:val="00CE492A"/>
    <w:rsid w:val="00CE6F0B"/>
    <w:rsid w:val="00CF0BA4"/>
    <w:rsid w:val="00CF142F"/>
    <w:rsid w:val="00CF47DC"/>
    <w:rsid w:val="00CF6F91"/>
    <w:rsid w:val="00D024A8"/>
    <w:rsid w:val="00D03A38"/>
    <w:rsid w:val="00D03F3E"/>
    <w:rsid w:val="00D05635"/>
    <w:rsid w:val="00D20AAF"/>
    <w:rsid w:val="00D2163F"/>
    <w:rsid w:val="00D2306C"/>
    <w:rsid w:val="00D23894"/>
    <w:rsid w:val="00D36307"/>
    <w:rsid w:val="00D372E3"/>
    <w:rsid w:val="00D4186E"/>
    <w:rsid w:val="00D44A62"/>
    <w:rsid w:val="00D51172"/>
    <w:rsid w:val="00D51438"/>
    <w:rsid w:val="00D52920"/>
    <w:rsid w:val="00D564CA"/>
    <w:rsid w:val="00D56D5F"/>
    <w:rsid w:val="00D61114"/>
    <w:rsid w:val="00D617B0"/>
    <w:rsid w:val="00D62E2B"/>
    <w:rsid w:val="00D639F7"/>
    <w:rsid w:val="00D65A79"/>
    <w:rsid w:val="00D7164C"/>
    <w:rsid w:val="00D72C8F"/>
    <w:rsid w:val="00D72ECC"/>
    <w:rsid w:val="00D84A63"/>
    <w:rsid w:val="00D851D3"/>
    <w:rsid w:val="00D90B90"/>
    <w:rsid w:val="00D91EA6"/>
    <w:rsid w:val="00D92F51"/>
    <w:rsid w:val="00D95D48"/>
    <w:rsid w:val="00DA0B5A"/>
    <w:rsid w:val="00DA3FD4"/>
    <w:rsid w:val="00DA560C"/>
    <w:rsid w:val="00DA5E78"/>
    <w:rsid w:val="00DB33DE"/>
    <w:rsid w:val="00DB51BA"/>
    <w:rsid w:val="00DB5385"/>
    <w:rsid w:val="00DB7588"/>
    <w:rsid w:val="00DC0EFB"/>
    <w:rsid w:val="00DC7580"/>
    <w:rsid w:val="00DD0295"/>
    <w:rsid w:val="00DD0E73"/>
    <w:rsid w:val="00DE06E9"/>
    <w:rsid w:val="00DE6003"/>
    <w:rsid w:val="00DE6249"/>
    <w:rsid w:val="00DE73AF"/>
    <w:rsid w:val="00DF2BDF"/>
    <w:rsid w:val="00DF427A"/>
    <w:rsid w:val="00DF477E"/>
    <w:rsid w:val="00DF5F8E"/>
    <w:rsid w:val="00E015A7"/>
    <w:rsid w:val="00E07C44"/>
    <w:rsid w:val="00E10593"/>
    <w:rsid w:val="00E22E98"/>
    <w:rsid w:val="00E23ADD"/>
    <w:rsid w:val="00E25529"/>
    <w:rsid w:val="00E26669"/>
    <w:rsid w:val="00E3128B"/>
    <w:rsid w:val="00E32076"/>
    <w:rsid w:val="00E3310B"/>
    <w:rsid w:val="00E333D5"/>
    <w:rsid w:val="00E33BEE"/>
    <w:rsid w:val="00E34B98"/>
    <w:rsid w:val="00E41A09"/>
    <w:rsid w:val="00E42057"/>
    <w:rsid w:val="00E541D5"/>
    <w:rsid w:val="00E72197"/>
    <w:rsid w:val="00E72F27"/>
    <w:rsid w:val="00E7471C"/>
    <w:rsid w:val="00E755C5"/>
    <w:rsid w:val="00E77E2C"/>
    <w:rsid w:val="00E8446C"/>
    <w:rsid w:val="00E85002"/>
    <w:rsid w:val="00E85F7E"/>
    <w:rsid w:val="00E87314"/>
    <w:rsid w:val="00E955B4"/>
    <w:rsid w:val="00EA0255"/>
    <w:rsid w:val="00EA032B"/>
    <w:rsid w:val="00EA4F7B"/>
    <w:rsid w:val="00EA62F1"/>
    <w:rsid w:val="00EA7363"/>
    <w:rsid w:val="00EA7B8E"/>
    <w:rsid w:val="00EB0515"/>
    <w:rsid w:val="00EB1141"/>
    <w:rsid w:val="00EB4A1B"/>
    <w:rsid w:val="00EB5442"/>
    <w:rsid w:val="00EB6C0D"/>
    <w:rsid w:val="00EC1999"/>
    <w:rsid w:val="00EC3342"/>
    <w:rsid w:val="00ED00EF"/>
    <w:rsid w:val="00ED2492"/>
    <w:rsid w:val="00ED41B9"/>
    <w:rsid w:val="00EE4444"/>
    <w:rsid w:val="00EE7D3D"/>
    <w:rsid w:val="00EF0F39"/>
    <w:rsid w:val="00EF668E"/>
    <w:rsid w:val="00EF6902"/>
    <w:rsid w:val="00F12624"/>
    <w:rsid w:val="00F13159"/>
    <w:rsid w:val="00F14373"/>
    <w:rsid w:val="00F20061"/>
    <w:rsid w:val="00F2204B"/>
    <w:rsid w:val="00F258BE"/>
    <w:rsid w:val="00F300F6"/>
    <w:rsid w:val="00F32BA2"/>
    <w:rsid w:val="00F354F6"/>
    <w:rsid w:val="00F359DC"/>
    <w:rsid w:val="00F36174"/>
    <w:rsid w:val="00F50DC3"/>
    <w:rsid w:val="00F549B8"/>
    <w:rsid w:val="00F5648B"/>
    <w:rsid w:val="00F61CD0"/>
    <w:rsid w:val="00F718B8"/>
    <w:rsid w:val="00F750C6"/>
    <w:rsid w:val="00F76117"/>
    <w:rsid w:val="00F80291"/>
    <w:rsid w:val="00F83535"/>
    <w:rsid w:val="00F849BA"/>
    <w:rsid w:val="00F85BB1"/>
    <w:rsid w:val="00F86BB0"/>
    <w:rsid w:val="00F86E66"/>
    <w:rsid w:val="00F87C44"/>
    <w:rsid w:val="00FB2676"/>
    <w:rsid w:val="00FB5B30"/>
    <w:rsid w:val="00FB643F"/>
    <w:rsid w:val="00FC0744"/>
    <w:rsid w:val="00FC6821"/>
    <w:rsid w:val="00FC7071"/>
    <w:rsid w:val="00FD1B4A"/>
    <w:rsid w:val="00FD3427"/>
    <w:rsid w:val="00FD6A8C"/>
    <w:rsid w:val="00FE2BDE"/>
    <w:rsid w:val="00FE39C1"/>
    <w:rsid w:val="00FE744D"/>
    <w:rsid w:val="00FF0D5F"/>
    <w:rsid w:val="00FF32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15E0A-0A18-485C-A8FB-76583AF3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9EA"/>
  </w:style>
  <w:style w:type="paragraph" w:styleId="Heading1">
    <w:name w:val="heading 1"/>
    <w:basedOn w:val="Normal"/>
    <w:next w:val="Normal"/>
    <w:link w:val="Heading1Char"/>
    <w:uiPriority w:val="9"/>
    <w:qFormat/>
    <w:rsid w:val="004C7A4A"/>
    <w:pPr>
      <w:keepNext/>
      <w:keepLines/>
      <w:spacing w:before="240" w:after="0" w:line="240" w:lineRule="auto"/>
      <w:outlineLvl w:val="0"/>
    </w:pPr>
    <w:rPr>
      <w:rFonts w:asciiTheme="majorHAnsi" w:eastAsiaTheme="majorEastAsia" w:hAnsiTheme="majorHAnsi" w:cstheme="majorBidi"/>
      <w:color w:val="A5A5A5" w:themeColor="accent1" w:themeShade="BF"/>
      <w:sz w:val="32"/>
      <w:szCs w:val="32"/>
      <w:lang w:val="en-US"/>
    </w:rPr>
  </w:style>
  <w:style w:type="paragraph" w:styleId="Heading2">
    <w:name w:val="heading 2"/>
    <w:basedOn w:val="Normal"/>
    <w:next w:val="Normal"/>
    <w:link w:val="Heading2Char"/>
    <w:uiPriority w:val="9"/>
    <w:unhideWhenUsed/>
    <w:qFormat/>
    <w:rsid w:val="00460D40"/>
    <w:pPr>
      <w:keepNext/>
      <w:keepLines/>
      <w:spacing w:before="40" w:after="0"/>
      <w:outlineLvl w:val="1"/>
    </w:pPr>
    <w:rPr>
      <w:rFonts w:ascii="Times New Roman" w:eastAsiaTheme="majorEastAsia" w:hAnsi="Times New Roman" w:cstheme="majorBidi"/>
      <w:b/>
      <w:sz w:val="24"/>
      <w:szCs w:val="26"/>
      <w:lang w:val="en-US"/>
    </w:rPr>
  </w:style>
  <w:style w:type="paragraph" w:styleId="Heading3">
    <w:name w:val="heading 3"/>
    <w:basedOn w:val="Normal"/>
    <w:next w:val="Normal"/>
    <w:link w:val="Heading3Char"/>
    <w:uiPriority w:val="9"/>
    <w:semiHidden/>
    <w:unhideWhenUsed/>
    <w:qFormat/>
    <w:rsid w:val="001014DE"/>
    <w:pPr>
      <w:keepNext/>
      <w:keepLines/>
      <w:spacing w:before="40" w:after="0" w:line="240" w:lineRule="auto"/>
      <w:outlineLvl w:val="2"/>
    </w:pPr>
    <w:rPr>
      <w:rFonts w:asciiTheme="majorHAnsi" w:eastAsiaTheme="majorEastAsia" w:hAnsiTheme="majorHAnsi" w:cstheme="majorBidi"/>
      <w:color w:val="6E6E6E"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04B"/>
    <w:rPr>
      <w:color w:val="5F5F5F" w:themeColor="hyperlink"/>
      <w:u w:val="single"/>
    </w:rPr>
  </w:style>
  <w:style w:type="paragraph" w:styleId="Header">
    <w:name w:val="header"/>
    <w:basedOn w:val="Normal"/>
    <w:link w:val="HeaderChar"/>
    <w:uiPriority w:val="99"/>
    <w:unhideWhenUsed/>
    <w:rsid w:val="0009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EC6"/>
  </w:style>
  <w:style w:type="paragraph" w:styleId="Footer">
    <w:name w:val="footer"/>
    <w:basedOn w:val="Normal"/>
    <w:link w:val="FooterChar"/>
    <w:uiPriority w:val="99"/>
    <w:unhideWhenUsed/>
    <w:rsid w:val="0009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EC6"/>
  </w:style>
  <w:style w:type="paragraph" w:styleId="ListParagraph">
    <w:name w:val="List Paragraph"/>
    <w:basedOn w:val="Normal"/>
    <w:uiPriority w:val="34"/>
    <w:qFormat/>
    <w:rsid w:val="00461BE6"/>
    <w:pPr>
      <w:ind w:left="720"/>
      <w:contextualSpacing/>
    </w:pPr>
  </w:style>
  <w:style w:type="character" w:customStyle="1" w:styleId="Heading1Char">
    <w:name w:val="Heading 1 Char"/>
    <w:basedOn w:val="DefaultParagraphFont"/>
    <w:link w:val="Heading1"/>
    <w:uiPriority w:val="9"/>
    <w:rsid w:val="004C7A4A"/>
    <w:rPr>
      <w:rFonts w:asciiTheme="majorHAnsi" w:eastAsiaTheme="majorEastAsia" w:hAnsiTheme="majorHAnsi" w:cstheme="majorBidi"/>
      <w:color w:val="A5A5A5" w:themeColor="accent1" w:themeShade="BF"/>
      <w:sz w:val="32"/>
      <w:szCs w:val="32"/>
      <w:lang w:val="en-US"/>
    </w:rPr>
  </w:style>
  <w:style w:type="character" w:styleId="PlaceholderText">
    <w:name w:val="Placeholder Text"/>
    <w:basedOn w:val="DefaultParagraphFont"/>
    <w:uiPriority w:val="99"/>
    <w:semiHidden/>
    <w:rsid w:val="008555F6"/>
    <w:rPr>
      <w:color w:val="808080"/>
    </w:rPr>
  </w:style>
  <w:style w:type="character" w:customStyle="1" w:styleId="Heading2Char">
    <w:name w:val="Heading 2 Char"/>
    <w:basedOn w:val="DefaultParagraphFont"/>
    <w:link w:val="Heading2"/>
    <w:uiPriority w:val="9"/>
    <w:rsid w:val="00460D40"/>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semiHidden/>
    <w:rsid w:val="001014DE"/>
    <w:rPr>
      <w:rFonts w:asciiTheme="majorHAnsi" w:eastAsiaTheme="majorEastAsia" w:hAnsiTheme="majorHAnsi" w:cstheme="majorBidi"/>
      <w:color w:val="6E6E6E" w:themeColor="accent1" w:themeShade="7F"/>
      <w:sz w:val="24"/>
      <w:szCs w:val="24"/>
      <w:lang w:val="en-US"/>
    </w:rPr>
  </w:style>
  <w:style w:type="paragraph" w:styleId="BalloonText">
    <w:name w:val="Balloon Text"/>
    <w:basedOn w:val="Normal"/>
    <w:link w:val="BalloonTextChar"/>
    <w:uiPriority w:val="99"/>
    <w:semiHidden/>
    <w:unhideWhenUsed/>
    <w:rsid w:val="0025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6BE"/>
    <w:rPr>
      <w:rFonts w:ascii="Tahoma" w:hAnsi="Tahoma" w:cs="Tahoma"/>
      <w:sz w:val="16"/>
      <w:szCs w:val="16"/>
    </w:rPr>
  </w:style>
  <w:style w:type="paragraph" w:customStyle="1" w:styleId="p2">
    <w:name w:val="p2"/>
    <w:basedOn w:val="Normal"/>
    <w:rsid w:val="00DE6003"/>
    <w:pPr>
      <w:widowControl w:val="0"/>
      <w:tabs>
        <w:tab w:val="left" w:pos="720"/>
      </w:tabs>
      <w:autoSpaceDE w:val="0"/>
      <w:autoSpaceDN w:val="0"/>
      <w:adjustRightInd w:val="0"/>
      <w:spacing w:after="0" w:line="240" w:lineRule="atLeast"/>
      <w:jc w:val="center"/>
    </w:pPr>
    <w:rPr>
      <w:rFonts w:ascii="Times New Roman" w:eastAsia="Times New Roman" w:hAnsi="Times New Roman" w:cs="Times New Roman"/>
      <w:sz w:val="20"/>
      <w:szCs w:val="20"/>
      <w:lang w:val="en-US"/>
    </w:rPr>
  </w:style>
  <w:style w:type="paragraph" w:styleId="NoSpacing">
    <w:name w:val="No Spacing"/>
    <w:uiPriority w:val="1"/>
    <w:qFormat/>
    <w:rsid w:val="00F86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25814">
      <w:bodyDiv w:val="1"/>
      <w:marLeft w:val="0"/>
      <w:marRight w:val="0"/>
      <w:marTop w:val="0"/>
      <w:marBottom w:val="0"/>
      <w:divBdr>
        <w:top w:val="none" w:sz="0" w:space="0" w:color="auto"/>
        <w:left w:val="none" w:sz="0" w:space="0" w:color="auto"/>
        <w:bottom w:val="none" w:sz="0" w:space="0" w:color="auto"/>
        <w:right w:val="none" w:sz="0" w:space="0" w:color="auto"/>
      </w:divBdr>
    </w:div>
    <w:div w:id="1121345021">
      <w:bodyDiv w:val="1"/>
      <w:marLeft w:val="0"/>
      <w:marRight w:val="0"/>
      <w:marTop w:val="0"/>
      <w:marBottom w:val="0"/>
      <w:divBdr>
        <w:top w:val="none" w:sz="0" w:space="0" w:color="auto"/>
        <w:left w:val="none" w:sz="0" w:space="0" w:color="auto"/>
        <w:bottom w:val="none" w:sz="0" w:space="0" w:color="auto"/>
        <w:right w:val="none" w:sz="0" w:space="0" w:color="auto"/>
      </w:divBdr>
    </w:div>
    <w:div w:id="1230994235">
      <w:bodyDiv w:val="1"/>
      <w:marLeft w:val="0"/>
      <w:marRight w:val="0"/>
      <w:marTop w:val="0"/>
      <w:marBottom w:val="0"/>
      <w:divBdr>
        <w:top w:val="none" w:sz="0" w:space="0" w:color="auto"/>
        <w:left w:val="none" w:sz="0" w:space="0" w:color="auto"/>
        <w:bottom w:val="none" w:sz="0" w:space="0" w:color="auto"/>
        <w:right w:val="none" w:sz="0" w:space="0" w:color="auto"/>
      </w:divBdr>
    </w:div>
    <w:div w:id="1304627613">
      <w:bodyDiv w:val="1"/>
      <w:marLeft w:val="0"/>
      <w:marRight w:val="0"/>
      <w:marTop w:val="0"/>
      <w:marBottom w:val="0"/>
      <w:divBdr>
        <w:top w:val="none" w:sz="0" w:space="0" w:color="auto"/>
        <w:left w:val="none" w:sz="0" w:space="0" w:color="auto"/>
        <w:bottom w:val="none" w:sz="0" w:space="0" w:color="auto"/>
        <w:right w:val="none" w:sz="0" w:space="0" w:color="auto"/>
      </w:divBdr>
    </w:div>
    <w:div w:id="1384938813">
      <w:bodyDiv w:val="1"/>
      <w:marLeft w:val="0"/>
      <w:marRight w:val="0"/>
      <w:marTop w:val="0"/>
      <w:marBottom w:val="0"/>
      <w:divBdr>
        <w:top w:val="none" w:sz="0" w:space="0" w:color="auto"/>
        <w:left w:val="none" w:sz="0" w:space="0" w:color="auto"/>
        <w:bottom w:val="none" w:sz="0" w:space="0" w:color="auto"/>
        <w:right w:val="none" w:sz="0" w:space="0" w:color="auto"/>
      </w:divBdr>
    </w:div>
    <w:div w:id="21454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C2AC-D7FA-4168-8D82-565908DD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21307</Words>
  <Characters>121454</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Usman</cp:lastModifiedBy>
  <cp:revision>17</cp:revision>
  <cp:lastPrinted>2015-07-13T06:51:00Z</cp:lastPrinted>
  <dcterms:created xsi:type="dcterms:W3CDTF">2016-02-14T14:17:00Z</dcterms:created>
  <dcterms:modified xsi:type="dcterms:W3CDTF">2016-02-14T17:09:00Z</dcterms:modified>
</cp:coreProperties>
</file>