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C4A" w:rsidRDefault="00DF465B" w:rsidP="008D4C4A">
      <w:pPr>
        <w:spacing w:after="0" w:line="240" w:lineRule="auto"/>
        <w:rPr>
          <w:rFonts w:ascii="Times New Roman" w:hAnsi="Times New Roman" w:cs="Times New Roman"/>
          <w:b/>
          <w:sz w:val="24"/>
          <w:szCs w:val="24"/>
        </w:rPr>
      </w:pPr>
      <w:bookmarkStart w:id="0" w:name="_GoBack"/>
      <w:bookmarkEnd w:id="0"/>
      <w:r>
        <w:rPr>
          <w:rFonts w:ascii="Times New Roman" w:hAnsi="Times New Roman" w:cs="Times New Roman"/>
          <w:b/>
          <w:sz w:val="24"/>
          <w:szCs w:val="24"/>
        </w:rPr>
        <w:t>GEOLOGICAL MAPPING AND MINERAL</w:t>
      </w:r>
      <w:r w:rsidR="008D4C4A">
        <w:rPr>
          <w:rFonts w:ascii="Times New Roman" w:hAnsi="Times New Roman" w:cs="Times New Roman"/>
          <w:b/>
          <w:sz w:val="24"/>
          <w:szCs w:val="24"/>
        </w:rPr>
        <w:t>IZATION POTENTIALS IN POLYPHASE</w:t>
      </w:r>
      <w:r>
        <w:rPr>
          <w:rFonts w:ascii="Times New Roman" w:hAnsi="Times New Roman" w:cs="Times New Roman"/>
          <w:b/>
          <w:sz w:val="24"/>
          <w:szCs w:val="24"/>
        </w:rPr>
        <w:t xml:space="preserve"> DEFORMED BASEMENT ROCKS, EAST OF OKEMESI FOLD </w:t>
      </w:r>
    </w:p>
    <w:p w:rsidR="00DF465B" w:rsidRDefault="00DF465B" w:rsidP="008D4C4A">
      <w:pPr>
        <w:spacing w:after="0" w:line="240" w:lineRule="auto"/>
        <w:ind w:left="1440" w:firstLine="720"/>
        <w:rPr>
          <w:rFonts w:ascii="Times New Roman" w:hAnsi="Times New Roman" w:cs="Times New Roman"/>
          <w:b/>
          <w:sz w:val="24"/>
          <w:szCs w:val="24"/>
        </w:rPr>
      </w:pPr>
      <w:r>
        <w:rPr>
          <w:rFonts w:ascii="Times New Roman" w:hAnsi="Times New Roman" w:cs="Times New Roman"/>
          <w:b/>
          <w:sz w:val="24"/>
          <w:szCs w:val="24"/>
        </w:rPr>
        <w:t>BELT, SOUTHWESTERN NIGERIA</w:t>
      </w:r>
    </w:p>
    <w:p w:rsidR="00DF465B" w:rsidRDefault="00DF465B" w:rsidP="00DF465B">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*Ayodele Olusiji Samuel    *Ajigo Isaac Ominyi</w:t>
      </w:r>
    </w:p>
    <w:p w:rsidR="00DF465B" w:rsidRDefault="00DF465B" w:rsidP="00DF465B">
      <w:pPr>
        <w:spacing w:after="0" w:line="240" w:lineRule="auto"/>
        <w:rPr>
          <w:rFonts w:ascii="Times New Roman" w:hAnsi="Times New Roman" w:cs="Times New Roman"/>
          <w:b/>
          <w:sz w:val="24"/>
          <w:szCs w:val="24"/>
        </w:rPr>
      </w:pPr>
      <w:r>
        <w:rPr>
          <w:rFonts w:ascii="Times New Roman" w:hAnsi="Times New Roman" w:cs="Times New Roman"/>
          <w:b/>
          <w:sz w:val="24"/>
          <w:szCs w:val="24"/>
          <w:vertAlign w:val="superscript"/>
        </w:rPr>
        <w:t>*</w:t>
      </w:r>
      <w:r>
        <w:rPr>
          <w:rFonts w:ascii="Times New Roman" w:hAnsi="Times New Roman" w:cs="Times New Roman"/>
          <w:b/>
          <w:sz w:val="24"/>
          <w:szCs w:val="24"/>
        </w:rPr>
        <w:t>Department of Applied Geology, The Federal University of Technology Akure, Nigeria</w:t>
      </w:r>
    </w:p>
    <w:p w:rsidR="00DF465B" w:rsidRDefault="00DF465B" w:rsidP="00DF465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Corresponding Email: </w:t>
      </w:r>
      <w:hyperlink r:id="rId5" w:history="1">
        <w:r w:rsidRPr="003F13E2">
          <w:rPr>
            <w:rStyle w:val="Hyperlink"/>
            <w:rFonts w:ascii="Times New Roman" w:hAnsi="Times New Roman" w:cs="Times New Roman"/>
            <w:b/>
            <w:sz w:val="24"/>
            <w:szCs w:val="24"/>
          </w:rPr>
          <w:t>osayodele@futa.edu.ng</w:t>
        </w:r>
      </w:hyperlink>
      <w:r>
        <w:rPr>
          <w:rFonts w:ascii="Times New Roman" w:hAnsi="Times New Roman" w:cs="Times New Roman"/>
          <w:b/>
          <w:sz w:val="24"/>
          <w:szCs w:val="24"/>
        </w:rPr>
        <w:t xml:space="preserve">; </w:t>
      </w:r>
      <w:r w:rsidRPr="00E111E6">
        <w:rPr>
          <w:rFonts w:ascii="Times New Roman" w:hAnsi="Times New Roman" w:cs="Times New Roman"/>
          <w:b/>
          <w:sz w:val="24"/>
          <w:szCs w:val="24"/>
        </w:rPr>
        <w:t>samuelayodeleolusiji@yahoo.com</w:t>
      </w:r>
    </w:p>
    <w:p w:rsidR="00DF465B" w:rsidRDefault="00DF465B" w:rsidP="00DF465B">
      <w:pPr>
        <w:spacing w:after="0" w:line="240" w:lineRule="auto"/>
        <w:ind w:left="2880" w:firstLine="720"/>
        <w:rPr>
          <w:rFonts w:ascii="Times New Roman" w:hAnsi="Times New Roman" w:cs="Times New Roman"/>
          <w:b/>
          <w:sz w:val="24"/>
          <w:szCs w:val="24"/>
        </w:rPr>
      </w:pPr>
    </w:p>
    <w:p w:rsidR="00DF465B" w:rsidRDefault="00DF465B" w:rsidP="00DF465B">
      <w:pPr>
        <w:spacing w:after="0" w:line="240" w:lineRule="auto"/>
        <w:ind w:left="2880" w:firstLine="720"/>
        <w:rPr>
          <w:rFonts w:ascii="Times New Roman" w:hAnsi="Times New Roman" w:cs="Times New Roman"/>
          <w:b/>
          <w:sz w:val="24"/>
          <w:szCs w:val="24"/>
        </w:rPr>
      </w:pPr>
      <w:r>
        <w:rPr>
          <w:rFonts w:ascii="Times New Roman" w:hAnsi="Times New Roman" w:cs="Times New Roman"/>
          <w:b/>
          <w:sz w:val="24"/>
          <w:szCs w:val="24"/>
        </w:rPr>
        <w:t>ABSTRACT</w:t>
      </w:r>
    </w:p>
    <w:p w:rsidR="00DF465B" w:rsidRDefault="00DF465B" w:rsidP="00DF465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rPr>
        <w:t>The study area covers Ikogosi, Igbara odo, Ipole, Erijiyan and Araromi Ekiti respectively which are underlain by basement rocks that have undergone several episodes of tectonic deformation culminating into different styles of folding, migmatization and granitization with large scale occurrences of deep seated structures such as fractures, joints, foliations and steep angle dips, which are the manifestations of the pervasive Pan African orogeny in the studied area. Geological mapping of the rocks was carried out at a scale of 1:25000</w:t>
      </w:r>
      <w:r w:rsidRPr="00E111E6">
        <w:rPr>
          <w:rFonts w:ascii="Times New Roman" w:eastAsia="Calibri" w:hAnsi="Times New Roman" w:cs="Times New Roman"/>
          <w:sz w:val="24"/>
        </w:rPr>
        <w:t xml:space="preserve"> with a view to understand</w:t>
      </w:r>
      <w:r>
        <w:rPr>
          <w:rFonts w:ascii="Times New Roman" w:eastAsia="Calibri" w:hAnsi="Times New Roman" w:cs="Times New Roman"/>
          <w:sz w:val="24"/>
        </w:rPr>
        <w:t>ing</w:t>
      </w:r>
      <w:r w:rsidRPr="00E111E6">
        <w:rPr>
          <w:rFonts w:ascii="Times New Roman" w:eastAsia="Calibri" w:hAnsi="Times New Roman" w:cs="Times New Roman"/>
          <w:sz w:val="24"/>
        </w:rPr>
        <w:t xml:space="preserve"> their geologic</w:t>
      </w:r>
      <w:r>
        <w:rPr>
          <w:rFonts w:ascii="Times New Roman" w:eastAsia="Calibri" w:hAnsi="Times New Roman" w:cs="Times New Roman"/>
          <w:sz w:val="24"/>
        </w:rPr>
        <w:t xml:space="preserve"> and structural</w:t>
      </w:r>
      <w:r w:rsidRPr="00E111E6">
        <w:rPr>
          <w:rFonts w:ascii="Times New Roman" w:eastAsia="Calibri" w:hAnsi="Times New Roman" w:cs="Times New Roman"/>
          <w:sz w:val="24"/>
        </w:rPr>
        <w:t xml:space="preserve"> settings as well as unravel the</w:t>
      </w:r>
      <w:r>
        <w:rPr>
          <w:rFonts w:ascii="Times New Roman" w:eastAsia="Calibri" w:hAnsi="Times New Roman" w:cs="Times New Roman"/>
          <w:sz w:val="24"/>
        </w:rPr>
        <w:t>ir economic mineral potentials.</w:t>
      </w:r>
      <w:r w:rsidRPr="00E111E6">
        <w:rPr>
          <w:rFonts w:ascii="Times New Roman" w:eastAsia="Calibri" w:hAnsi="Times New Roman" w:cs="Times New Roman"/>
          <w:sz w:val="24"/>
        </w:rPr>
        <w:t xml:space="preserve"> The study area </w:t>
      </w:r>
      <w:r w:rsidRPr="00E111E6">
        <w:rPr>
          <w:rFonts w:ascii="Times New Roman" w:eastAsia="Calibri" w:hAnsi="Times New Roman" w:cs="Times New Roman"/>
          <w:sz w:val="24"/>
          <w:szCs w:val="24"/>
        </w:rPr>
        <w:t>lies between longitude</w:t>
      </w:r>
      <w:r>
        <w:rPr>
          <w:rFonts w:ascii="Times New Roman" w:eastAsia="Calibri" w:hAnsi="Times New Roman" w:cs="Times New Roman"/>
          <w:sz w:val="24"/>
          <w:szCs w:val="24"/>
        </w:rPr>
        <w:t>s</w:t>
      </w:r>
      <w:r w:rsidRPr="00E111E6">
        <w:rPr>
          <w:rFonts w:ascii="Times New Roman" w:eastAsia="Calibri" w:hAnsi="Times New Roman" w:cs="Times New Roman"/>
          <w:sz w:val="24"/>
          <w:szCs w:val="24"/>
        </w:rPr>
        <w:t xml:space="preserve"> 4°59'0"E and 5°5'0" E and latitude</w:t>
      </w:r>
      <w:r>
        <w:rPr>
          <w:rFonts w:ascii="Times New Roman" w:eastAsia="Calibri" w:hAnsi="Times New Roman" w:cs="Times New Roman"/>
          <w:sz w:val="24"/>
          <w:szCs w:val="24"/>
        </w:rPr>
        <w:t>s</w:t>
      </w:r>
      <w:r w:rsidRPr="00E111E6">
        <w:rPr>
          <w:rFonts w:ascii="Times New Roman" w:eastAsia="Calibri" w:hAnsi="Times New Roman" w:cs="Times New Roman"/>
          <w:sz w:val="24"/>
          <w:szCs w:val="24"/>
        </w:rPr>
        <w:t xml:space="preserve"> 7°31'0"N and 7°36'0"N</w:t>
      </w:r>
      <w:r w:rsidRPr="00E111E6">
        <w:rPr>
          <w:rFonts w:ascii="Times New Roman" w:eastAsia="Calibri" w:hAnsi="Times New Roman" w:cs="Times New Roman"/>
          <w:sz w:val="24"/>
        </w:rPr>
        <w:t xml:space="preserve"> respectively, covering a total surface area of approximately 48km</w:t>
      </w:r>
      <w:r w:rsidRPr="00E111E6">
        <w:rPr>
          <w:rFonts w:ascii="Times New Roman" w:eastAsia="Calibri" w:hAnsi="Times New Roman" w:cs="Times New Roman"/>
          <w:sz w:val="24"/>
          <w:vertAlign w:val="superscript"/>
        </w:rPr>
        <w:t>2</w:t>
      </w:r>
      <w:r w:rsidRPr="00E111E6">
        <w:rPr>
          <w:rFonts w:ascii="Times New Roman" w:eastAsia="Calibri" w:hAnsi="Times New Roman" w:cs="Times New Roman"/>
          <w:sz w:val="24"/>
        </w:rPr>
        <w:t xml:space="preserve">. The underlying lithologic </w:t>
      </w:r>
      <w:r>
        <w:rPr>
          <w:rFonts w:ascii="Times New Roman" w:eastAsia="Calibri" w:hAnsi="Times New Roman" w:cs="Times New Roman"/>
          <w:sz w:val="24"/>
        </w:rPr>
        <w:t>units in the study area include;</w:t>
      </w:r>
      <w:r w:rsidRPr="00E111E6">
        <w:rPr>
          <w:rFonts w:ascii="Times New Roman" w:eastAsia="Calibri" w:hAnsi="Times New Roman" w:cs="Times New Roman"/>
          <w:sz w:val="24"/>
        </w:rPr>
        <w:t xml:space="preserve"> migmatites, granites, granite-gneiss, quartzites (massive and schistose types)</w:t>
      </w:r>
      <w:r>
        <w:rPr>
          <w:rFonts w:ascii="Times New Roman" w:eastAsia="Calibri" w:hAnsi="Times New Roman" w:cs="Times New Roman"/>
          <w:sz w:val="24"/>
        </w:rPr>
        <w:t xml:space="preserve"> as well as</w:t>
      </w:r>
      <w:r w:rsidRPr="00E111E6">
        <w:rPr>
          <w:rFonts w:ascii="Times New Roman" w:eastAsia="Calibri" w:hAnsi="Times New Roman" w:cs="Times New Roman"/>
          <w:sz w:val="24"/>
        </w:rPr>
        <w:t xml:space="preserve"> pegmatites which</w:t>
      </w:r>
      <w:r>
        <w:rPr>
          <w:rFonts w:ascii="Times New Roman" w:eastAsia="Calibri" w:hAnsi="Times New Roman" w:cs="Times New Roman"/>
          <w:sz w:val="24"/>
        </w:rPr>
        <w:t xml:space="preserve"> are the late intrusives and</w:t>
      </w:r>
      <w:r w:rsidRPr="00E111E6">
        <w:rPr>
          <w:rFonts w:ascii="Times New Roman" w:eastAsia="Calibri" w:hAnsi="Times New Roman" w:cs="Times New Roman"/>
          <w:sz w:val="24"/>
        </w:rPr>
        <w:t xml:space="preserve"> occurred as veins</w:t>
      </w:r>
      <w:r>
        <w:rPr>
          <w:rFonts w:ascii="Times New Roman" w:eastAsia="Calibri" w:hAnsi="Times New Roman" w:cs="Times New Roman"/>
          <w:sz w:val="24"/>
        </w:rPr>
        <w:t xml:space="preserve"> and dykes varying lengths and sizes. </w:t>
      </w:r>
      <w:r w:rsidRPr="00546C69">
        <w:rPr>
          <w:rFonts w:ascii="Times New Roman" w:eastAsia="Calibri" w:hAnsi="Times New Roman" w:cs="Times New Roman"/>
          <w:sz w:val="24"/>
        </w:rPr>
        <w:t>The cross-se</w:t>
      </w:r>
      <w:r>
        <w:rPr>
          <w:rFonts w:ascii="Times New Roman" w:eastAsia="Calibri" w:hAnsi="Times New Roman" w:cs="Times New Roman"/>
          <w:sz w:val="24"/>
        </w:rPr>
        <w:t xml:space="preserve">ctional map of the area confirmed folding episodes which are polyphaser in nature and the type of folds recognized are ptygmatic, asymmetrical, tight, and isoclinal </w:t>
      </w:r>
      <w:r>
        <w:rPr>
          <w:rFonts w:ascii="Times New Roman" w:eastAsia="Calibri" w:hAnsi="Times New Roman" w:cs="Times New Roman"/>
          <w:sz w:val="24"/>
        </w:rPr>
        <w:lastRenderedPageBreak/>
        <w:t>to overturned antiformal folds. Others structures are joints, micro faults, xenoliths,</w:t>
      </w:r>
      <w:r w:rsidRPr="00546C69">
        <w:rPr>
          <w:rFonts w:ascii="Times New Roman" w:eastAsia="Calibri" w:hAnsi="Times New Roman" w:cs="Times New Roman"/>
          <w:sz w:val="24"/>
        </w:rPr>
        <w:t xml:space="preserve"> fractures</w:t>
      </w:r>
      <w:r>
        <w:rPr>
          <w:rFonts w:ascii="Times New Roman" w:eastAsia="Calibri" w:hAnsi="Times New Roman" w:cs="Times New Roman"/>
          <w:sz w:val="24"/>
        </w:rPr>
        <w:t xml:space="preserve"> and sheared surfaces arising from brittle to ductile deformational events.. The rose diagram produced showed that the </w:t>
      </w:r>
      <w:r w:rsidRPr="00546C69">
        <w:rPr>
          <w:rFonts w:ascii="Times New Roman" w:eastAsia="Calibri" w:hAnsi="Times New Roman" w:cs="Times New Roman"/>
          <w:sz w:val="24"/>
        </w:rPr>
        <w:t>dominant</w:t>
      </w:r>
      <w:r>
        <w:rPr>
          <w:rFonts w:ascii="Times New Roman" w:eastAsia="Calibri" w:hAnsi="Times New Roman" w:cs="Times New Roman"/>
          <w:sz w:val="24"/>
        </w:rPr>
        <w:t xml:space="preserve"> trend of the tectonic forces are from NW-SE</w:t>
      </w:r>
      <w:r w:rsidRPr="00546C69">
        <w:rPr>
          <w:rFonts w:ascii="Times New Roman" w:eastAsia="Calibri" w:hAnsi="Times New Roman" w:cs="Times New Roman"/>
          <w:sz w:val="24"/>
        </w:rPr>
        <w:t xml:space="preserve"> directions. </w:t>
      </w:r>
      <w:r w:rsidRPr="00E111E6">
        <w:rPr>
          <w:rFonts w:ascii="Times New Roman" w:eastAsia="Calibri" w:hAnsi="Times New Roman" w:cs="Times New Roman"/>
          <w:sz w:val="24"/>
        </w:rPr>
        <w:t xml:space="preserve">A </w:t>
      </w:r>
      <w:r>
        <w:rPr>
          <w:rFonts w:ascii="Times New Roman" w:eastAsia="Calibri" w:hAnsi="Times New Roman" w:cs="Times New Roman"/>
          <w:sz w:val="24"/>
        </w:rPr>
        <w:t>total of 22 rock samples were carefully selected from the fifty-two (52) bulk samples picked</w:t>
      </w:r>
      <w:r w:rsidRPr="00E111E6">
        <w:rPr>
          <w:rFonts w:ascii="Times New Roman" w:eastAsia="Calibri" w:hAnsi="Times New Roman" w:cs="Times New Roman"/>
          <w:sz w:val="24"/>
        </w:rPr>
        <w:t xml:space="preserve"> at a sampling interval of 100m-</w:t>
      </w:r>
      <w:r>
        <w:rPr>
          <w:rFonts w:ascii="Times New Roman" w:eastAsia="Calibri" w:hAnsi="Times New Roman" w:cs="Times New Roman"/>
          <w:sz w:val="24"/>
        </w:rPr>
        <w:t xml:space="preserve">200m. These samples were </w:t>
      </w:r>
      <w:r w:rsidRPr="00E111E6">
        <w:rPr>
          <w:rFonts w:ascii="Times New Roman" w:eastAsia="Calibri" w:hAnsi="Times New Roman" w:cs="Times New Roman"/>
          <w:sz w:val="24"/>
        </w:rPr>
        <w:t>prepared for thin sections</w:t>
      </w:r>
      <w:r>
        <w:rPr>
          <w:rFonts w:ascii="Times New Roman" w:eastAsia="Calibri" w:hAnsi="Times New Roman" w:cs="Times New Roman"/>
          <w:sz w:val="24"/>
        </w:rPr>
        <w:t xml:space="preserve"> </w:t>
      </w:r>
      <w:r w:rsidRPr="00E111E6">
        <w:rPr>
          <w:rFonts w:ascii="Times New Roman" w:eastAsia="Calibri" w:hAnsi="Times New Roman" w:cs="Times New Roman"/>
          <w:sz w:val="24"/>
        </w:rPr>
        <w:t>and mounted on the microscopic stage for study</w:t>
      </w:r>
      <w:r>
        <w:rPr>
          <w:rFonts w:ascii="Times New Roman" w:eastAsia="Calibri" w:hAnsi="Times New Roman" w:cs="Times New Roman"/>
          <w:sz w:val="24"/>
        </w:rPr>
        <w:t xml:space="preserve">. </w:t>
      </w:r>
      <w:r w:rsidRPr="00E111E6">
        <w:rPr>
          <w:rFonts w:ascii="Times New Roman" w:eastAsia="Calibri" w:hAnsi="Times New Roman" w:cs="Times New Roman"/>
          <w:sz w:val="24"/>
        </w:rPr>
        <w:t>The dominant minerals observed in the slides and photomicrographs produced revealed some rock forming minerals such as quartz, feldspar (microcline, plagioclase and orthoclase), biotite and muscovite</w:t>
      </w:r>
      <w:r>
        <w:rPr>
          <w:rFonts w:ascii="Times New Roman" w:eastAsia="Calibri" w:hAnsi="Times New Roman" w:cs="Times New Roman"/>
          <w:sz w:val="24"/>
        </w:rPr>
        <w:t xml:space="preserve"> and opaque mineral</w:t>
      </w:r>
      <w:r w:rsidRPr="00E111E6">
        <w:rPr>
          <w:rFonts w:ascii="Times New Roman" w:eastAsia="Calibri" w:hAnsi="Times New Roman" w:cs="Times New Roman"/>
          <w:sz w:val="24"/>
        </w:rPr>
        <w:t xml:space="preserve"> such as iron oxide</w:t>
      </w:r>
      <w:r>
        <w:rPr>
          <w:rFonts w:ascii="Times New Roman" w:eastAsia="Calibri" w:hAnsi="Times New Roman" w:cs="Times New Roman"/>
          <w:sz w:val="24"/>
        </w:rPr>
        <w:t>. Some</w:t>
      </w:r>
      <w:r w:rsidRPr="00E111E6">
        <w:rPr>
          <w:rFonts w:ascii="Times New Roman" w:eastAsia="Calibri" w:hAnsi="Times New Roman" w:cs="Times New Roman"/>
          <w:sz w:val="24"/>
        </w:rPr>
        <w:t xml:space="preserve"> gem minerals such as garnets, blue and green tourma</w:t>
      </w:r>
      <w:r>
        <w:rPr>
          <w:rFonts w:ascii="Times New Roman" w:eastAsia="Calibri" w:hAnsi="Times New Roman" w:cs="Times New Roman"/>
          <w:sz w:val="24"/>
        </w:rPr>
        <w:t>line crystals were also discovered from mining sites and abandoned pits</w:t>
      </w:r>
      <w:r w:rsidRPr="00E111E6">
        <w:rPr>
          <w:rFonts w:ascii="Times New Roman" w:eastAsia="Calibri" w:hAnsi="Times New Roman" w:cs="Times New Roman"/>
          <w:sz w:val="24"/>
        </w:rPr>
        <w:t>.</w:t>
      </w:r>
      <w:r>
        <w:rPr>
          <w:rFonts w:ascii="Times New Roman" w:eastAsia="Calibri" w:hAnsi="Times New Roman" w:cs="Times New Roman"/>
          <w:sz w:val="24"/>
        </w:rPr>
        <w:t xml:space="preserve"> However, the studied areas exhibit potentials for gemstones and other specialty minerals.</w:t>
      </w:r>
      <w:r w:rsidRPr="00E111E6">
        <w:rPr>
          <w:rFonts w:ascii="Times New Roman" w:eastAsia="Calibri" w:hAnsi="Times New Roman" w:cs="Times New Roman"/>
          <w:sz w:val="24"/>
        </w:rPr>
        <w:t xml:space="preserve"> </w:t>
      </w:r>
      <w:r w:rsidRPr="00E111E6">
        <w:rPr>
          <w:rFonts w:ascii="Times New Roman" w:eastAsia="Calibri" w:hAnsi="Times New Roman" w:cs="Times New Roman"/>
          <w:sz w:val="24"/>
          <w:szCs w:val="24"/>
        </w:rPr>
        <w:t>However, the study</w:t>
      </w:r>
      <w:r>
        <w:rPr>
          <w:rFonts w:ascii="Times New Roman" w:eastAsia="Calibri" w:hAnsi="Times New Roman" w:cs="Times New Roman"/>
          <w:sz w:val="24"/>
          <w:szCs w:val="24"/>
        </w:rPr>
        <w:t xml:space="preserve"> area is recommended for further probing to discover hidden ore bodies and delineate their zones for possible exploration.</w:t>
      </w:r>
    </w:p>
    <w:p w:rsidR="00690A8A" w:rsidRDefault="00DF465B" w:rsidP="00DF465B">
      <w:pPr>
        <w:rPr>
          <w:rFonts w:ascii="Times New Roman" w:eastAsia="Calibri" w:hAnsi="Times New Roman" w:cs="Times New Roman"/>
          <w:b/>
          <w:i/>
          <w:sz w:val="24"/>
          <w:szCs w:val="24"/>
        </w:rPr>
      </w:pPr>
      <w:r>
        <w:rPr>
          <w:rFonts w:ascii="Times New Roman" w:eastAsia="Calibri" w:hAnsi="Times New Roman" w:cs="Times New Roman"/>
          <w:b/>
          <w:sz w:val="24"/>
          <w:szCs w:val="24"/>
        </w:rPr>
        <w:t xml:space="preserve">Keywords: </w:t>
      </w:r>
      <w:r w:rsidRPr="007D479A">
        <w:rPr>
          <w:rFonts w:ascii="Times New Roman" w:eastAsia="Calibri" w:hAnsi="Times New Roman" w:cs="Times New Roman"/>
          <w:b/>
          <w:i/>
          <w:sz w:val="24"/>
          <w:szCs w:val="24"/>
        </w:rPr>
        <w:t>Ikogosi; Litholog</w:t>
      </w:r>
      <w:r>
        <w:rPr>
          <w:rFonts w:ascii="Times New Roman" w:eastAsia="Calibri" w:hAnsi="Times New Roman" w:cs="Times New Roman"/>
          <w:b/>
          <w:i/>
          <w:sz w:val="24"/>
          <w:szCs w:val="24"/>
        </w:rPr>
        <w:t>ic Units; Deformation; Gemstones; Exploration</w:t>
      </w:r>
    </w:p>
    <w:p w:rsidR="008D4C4A" w:rsidRDefault="008D4C4A" w:rsidP="00DF465B">
      <w:pPr>
        <w:spacing w:after="0" w:line="360" w:lineRule="auto"/>
        <w:jc w:val="both"/>
        <w:rPr>
          <w:rFonts w:ascii="Times New Roman" w:eastAsia="Calibri" w:hAnsi="Times New Roman" w:cs="Times New Roman"/>
          <w:b/>
          <w:sz w:val="24"/>
          <w:szCs w:val="24"/>
        </w:rPr>
      </w:pPr>
    </w:p>
    <w:p w:rsidR="00DF465B" w:rsidRDefault="00DF465B" w:rsidP="00DF465B">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INTRODUCTION</w:t>
      </w:r>
    </w:p>
    <w:p w:rsidR="00DF465B" w:rsidRPr="007D479A" w:rsidRDefault="00DF465B" w:rsidP="00DF465B">
      <w:pPr>
        <w:spacing w:after="0" w:line="360" w:lineRule="auto"/>
        <w:jc w:val="both"/>
        <w:rPr>
          <w:rFonts w:ascii="Times New Roman" w:eastAsia="Times New Roman" w:hAnsi="Times New Roman" w:cs="Times New Roman"/>
          <w:sz w:val="24"/>
          <w:szCs w:val="24"/>
        </w:rPr>
      </w:pPr>
      <w:r w:rsidRPr="009C26F0">
        <w:rPr>
          <w:rFonts w:ascii="Times New Roman" w:eastAsia="Calibri" w:hAnsi="Times New Roman" w:cs="Times New Roman"/>
          <w:sz w:val="24"/>
          <w:szCs w:val="24"/>
        </w:rPr>
        <w:t xml:space="preserve">Gemstones are specialty minerals usually hosted by pegmatites especially the complex ones which normally exhibit zoning. The pegmatites are specialized types of rocks that occurred as late stage intrusive rocks. They intrude pre-existing rocks such as granites, migmatites, </w:t>
      </w:r>
      <w:r w:rsidRPr="009C26F0">
        <w:rPr>
          <w:rFonts w:ascii="Times New Roman" w:eastAsia="Calibri" w:hAnsi="Times New Roman" w:cs="Times New Roman"/>
          <w:sz w:val="24"/>
          <w:szCs w:val="24"/>
        </w:rPr>
        <w:lastRenderedPageBreak/>
        <w:t>gneisses, schists etc. They are widely distributed in Precambrian terrains such as those in Southwestern Nigeria and Ekiti State in particular. The Precambrian Basement of Southwestern Nigeria has undergone several episodes of deformation and metamorphism. (Rah</w:t>
      </w:r>
      <w:r>
        <w:rPr>
          <w:rFonts w:ascii="Times New Roman" w:eastAsia="Calibri" w:hAnsi="Times New Roman" w:cs="Times New Roman"/>
          <w:sz w:val="24"/>
          <w:szCs w:val="24"/>
        </w:rPr>
        <w:t>a</w:t>
      </w:r>
      <w:r w:rsidRPr="009C26F0">
        <w:rPr>
          <w:rFonts w:ascii="Times New Roman" w:eastAsia="Calibri" w:hAnsi="Times New Roman" w:cs="Times New Roman"/>
          <w:sz w:val="24"/>
          <w:szCs w:val="24"/>
        </w:rPr>
        <w:t xml:space="preserve">man, 1988). The general north-south trend of major fractures and foliations within the Basement complex is as a result of deformation (Odeyemi, 1992). </w:t>
      </w:r>
      <w:r w:rsidRPr="0005670B">
        <w:rPr>
          <w:rFonts w:ascii="Times New Roman" w:eastAsia="Times New Roman" w:hAnsi="Times New Roman" w:cs="Times New Roman"/>
          <w:sz w:val="24"/>
          <w:szCs w:val="24"/>
        </w:rPr>
        <w:t>Odeyemi (1977) noted that the rocks in the study area show evidence of polyphase deformation with the plutonic episode of the Pan African event be</w:t>
      </w:r>
      <w:r>
        <w:rPr>
          <w:rFonts w:ascii="Times New Roman" w:eastAsia="Times New Roman" w:hAnsi="Times New Roman" w:cs="Times New Roman"/>
          <w:sz w:val="24"/>
          <w:szCs w:val="24"/>
        </w:rPr>
        <w:t xml:space="preserve">ing the most pervasive.  Rahman, (1988) also </w:t>
      </w:r>
      <w:r w:rsidRPr="0005670B">
        <w:rPr>
          <w:rFonts w:ascii="Times New Roman" w:eastAsia="Times New Roman" w:hAnsi="Times New Roman" w:cs="Times New Roman"/>
          <w:sz w:val="24"/>
          <w:szCs w:val="24"/>
        </w:rPr>
        <w:t xml:space="preserve"> noted that the south western basement complex of Nigeria lies within the rest of the Precambrian rocks in Nigeria, He grouped the rocks in this region as migmatite – gneiss –  quartzite complex comprising largely of sedimentary series with associated minor igneous rock intrusions which have been altered by metamorphic, migmatitic and granitic processes.</w:t>
      </w:r>
      <w:r>
        <w:rPr>
          <w:rFonts w:ascii="Times New Roman" w:eastAsia="Times New Roman" w:hAnsi="Times New Roman" w:cs="Times New Roman"/>
          <w:sz w:val="24"/>
          <w:szCs w:val="24"/>
        </w:rPr>
        <w:t xml:space="preserve"> Oluyide, (1988) </w:t>
      </w:r>
      <w:r w:rsidRPr="0005670B">
        <w:rPr>
          <w:rFonts w:ascii="Times New Roman" w:eastAsia="Times New Roman" w:hAnsi="Times New Roman" w:cs="Times New Roman"/>
          <w:sz w:val="24"/>
          <w:szCs w:val="24"/>
        </w:rPr>
        <w:t xml:space="preserve"> suggested that almost all the foliation exhibited by rocks of southwestern Nigeria excluding the intrusive are tectonic in origin, because pre-existing primary structures have been obliter</w:t>
      </w:r>
      <w:r>
        <w:rPr>
          <w:rFonts w:ascii="Times New Roman" w:eastAsia="Times New Roman" w:hAnsi="Times New Roman" w:cs="Times New Roman"/>
          <w:sz w:val="24"/>
          <w:szCs w:val="24"/>
        </w:rPr>
        <w:t>ated by subsequent deformation.</w:t>
      </w:r>
      <w:r w:rsidRPr="0005670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Anifowose, (2006)</w:t>
      </w:r>
      <w:r w:rsidRPr="0005670B">
        <w:rPr>
          <w:rFonts w:ascii="Times New Roman" w:eastAsia="Times New Roman" w:hAnsi="Times New Roman" w:cs="Times New Roman"/>
          <w:sz w:val="24"/>
          <w:szCs w:val="24"/>
        </w:rPr>
        <w:t xml:space="preserve"> also noted that  joints ranging from minor to major ones are found in all the rock types, some of which are filled with quartz, feldspars or a combination of both which lie generally in the NE-</w:t>
      </w:r>
      <w:r>
        <w:rPr>
          <w:rFonts w:ascii="Times New Roman" w:eastAsia="Times New Roman" w:hAnsi="Times New Roman" w:cs="Times New Roman"/>
          <w:sz w:val="24"/>
          <w:szCs w:val="24"/>
        </w:rPr>
        <w:t xml:space="preserve">SW direction, while (Ajibade, 1986; Rahman, 1988) </w:t>
      </w:r>
      <w:r w:rsidRPr="0005670B">
        <w:rPr>
          <w:rFonts w:ascii="Times New Roman" w:eastAsia="Times New Roman" w:hAnsi="Times New Roman" w:cs="Times New Roman"/>
          <w:sz w:val="24"/>
          <w:szCs w:val="24"/>
        </w:rPr>
        <w:t xml:space="preserve"> suggested that the south western basement complex of Nigeria has  been affected by two phases of deformation namely D1, D2, the first phase (D1) produced tight to isoclinals folds while the second phase (D2) </w:t>
      </w:r>
      <w:r w:rsidRPr="0005670B">
        <w:rPr>
          <w:rFonts w:ascii="Times New Roman" w:eastAsia="Times New Roman" w:hAnsi="Times New Roman" w:cs="Times New Roman"/>
          <w:sz w:val="24"/>
          <w:szCs w:val="24"/>
        </w:rPr>
        <w:lastRenderedPageBreak/>
        <w:t xml:space="preserve">is characterized by more open folds of variable style and large vertical NNE-SSW trending fault. One author gave evidence that within the basement complex, tectonic deformation has completely obliterated primary structures except in a few places </w:t>
      </w:r>
      <w:r>
        <w:rPr>
          <w:rFonts w:ascii="Times New Roman" w:eastAsia="Times New Roman" w:hAnsi="Times New Roman" w:cs="Times New Roman"/>
          <w:sz w:val="24"/>
          <w:szCs w:val="24"/>
        </w:rPr>
        <w:t>where they survived deformation (Okonkwo, 1992).</w:t>
      </w:r>
      <w:r w:rsidRPr="007D479A">
        <w:rPr>
          <w:rFonts w:ascii="Times New Roman" w:eastAsia="Calibri" w:hAnsi="Times New Roman" w:cs="Times New Roman"/>
          <w:sz w:val="24"/>
          <w:szCs w:val="24"/>
        </w:rPr>
        <w:t xml:space="preserve"> </w:t>
      </w:r>
      <w:r w:rsidRPr="007D479A">
        <w:rPr>
          <w:rFonts w:ascii="Times New Roman" w:eastAsia="Times New Roman" w:hAnsi="Times New Roman" w:cs="Times New Roman"/>
          <w:sz w:val="24"/>
          <w:szCs w:val="24"/>
        </w:rPr>
        <w:t xml:space="preserve">Geologic mapping has been carried out in the Erijiyan axis to map the quartzites and the quartz-schists (Ayodele and Ajigo, 2019), while there is paucity of information or no information at all on the nature and type of pegmatite bodies in Ikogosi and </w:t>
      </w:r>
      <w:r>
        <w:rPr>
          <w:rFonts w:ascii="Times New Roman" w:eastAsia="Times New Roman" w:hAnsi="Times New Roman" w:cs="Times New Roman"/>
          <w:sz w:val="24"/>
          <w:szCs w:val="24"/>
        </w:rPr>
        <w:t xml:space="preserve">its </w:t>
      </w:r>
      <w:r w:rsidRPr="007D479A">
        <w:rPr>
          <w:rFonts w:ascii="Times New Roman" w:eastAsia="Times New Roman" w:hAnsi="Times New Roman" w:cs="Times New Roman"/>
          <w:sz w:val="24"/>
          <w:szCs w:val="24"/>
        </w:rPr>
        <w:t>environs which is assumed to be mineralized.</w:t>
      </w:r>
      <w:r>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Therefore, this research is</w:t>
      </w:r>
      <w:r w:rsidRPr="0005670B">
        <w:rPr>
          <w:rFonts w:ascii="Times New Roman" w:eastAsia="Calibri" w:hAnsi="Times New Roman" w:cs="Times New Roman"/>
          <w:sz w:val="24"/>
          <w:szCs w:val="24"/>
        </w:rPr>
        <w:t xml:space="preserve"> aim</w:t>
      </w:r>
      <w:r>
        <w:rPr>
          <w:rFonts w:ascii="Times New Roman" w:eastAsia="Calibri" w:hAnsi="Times New Roman" w:cs="Times New Roman"/>
          <w:sz w:val="24"/>
          <w:szCs w:val="24"/>
        </w:rPr>
        <w:t>ed at</w:t>
      </w:r>
      <w:r w:rsidRPr="0005670B">
        <w:rPr>
          <w:rFonts w:ascii="Times New Roman" w:eastAsia="Calibri" w:hAnsi="Times New Roman" w:cs="Times New Roman"/>
          <w:sz w:val="24"/>
          <w:szCs w:val="24"/>
        </w:rPr>
        <w:t xml:space="preserve"> carrying</w:t>
      </w:r>
      <w:r>
        <w:rPr>
          <w:rFonts w:ascii="Times New Roman" w:eastAsia="Calibri" w:hAnsi="Times New Roman" w:cs="Times New Roman"/>
          <w:sz w:val="24"/>
          <w:szCs w:val="24"/>
        </w:rPr>
        <w:t xml:space="preserve"> out detailed geological mapping and exploration for gemstones in the deformed Precambrian rocks of the study area.</w:t>
      </w:r>
    </w:p>
    <w:p w:rsidR="00C60657" w:rsidRDefault="00C60657" w:rsidP="00C60657">
      <w:pPr>
        <w:spacing w:after="0" w:line="360" w:lineRule="auto"/>
        <w:ind w:left="1440" w:firstLine="720"/>
        <w:rPr>
          <w:rFonts w:ascii="Times New Roman" w:eastAsia="Calibri" w:hAnsi="Times New Roman" w:cs="Times New Roman"/>
          <w:b/>
          <w:sz w:val="24"/>
          <w:szCs w:val="24"/>
        </w:rPr>
      </w:pPr>
    </w:p>
    <w:p w:rsidR="00C60657" w:rsidRDefault="00C60657" w:rsidP="00C60657">
      <w:pPr>
        <w:spacing w:after="0" w:line="360" w:lineRule="auto"/>
        <w:ind w:left="1440" w:firstLine="720"/>
        <w:rPr>
          <w:rFonts w:ascii="Times New Roman" w:eastAsia="Calibri" w:hAnsi="Times New Roman" w:cs="Times New Roman"/>
          <w:b/>
          <w:sz w:val="24"/>
          <w:szCs w:val="24"/>
        </w:rPr>
      </w:pPr>
    </w:p>
    <w:p w:rsidR="00C60657" w:rsidRDefault="00C60657" w:rsidP="00C60657">
      <w:pPr>
        <w:spacing w:after="0" w:line="360" w:lineRule="auto"/>
        <w:ind w:left="1440" w:firstLine="720"/>
        <w:rPr>
          <w:rFonts w:ascii="Times New Roman" w:eastAsia="Calibri" w:hAnsi="Times New Roman" w:cs="Times New Roman"/>
          <w:b/>
          <w:sz w:val="24"/>
          <w:szCs w:val="24"/>
        </w:rPr>
      </w:pPr>
    </w:p>
    <w:p w:rsidR="00C60657" w:rsidRPr="00461588" w:rsidRDefault="00BC0EC0" w:rsidP="00C60657">
      <w:pPr>
        <w:spacing w:after="0" w:line="360" w:lineRule="auto"/>
        <w:ind w:left="1440" w:firstLine="720"/>
        <w:rPr>
          <w:rFonts w:ascii="Times New Roman" w:eastAsia="Calibri" w:hAnsi="Times New Roman" w:cs="Times New Roman"/>
          <w:b/>
          <w:sz w:val="24"/>
          <w:szCs w:val="24"/>
        </w:rPr>
      </w:pPr>
      <w:r>
        <w:rPr>
          <w:rFonts w:ascii="Times New Roman" w:eastAsia="Calibri" w:hAnsi="Times New Roman" w:cs="Times New Roman"/>
          <w:b/>
          <w:sz w:val="24"/>
          <w:szCs w:val="24"/>
        </w:rPr>
        <w:t>THE STUDY AREA</w:t>
      </w:r>
    </w:p>
    <w:p w:rsidR="00C60657" w:rsidRDefault="00C60657" w:rsidP="00C60657">
      <w:pPr>
        <w:spacing w:after="0" w:line="360" w:lineRule="auto"/>
        <w:jc w:val="both"/>
        <w:rPr>
          <w:rFonts w:ascii="Times New Roman" w:eastAsia="Calibri" w:hAnsi="Times New Roman" w:cs="Times New Roman"/>
          <w:sz w:val="24"/>
          <w:szCs w:val="24"/>
        </w:rPr>
      </w:pPr>
      <w:r w:rsidRPr="00461588">
        <w:rPr>
          <w:rFonts w:ascii="Times New Roman" w:eastAsia="Calibri" w:hAnsi="Times New Roman" w:cs="Times New Roman"/>
          <w:sz w:val="24"/>
          <w:szCs w:val="24"/>
        </w:rPr>
        <w:t>The study area</w:t>
      </w:r>
      <w:r w:rsidR="001B5BB8">
        <w:rPr>
          <w:rFonts w:ascii="Times New Roman" w:eastAsia="Calibri" w:hAnsi="Times New Roman" w:cs="Times New Roman"/>
          <w:sz w:val="24"/>
          <w:szCs w:val="24"/>
        </w:rPr>
        <w:t xml:space="preserve"> covering</w:t>
      </w:r>
      <w:r>
        <w:rPr>
          <w:rFonts w:ascii="Times New Roman" w:eastAsia="Calibri" w:hAnsi="Times New Roman" w:cs="Times New Roman"/>
          <w:sz w:val="24"/>
          <w:szCs w:val="24"/>
        </w:rPr>
        <w:t xml:space="preserve"> Ikogosi, Ogotun, Apapolu, Erijiyan, Araromi, Ipole and Igbara-Odo, all in Ekiti South</w:t>
      </w:r>
      <w:r w:rsidR="001B5BB8">
        <w:rPr>
          <w:rFonts w:ascii="Times New Roman" w:eastAsia="Calibri" w:hAnsi="Times New Roman" w:cs="Times New Roman"/>
          <w:sz w:val="24"/>
          <w:szCs w:val="24"/>
        </w:rPr>
        <w:t>west local government area, is</w:t>
      </w:r>
      <w:r>
        <w:rPr>
          <w:rFonts w:ascii="Times New Roman" w:eastAsia="Calibri" w:hAnsi="Times New Roman" w:cs="Times New Roman"/>
          <w:sz w:val="24"/>
          <w:szCs w:val="24"/>
        </w:rPr>
        <w:t xml:space="preserve"> situated in the eastern part of Okemesi Fold</w:t>
      </w:r>
      <w:r w:rsidR="001B5BB8">
        <w:rPr>
          <w:rFonts w:ascii="Times New Roman" w:eastAsia="Calibri" w:hAnsi="Times New Roman" w:cs="Times New Roman"/>
          <w:sz w:val="24"/>
          <w:szCs w:val="24"/>
        </w:rPr>
        <w:t xml:space="preserve"> Belt (Figure 1). It</w:t>
      </w:r>
      <w:r>
        <w:rPr>
          <w:rFonts w:ascii="Times New Roman" w:eastAsia="Calibri" w:hAnsi="Times New Roman" w:cs="Times New Roman"/>
          <w:sz w:val="24"/>
          <w:szCs w:val="24"/>
        </w:rPr>
        <w:t xml:space="preserve"> lies within  </w:t>
      </w:r>
      <w:r w:rsidRPr="00461588">
        <w:rPr>
          <w:rFonts w:ascii="Times New Roman" w:eastAsia="Calibri" w:hAnsi="Times New Roman" w:cs="Times New Roman"/>
          <w:sz w:val="24"/>
          <w:szCs w:val="24"/>
        </w:rPr>
        <w:t xml:space="preserve"> longitude</w:t>
      </w:r>
      <w:r>
        <w:rPr>
          <w:rFonts w:ascii="Times New Roman" w:eastAsia="Calibri" w:hAnsi="Times New Roman" w:cs="Times New Roman"/>
          <w:sz w:val="24"/>
          <w:szCs w:val="24"/>
        </w:rPr>
        <w:t>s</w:t>
      </w:r>
      <w:r w:rsidR="00DF097F">
        <w:rPr>
          <w:rFonts w:ascii="Times New Roman" w:eastAsia="Calibri" w:hAnsi="Times New Roman" w:cs="Times New Roman"/>
          <w:sz w:val="24"/>
          <w:szCs w:val="24"/>
        </w:rPr>
        <w:t xml:space="preserve"> 4°57</w:t>
      </w:r>
      <w:r w:rsidRPr="00461588">
        <w:rPr>
          <w:rFonts w:ascii="Times New Roman" w:eastAsia="Calibri" w:hAnsi="Times New Roman" w:cs="Times New Roman"/>
          <w:sz w:val="24"/>
          <w:szCs w:val="24"/>
        </w:rPr>
        <w:t>'0"E and 5°5'0" E and</w:t>
      </w:r>
      <w:r w:rsidR="00DF097F">
        <w:rPr>
          <w:rFonts w:ascii="Times New Roman" w:eastAsia="Calibri" w:hAnsi="Times New Roman" w:cs="Times New Roman"/>
          <w:sz w:val="24"/>
          <w:szCs w:val="24"/>
        </w:rPr>
        <w:t xml:space="preserve"> latitudes 7°31'0"N and 7°37</w:t>
      </w:r>
      <w:r>
        <w:rPr>
          <w:rFonts w:ascii="Times New Roman" w:eastAsia="Calibri" w:hAnsi="Times New Roman" w:cs="Times New Roman"/>
          <w:sz w:val="24"/>
          <w:szCs w:val="24"/>
        </w:rPr>
        <w:t xml:space="preserve">'0"N, </w:t>
      </w:r>
      <w:r w:rsidR="00DF097F">
        <w:rPr>
          <w:rFonts w:ascii="Times New Roman" w:eastAsia="Calibri" w:hAnsi="Times New Roman" w:cs="Times New Roman"/>
          <w:sz w:val="24"/>
          <w:szCs w:val="24"/>
        </w:rPr>
        <w:t xml:space="preserve">covering an </w:t>
      </w:r>
      <w:r w:rsidRPr="00461588">
        <w:rPr>
          <w:rFonts w:ascii="Times New Roman" w:eastAsia="Calibri" w:hAnsi="Times New Roman" w:cs="Times New Roman"/>
          <w:sz w:val="24"/>
          <w:szCs w:val="24"/>
        </w:rPr>
        <w:t>estimate</w:t>
      </w:r>
      <w:r w:rsidR="00DF097F">
        <w:rPr>
          <w:rFonts w:ascii="Times New Roman" w:eastAsia="Calibri" w:hAnsi="Times New Roman" w:cs="Times New Roman"/>
          <w:sz w:val="24"/>
          <w:szCs w:val="24"/>
        </w:rPr>
        <w:t>d area of</w:t>
      </w:r>
      <w:r>
        <w:rPr>
          <w:rFonts w:ascii="Times New Roman" w:eastAsia="Calibri" w:hAnsi="Times New Roman" w:cs="Times New Roman"/>
          <w:sz w:val="24"/>
          <w:szCs w:val="24"/>
        </w:rPr>
        <w:t xml:space="preserve"> 48</w:t>
      </w:r>
      <w:r w:rsidR="00DF097F">
        <w:rPr>
          <w:rFonts w:ascii="Times New Roman" w:eastAsia="Calibri" w:hAnsi="Times New Roman" w:cs="Times New Roman"/>
          <w:sz w:val="24"/>
          <w:szCs w:val="24"/>
        </w:rPr>
        <w:t>km². The study area is accessible through</w:t>
      </w:r>
      <w:r>
        <w:rPr>
          <w:rFonts w:ascii="Times New Roman" w:eastAsia="Calibri" w:hAnsi="Times New Roman" w:cs="Times New Roman"/>
          <w:sz w:val="24"/>
          <w:szCs w:val="24"/>
        </w:rPr>
        <w:t xml:space="preserve"> </w:t>
      </w:r>
      <w:r w:rsidRPr="00461588">
        <w:rPr>
          <w:rFonts w:ascii="Times New Roman" w:eastAsia="Calibri" w:hAnsi="Times New Roman" w:cs="Times New Roman"/>
          <w:sz w:val="24"/>
          <w:szCs w:val="24"/>
        </w:rPr>
        <w:t>major road</w:t>
      </w:r>
      <w:r w:rsidR="00DF097F">
        <w:rPr>
          <w:rFonts w:ascii="Times New Roman" w:eastAsia="Calibri" w:hAnsi="Times New Roman" w:cs="Times New Roman"/>
          <w:sz w:val="24"/>
          <w:szCs w:val="24"/>
        </w:rPr>
        <w:t xml:space="preserve"> network</w:t>
      </w:r>
      <w:r>
        <w:rPr>
          <w:rFonts w:ascii="Times New Roman" w:eastAsia="Calibri" w:hAnsi="Times New Roman" w:cs="Times New Roman"/>
          <w:sz w:val="24"/>
          <w:szCs w:val="24"/>
        </w:rPr>
        <w:t xml:space="preserve"> and</w:t>
      </w:r>
      <w:r w:rsidRPr="00461588">
        <w:rPr>
          <w:rFonts w:ascii="Times New Roman" w:eastAsia="Calibri" w:hAnsi="Times New Roman" w:cs="Times New Roman"/>
          <w:sz w:val="24"/>
          <w:szCs w:val="24"/>
        </w:rPr>
        <w:t xml:space="preserve"> footpaths</w:t>
      </w:r>
      <w:r>
        <w:rPr>
          <w:rFonts w:ascii="Times New Roman" w:eastAsia="Calibri" w:hAnsi="Times New Roman" w:cs="Times New Roman"/>
          <w:sz w:val="24"/>
          <w:szCs w:val="24"/>
        </w:rPr>
        <w:t>.</w:t>
      </w:r>
      <w:r w:rsidRPr="00461588">
        <w:rPr>
          <w:rFonts w:ascii="Times New Roman" w:eastAsia="Calibri" w:hAnsi="Times New Roman" w:cs="Times New Roman"/>
          <w:sz w:val="24"/>
          <w:szCs w:val="24"/>
        </w:rPr>
        <w:t xml:space="preserve">  Traversing the area was also made easy with </w:t>
      </w:r>
      <w:r w:rsidRPr="00461588">
        <w:rPr>
          <w:rFonts w:ascii="Times New Roman" w:eastAsia="Calibri" w:hAnsi="Times New Roman" w:cs="Times New Roman"/>
          <w:sz w:val="24"/>
          <w:szCs w:val="24"/>
        </w:rPr>
        <w:lastRenderedPageBreak/>
        <w:t>the assistance</w:t>
      </w:r>
      <w:r>
        <w:rPr>
          <w:rFonts w:ascii="Times New Roman" w:eastAsia="Calibri" w:hAnsi="Times New Roman" w:cs="Times New Roman"/>
          <w:sz w:val="24"/>
          <w:szCs w:val="24"/>
        </w:rPr>
        <w:t xml:space="preserve"> of the l</w:t>
      </w:r>
      <w:r w:rsidR="00A36F10">
        <w:rPr>
          <w:rFonts w:ascii="Times New Roman" w:eastAsia="Calibri" w:hAnsi="Times New Roman" w:cs="Times New Roman"/>
          <w:sz w:val="24"/>
          <w:szCs w:val="24"/>
        </w:rPr>
        <w:t>ocal settlers</w:t>
      </w:r>
      <w:r w:rsidRPr="00461588">
        <w:rPr>
          <w:rFonts w:ascii="Times New Roman" w:eastAsia="Calibri" w:hAnsi="Times New Roman" w:cs="Times New Roman"/>
          <w:sz w:val="24"/>
          <w:szCs w:val="24"/>
        </w:rPr>
        <w:t xml:space="preserve"> who helped to locate existing outcrops </w:t>
      </w:r>
      <w:r>
        <w:rPr>
          <w:rFonts w:ascii="Times New Roman" w:eastAsia="Calibri" w:hAnsi="Times New Roman" w:cs="Times New Roman"/>
          <w:sz w:val="24"/>
          <w:szCs w:val="24"/>
        </w:rPr>
        <w:t>in initially inaccessible areas. S</w:t>
      </w:r>
      <w:r w:rsidRPr="00461588">
        <w:rPr>
          <w:rFonts w:ascii="Times New Roman" w:eastAsia="Calibri" w:hAnsi="Times New Roman" w:cs="Times New Roman"/>
          <w:sz w:val="24"/>
          <w:szCs w:val="24"/>
        </w:rPr>
        <w:t>tre</w:t>
      </w:r>
      <w:r>
        <w:rPr>
          <w:rFonts w:ascii="Times New Roman" w:eastAsia="Calibri" w:hAnsi="Times New Roman" w:cs="Times New Roman"/>
          <w:sz w:val="24"/>
          <w:szCs w:val="24"/>
        </w:rPr>
        <w:t xml:space="preserve">am channels were also useful indicators. </w:t>
      </w:r>
      <w:r w:rsidR="00DF097F">
        <w:rPr>
          <w:rFonts w:ascii="Times New Roman" w:eastAsia="Calibri" w:hAnsi="Times New Roman" w:cs="Times New Roman"/>
          <w:sz w:val="24"/>
          <w:szCs w:val="24"/>
        </w:rPr>
        <w:t>Topography is</w:t>
      </w:r>
      <w:r w:rsidRPr="00F8128E">
        <w:rPr>
          <w:rFonts w:ascii="Times New Roman" w:eastAsia="Calibri" w:hAnsi="Times New Roman" w:cs="Times New Roman"/>
          <w:sz w:val="24"/>
          <w:szCs w:val="24"/>
        </w:rPr>
        <w:t xml:space="preserve"> characterized by ridges, </w:t>
      </w:r>
      <w:r>
        <w:rPr>
          <w:rFonts w:ascii="Times New Roman" w:eastAsia="Calibri" w:hAnsi="Times New Roman" w:cs="Times New Roman"/>
          <w:sz w:val="24"/>
          <w:szCs w:val="24"/>
        </w:rPr>
        <w:t xml:space="preserve">undulating </w:t>
      </w:r>
      <w:r w:rsidRPr="00F8128E">
        <w:rPr>
          <w:rFonts w:ascii="Times New Roman" w:eastAsia="Calibri" w:hAnsi="Times New Roman" w:cs="Times New Roman"/>
          <w:sz w:val="24"/>
          <w:szCs w:val="24"/>
        </w:rPr>
        <w:t>hills and valleys</w:t>
      </w:r>
      <w:r>
        <w:rPr>
          <w:rFonts w:ascii="Times New Roman" w:eastAsia="Calibri" w:hAnsi="Times New Roman" w:cs="Times New Roman"/>
          <w:sz w:val="24"/>
          <w:szCs w:val="24"/>
        </w:rPr>
        <w:t xml:space="preserve"> (Figure 2)</w:t>
      </w:r>
      <w:r w:rsidRPr="00F8128E">
        <w:rPr>
          <w:rFonts w:ascii="Times New Roman" w:eastAsia="Calibri" w:hAnsi="Times New Roman" w:cs="Times New Roman"/>
          <w:sz w:val="24"/>
          <w:szCs w:val="24"/>
        </w:rPr>
        <w:t xml:space="preserve">. The mapped area is characterized by high and low relief which is generally referred to as </w:t>
      </w:r>
      <w:r>
        <w:rPr>
          <w:rFonts w:ascii="Times New Roman" w:eastAsia="Calibri" w:hAnsi="Times New Roman" w:cs="Times New Roman"/>
          <w:sz w:val="24"/>
          <w:szCs w:val="24"/>
        </w:rPr>
        <w:t>“</w:t>
      </w:r>
      <w:r w:rsidRPr="00F8128E">
        <w:rPr>
          <w:rFonts w:ascii="Times New Roman" w:eastAsia="Calibri" w:hAnsi="Times New Roman" w:cs="Times New Roman"/>
          <w:sz w:val="24"/>
          <w:szCs w:val="24"/>
        </w:rPr>
        <w:t>rolling topography</w:t>
      </w:r>
      <w:r>
        <w:rPr>
          <w:rFonts w:ascii="Times New Roman" w:eastAsia="Calibri" w:hAnsi="Times New Roman" w:cs="Times New Roman"/>
          <w:sz w:val="24"/>
          <w:szCs w:val="24"/>
        </w:rPr>
        <w:t>”</w:t>
      </w:r>
      <w:r w:rsidRPr="00F8128E">
        <w:rPr>
          <w:rFonts w:ascii="Times New Roman" w:eastAsia="Calibri" w:hAnsi="Times New Roman" w:cs="Times New Roman"/>
          <w:sz w:val="24"/>
          <w:szCs w:val="24"/>
        </w:rPr>
        <w:t xml:space="preserve"> as indicated by the hills, valleys and gently undulating plains (Figure 2). Also, the area has a rugged topography, </w:t>
      </w:r>
      <w:r w:rsidR="00A36F10">
        <w:rPr>
          <w:rFonts w:ascii="Times New Roman" w:eastAsia="Calibri" w:hAnsi="Times New Roman" w:cs="Times New Roman"/>
          <w:sz w:val="24"/>
          <w:szCs w:val="24"/>
        </w:rPr>
        <w:t xml:space="preserve">as </w:t>
      </w:r>
      <w:r w:rsidRPr="00F8128E">
        <w:rPr>
          <w:rFonts w:ascii="Times New Roman" w:eastAsia="Calibri" w:hAnsi="Times New Roman" w:cs="Times New Roman"/>
          <w:sz w:val="24"/>
          <w:szCs w:val="24"/>
        </w:rPr>
        <w:t xml:space="preserve">some </w:t>
      </w:r>
      <w:r w:rsidR="00A36F10">
        <w:rPr>
          <w:rFonts w:ascii="Times New Roman" w:eastAsia="Calibri" w:hAnsi="Times New Roman" w:cs="Times New Roman"/>
          <w:sz w:val="24"/>
          <w:szCs w:val="24"/>
        </w:rPr>
        <w:t xml:space="preserve">of the </w:t>
      </w:r>
      <w:r w:rsidRPr="00F8128E">
        <w:rPr>
          <w:rFonts w:ascii="Times New Roman" w:eastAsia="Calibri" w:hAnsi="Times New Roman" w:cs="Times New Roman"/>
          <w:sz w:val="24"/>
          <w:szCs w:val="24"/>
        </w:rPr>
        <w:t xml:space="preserve">hills are high while others are </w:t>
      </w:r>
      <w:r w:rsidR="00A36F10">
        <w:rPr>
          <w:rFonts w:ascii="Times New Roman" w:eastAsia="Calibri" w:hAnsi="Times New Roman" w:cs="Times New Roman"/>
          <w:sz w:val="24"/>
          <w:szCs w:val="24"/>
        </w:rPr>
        <w:t xml:space="preserve">relatively </w:t>
      </w:r>
      <w:r w:rsidRPr="00F8128E">
        <w:rPr>
          <w:rFonts w:ascii="Times New Roman" w:eastAsia="Calibri" w:hAnsi="Times New Roman" w:cs="Times New Roman"/>
          <w:sz w:val="24"/>
          <w:szCs w:val="24"/>
        </w:rPr>
        <w:t>low</w:t>
      </w:r>
      <w:r w:rsidR="00A36F10">
        <w:rPr>
          <w:rFonts w:ascii="Times New Roman" w:eastAsia="Calibri" w:hAnsi="Times New Roman" w:cs="Times New Roman"/>
          <w:sz w:val="24"/>
          <w:szCs w:val="24"/>
        </w:rPr>
        <w:t>er</w:t>
      </w:r>
      <w:r w:rsidRPr="00F8128E">
        <w:rPr>
          <w:rFonts w:ascii="Times New Roman" w:eastAsia="Calibri" w:hAnsi="Times New Roman" w:cs="Times New Roman"/>
          <w:sz w:val="24"/>
          <w:szCs w:val="24"/>
        </w:rPr>
        <w:t xml:space="preserve">. The uneven topography is caused by the crystalline nature of the different rocks found in the area </w:t>
      </w:r>
      <w:r>
        <w:rPr>
          <w:rFonts w:ascii="Times New Roman" w:eastAsia="Calibri" w:hAnsi="Times New Roman" w:cs="Times New Roman"/>
          <w:sz w:val="24"/>
          <w:szCs w:val="24"/>
        </w:rPr>
        <w:t>and their differential responses</w:t>
      </w:r>
      <w:r w:rsidRPr="00F8128E">
        <w:rPr>
          <w:rFonts w:ascii="Times New Roman" w:eastAsia="Calibri" w:hAnsi="Times New Roman" w:cs="Times New Roman"/>
          <w:sz w:val="24"/>
          <w:szCs w:val="24"/>
        </w:rPr>
        <w:t xml:space="preserve"> to weathering. The highest topographic height encountered was ab</w:t>
      </w:r>
      <w:r>
        <w:rPr>
          <w:rFonts w:ascii="Times New Roman" w:eastAsia="Calibri" w:hAnsi="Times New Roman" w:cs="Times New Roman"/>
          <w:sz w:val="24"/>
          <w:szCs w:val="24"/>
        </w:rPr>
        <w:t xml:space="preserve">out 1800m above mean sea level. </w:t>
      </w:r>
      <w:r w:rsidRPr="00F8128E">
        <w:rPr>
          <w:rFonts w:ascii="Times New Roman" w:eastAsia="Calibri" w:hAnsi="Times New Roman" w:cs="Times New Roman"/>
          <w:sz w:val="24"/>
          <w:szCs w:val="24"/>
        </w:rPr>
        <w:t>Also, the st</w:t>
      </w:r>
      <w:r>
        <w:rPr>
          <w:rFonts w:ascii="Times New Roman" w:eastAsia="Calibri" w:hAnsi="Times New Roman" w:cs="Times New Roman"/>
          <w:sz w:val="24"/>
          <w:szCs w:val="24"/>
        </w:rPr>
        <w:t>udy area is charact</w:t>
      </w:r>
      <w:r w:rsidR="00BB559B">
        <w:rPr>
          <w:rFonts w:ascii="Times New Roman" w:eastAsia="Calibri" w:hAnsi="Times New Roman" w:cs="Times New Roman"/>
          <w:sz w:val="24"/>
          <w:szCs w:val="24"/>
        </w:rPr>
        <w:t>erized by relatively dense</w:t>
      </w:r>
      <w:r w:rsidRPr="00F8128E">
        <w:rPr>
          <w:rFonts w:ascii="Times New Roman" w:eastAsia="Calibri" w:hAnsi="Times New Roman" w:cs="Times New Roman"/>
          <w:sz w:val="24"/>
          <w:szCs w:val="24"/>
        </w:rPr>
        <w:t xml:space="preserve"> </w:t>
      </w:r>
      <w:r w:rsidR="00BB559B" w:rsidRPr="00F8128E">
        <w:rPr>
          <w:rFonts w:ascii="Times New Roman" w:eastAsia="Calibri" w:hAnsi="Times New Roman" w:cs="Times New Roman"/>
          <w:sz w:val="24"/>
          <w:szCs w:val="24"/>
        </w:rPr>
        <w:t xml:space="preserve">drainage </w:t>
      </w:r>
      <w:r w:rsidR="00BB559B">
        <w:rPr>
          <w:rFonts w:ascii="Times New Roman" w:eastAsia="Calibri" w:hAnsi="Times New Roman" w:cs="Times New Roman"/>
          <w:sz w:val="24"/>
          <w:szCs w:val="24"/>
        </w:rPr>
        <w:t xml:space="preserve">which is of </w:t>
      </w:r>
      <w:r w:rsidRPr="00F8128E">
        <w:rPr>
          <w:rFonts w:ascii="Times New Roman" w:eastAsia="Calibri" w:hAnsi="Times New Roman" w:cs="Times New Roman"/>
          <w:sz w:val="24"/>
          <w:szCs w:val="24"/>
        </w:rPr>
        <w:t>dendritic</w:t>
      </w:r>
      <w:r>
        <w:rPr>
          <w:rFonts w:ascii="Times New Roman" w:eastAsia="Calibri" w:hAnsi="Times New Roman" w:cs="Times New Roman"/>
          <w:sz w:val="24"/>
          <w:szCs w:val="24"/>
        </w:rPr>
        <w:t xml:space="preserve"> and trellis</w:t>
      </w:r>
      <w:r w:rsidRPr="00F8128E">
        <w:rPr>
          <w:rFonts w:ascii="Times New Roman" w:eastAsia="Calibri" w:hAnsi="Times New Roman" w:cs="Times New Roman"/>
          <w:sz w:val="24"/>
          <w:szCs w:val="24"/>
        </w:rPr>
        <w:t xml:space="preserve"> pattern</w:t>
      </w:r>
      <w:r>
        <w:rPr>
          <w:rFonts w:ascii="Times New Roman" w:eastAsia="Calibri" w:hAnsi="Times New Roman" w:cs="Times New Roman"/>
          <w:sz w:val="24"/>
          <w:szCs w:val="24"/>
        </w:rPr>
        <w:t>s</w:t>
      </w:r>
      <w:r w:rsidRPr="00F8128E">
        <w:rPr>
          <w:rFonts w:ascii="Times New Roman" w:eastAsia="Calibri" w:hAnsi="Times New Roman" w:cs="Times New Roman"/>
          <w:sz w:val="24"/>
          <w:szCs w:val="24"/>
        </w:rPr>
        <w:t>. The rocks mapped in the delineated sites are not suitable for geochemical analysis due to the intensity of chemical weathering</w:t>
      </w:r>
      <w:r>
        <w:rPr>
          <w:rFonts w:ascii="Times New Roman" w:eastAsia="Calibri" w:hAnsi="Times New Roman" w:cs="Times New Roman"/>
          <w:sz w:val="24"/>
          <w:szCs w:val="24"/>
        </w:rPr>
        <w:t xml:space="preserve"> and</w:t>
      </w:r>
      <w:r w:rsidRPr="00F8128E">
        <w:rPr>
          <w:rFonts w:ascii="Times New Roman" w:eastAsia="Calibri" w:hAnsi="Times New Roman" w:cs="Times New Roman"/>
          <w:sz w:val="24"/>
          <w:szCs w:val="24"/>
        </w:rPr>
        <w:t xml:space="preserve"> as a result of the tropical nature of the climate</w:t>
      </w:r>
      <w:r>
        <w:rPr>
          <w:rFonts w:ascii="Times New Roman" w:eastAsia="Calibri" w:hAnsi="Times New Roman" w:cs="Times New Roman"/>
          <w:sz w:val="24"/>
          <w:szCs w:val="24"/>
        </w:rPr>
        <w:t xml:space="preserve"> which is always associated with high rate of rainfall which </w:t>
      </w:r>
      <w:r w:rsidRPr="00F8128E">
        <w:rPr>
          <w:rFonts w:ascii="Times New Roman" w:eastAsia="Calibri" w:hAnsi="Times New Roman" w:cs="Times New Roman"/>
          <w:sz w:val="24"/>
          <w:szCs w:val="24"/>
        </w:rPr>
        <w:t>has rendered the rock</w:t>
      </w:r>
      <w:r>
        <w:rPr>
          <w:rFonts w:ascii="Times New Roman" w:eastAsia="Calibri" w:hAnsi="Times New Roman" w:cs="Times New Roman"/>
          <w:sz w:val="24"/>
          <w:szCs w:val="24"/>
        </w:rPr>
        <w:t>s</w:t>
      </w:r>
      <w:r w:rsidRPr="00F8128E">
        <w:rPr>
          <w:rFonts w:ascii="Times New Roman" w:eastAsia="Calibri" w:hAnsi="Times New Roman" w:cs="Times New Roman"/>
          <w:sz w:val="24"/>
          <w:szCs w:val="24"/>
        </w:rPr>
        <w:t xml:space="preserve"> fabric</w:t>
      </w:r>
      <w:r>
        <w:rPr>
          <w:rFonts w:ascii="Times New Roman" w:eastAsia="Calibri" w:hAnsi="Times New Roman" w:cs="Times New Roman"/>
          <w:sz w:val="24"/>
          <w:szCs w:val="24"/>
        </w:rPr>
        <w:t xml:space="preserve"> weak, thereby shattering</w:t>
      </w:r>
      <w:r w:rsidRPr="00F8128E">
        <w:rPr>
          <w:rFonts w:ascii="Times New Roman" w:eastAsia="Calibri" w:hAnsi="Times New Roman" w:cs="Times New Roman"/>
          <w:sz w:val="24"/>
          <w:szCs w:val="24"/>
        </w:rPr>
        <w:t xml:space="preserve"> easily under the force of geol</w:t>
      </w:r>
      <w:r>
        <w:rPr>
          <w:rFonts w:ascii="Times New Roman" w:eastAsia="Calibri" w:hAnsi="Times New Roman" w:cs="Times New Roman"/>
          <w:sz w:val="24"/>
          <w:szCs w:val="24"/>
        </w:rPr>
        <w:t>ogic hammer.</w:t>
      </w:r>
    </w:p>
    <w:p w:rsidR="00CB1508" w:rsidRDefault="001B5BB8" w:rsidP="00C60657">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extent cx="4065270" cy="484060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065270" cy="4840605"/>
                    </a:xfrm>
                    <a:prstGeom prst="rect">
                      <a:avLst/>
                    </a:prstGeom>
                    <a:noFill/>
                    <a:ln w="9525">
                      <a:noFill/>
                      <a:miter lim="800000"/>
                      <a:headEnd/>
                      <a:tailEnd/>
                    </a:ln>
                  </pic:spPr>
                </pic:pic>
              </a:graphicData>
            </a:graphic>
          </wp:inline>
        </w:drawing>
      </w:r>
    </w:p>
    <w:p w:rsidR="00E826A8" w:rsidRDefault="00CB1508" w:rsidP="00CB1508">
      <w:pPr>
        <w:spacing w:line="480" w:lineRule="auto"/>
        <w:rPr>
          <w:rFonts w:ascii="Times New Roman" w:eastAsia="Calibri" w:hAnsi="Times New Roman" w:cs="Times New Roman"/>
          <w:b/>
        </w:rPr>
      </w:pPr>
      <w:r w:rsidRPr="00CB1508">
        <w:rPr>
          <w:rFonts w:ascii="Times New Roman" w:eastAsia="Calibri" w:hAnsi="Times New Roman" w:cs="Times New Roman"/>
          <w:b/>
        </w:rPr>
        <w:lastRenderedPageBreak/>
        <w:t xml:space="preserve">Figure 1: Map showing location of the study area. (Adapted from map of Nigeria/LGA map) </w:t>
      </w:r>
    </w:p>
    <w:p w:rsidR="00DF097F" w:rsidRDefault="00DF097F" w:rsidP="00CB1508">
      <w:pPr>
        <w:spacing w:line="480" w:lineRule="auto"/>
        <w:rPr>
          <w:rFonts w:ascii="Times New Roman" w:eastAsia="Calibri" w:hAnsi="Times New Roman" w:cs="Times New Roman"/>
          <w:b/>
        </w:rPr>
      </w:pPr>
      <w:r w:rsidRPr="00DF097F">
        <w:rPr>
          <w:rFonts w:ascii="Times New Roman" w:eastAsia="Calibri" w:hAnsi="Times New Roman" w:cs="Times New Roman"/>
          <w:b/>
          <w:noProof/>
        </w:rPr>
        <w:lastRenderedPageBreak/>
        <w:drawing>
          <wp:inline distT="0" distB="0" distL="0" distR="0">
            <wp:extent cx="5731510" cy="6004634"/>
            <wp:effectExtent l="19050" t="0" r="2540" b="0"/>
            <wp:docPr id="8" name="Picture 1" descr="C:\Users\user\Desktop\igbara-ikog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gbara-ikogos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004634"/>
                    </a:xfrm>
                    <a:prstGeom prst="rect">
                      <a:avLst/>
                    </a:prstGeom>
                    <a:noFill/>
                    <a:ln>
                      <a:noFill/>
                    </a:ln>
                  </pic:spPr>
                </pic:pic>
              </a:graphicData>
            </a:graphic>
          </wp:inline>
        </w:drawing>
      </w:r>
    </w:p>
    <w:p w:rsidR="00CB1508" w:rsidRPr="00BB559B" w:rsidRDefault="00015092" w:rsidP="00CB1508">
      <w:pPr>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Figure 2: Topographic (Base)</w:t>
      </w:r>
      <w:r w:rsidRPr="000D77B5">
        <w:rPr>
          <w:rFonts w:ascii="Times New Roman" w:eastAsia="Calibri" w:hAnsi="Times New Roman" w:cs="Times New Roman"/>
          <w:b/>
          <w:sz w:val="24"/>
          <w:szCs w:val="24"/>
        </w:rPr>
        <w:t xml:space="preserve"> Map</w:t>
      </w:r>
      <w:r>
        <w:rPr>
          <w:rFonts w:ascii="Times New Roman" w:eastAsia="Calibri" w:hAnsi="Times New Roman" w:cs="Times New Roman"/>
          <w:b/>
          <w:sz w:val="24"/>
          <w:szCs w:val="24"/>
        </w:rPr>
        <w:t xml:space="preserve"> of the study area GSN, 2006)</w:t>
      </w:r>
    </w:p>
    <w:p w:rsidR="00BC0EC0" w:rsidRDefault="00A61A31" w:rsidP="00BC0EC0">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MATERIALS METHOD</w:t>
      </w:r>
    </w:p>
    <w:p w:rsidR="00BC0EC0" w:rsidRDefault="00BC0EC0" w:rsidP="00BC0EC0">
      <w:pPr>
        <w:spacing w:after="0" w:line="360" w:lineRule="auto"/>
        <w:jc w:val="both"/>
        <w:rPr>
          <w:rFonts w:ascii="Times New Roman" w:eastAsia="Calibri" w:hAnsi="Times New Roman" w:cs="Times New Roman"/>
          <w:sz w:val="24"/>
          <w:szCs w:val="24"/>
        </w:rPr>
      </w:pPr>
      <w:r w:rsidRPr="000D77B5">
        <w:rPr>
          <w:rFonts w:ascii="Times New Roman" w:eastAsia="Calibri" w:hAnsi="Times New Roman" w:cs="Times New Roman"/>
          <w:sz w:val="24"/>
          <w:szCs w:val="24"/>
        </w:rPr>
        <w:t>The method of study for this investigation can be</w:t>
      </w:r>
      <w:r w:rsidR="00BB559B">
        <w:rPr>
          <w:rFonts w:ascii="Times New Roman" w:eastAsia="Calibri" w:hAnsi="Times New Roman" w:cs="Times New Roman"/>
          <w:sz w:val="24"/>
          <w:szCs w:val="24"/>
        </w:rPr>
        <w:t xml:space="preserve"> divided into two parts namely: </w:t>
      </w:r>
      <w:r w:rsidRPr="000D77B5">
        <w:rPr>
          <w:rFonts w:ascii="Times New Roman" w:eastAsia="Calibri" w:hAnsi="Times New Roman" w:cs="Times New Roman"/>
          <w:sz w:val="24"/>
          <w:szCs w:val="24"/>
        </w:rPr>
        <w:t>Field Investigation</w:t>
      </w:r>
      <w:r>
        <w:rPr>
          <w:rFonts w:ascii="Times New Roman" w:eastAsia="Calibri" w:hAnsi="Times New Roman" w:cs="Times New Roman"/>
          <w:sz w:val="24"/>
          <w:szCs w:val="24"/>
        </w:rPr>
        <w:t xml:space="preserve"> and </w:t>
      </w:r>
      <w:r w:rsidRPr="000D77B5">
        <w:rPr>
          <w:rFonts w:ascii="Times New Roman" w:eastAsia="Calibri" w:hAnsi="Times New Roman" w:cs="Times New Roman"/>
          <w:sz w:val="24"/>
          <w:szCs w:val="24"/>
        </w:rPr>
        <w:t>Laboratory Investigation</w:t>
      </w:r>
      <w:r>
        <w:rPr>
          <w:rFonts w:ascii="Times New Roman" w:eastAsia="Calibri" w:hAnsi="Times New Roman" w:cs="Times New Roman"/>
          <w:sz w:val="24"/>
          <w:szCs w:val="24"/>
        </w:rPr>
        <w:t xml:space="preserve">. </w:t>
      </w:r>
      <w:r w:rsidRPr="000D77B5">
        <w:rPr>
          <w:rFonts w:ascii="Times New Roman" w:eastAsia="Calibri" w:hAnsi="Times New Roman" w:cs="Times New Roman"/>
          <w:sz w:val="24"/>
          <w:szCs w:val="24"/>
        </w:rPr>
        <w:t>The field investigation invol</w:t>
      </w:r>
      <w:r w:rsidR="004F00C5">
        <w:rPr>
          <w:rFonts w:ascii="Times New Roman" w:eastAsia="Calibri" w:hAnsi="Times New Roman" w:cs="Times New Roman"/>
          <w:sz w:val="24"/>
          <w:szCs w:val="24"/>
        </w:rPr>
        <w:t>ves geological mapping</w:t>
      </w:r>
      <w:r w:rsidRPr="000D77B5">
        <w:rPr>
          <w:rFonts w:ascii="Times New Roman" w:eastAsia="Calibri" w:hAnsi="Times New Roman" w:cs="Times New Roman"/>
          <w:sz w:val="24"/>
          <w:szCs w:val="24"/>
        </w:rPr>
        <w:t xml:space="preserve"> and collection of samples</w:t>
      </w:r>
      <w:r>
        <w:rPr>
          <w:rFonts w:ascii="Times New Roman" w:eastAsia="Calibri" w:hAnsi="Times New Roman" w:cs="Times New Roman"/>
          <w:sz w:val="24"/>
          <w:szCs w:val="24"/>
        </w:rPr>
        <w:t xml:space="preserve">. </w:t>
      </w:r>
      <w:r w:rsidRPr="00EA1572">
        <w:rPr>
          <w:rFonts w:ascii="Times New Roman" w:eastAsia="Calibri" w:hAnsi="Times New Roman" w:cs="Times New Roman"/>
          <w:sz w:val="24"/>
          <w:szCs w:val="24"/>
        </w:rPr>
        <w:t xml:space="preserve">Geological mapping was carried </w:t>
      </w:r>
      <w:r>
        <w:rPr>
          <w:rFonts w:ascii="Times New Roman" w:eastAsia="Calibri" w:hAnsi="Times New Roman" w:cs="Times New Roman"/>
          <w:sz w:val="24"/>
          <w:szCs w:val="24"/>
        </w:rPr>
        <w:t>out with the ai</w:t>
      </w:r>
      <w:r w:rsidR="004F00C5">
        <w:rPr>
          <w:rFonts w:ascii="Times New Roman" w:eastAsia="Calibri" w:hAnsi="Times New Roman" w:cs="Times New Roman"/>
          <w:sz w:val="24"/>
          <w:szCs w:val="24"/>
        </w:rPr>
        <w:t>d of the topographic (base) map</w:t>
      </w:r>
      <w:r>
        <w:rPr>
          <w:rFonts w:ascii="Times New Roman" w:eastAsia="Calibri" w:hAnsi="Times New Roman" w:cs="Times New Roman"/>
          <w:sz w:val="24"/>
          <w:szCs w:val="24"/>
        </w:rPr>
        <w:t xml:space="preserve"> of the study areas acquired</w:t>
      </w:r>
      <w:r w:rsidRPr="00EA1572">
        <w:rPr>
          <w:rFonts w:ascii="Times New Roman" w:eastAsia="Calibri" w:hAnsi="Times New Roman" w:cs="Times New Roman"/>
          <w:sz w:val="24"/>
          <w:szCs w:val="24"/>
        </w:rPr>
        <w:t xml:space="preserve"> at a scale of 1:25,000 (Figure</w:t>
      </w:r>
      <w:r>
        <w:rPr>
          <w:rFonts w:ascii="Times New Roman" w:eastAsia="Calibri" w:hAnsi="Times New Roman" w:cs="Times New Roman"/>
          <w:sz w:val="24"/>
          <w:szCs w:val="24"/>
        </w:rPr>
        <w:t>s</w:t>
      </w:r>
      <w:r w:rsidRPr="00EA1572">
        <w:rPr>
          <w:rFonts w:ascii="Times New Roman" w:eastAsia="Calibri" w:hAnsi="Times New Roman" w:cs="Times New Roman"/>
          <w:sz w:val="24"/>
          <w:szCs w:val="24"/>
        </w:rPr>
        <w:t xml:space="preserve"> 2</w:t>
      </w:r>
      <w:r>
        <w:rPr>
          <w:rFonts w:ascii="Times New Roman" w:eastAsia="Calibri" w:hAnsi="Times New Roman" w:cs="Times New Roman"/>
          <w:sz w:val="24"/>
          <w:szCs w:val="24"/>
        </w:rPr>
        <w:t xml:space="preserve"> 3).</w:t>
      </w:r>
      <w:r w:rsidRPr="00EA1572">
        <w:rPr>
          <w:rFonts w:ascii="Times New Roman" w:eastAsia="Calibri" w:hAnsi="Times New Roman" w:cs="Times New Roman"/>
          <w:sz w:val="24"/>
          <w:szCs w:val="24"/>
        </w:rPr>
        <w:t xml:space="preserve"> The rocks </w:t>
      </w:r>
      <w:r w:rsidR="00C17EB0">
        <w:rPr>
          <w:rFonts w:ascii="Times New Roman" w:eastAsia="Calibri" w:hAnsi="Times New Roman" w:cs="Times New Roman"/>
          <w:sz w:val="24"/>
          <w:szCs w:val="24"/>
        </w:rPr>
        <w:t>encountered in the area include</w:t>
      </w:r>
      <w:r w:rsidRPr="00EA1572">
        <w:rPr>
          <w:rFonts w:ascii="Times New Roman" w:eastAsia="Calibri" w:hAnsi="Times New Roman" w:cs="Times New Roman"/>
          <w:sz w:val="24"/>
          <w:szCs w:val="24"/>
        </w:rPr>
        <w:t xml:space="preserve"> quartzites (</w:t>
      </w:r>
      <w:r>
        <w:rPr>
          <w:rFonts w:ascii="Times New Roman" w:eastAsia="Calibri" w:hAnsi="Times New Roman" w:cs="Times New Roman"/>
          <w:sz w:val="24"/>
          <w:szCs w:val="24"/>
        </w:rPr>
        <w:t xml:space="preserve">massive and schistose), </w:t>
      </w:r>
      <w:r w:rsidRPr="00EA1572">
        <w:rPr>
          <w:rFonts w:ascii="Times New Roman" w:eastAsia="Calibri" w:hAnsi="Times New Roman" w:cs="Times New Roman"/>
          <w:sz w:val="24"/>
          <w:szCs w:val="24"/>
        </w:rPr>
        <w:t>migmatite-gneiss, granites, granite-gneiss and pegmatites which int</w:t>
      </w:r>
      <w:r>
        <w:rPr>
          <w:rFonts w:ascii="Times New Roman" w:eastAsia="Calibri" w:hAnsi="Times New Roman" w:cs="Times New Roman"/>
          <w:sz w:val="24"/>
          <w:szCs w:val="24"/>
        </w:rPr>
        <w:t>ruded majorly on the quartzites, granites and granite-gneisses as dykes and veins. Their accurate geographical positions were determined with the global positioning systems (GPS) and recorded in the field notebook</w:t>
      </w:r>
      <w:r w:rsidR="004F00C5">
        <w:rPr>
          <w:rFonts w:ascii="Times New Roman" w:eastAsia="Calibri" w:hAnsi="Times New Roman" w:cs="Times New Roman"/>
          <w:sz w:val="24"/>
          <w:szCs w:val="24"/>
        </w:rPr>
        <w:t>.</w:t>
      </w:r>
      <w:r w:rsidRPr="00EA1572">
        <w:rPr>
          <w:rFonts w:ascii="Times New Roman" w:eastAsia="Calibri" w:hAnsi="Times New Roman" w:cs="Times New Roman"/>
          <w:sz w:val="24"/>
          <w:szCs w:val="24"/>
        </w:rPr>
        <w:t xml:space="preserve"> </w:t>
      </w:r>
      <w:r>
        <w:rPr>
          <w:rFonts w:ascii="Times New Roman" w:eastAsia="Calibri" w:hAnsi="Times New Roman" w:cs="Times New Roman"/>
          <w:sz w:val="24"/>
          <w:szCs w:val="24"/>
        </w:rPr>
        <w:t>Structures such as folds, fractures, joints were also mapped on the different rocks and their orientations were measured and recorded also in the field notebook.  The a</w:t>
      </w:r>
      <w:r w:rsidR="004F00C5">
        <w:rPr>
          <w:rFonts w:ascii="Times New Roman" w:eastAsia="Calibri" w:hAnsi="Times New Roman" w:cs="Times New Roman"/>
          <w:sz w:val="24"/>
          <w:szCs w:val="24"/>
        </w:rPr>
        <w:t>t</w:t>
      </w:r>
      <w:r>
        <w:rPr>
          <w:rFonts w:ascii="Times New Roman" w:eastAsia="Calibri" w:hAnsi="Times New Roman" w:cs="Times New Roman"/>
          <w:sz w:val="24"/>
          <w:szCs w:val="24"/>
        </w:rPr>
        <w:t xml:space="preserve">titude (dip and strike) of the rocks were measured using the Compass clinometer. </w:t>
      </w:r>
      <w:r w:rsidRPr="00607777">
        <w:rPr>
          <w:rFonts w:ascii="Times New Roman" w:eastAsia="Calibri" w:hAnsi="Times New Roman" w:cs="Times New Roman"/>
          <w:sz w:val="24"/>
          <w:szCs w:val="24"/>
        </w:rPr>
        <w:t>The method of samplin</w:t>
      </w:r>
      <w:r w:rsidR="00A730FC">
        <w:rPr>
          <w:rFonts w:ascii="Times New Roman" w:eastAsia="Calibri" w:hAnsi="Times New Roman" w:cs="Times New Roman"/>
          <w:sz w:val="24"/>
          <w:szCs w:val="24"/>
        </w:rPr>
        <w:t>g adopted is systematic</w:t>
      </w:r>
      <w:r w:rsidRPr="00607777">
        <w:rPr>
          <w:rFonts w:ascii="Times New Roman" w:eastAsia="Calibri" w:hAnsi="Times New Roman" w:cs="Times New Roman"/>
          <w:sz w:val="24"/>
          <w:szCs w:val="24"/>
        </w:rPr>
        <w:t xml:space="preserve"> in order to </w:t>
      </w:r>
      <w:r w:rsidR="00C17EB0">
        <w:rPr>
          <w:rFonts w:ascii="Times New Roman" w:eastAsia="Calibri" w:hAnsi="Times New Roman" w:cs="Times New Roman"/>
          <w:sz w:val="24"/>
          <w:szCs w:val="24"/>
        </w:rPr>
        <w:t xml:space="preserve">effectively </w:t>
      </w:r>
      <w:r w:rsidRPr="00607777">
        <w:rPr>
          <w:rFonts w:ascii="Times New Roman" w:eastAsia="Calibri" w:hAnsi="Times New Roman" w:cs="Times New Roman"/>
          <w:sz w:val="24"/>
          <w:szCs w:val="24"/>
        </w:rPr>
        <w:t>cover</w:t>
      </w:r>
      <w:r>
        <w:rPr>
          <w:rFonts w:ascii="Times New Roman" w:eastAsia="Calibri" w:hAnsi="Times New Roman" w:cs="Times New Roman"/>
          <w:sz w:val="24"/>
          <w:szCs w:val="24"/>
        </w:rPr>
        <w:t xml:space="preserve"> the study areas.</w:t>
      </w:r>
      <w:r w:rsidRPr="00607777">
        <w:rPr>
          <w:rFonts w:ascii="Times New Roman" w:eastAsia="Calibri" w:hAnsi="Times New Roman" w:cs="Times New Roman"/>
          <w:sz w:val="24"/>
          <w:szCs w:val="24"/>
        </w:rPr>
        <w:t xml:space="preserve"> Rock samples were picked at intervals of two hundred meters (200m) to</w:t>
      </w:r>
      <w:r>
        <w:rPr>
          <w:rFonts w:ascii="Times New Roman" w:eastAsia="Calibri" w:hAnsi="Times New Roman" w:cs="Times New Roman"/>
          <w:sz w:val="24"/>
          <w:szCs w:val="24"/>
        </w:rPr>
        <w:t xml:space="preserve"> ensure uniformity in sampling</w:t>
      </w:r>
      <w:r w:rsidRPr="00607777">
        <w:rPr>
          <w:rFonts w:ascii="Times New Roman" w:eastAsia="Calibri" w:hAnsi="Times New Roman" w:cs="Times New Roman"/>
          <w:sz w:val="24"/>
          <w:szCs w:val="24"/>
        </w:rPr>
        <w:t>. However, sampling was very difficult to carry out based on the degree of weathering of the rocks and inaccessibility to some areas due to its relief and shar</w:t>
      </w:r>
      <w:r>
        <w:rPr>
          <w:rFonts w:ascii="Times New Roman" w:eastAsia="Calibri" w:hAnsi="Times New Roman" w:cs="Times New Roman"/>
          <w:sz w:val="24"/>
          <w:szCs w:val="24"/>
        </w:rPr>
        <w:t>p de</w:t>
      </w:r>
      <w:r>
        <w:rPr>
          <w:rFonts w:ascii="Times New Roman" w:eastAsia="Calibri" w:hAnsi="Times New Roman" w:cs="Times New Roman"/>
          <w:sz w:val="24"/>
          <w:szCs w:val="24"/>
        </w:rPr>
        <w:lastRenderedPageBreak/>
        <w:t xml:space="preserve">pressions. At the end, fifty-two (52) </w:t>
      </w:r>
      <w:r w:rsidRPr="00607777">
        <w:rPr>
          <w:rFonts w:ascii="Times New Roman" w:eastAsia="Calibri" w:hAnsi="Times New Roman" w:cs="Times New Roman"/>
          <w:sz w:val="24"/>
          <w:szCs w:val="24"/>
        </w:rPr>
        <w:t xml:space="preserve">samples were collected for the next stage of investigation. All the samples collected were </w:t>
      </w:r>
      <w:r w:rsidR="00C17EB0" w:rsidRPr="00607777">
        <w:rPr>
          <w:rFonts w:ascii="Times New Roman" w:eastAsia="Calibri" w:hAnsi="Times New Roman" w:cs="Times New Roman"/>
          <w:sz w:val="24"/>
          <w:szCs w:val="24"/>
        </w:rPr>
        <w:t>labeled</w:t>
      </w:r>
      <w:r w:rsidRPr="00607777">
        <w:rPr>
          <w:rFonts w:ascii="Times New Roman" w:eastAsia="Calibri" w:hAnsi="Times New Roman" w:cs="Times New Roman"/>
          <w:sz w:val="24"/>
          <w:szCs w:val="24"/>
        </w:rPr>
        <w:t xml:space="preserve"> and bagged. The geographical coordinates of the various locations an</w:t>
      </w:r>
      <w:r w:rsidR="00C17EB0">
        <w:rPr>
          <w:rFonts w:ascii="Times New Roman" w:eastAsia="Calibri" w:hAnsi="Times New Roman" w:cs="Times New Roman"/>
          <w:sz w:val="24"/>
          <w:szCs w:val="24"/>
        </w:rPr>
        <w:t>d other field data collected and t</w:t>
      </w:r>
      <w:r w:rsidRPr="00607777">
        <w:rPr>
          <w:rFonts w:ascii="Times New Roman" w:eastAsia="Calibri" w:hAnsi="Times New Roman" w:cs="Times New Roman"/>
          <w:sz w:val="24"/>
          <w:szCs w:val="24"/>
        </w:rPr>
        <w:t>ab</w:t>
      </w:r>
      <w:r w:rsidR="00C17EB0">
        <w:rPr>
          <w:rFonts w:ascii="Times New Roman" w:eastAsia="Calibri" w:hAnsi="Times New Roman" w:cs="Times New Roman"/>
          <w:sz w:val="24"/>
          <w:szCs w:val="24"/>
        </w:rPr>
        <w:t>u</w:t>
      </w:r>
      <w:r w:rsidRPr="00607777">
        <w:rPr>
          <w:rFonts w:ascii="Times New Roman" w:eastAsia="Calibri" w:hAnsi="Times New Roman" w:cs="Times New Roman"/>
          <w:sz w:val="24"/>
          <w:szCs w:val="24"/>
        </w:rPr>
        <w:t>l</w:t>
      </w:r>
      <w:r w:rsidR="00C17EB0">
        <w:rPr>
          <w:rFonts w:ascii="Times New Roman" w:eastAsia="Calibri" w:hAnsi="Times New Roman" w:cs="Times New Roman"/>
          <w:sz w:val="24"/>
          <w:szCs w:val="24"/>
        </w:rPr>
        <w:t>at</w:t>
      </w:r>
      <w:r w:rsidRPr="00607777">
        <w:rPr>
          <w:rFonts w:ascii="Times New Roman" w:eastAsia="Calibri" w:hAnsi="Times New Roman" w:cs="Times New Roman"/>
          <w:sz w:val="24"/>
          <w:szCs w:val="24"/>
        </w:rPr>
        <w:t>e</w:t>
      </w:r>
      <w:r w:rsidR="00C17EB0">
        <w:rPr>
          <w:rFonts w:ascii="Times New Roman" w:eastAsia="Calibri" w:hAnsi="Times New Roman" w:cs="Times New Roman"/>
          <w:sz w:val="24"/>
          <w:szCs w:val="24"/>
        </w:rPr>
        <w:t>d</w:t>
      </w:r>
      <w:r>
        <w:rPr>
          <w:rFonts w:ascii="Times New Roman" w:eastAsia="Calibri" w:hAnsi="Times New Roman" w:cs="Times New Roman"/>
          <w:sz w:val="24"/>
          <w:szCs w:val="24"/>
        </w:rPr>
        <w:t>.</w:t>
      </w:r>
    </w:p>
    <w:p w:rsidR="00F80433" w:rsidRDefault="00F80433" w:rsidP="00BC0EC0">
      <w:pPr>
        <w:spacing w:after="0" w:line="360" w:lineRule="auto"/>
        <w:jc w:val="both"/>
        <w:rPr>
          <w:rFonts w:ascii="Times New Roman" w:eastAsia="Times New Roman" w:hAnsi="Times New Roman" w:cs="Times New Roman"/>
          <w:sz w:val="24"/>
          <w:szCs w:val="24"/>
        </w:rPr>
      </w:pPr>
      <w:r w:rsidRPr="00E60B72">
        <w:rPr>
          <w:rFonts w:ascii="Times New Roman" w:eastAsia="Times New Roman" w:hAnsi="Times New Roman" w:cs="Times New Roman"/>
          <w:sz w:val="24"/>
          <w:szCs w:val="24"/>
        </w:rPr>
        <w:t>The petrographic studies were carried out with the aid of the following; Binocular Polarizing Microscope with Toupcam Digital Camera (3.1MP), and Computer.</w:t>
      </w:r>
    </w:p>
    <w:p w:rsidR="004E1B26" w:rsidRDefault="004E1B26" w:rsidP="004E1B2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laboratory analysis was carried out at the Petrology laboratory of the Department of Applied Geology, The Federal University of Technology, Akure. </w:t>
      </w:r>
      <w:r w:rsidRPr="001B7452">
        <w:rPr>
          <w:rFonts w:ascii="Times New Roman" w:eastAsia="Calibri" w:hAnsi="Times New Roman" w:cs="Times New Roman"/>
          <w:sz w:val="24"/>
          <w:szCs w:val="24"/>
        </w:rPr>
        <w:t>The rock samples were thoroughly washed and rinsed with distilled water. After allo</w:t>
      </w:r>
      <w:r>
        <w:rPr>
          <w:rFonts w:ascii="Times New Roman" w:eastAsia="Calibri" w:hAnsi="Times New Roman" w:cs="Times New Roman"/>
          <w:sz w:val="24"/>
          <w:szCs w:val="24"/>
        </w:rPr>
        <w:t xml:space="preserve">wing the bulk samples to be air dried. Twenty-two (22) </w:t>
      </w:r>
      <w:r w:rsidRPr="001B7452">
        <w:rPr>
          <w:rFonts w:ascii="Times New Roman" w:eastAsia="Calibri" w:hAnsi="Times New Roman" w:cs="Times New Roman"/>
          <w:sz w:val="24"/>
          <w:szCs w:val="24"/>
        </w:rPr>
        <w:t>rock samples</w:t>
      </w:r>
      <w:r>
        <w:rPr>
          <w:rFonts w:ascii="Times New Roman" w:eastAsia="Calibri" w:hAnsi="Times New Roman" w:cs="Times New Roman"/>
          <w:sz w:val="24"/>
          <w:szCs w:val="24"/>
        </w:rPr>
        <w:t xml:space="preserve"> were carefully selected based on their degree of weathering for laboratory investigation. They were</w:t>
      </w:r>
      <w:r w:rsidRPr="001B7452">
        <w:rPr>
          <w:rFonts w:ascii="Times New Roman" w:eastAsia="Calibri" w:hAnsi="Times New Roman" w:cs="Times New Roman"/>
          <w:sz w:val="24"/>
          <w:szCs w:val="24"/>
        </w:rPr>
        <w:t xml:space="preserve"> later cut into thin sections using manual thin section</w:t>
      </w:r>
      <w:r>
        <w:rPr>
          <w:rFonts w:ascii="Times New Roman" w:eastAsia="Calibri" w:hAnsi="Times New Roman" w:cs="Times New Roman"/>
          <w:sz w:val="24"/>
          <w:szCs w:val="24"/>
        </w:rPr>
        <w:t xml:space="preserve"> method</w:t>
      </w:r>
      <w:r w:rsidRPr="001B7452">
        <w:rPr>
          <w:rFonts w:ascii="Times New Roman" w:eastAsia="Calibri" w:hAnsi="Times New Roman" w:cs="Times New Roman"/>
          <w:sz w:val="24"/>
          <w:szCs w:val="24"/>
        </w:rPr>
        <w:t xml:space="preserve"> and prepared as rock slides with necessary materials and reagents using the standard procedures and techniques. The rock slides were mounted on stage of the Petrological Binocular Microscope for viewing under transmitted light to detect and study the mineral composition of the rocks. Attached with the microscope is the Topcam digital camera</w:t>
      </w:r>
      <w:r>
        <w:rPr>
          <w:rFonts w:ascii="Times New Roman" w:eastAsia="Calibri" w:hAnsi="Times New Roman" w:cs="Times New Roman"/>
          <w:sz w:val="24"/>
          <w:szCs w:val="24"/>
        </w:rPr>
        <w:t xml:space="preserve"> (3.1MP)</w:t>
      </w:r>
      <w:r w:rsidRPr="001B7452">
        <w:rPr>
          <w:rFonts w:ascii="Times New Roman" w:eastAsia="Calibri" w:hAnsi="Times New Roman" w:cs="Times New Roman"/>
          <w:sz w:val="24"/>
          <w:szCs w:val="24"/>
        </w:rPr>
        <w:t>. The purpose of the camera is to take snapshots of the slides and produce the photomicrographs of the different minerals, while analysis and identification is carried out on the desktop computer attached to the camera which brings out the optical behavior and character of these minerals under plane polarized and crossed polarized</w:t>
      </w:r>
      <w:r>
        <w:rPr>
          <w:rFonts w:ascii="Times New Roman" w:eastAsia="Calibri" w:hAnsi="Times New Roman" w:cs="Times New Roman"/>
          <w:sz w:val="24"/>
          <w:szCs w:val="24"/>
        </w:rPr>
        <w:t xml:space="preserve"> light</w:t>
      </w:r>
    </w:p>
    <w:p w:rsidR="004E1B26" w:rsidRDefault="004E1B26" w:rsidP="00BC0EC0">
      <w:pPr>
        <w:spacing w:after="0" w:line="360" w:lineRule="auto"/>
        <w:jc w:val="both"/>
        <w:rPr>
          <w:rFonts w:ascii="Times New Roman" w:eastAsia="Calibri" w:hAnsi="Times New Roman" w:cs="Times New Roman"/>
          <w:sz w:val="24"/>
          <w:szCs w:val="24"/>
        </w:rPr>
      </w:pPr>
    </w:p>
    <w:p w:rsidR="00142697" w:rsidRDefault="00142697" w:rsidP="00BC0EC0">
      <w:pPr>
        <w:spacing w:after="0" w:line="360" w:lineRule="auto"/>
        <w:jc w:val="both"/>
        <w:rPr>
          <w:rFonts w:ascii="Times New Roman" w:eastAsia="Calibri" w:hAnsi="Times New Roman" w:cs="Times New Roman"/>
          <w:sz w:val="24"/>
          <w:szCs w:val="24"/>
        </w:rPr>
      </w:pPr>
    </w:p>
    <w:p w:rsidR="00142697" w:rsidRDefault="00142697" w:rsidP="00BC0EC0">
      <w:pPr>
        <w:spacing w:after="0" w:line="360" w:lineRule="auto"/>
        <w:jc w:val="both"/>
        <w:rPr>
          <w:rFonts w:ascii="Times New Roman" w:eastAsia="Calibri" w:hAnsi="Times New Roman" w:cs="Times New Roman"/>
          <w:sz w:val="24"/>
          <w:szCs w:val="24"/>
        </w:rPr>
      </w:pPr>
    </w:p>
    <w:p w:rsidR="00142697" w:rsidRDefault="00142697" w:rsidP="00BC0EC0">
      <w:pPr>
        <w:spacing w:after="0" w:line="360" w:lineRule="auto"/>
        <w:jc w:val="both"/>
        <w:rPr>
          <w:rFonts w:ascii="Times New Roman" w:eastAsia="Calibri" w:hAnsi="Times New Roman" w:cs="Times New Roman"/>
          <w:sz w:val="24"/>
          <w:szCs w:val="24"/>
        </w:rPr>
      </w:pPr>
    </w:p>
    <w:p w:rsidR="008D4C4A" w:rsidRDefault="008D4C4A" w:rsidP="00142697">
      <w:pPr>
        <w:spacing w:after="0" w:line="360" w:lineRule="auto"/>
        <w:jc w:val="both"/>
        <w:rPr>
          <w:rFonts w:ascii="Times New Roman" w:eastAsia="Calibri" w:hAnsi="Times New Roman" w:cs="Times New Roman"/>
          <w:b/>
          <w:sz w:val="24"/>
          <w:szCs w:val="24"/>
        </w:rPr>
      </w:pPr>
    </w:p>
    <w:p w:rsidR="008D4C4A" w:rsidRDefault="008D4C4A" w:rsidP="00142697">
      <w:pPr>
        <w:spacing w:after="0" w:line="360" w:lineRule="auto"/>
        <w:jc w:val="both"/>
        <w:rPr>
          <w:rFonts w:ascii="Times New Roman" w:eastAsia="Calibri" w:hAnsi="Times New Roman" w:cs="Times New Roman"/>
          <w:b/>
          <w:sz w:val="24"/>
          <w:szCs w:val="24"/>
        </w:rPr>
      </w:pPr>
    </w:p>
    <w:p w:rsidR="008D4C4A" w:rsidRDefault="008D4C4A" w:rsidP="00142697">
      <w:pPr>
        <w:spacing w:after="0" w:line="360" w:lineRule="auto"/>
        <w:jc w:val="both"/>
        <w:rPr>
          <w:rFonts w:ascii="Times New Roman" w:eastAsia="Calibri" w:hAnsi="Times New Roman" w:cs="Times New Roman"/>
          <w:b/>
          <w:sz w:val="24"/>
          <w:szCs w:val="24"/>
        </w:rPr>
      </w:pPr>
    </w:p>
    <w:p w:rsidR="008D4C4A" w:rsidRDefault="008D4C4A" w:rsidP="00142697">
      <w:pPr>
        <w:spacing w:after="0" w:line="360" w:lineRule="auto"/>
        <w:jc w:val="both"/>
        <w:rPr>
          <w:rFonts w:ascii="Times New Roman" w:eastAsia="Calibri" w:hAnsi="Times New Roman" w:cs="Times New Roman"/>
          <w:b/>
          <w:sz w:val="24"/>
          <w:szCs w:val="24"/>
        </w:rPr>
      </w:pPr>
    </w:p>
    <w:p w:rsidR="00142697" w:rsidRDefault="00142697" w:rsidP="00142697">
      <w:pPr>
        <w:spacing w:after="0" w:line="360" w:lineRule="auto"/>
        <w:jc w:val="both"/>
        <w:rPr>
          <w:rFonts w:ascii="Times New Roman" w:eastAsia="Calibri" w:hAnsi="Times New Roman" w:cs="Times New Roman"/>
          <w:b/>
          <w:sz w:val="24"/>
          <w:szCs w:val="24"/>
        </w:rPr>
      </w:pPr>
      <w:r w:rsidRPr="00607777">
        <w:rPr>
          <w:rFonts w:ascii="Times New Roman" w:eastAsia="Calibri" w:hAnsi="Times New Roman" w:cs="Times New Roman"/>
          <w:b/>
          <w:sz w:val="24"/>
          <w:szCs w:val="24"/>
        </w:rPr>
        <w:t>RESULTS</w:t>
      </w:r>
      <w:r w:rsidR="00FC05EC">
        <w:rPr>
          <w:rFonts w:ascii="Times New Roman" w:eastAsia="Calibri" w:hAnsi="Times New Roman" w:cs="Times New Roman"/>
          <w:b/>
          <w:sz w:val="24"/>
          <w:szCs w:val="24"/>
        </w:rPr>
        <w:t xml:space="preserve"> AND DISCUSSION</w:t>
      </w:r>
      <w:r w:rsidRPr="00607777">
        <w:rPr>
          <w:rFonts w:ascii="Times New Roman" w:eastAsia="Calibri" w:hAnsi="Times New Roman" w:cs="Times New Roman"/>
          <w:b/>
          <w:sz w:val="24"/>
          <w:szCs w:val="24"/>
        </w:rPr>
        <w:t xml:space="preserve"> </w:t>
      </w:r>
    </w:p>
    <w:p w:rsidR="00F80433" w:rsidRPr="00F80433" w:rsidRDefault="00F80433" w:rsidP="00F80433">
      <w:pPr>
        <w:pStyle w:val="ListParagraph"/>
        <w:numPr>
          <w:ilvl w:val="0"/>
          <w:numId w:val="1"/>
        </w:num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Field investigation</w:t>
      </w:r>
    </w:p>
    <w:p w:rsidR="0073424D" w:rsidRDefault="005D49EF" w:rsidP="0073424D">
      <w:pPr>
        <w:spacing w:after="0" w:line="360" w:lineRule="auto"/>
        <w:jc w:val="both"/>
        <w:rPr>
          <w:rFonts w:ascii="Times New Roman" w:eastAsia="Calibri" w:hAnsi="Times New Roman" w:cs="Times New Roman"/>
          <w:sz w:val="24"/>
          <w:szCs w:val="24"/>
        </w:rPr>
      </w:pPr>
      <w:r w:rsidRPr="00C9761F">
        <w:rPr>
          <w:rFonts w:ascii="Times New Roman" w:eastAsia="Calibri" w:hAnsi="Times New Roman" w:cs="Times New Roman"/>
          <w:sz w:val="24"/>
          <w:szCs w:val="24"/>
        </w:rPr>
        <w:t>The</w:t>
      </w:r>
      <w:r>
        <w:rPr>
          <w:rFonts w:ascii="Times New Roman" w:eastAsia="Calibri" w:hAnsi="Times New Roman" w:cs="Times New Roman"/>
          <w:sz w:val="24"/>
          <w:szCs w:val="24"/>
        </w:rPr>
        <w:t xml:space="preserve"> geological map presents the various rock units and their dist</w:t>
      </w:r>
      <w:r w:rsidR="00C7423D">
        <w:rPr>
          <w:rFonts w:ascii="Times New Roman" w:eastAsia="Calibri" w:hAnsi="Times New Roman" w:cs="Times New Roman"/>
          <w:sz w:val="24"/>
          <w:szCs w:val="24"/>
        </w:rPr>
        <w:t>ribution patterns in the study</w:t>
      </w:r>
      <w:r>
        <w:rPr>
          <w:rFonts w:ascii="Times New Roman" w:eastAsia="Calibri" w:hAnsi="Times New Roman" w:cs="Times New Roman"/>
          <w:sz w:val="24"/>
          <w:szCs w:val="24"/>
        </w:rPr>
        <w:t xml:space="preserve"> area. Six major lithologic units were identified which includes the granite-gneiss (oldest) to the pegmatite (youngest) occupying strategic locations with well-delineated boundaries. The pegmatites are the late-stage intrusives occurring as dykes and veins on the pre-existing rocks which are products of t</w:t>
      </w:r>
      <w:r w:rsidR="004C25B9">
        <w:rPr>
          <w:rFonts w:ascii="Times New Roman" w:eastAsia="Calibri" w:hAnsi="Times New Roman" w:cs="Times New Roman"/>
          <w:sz w:val="24"/>
          <w:szCs w:val="24"/>
        </w:rPr>
        <w:t xml:space="preserve">he Pan African orogeny (Figure </w:t>
      </w:r>
      <w:r w:rsidR="00FC05EC">
        <w:rPr>
          <w:rFonts w:ascii="Times New Roman" w:eastAsia="Calibri" w:hAnsi="Times New Roman" w:cs="Times New Roman"/>
          <w:sz w:val="24"/>
          <w:szCs w:val="24"/>
        </w:rPr>
        <w:t>3</w:t>
      </w:r>
      <w:r w:rsidR="004C25B9">
        <w:rPr>
          <w:rFonts w:ascii="Times New Roman" w:eastAsia="Calibri" w:hAnsi="Times New Roman" w:cs="Times New Roman"/>
          <w:sz w:val="24"/>
          <w:szCs w:val="24"/>
        </w:rPr>
        <w:t>a</w:t>
      </w:r>
      <w:r>
        <w:rPr>
          <w:rFonts w:ascii="Times New Roman" w:eastAsia="Calibri" w:hAnsi="Times New Roman" w:cs="Times New Roman"/>
          <w:sz w:val="24"/>
          <w:szCs w:val="24"/>
        </w:rPr>
        <w:t>). The cross-sectional maps as revealed by the dipping angles of the rocks</w:t>
      </w:r>
      <w:r w:rsidR="00FC05EC">
        <w:rPr>
          <w:rFonts w:ascii="Times New Roman" w:eastAsia="Calibri" w:hAnsi="Times New Roman" w:cs="Times New Roman"/>
          <w:sz w:val="24"/>
          <w:szCs w:val="24"/>
        </w:rPr>
        <w:t xml:space="preserve"> also reveal this fact</w:t>
      </w:r>
      <w:r w:rsidR="004C25B9">
        <w:rPr>
          <w:rFonts w:ascii="Times New Roman" w:eastAsia="Calibri" w:hAnsi="Times New Roman" w:cs="Times New Roman"/>
          <w:sz w:val="24"/>
          <w:szCs w:val="24"/>
        </w:rPr>
        <w:t xml:space="preserve"> (Figures 3a&amp;b)</w:t>
      </w:r>
      <w:r>
        <w:rPr>
          <w:rFonts w:ascii="Times New Roman" w:eastAsia="Calibri" w:hAnsi="Times New Roman" w:cs="Times New Roman"/>
          <w:sz w:val="24"/>
          <w:szCs w:val="24"/>
        </w:rPr>
        <w:t>. The folding episodes affected the schistose quartzites, granite g</w:t>
      </w:r>
      <w:r w:rsidR="00FC05EC">
        <w:rPr>
          <w:rFonts w:ascii="Times New Roman" w:eastAsia="Calibri" w:hAnsi="Times New Roman" w:cs="Times New Roman"/>
          <w:sz w:val="24"/>
          <w:szCs w:val="24"/>
        </w:rPr>
        <w:t>neiss and the granite</w:t>
      </w:r>
      <w:r>
        <w:rPr>
          <w:rFonts w:ascii="Times New Roman" w:eastAsia="Calibri" w:hAnsi="Times New Roman" w:cs="Times New Roman"/>
          <w:sz w:val="24"/>
          <w:szCs w:val="24"/>
        </w:rPr>
        <w:t xml:space="preserve">. This can be attributed to the compressive tectonics which occurred </w:t>
      </w:r>
      <w:r w:rsidR="00FC05EC">
        <w:rPr>
          <w:rFonts w:ascii="Times New Roman" w:eastAsia="Calibri" w:hAnsi="Times New Roman" w:cs="Times New Roman"/>
          <w:sz w:val="24"/>
          <w:szCs w:val="24"/>
        </w:rPr>
        <w:t>during the deformation episodes,</w:t>
      </w:r>
      <w:r>
        <w:rPr>
          <w:rFonts w:ascii="Times New Roman" w:eastAsia="Calibri" w:hAnsi="Times New Roman" w:cs="Times New Roman"/>
          <w:sz w:val="24"/>
          <w:szCs w:val="24"/>
        </w:rPr>
        <w:t xml:space="preserve"> (Tables 1</w:t>
      </w:r>
      <w:r w:rsidR="00FC05EC">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&amp; </w:t>
      </w:r>
      <w:r w:rsidR="00FC05EC">
        <w:rPr>
          <w:rFonts w:ascii="Times New Roman" w:eastAsia="Calibri" w:hAnsi="Times New Roman" w:cs="Times New Roman"/>
          <w:sz w:val="24"/>
          <w:szCs w:val="24"/>
        </w:rPr>
        <w:t>b</w:t>
      </w:r>
      <w:r>
        <w:rPr>
          <w:rFonts w:ascii="Times New Roman" w:eastAsia="Calibri" w:hAnsi="Times New Roman" w:cs="Times New Roman"/>
          <w:sz w:val="24"/>
          <w:szCs w:val="24"/>
        </w:rPr>
        <w:t>). This also confirmed that fracturing postdated the folding episodes in the studied area.</w:t>
      </w:r>
      <w:r w:rsidR="0073424D">
        <w:rPr>
          <w:rFonts w:ascii="Times New Roman" w:eastAsia="Calibri" w:hAnsi="Times New Roman" w:cs="Times New Roman"/>
          <w:sz w:val="24"/>
          <w:szCs w:val="24"/>
        </w:rPr>
        <w:t xml:space="preserve"> T</w:t>
      </w:r>
      <w:r w:rsidR="0073424D" w:rsidRPr="00E7043E">
        <w:rPr>
          <w:rFonts w:ascii="Times New Roman" w:eastAsia="Calibri" w:hAnsi="Times New Roman" w:cs="Times New Roman"/>
          <w:sz w:val="24"/>
          <w:szCs w:val="24"/>
        </w:rPr>
        <w:t>he various rock typ</w:t>
      </w:r>
      <w:r w:rsidR="0073424D">
        <w:rPr>
          <w:rFonts w:ascii="Times New Roman" w:eastAsia="Calibri" w:hAnsi="Times New Roman" w:cs="Times New Roman"/>
          <w:sz w:val="24"/>
          <w:szCs w:val="24"/>
        </w:rPr>
        <w:t xml:space="preserve">es mapped and their delineated </w:t>
      </w:r>
      <w:r w:rsidR="0073424D">
        <w:rPr>
          <w:rFonts w:ascii="Times New Roman" w:eastAsia="Calibri" w:hAnsi="Times New Roman" w:cs="Times New Roman"/>
          <w:sz w:val="24"/>
          <w:szCs w:val="24"/>
        </w:rPr>
        <w:lastRenderedPageBreak/>
        <w:t xml:space="preserve">boundaries were used to produce a </w:t>
      </w:r>
      <w:r w:rsidR="0073424D" w:rsidRPr="00E7043E">
        <w:rPr>
          <w:rFonts w:ascii="Times New Roman" w:eastAsia="Calibri" w:hAnsi="Times New Roman" w:cs="Times New Roman"/>
          <w:sz w:val="24"/>
          <w:szCs w:val="24"/>
        </w:rPr>
        <w:t>geological</w:t>
      </w:r>
      <w:r w:rsidR="0073424D">
        <w:rPr>
          <w:rFonts w:ascii="Times New Roman" w:eastAsia="Calibri" w:hAnsi="Times New Roman" w:cs="Times New Roman"/>
          <w:sz w:val="24"/>
          <w:szCs w:val="24"/>
        </w:rPr>
        <w:t xml:space="preserve"> and cross-sectional </w:t>
      </w:r>
      <w:r w:rsidR="0073424D" w:rsidRPr="00E7043E">
        <w:rPr>
          <w:rFonts w:ascii="Times New Roman" w:eastAsia="Calibri" w:hAnsi="Times New Roman" w:cs="Times New Roman"/>
          <w:sz w:val="24"/>
          <w:szCs w:val="24"/>
        </w:rPr>
        <w:t>maps</w:t>
      </w:r>
      <w:r w:rsidR="0073424D">
        <w:rPr>
          <w:rFonts w:ascii="Times New Roman" w:eastAsia="Calibri" w:hAnsi="Times New Roman" w:cs="Times New Roman"/>
          <w:sz w:val="24"/>
          <w:szCs w:val="24"/>
        </w:rPr>
        <w:t xml:space="preserve"> of the studied area (Figure 3).</w:t>
      </w:r>
    </w:p>
    <w:p w:rsidR="005D49EF" w:rsidRDefault="005D49EF" w:rsidP="00142697">
      <w:pPr>
        <w:spacing w:after="0" w:line="360" w:lineRule="auto"/>
        <w:jc w:val="both"/>
        <w:rPr>
          <w:rFonts w:ascii="Times New Roman" w:eastAsia="Calibri" w:hAnsi="Times New Roman" w:cs="Times New Roman"/>
          <w:sz w:val="24"/>
          <w:szCs w:val="24"/>
        </w:rPr>
      </w:pPr>
    </w:p>
    <w:p w:rsidR="009511C5" w:rsidRPr="00795398" w:rsidRDefault="00C7423D" w:rsidP="00BC0EC0">
      <w:pPr>
        <w:spacing w:after="0" w:line="360" w:lineRule="auto"/>
        <w:jc w:val="both"/>
        <w:rPr>
          <w:rFonts w:ascii="Times New Roman" w:eastAsia="Calibri" w:hAnsi="Times New Roman" w:cs="Times New Roman"/>
          <w:sz w:val="24"/>
          <w:szCs w:val="24"/>
        </w:rPr>
      </w:pPr>
      <w:r w:rsidRPr="00C7423D">
        <w:rPr>
          <w:rFonts w:ascii="Times New Roman" w:eastAsia="Calibri" w:hAnsi="Times New Roman" w:cs="Times New Roman"/>
          <w:noProof/>
          <w:sz w:val="24"/>
          <w:szCs w:val="24"/>
        </w:rPr>
        <w:lastRenderedPageBreak/>
        <w:drawing>
          <wp:inline distT="0" distB="0" distL="0" distR="0">
            <wp:extent cx="5731510" cy="5017554"/>
            <wp:effectExtent l="19050" t="0" r="254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731510" cy="5017554"/>
                    </a:xfrm>
                    <a:prstGeom prst="rect">
                      <a:avLst/>
                    </a:prstGeom>
                    <a:noFill/>
                    <a:ln w="9525">
                      <a:noFill/>
                      <a:miter lim="800000"/>
                      <a:headEnd/>
                      <a:tailEnd/>
                    </a:ln>
                  </pic:spPr>
                </pic:pic>
              </a:graphicData>
            </a:graphic>
          </wp:inline>
        </w:drawing>
      </w:r>
      <w:r w:rsidRPr="008A4F9A">
        <w:rPr>
          <w:rFonts w:ascii="Times New Roman" w:eastAsia="Calibri" w:hAnsi="Times New Roman" w:cs="Times New Roman"/>
          <w:b/>
          <w:sz w:val="24"/>
          <w:szCs w:val="24"/>
        </w:rPr>
        <w:t>Figure</w:t>
      </w:r>
      <w:r w:rsidR="00FC05EC">
        <w:rPr>
          <w:rFonts w:ascii="Times New Roman" w:eastAsia="Calibri" w:hAnsi="Times New Roman" w:cs="Times New Roman"/>
          <w:b/>
          <w:sz w:val="24"/>
          <w:szCs w:val="24"/>
        </w:rPr>
        <w:t xml:space="preserve"> 3</w:t>
      </w:r>
      <w:r w:rsidR="00B34B55">
        <w:rPr>
          <w:rFonts w:ascii="Times New Roman" w:eastAsia="Calibri" w:hAnsi="Times New Roman" w:cs="Times New Roman"/>
          <w:b/>
          <w:sz w:val="24"/>
          <w:szCs w:val="24"/>
        </w:rPr>
        <w:t>a</w:t>
      </w:r>
      <w:r w:rsidRPr="008A4F9A">
        <w:rPr>
          <w:rFonts w:ascii="Times New Roman" w:eastAsia="Calibri" w:hAnsi="Times New Roman" w:cs="Times New Roman"/>
          <w:b/>
          <w:sz w:val="24"/>
          <w:szCs w:val="24"/>
        </w:rPr>
        <w:t xml:space="preserve">: Geological </w:t>
      </w:r>
      <w:r w:rsidR="00FC05EC">
        <w:rPr>
          <w:rFonts w:ascii="Times New Roman" w:eastAsia="Calibri" w:hAnsi="Times New Roman" w:cs="Times New Roman"/>
          <w:b/>
          <w:sz w:val="24"/>
          <w:szCs w:val="24"/>
        </w:rPr>
        <w:t xml:space="preserve">and cross-sectional </w:t>
      </w:r>
      <w:r w:rsidRPr="008A4F9A">
        <w:rPr>
          <w:rFonts w:ascii="Times New Roman" w:eastAsia="Calibri" w:hAnsi="Times New Roman" w:cs="Times New Roman"/>
          <w:b/>
          <w:sz w:val="24"/>
          <w:szCs w:val="24"/>
        </w:rPr>
        <w:t xml:space="preserve">map of the </w:t>
      </w:r>
      <w:r>
        <w:rPr>
          <w:rFonts w:ascii="Times New Roman" w:eastAsia="Calibri" w:hAnsi="Times New Roman" w:cs="Times New Roman"/>
          <w:b/>
          <w:sz w:val="24"/>
          <w:szCs w:val="24"/>
        </w:rPr>
        <w:t>ar</w:t>
      </w:r>
      <w:r w:rsidR="00FC05EC">
        <w:rPr>
          <w:rFonts w:ascii="Times New Roman" w:eastAsia="Calibri" w:hAnsi="Times New Roman" w:cs="Times New Roman"/>
          <w:b/>
          <w:sz w:val="24"/>
          <w:szCs w:val="24"/>
        </w:rPr>
        <w:t xml:space="preserve">ea </w:t>
      </w:r>
    </w:p>
    <w:p w:rsidR="00795398" w:rsidRDefault="00795398" w:rsidP="00795398">
      <w:pPr>
        <w:spacing w:line="480" w:lineRule="auto"/>
        <w:jc w:val="both"/>
        <w:rPr>
          <w:rFonts w:ascii="Times New Roman" w:eastAsia="Times New Roman" w:hAnsi="Times New Roman" w:cs="Times New Roman"/>
          <w:b/>
          <w:sz w:val="24"/>
          <w:szCs w:val="32"/>
        </w:rPr>
      </w:pPr>
      <w:r w:rsidRPr="00DB6BC4">
        <w:rPr>
          <w:rFonts w:ascii="Calibri" w:eastAsia="Times New Roman" w:hAnsi="Calibri" w:cs="Times New Roman"/>
          <w:noProof/>
        </w:rPr>
        <w:lastRenderedPageBreak/>
        <w:drawing>
          <wp:inline distT="0" distB="0" distL="0" distR="0" wp14:anchorId="267C91D3" wp14:editId="13F31516">
            <wp:extent cx="5247538" cy="30079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9456" cy="3014827"/>
                    </a:xfrm>
                    <a:prstGeom prst="rect">
                      <a:avLst/>
                    </a:prstGeom>
                  </pic:spPr>
                </pic:pic>
              </a:graphicData>
            </a:graphic>
          </wp:inline>
        </w:drawing>
      </w:r>
      <w:bookmarkStart w:id="1" w:name="_Toc23874225"/>
    </w:p>
    <w:p w:rsidR="00795398" w:rsidRPr="00795398" w:rsidRDefault="00B34B55" w:rsidP="0079539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32"/>
        </w:rPr>
        <w:t>Figure 3b</w:t>
      </w:r>
      <w:r w:rsidR="00795398" w:rsidRPr="005162D5">
        <w:rPr>
          <w:rFonts w:ascii="Times New Roman" w:eastAsia="Times New Roman" w:hAnsi="Times New Roman" w:cs="Times New Roman"/>
          <w:b/>
          <w:sz w:val="24"/>
          <w:szCs w:val="32"/>
        </w:rPr>
        <w:t xml:space="preserve">: </w:t>
      </w:r>
      <w:bookmarkEnd w:id="1"/>
      <w:r w:rsidR="00F0586F">
        <w:rPr>
          <w:rFonts w:ascii="Times New Roman" w:eastAsia="Times New Roman" w:hAnsi="Times New Roman" w:cs="Times New Roman"/>
          <w:b/>
          <w:sz w:val="24"/>
          <w:szCs w:val="32"/>
        </w:rPr>
        <w:t xml:space="preserve"> A c</w:t>
      </w:r>
      <w:r w:rsidR="00C85118">
        <w:rPr>
          <w:rFonts w:ascii="Times New Roman" w:eastAsia="Times New Roman" w:hAnsi="Times New Roman" w:cs="Times New Roman"/>
          <w:b/>
          <w:sz w:val="24"/>
          <w:szCs w:val="32"/>
        </w:rPr>
        <w:t xml:space="preserve">ross section of </w:t>
      </w:r>
      <w:r w:rsidR="00795398" w:rsidRPr="005162D5">
        <w:rPr>
          <w:rFonts w:ascii="Times New Roman" w:eastAsia="Times New Roman" w:hAnsi="Times New Roman" w:cs="Times New Roman"/>
          <w:b/>
          <w:sz w:val="24"/>
          <w:szCs w:val="32"/>
        </w:rPr>
        <w:t xml:space="preserve">Asymmetric fold </w:t>
      </w:r>
      <w:r w:rsidR="00F0586F">
        <w:rPr>
          <w:rFonts w:ascii="Times New Roman" w:eastAsia="Times New Roman" w:hAnsi="Times New Roman" w:cs="Times New Roman"/>
          <w:b/>
          <w:sz w:val="24"/>
          <w:szCs w:val="32"/>
        </w:rPr>
        <w:t>profile generated from dip plots</w:t>
      </w:r>
    </w:p>
    <w:p w:rsidR="00142697" w:rsidRPr="00142697" w:rsidRDefault="00FC05EC" w:rsidP="00BC0EC0">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Table</w:t>
      </w:r>
      <w:r w:rsidR="00142697" w:rsidRPr="00EA1572">
        <w:rPr>
          <w:rFonts w:ascii="Times New Roman" w:eastAsia="Calibri" w:hAnsi="Times New Roman" w:cs="Times New Roman"/>
          <w:b/>
          <w:sz w:val="24"/>
          <w:szCs w:val="24"/>
        </w:rPr>
        <w:t>1</w:t>
      </w:r>
      <w:r>
        <w:rPr>
          <w:rFonts w:ascii="Times New Roman" w:eastAsia="Calibri" w:hAnsi="Times New Roman" w:cs="Times New Roman"/>
          <w:b/>
          <w:sz w:val="24"/>
          <w:szCs w:val="24"/>
        </w:rPr>
        <w:t>a</w:t>
      </w:r>
      <w:r w:rsidR="00142697" w:rsidRPr="00EA157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Summary of </w:t>
      </w:r>
      <w:r w:rsidR="00142697" w:rsidRPr="00EA1572">
        <w:rPr>
          <w:rFonts w:ascii="Times New Roman" w:eastAsia="Calibri" w:hAnsi="Times New Roman" w:cs="Times New Roman"/>
          <w:b/>
          <w:sz w:val="24"/>
          <w:szCs w:val="24"/>
        </w:rPr>
        <w:t>Field Data</w:t>
      </w:r>
    </w:p>
    <w:tbl>
      <w:tblPr>
        <w:tblStyle w:val="TableGrid"/>
        <w:tblW w:w="10036" w:type="dxa"/>
        <w:tblLook w:val="04A0" w:firstRow="1" w:lastRow="0" w:firstColumn="1" w:lastColumn="0" w:noHBand="0" w:noVBand="1"/>
      </w:tblPr>
      <w:tblGrid>
        <w:gridCol w:w="856"/>
        <w:gridCol w:w="1360"/>
        <w:gridCol w:w="1251"/>
        <w:gridCol w:w="1716"/>
        <w:gridCol w:w="1535"/>
        <w:gridCol w:w="1750"/>
        <w:gridCol w:w="1568"/>
      </w:tblGrid>
      <w:tr w:rsidR="00142697" w:rsidRPr="00DF0E88" w:rsidTr="00D00FC6">
        <w:trPr>
          <w:trHeight w:val="557"/>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Location</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Latitude</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Longitude</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Rock Names</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Strike and dip measurements</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Joint and fractures orientations</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Rock types</w:t>
            </w:r>
          </w:p>
        </w:tc>
      </w:tr>
      <w:tr w:rsidR="00142697" w:rsidRPr="00DF0E88" w:rsidTr="00D00FC6">
        <w:trPr>
          <w:trHeight w:val="268"/>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35’ 22’’</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0’ 36’’</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Schistose 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284</w:t>
            </w:r>
            <w:r w:rsidRPr="00DF0E88">
              <w:rPr>
                <w:rFonts w:ascii="Times New Roman" w:eastAsia="Calibri" w:hAnsi="Times New Roman" w:cs="Times New Roman"/>
                <w:sz w:val="18"/>
                <w:szCs w:val="18"/>
                <w:vertAlign w:val="superscript"/>
              </w:rPr>
              <w:t xml:space="preserve">0 </w:t>
            </w:r>
            <w:r w:rsidRPr="00DF0E88">
              <w:rPr>
                <w:rFonts w:ascii="Times New Roman" w:eastAsia="Calibri" w:hAnsi="Times New Roman" w:cs="Times New Roman"/>
                <w:sz w:val="18"/>
                <w:szCs w:val="18"/>
              </w:rPr>
              <w:t>W, 30</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E</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85"/>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2</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35’ 22’’</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0’ 38’’</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971"/>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3</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35’ 10’’</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0’ 53’’</w:t>
            </w:r>
          </w:p>
        </w:tc>
        <w:tc>
          <w:tcPr>
            <w:tcW w:w="1560" w:type="dxa"/>
          </w:tcPr>
          <w:p w:rsidR="00142697" w:rsidRPr="00DF0E88" w:rsidRDefault="00142697" w:rsidP="00D00FC6">
            <w:pPr>
              <w:spacing w:after="100" w:afterAutospacing="1" w:line="240" w:lineRule="exact"/>
              <w:rPr>
                <w:rFonts w:ascii="Times New Roman" w:eastAsia="Calibri" w:hAnsi="Times New Roman" w:cs="Times New Roman"/>
                <w:sz w:val="18"/>
                <w:szCs w:val="18"/>
              </w:rPr>
            </w:pPr>
            <w:r w:rsidRPr="00DF0E88">
              <w:rPr>
                <w:rFonts w:ascii="Times New Roman" w:eastAsia="Calibri" w:hAnsi="Times New Roman" w:cs="Times New Roman"/>
                <w:sz w:val="18"/>
                <w:szCs w:val="18"/>
              </w:rPr>
              <w:t>Mine site for tourmaline</w:t>
            </w:r>
            <w:r>
              <w:rPr>
                <w:rFonts w:ascii="Times New Roman" w:eastAsia="Calibri" w:hAnsi="Times New Roman" w:cs="Times New Roman"/>
                <w:sz w:val="18"/>
                <w:szCs w:val="18"/>
              </w:rPr>
              <w:t>;</w:t>
            </w:r>
            <w:r w:rsidRPr="00DF0E88">
              <w:rPr>
                <w:rFonts w:ascii="Times New Roman" w:eastAsia="Calibri" w:hAnsi="Times New Roman" w:cs="Times New Roman"/>
                <w:sz w:val="18"/>
                <w:szCs w:val="18"/>
              </w:rPr>
              <w:t xml:space="preserve">Quartzite with pegmatite intrusion. </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Mining pit</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 xml:space="preserve">Metamorphic </w:t>
            </w:r>
          </w:p>
        </w:tc>
      </w:tr>
      <w:tr w:rsidR="00142697" w:rsidRPr="00DF0E88" w:rsidTr="00D00FC6">
        <w:trPr>
          <w:trHeight w:val="293"/>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lastRenderedPageBreak/>
              <w:t>4</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35’ 00’’</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1’ 14’’</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51"/>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5</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34’ 58’’</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1’ 15’’</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341</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 75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W</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83"/>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6</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34’ 43’’</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1’ 16’’</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59"/>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7</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34’ 44’’</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1’ 17’’</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91"/>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8A</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07’’ </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2’ 42’’</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Granite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 xml:space="preserve">Pegmatite Veins </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Igneous</w:t>
            </w:r>
          </w:p>
        </w:tc>
      </w:tr>
      <w:tr w:rsidR="00142697" w:rsidRPr="00DF0E88" w:rsidTr="00D00FC6">
        <w:trPr>
          <w:trHeight w:val="267"/>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8B</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07’’</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2’ 41’’</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Granite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Joints and folds</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Igneous</w:t>
            </w:r>
          </w:p>
        </w:tc>
      </w:tr>
      <w:tr w:rsidR="00142697" w:rsidRPr="00DF0E88" w:rsidTr="00D00FC6">
        <w:trPr>
          <w:trHeight w:val="271"/>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8C</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05’’</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2’ 41’’</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Granite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 xml:space="preserve">Joints and folds </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Igneous</w:t>
            </w:r>
          </w:p>
        </w:tc>
      </w:tr>
      <w:tr w:rsidR="00142697" w:rsidRPr="00DF0E88" w:rsidTr="00D00FC6">
        <w:trPr>
          <w:trHeight w:val="417"/>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9</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08’’</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 30’’</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Granite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Xenoliths folds and fractures</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Igneous</w:t>
            </w:r>
          </w:p>
        </w:tc>
      </w:tr>
      <w:tr w:rsidR="00142697" w:rsidRPr="00DF0E88" w:rsidTr="00D00FC6">
        <w:trPr>
          <w:trHeight w:val="353"/>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10</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08’’</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2’ 41’’</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Granite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Joints and folds</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Igneous</w:t>
            </w:r>
          </w:p>
        </w:tc>
      </w:tr>
      <w:tr w:rsidR="00142697" w:rsidRPr="00DF0E88" w:rsidTr="00D00FC6">
        <w:trPr>
          <w:trHeight w:val="273"/>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11</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11’’</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 30’’</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Granite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Joints and folds</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Igneous</w:t>
            </w:r>
          </w:p>
        </w:tc>
      </w:tr>
      <w:tr w:rsidR="00142697" w:rsidRPr="00DF0E88" w:rsidTr="00D00FC6">
        <w:trPr>
          <w:trHeight w:val="263"/>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12</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24’’</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 38’’</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Granite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Joints and fractures</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Igneous</w:t>
            </w:r>
          </w:p>
        </w:tc>
      </w:tr>
      <w:tr w:rsidR="00142697" w:rsidRPr="00DF0E88" w:rsidTr="00D00FC6">
        <w:trPr>
          <w:trHeight w:val="706"/>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13</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35’’</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 44’’</w:t>
            </w:r>
          </w:p>
        </w:tc>
        <w:tc>
          <w:tcPr>
            <w:tcW w:w="1560" w:type="dxa"/>
          </w:tcPr>
          <w:p w:rsidR="00142697" w:rsidRPr="00DF0E88" w:rsidRDefault="00142697" w:rsidP="00D00FC6">
            <w:pPr>
              <w:spacing w:after="100" w:afterAutospacing="1" w:line="240" w:lineRule="exact"/>
              <w:rPr>
                <w:rFonts w:ascii="Times New Roman" w:eastAsia="Calibri" w:hAnsi="Times New Roman" w:cs="Times New Roman"/>
                <w:sz w:val="18"/>
                <w:szCs w:val="18"/>
              </w:rPr>
            </w:pPr>
            <w:r w:rsidRPr="00DF0E88">
              <w:rPr>
                <w:rFonts w:ascii="Times New Roman" w:eastAsia="Calibri" w:hAnsi="Times New Roman" w:cs="Times New Roman"/>
                <w:sz w:val="18"/>
                <w:szCs w:val="18"/>
              </w:rPr>
              <w:t>Contact of Granite and Migmati</w:t>
            </w:r>
            <w:r>
              <w:rPr>
                <w:rFonts w:ascii="Times New Roman" w:eastAsia="Calibri" w:hAnsi="Times New Roman" w:cs="Times New Roman"/>
                <w:sz w:val="18"/>
                <w:szCs w:val="18"/>
              </w:rPr>
              <w:t xml:space="preserve">te </w:t>
            </w:r>
            <w:r w:rsidRPr="00DF0E88">
              <w:rPr>
                <w:rFonts w:ascii="Times New Roman" w:eastAsia="Calibri" w:hAnsi="Times New Roman" w:cs="Times New Roman"/>
                <w:sz w:val="18"/>
                <w:szCs w:val="18"/>
              </w:rPr>
              <w:t>Gneiss</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315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 313</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 308</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 311</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 321</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w:t>
            </w:r>
          </w:p>
        </w:tc>
        <w:tc>
          <w:tcPr>
            <w:tcW w:w="1600" w:type="dxa"/>
          </w:tcPr>
          <w:p w:rsidR="00142697" w:rsidRPr="00DF0E88" w:rsidRDefault="00142697" w:rsidP="00D00FC6">
            <w:pPr>
              <w:spacing w:after="100" w:afterAutospacing="1" w:line="240" w:lineRule="exact"/>
              <w:rPr>
                <w:rFonts w:ascii="Times New Roman" w:eastAsia="Calibri" w:hAnsi="Times New Roman" w:cs="Times New Roman"/>
                <w:sz w:val="18"/>
                <w:szCs w:val="18"/>
              </w:rPr>
            </w:pPr>
            <w:r w:rsidRPr="00DF0E88">
              <w:rPr>
                <w:rFonts w:ascii="Times New Roman" w:eastAsia="Calibri" w:hAnsi="Times New Roman" w:cs="Times New Roman"/>
                <w:sz w:val="18"/>
                <w:szCs w:val="18"/>
              </w:rPr>
              <w:t>Igneous and Metamorphic</w:t>
            </w:r>
          </w:p>
        </w:tc>
      </w:tr>
      <w:tr w:rsidR="00142697" w:rsidRPr="00DF0E88" w:rsidTr="00D00FC6">
        <w:trPr>
          <w:trHeight w:val="674"/>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14</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36’’</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 41’’</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Contact of Granite and Migmatite-Gneiss</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332</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 314</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 318</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 117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SE, 264</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SW, 132</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SE</w:t>
            </w:r>
          </w:p>
        </w:tc>
        <w:tc>
          <w:tcPr>
            <w:tcW w:w="1600" w:type="dxa"/>
          </w:tcPr>
          <w:p w:rsidR="00142697" w:rsidRPr="00DF0E88" w:rsidRDefault="00142697" w:rsidP="00D00FC6">
            <w:pPr>
              <w:spacing w:after="100" w:afterAutospacing="1" w:line="240" w:lineRule="exact"/>
              <w:rPr>
                <w:rFonts w:ascii="Times New Roman" w:eastAsia="Calibri" w:hAnsi="Times New Roman" w:cs="Times New Roman"/>
                <w:sz w:val="18"/>
                <w:szCs w:val="18"/>
              </w:rPr>
            </w:pPr>
            <w:r w:rsidRPr="00DF0E88">
              <w:rPr>
                <w:rFonts w:ascii="Times New Roman" w:eastAsia="Calibri" w:hAnsi="Times New Roman" w:cs="Times New Roman"/>
                <w:sz w:val="18"/>
                <w:szCs w:val="18"/>
              </w:rPr>
              <w:t>Igneous and Metamorphic</w:t>
            </w:r>
          </w:p>
        </w:tc>
      </w:tr>
      <w:tr w:rsidR="00142697" w:rsidRPr="00DF0E88" w:rsidTr="00D00FC6">
        <w:trPr>
          <w:trHeight w:val="245"/>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15</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30’ 45’’</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 35’’</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Granite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 xml:space="preserve">Xenolith </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Igneous</w:t>
            </w:r>
          </w:p>
        </w:tc>
      </w:tr>
      <w:tr w:rsidR="00142697" w:rsidRPr="00DF0E88" w:rsidTr="00D00FC6">
        <w:trPr>
          <w:trHeight w:val="277"/>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16</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36’ 09’’</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04</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59’ 55’’</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67"/>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17</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36’ 47’’ </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0’ 25’’</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71"/>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18</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36’ 49’’</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0’ 25’’</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75"/>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19</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36’ 50’’</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0’ 39’’</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65"/>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20</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36’ 38’’</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0’ 39’’</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Granite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184</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SE, 342</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NW</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Igneous</w:t>
            </w:r>
          </w:p>
        </w:tc>
      </w:tr>
      <w:tr w:rsidR="00142697" w:rsidRPr="00DF0E88" w:rsidTr="00D00FC6">
        <w:trPr>
          <w:trHeight w:val="283"/>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21</w:t>
            </w:r>
          </w:p>
        </w:tc>
        <w:tc>
          <w:tcPr>
            <w:tcW w:w="1379" w:type="dxa"/>
          </w:tcPr>
          <w:p w:rsidR="00142697" w:rsidRPr="00DF0E88" w:rsidRDefault="00142697" w:rsidP="00D00FC6">
            <w:pPr>
              <w:spacing w:after="100" w:afterAutospacing="1" w:line="240" w:lineRule="exact"/>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Pr>
                <w:rFonts w:ascii="Times New Roman" w:eastAsia="Calibri" w:hAnsi="Times New Roman" w:cs="Times New Roman"/>
                <w:sz w:val="18"/>
                <w:szCs w:val="18"/>
              </w:rPr>
              <w:t>35’</w:t>
            </w:r>
            <w:r w:rsidRPr="00DF0E88">
              <w:rPr>
                <w:rFonts w:ascii="Times New Roman" w:eastAsia="Calibri" w:hAnsi="Times New Roman" w:cs="Times New Roman"/>
                <w:sz w:val="18"/>
                <w:szCs w:val="18"/>
              </w:rPr>
              <w:t>20.6’’</w:t>
            </w:r>
          </w:p>
        </w:tc>
        <w:tc>
          <w:tcPr>
            <w:tcW w:w="1275" w:type="dxa"/>
          </w:tcPr>
          <w:p w:rsidR="00142697" w:rsidRPr="00DF0E88" w:rsidRDefault="00142697" w:rsidP="00D00FC6">
            <w:pPr>
              <w:spacing w:after="100" w:afterAutospacing="1" w:line="240" w:lineRule="exact"/>
              <w:rPr>
                <w:rFonts w:ascii="Times New Roman" w:eastAsia="Calibri" w:hAnsi="Times New Roman" w:cs="Times New Roman"/>
                <w:sz w:val="18"/>
                <w:szCs w:val="18"/>
              </w:rPr>
            </w:pPr>
            <w:r w:rsidRPr="00DF0E88">
              <w:rPr>
                <w:rFonts w:ascii="Times New Roman" w:eastAsia="Calibri" w:hAnsi="Times New Roman" w:cs="Times New Roman"/>
                <w:sz w:val="18"/>
                <w:szCs w:val="18"/>
              </w:rPr>
              <w:t>E 05</w:t>
            </w:r>
            <w:r w:rsidRPr="00DF0E88">
              <w:rPr>
                <w:rFonts w:ascii="Times New Roman" w:eastAsia="Calibri" w:hAnsi="Times New Roman" w:cs="Times New Roman"/>
                <w:sz w:val="18"/>
                <w:szCs w:val="18"/>
                <w:vertAlign w:val="superscript"/>
              </w:rPr>
              <w:t>0</w:t>
            </w:r>
            <w:r>
              <w:rPr>
                <w:rFonts w:ascii="Times New Roman" w:eastAsia="Calibri" w:hAnsi="Times New Roman" w:cs="Times New Roman"/>
                <w:sz w:val="18"/>
                <w:szCs w:val="18"/>
              </w:rPr>
              <w:t xml:space="preserve"> 0’</w:t>
            </w:r>
            <w:r w:rsidRPr="00DF0E88">
              <w:rPr>
                <w:rFonts w:ascii="Times New Roman" w:eastAsia="Calibri" w:hAnsi="Times New Roman" w:cs="Times New Roman"/>
                <w:sz w:val="18"/>
                <w:szCs w:val="18"/>
              </w:rPr>
              <w:t>40.5’’</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Schistose 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342</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NE 68</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E</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r w:rsidR="00142697" w:rsidRPr="00DF0E88" w:rsidTr="00D00FC6">
        <w:trPr>
          <w:trHeight w:val="277"/>
        </w:trPr>
        <w:tc>
          <w:tcPr>
            <w:tcW w:w="856"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22</w:t>
            </w:r>
          </w:p>
        </w:tc>
        <w:tc>
          <w:tcPr>
            <w:tcW w:w="137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N 07</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36’ 15’’</w:t>
            </w:r>
          </w:p>
        </w:tc>
        <w:tc>
          <w:tcPr>
            <w:tcW w:w="1275"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E 04</w:t>
            </w:r>
            <w:r w:rsidRPr="00DF0E88">
              <w:rPr>
                <w:rFonts w:ascii="Times New Roman" w:eastAsia="Calibri" w:hAnsi="Times New Roman" w:cs="Times New Roman"/>
                <w:sz w:val="18"/>
                <w:szCs w:val="18"/>
                <w:vertAlign w:val="superscript"/>
              </w:rPr>
              <w:t>0</w:t>
            </w:r>
            <w:r w:rsidRPr="00DF0E88">
              <w:rPr>
                <w:rFonts w:ascii="Times New Roman" w:eastAsia="Calibri" w:hAnsi="Times New Roman" w:cs="Times New Roman"/>
                <w:sz w:val="18"/>
                <w:szCs w:val="18"/>
              </w:rPr>
              <w:t xml:space="preserve"> 59’ 57’’</w:t>
            </w:r>
          </w:p>
        </w:tc>
        <w:tc>
          <w:tcPr>
            <w:tcW w:w="156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Quartzite</w:t>
            </w:r>
          </w:p>
        </w:tc>
        <w:tc>
          <w:tcPr>
            <w:tcW w:w="1559"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t>
            </w:r>
          </w:p>
        </w:tc>
        <w:tc>
          <w:tcPr>
            <w:tcW w:w="1807"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Weathered</w:t>
            </w:r>
          </w:p>
        </w:tc>
        <w:tc>
          <w:tcPr>
            <w:tcW w:w="1600" w:type="dxa"/>
          </w:tcPr>
          <w:p w:rsidR="00142697" w:rsidRPr="00DF0E88" w:rsidRDefault="00142697" w:rsidP="00D00FC6">
            <w:pPr>
              <w:spacing w:after="100" w:afterAutospacing="1" w:line="240" w:lineRule="exact"/>
              <w:jc w:val="both"/>
              <w:rPr>
                <w:rFonts w:ascii="Times New Roman" w:eastAsia="Calibri" w:hAnsi="Times New Roman" w:cs="Times New Roman"/>
                <w:sz w:val="18"/>
                <w:szCs w:val="18"/>
              </w:rPr>
            </w:pPr>
            <w:r w:rsidRPr="00DF0E88">
              <w:rPr>
                <w:rFonts w:ascii="Times New Roman" w:eastAsia="Calibri" w:hAnsi="Times New Roman" w:cs="Times New Roman"/>
                <w:sz w:val="18"/>
                <w:szCs w:val="18"/>
              </w:rPr>
              <w:t>Metamorphic</w:t>
            </w:r>
          </w:p>
        </w:tc>
      </w:tr>
    </w:tbl>
    <w:p w:rsidR="00142697" w:rsidRDefault="00142697" w:rsidP="00BC0EC0">
      <w:pPr>
        <w:spacing w:after="0" w:line="360" w:lineRule="auto"/>
        <w:jc w:val="both"/>
        <w:rPr>
          <w:rFonts w:ascii="Times New Roman" w:eastAsia="Calibri" w:hAnsi="Times New Roman" w:cs="Times New Roman"/>
          <w:sz w:val="24"/>
          <w:szCs w:val="24"/>
        </w:rPr>
      </w:pPr>
    </w:p>
    <w:p w:rsidR="003308C9" w:rsidRDefault="003308C9" w:rsidP="00BC0EC0">
      <w:pPr>
        <w:spacing w:after="0" w:line="360" w:lineRule="auto"/>
        <w:jc w:val="both"/>
        <w:rPr>
          <w:rFonts w:ascii="Times New Roman" w:eastAsia="Calibri" w:hAnsi="Times New Roman" w:cs="Times New Roman"/>
          <w:b/>
          <w:sz w:val="24"/>
          <w:szCs w:val="24"/>
        </w:rPr>
      </w:pPr>
    </w:p>
    <w:p w:rsidR="003308C9" w:rsidRDefault="003308C9" w:rsidP="00BC0EC0">
      <w:pPr>
        <w:spacing w:after="0" w:line="360" w:lineRule="auto"/>
        <w:jc w:val="both"/>
        <w:rPr>
          <w:rFonts w:ascii="Times New Roman" w:eastAsia="Calibri" w:hAnsi="Times New Roman" w:cs="Times New Roman"/>
          <w:b/>
          <w:sz w:val="24"/>
          <w:szCs w:val="24"/>
        </w:rPr>
      </w:pPr>
    </w:p>
    <w:p w:rsidR="003308C9" w:rsidRDefault="003308C9" w:rsidP="00BC0EC0">
      <w:pPr>
        <w:spacing w:after="0" w:line="360" w:lineRule="auto"/>
        <w:jc w:val="both"/>
        <w:rPr>
          <w:rFonts w:ascii="Times New Roman" w:eastAsia="Calibri" w:hAnsi="Times New Roman" w:cs="Times New Roman"/>
          <w:b/>
          <w:sz w:val="24"/>
          <w:szCs w:val="24"/>
        </w:rPr>
      </w:pPr>
    </w:p>
    <w:p w:rsidR="003308C9" w:rsidRDefault="003308C9" w:rsidP="00BC0EC0">
      <w:pPr>
        <w:spacing w:after="0" w:line="360" w:lineRule="auto"/>
        <w:jc w:val="both"/>
        <w:rPr>
          <w:rFonts w:ascii="Times New Roman" w:eastAsia="Calibri" w:hAnsi="Times New Roman" w:cs="Times New Roman"/>
          <w:b/>
          <w:sz w:val="24"/>
          <w:szCs w:val="24"/>
        </w:rPr>
      </w:pPr>
    </w:p>
    <w:p w:rsidR="003308C9" w:rsidRDefault="003308C9" w:rsidP="00BC0EC0">
      <w:pPr>
        <w:spacing w:after="0" w:line="360" w:lineRule="auto"/>
        <w:jc w:val="both"/>
        <w:rPr>
          <w:rFonts w:ascii="Times New Roman" w:eastAsia="Calibri" w:hAnsi="Times New Roman" w:cs="Times New Roman"/>
          <w:b/>
          <w:sz w:val="24"/>
          <w:szCs w:val="24"/>
        </w:rPr>
      </w:pPr>
    </w:p>
    <w:p w:rsidR="003308C9" w:rsidRDefault="003308C9" w:rsidP="00BC0EC0">
      <w:pPr>
        <w:spacing w:after="0" w:line="360" w:lineRule="auto"/>
        <w:jc w:val="both"/>
        <w:rPr>
          <w:rFonts w:ascii="Times New Roman" w:eastAsia="Calibri" w:hAnsi="Times New Roman" w:cs="Times New Roman"/>
          <w:b/>
          <w:sz w:val="24"/>
          <w:szCs w:val="24"/>
        </w:rPr>
      </w:pPr>
    </w:p>
    <w:p w:rsidR="003308C9" w:rsidRDefault="003308C9" w:rsidP="00BC0EC0">
      <w:pPr>
        <w:spacing w:after="0" w:line="360" w:lineRule="auto"/>
        <w:jc w:val="both"/>
        <w:rPr>
          <w:rFonts w:ascii="Times New Roman" w:eastAsia="Calibri" w:hAnsi="Times New Roman" w:cs="Times New Roman"/>
          <w:b/>
          <w:sz w:val="24"/>
          <w:szCs w:val="24"/>
        </w:rPr>
      </w:pPr>
    </w:p>
    <w:p w:rsidR="003308C9" w:rsidRDefault="003308C9" w:rsidP="00BC0EC0">
      <w:pPr>
        <w:spacing w:after="0" w:line="360" w:lineRule="auto"/>
        <w:jc w:val="both"/>
        <w:rPr>
          <w:rFonts w:ascii="Times New Roman" w:eastAsia="Calibri" w:hAnsi="Times New Roman" w:cs="Times New Roman"/>
          <w:b/>
          <w:sz w:val="24"/>
          <w:szCs w:val="24"/>
        </w:rPr>
      </w:pPr>
    </w:p>
    <w:p w:rsidR="003308C9" w:rsidRDefault="003308C9" w:rsidP="00BC0EC0">
      <w:pPr>
        <w:spacing w:after="0" w:line="360" w:lineRule="auto"/>
        <w:jc w:val="both"/>
        <w:rPr>
          <w:rFonts w:ascii="Times New Roman" w:eastAsia="Calibri" w:hAnsi="Times New Roman" w:cs="Times New Roman"/>
          <w:b/>
          <w:sz w:val="24"/>
          <w:szCs w:val="24"/>
        </w:rPr>
      </w:pPr>
    </w:p>
    <w:p w:rsidR="00FC05EC" w:rsidRPr="00607777" w:rsidRDefault="00FC05EC" w:rsidP="00BC0EC0">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Table</w:t>
      </w:r>
      <w:r w:rsidRPr="00EA1572">
        <w:rPr>
          <w:rFonts w:ascii="Times New Roman" w:eastAsia="Calibri" w:hAnsi="Times New Roman" w:cs="Times New Roman"/>
          <w:b/>
          <w:sz w:val="24"/>
          <w:szCs w:val="24"/>
        </w:rPr>
        <w:t>1</w:t>
      </w:r>
      <w:r>
        <w:rPr>
          <w:rFonts w:ascii="Times New Roman" w:eastAsia="Calibri" w:hAnsi="Times New Roman" w:cs="Times New Roman"/>
          <w:b/>
          <w:sz w:val="24"/>
          <w:szCs w:val="24"/>
        </w:rPr>
        <w:t>b</w:t>
      </w:r>
      <w:r w:rsidRPr="00EA1572">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Summary of </w:t>
      </w:r>
      <w:r w:rsidRPr="00EA1572">
        <w:rPr>
          <w:rFonts w:ascii="Times New Roman" w:eastAsia="Calibri" w:hAnsi="Times New Roman" w:cs="Times New Roman"/>
          <w:b/>
          <w:sz w:val="24"/>
          <w:szCs w:val="24"/>
        </w:rPr>
        <w:t>Field Data</w:t>
      </w:r>
      <w:r>
        <w:rPr>
          <w:rFonts w:ascii="Times New Roman" w:eastAsia="Calibri" w:hAnsi="Times New Roman" w:cs="Times New Roman"/>
          <w:b/>
          <w:sz w:val="24"/>
          <w:szCs w:val="24"/>
        </w:rPr>
        <w:t xml:space="preserve"> continued</w:t>
      </w:r>
    </w:p>
    <w:tbl>
      <w:tblPr>
        <w:tblW w:w="10774" w:type="dxa"/>
        <w:tblInd w:w="-743" w:type="dxa"/>
        <w:tblLook w:val="04A0" w:firstRow="1" w:lastRow="0" w:firstColumn="1" w:lastColumn="0" w:noHBand="0" w:noVBand="1"/>
      </w:tblPr>
      <w:tblGrid>
        <w:gridCol w:w="897"/>
        <w:gridCol w:w="1245"/>
        <w:gridCol w:w="1275"/>
        <w:gridCol w:w="1701"/>
        <w:gridCol w:w="985"/>
        <w:gridCol w:w="844"/>
        <w:gridCol w:w="2126"/>
        <w:gridCol w:w="1701"/>
      </w:tblGrid>
      <w:tr w:rsidR="00142697" w:rsidRPr="009D1A06" w:rsidTr="00D00FC6">
        <w:trPr>
          <w:trHeight w:val="300"/>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b/>
                <w:bCs/>
                <w:color w:val="000000"/>
                <w:sz w:val="18"/>
                <w:szCs w:val="18"/>
                <w:lang w:eastAsia="en-GB"/>
              </w:rPr>
            </w:pPr>
            <w:r w:rsidRPr="009D1A06">
              <w:rPr>
                <w:rFonts w:ascii="Times New Roman" w:eastAsia="Times New Roman" w:hAnsi="Times New Roman" w:cs="Times New Roman"/>
                <w:b/>
                <w:bCs/>
                <w:color w:val="000000"/>
                <w:sz w:val="18"/>
                <w:szCs w:val="18"/>
                <w:lang w:eastAsia="en-GB"/>
              </w:rPr>
              <w:t>Location</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b/>
                <w:bCs/>
                <w:color w:val="000000"/>
                <w:sz w:val="18"/>
                <w:szCs w:val="18"/>
                <w:lang w:eastAsia="en-GB"/>
              </w:rPr>
            </w:pPr>
            <w:r w:rsidRPr="009D1A06">
              <w:rPr>
                <w:rFonts w:ascii="Times New Roman" w:eastAsia="Times New Roman" w:hAnsi="Times New Roman" w:cs="Times New Roman"/>
                <w:b/>
                <w:bCs/>
                <w:color w:val="000000"/>
                <w:sz w:val="18"/>
                <w:szCs w:val="18"/>
                <w:lang w:eastAsia="en-GB"/>
              </w:rPr>
              <w:t>Longitude</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b/>
                <w:bCs/>
                <w:color w:val="000000"/>
                <w:sz w:val="18"/>
                <w:szCs w:val="18"/>
                <w:lang w:eastAsia="en-GB"/>
              </w:rPr>
            </w:pPr>
            <w:r w:rsidRPr="009D1A06">
              <w:rPr>
                <w:rFonts w:ascii="Times New Roman" w:eastAsia="Times New Roman" w:hAnsi="Times New Roman" w:cs="Times New Roman"/>
                <w:b/>
                <w:bCs/>
                <w:color w:val="000000"/>
                <w:sz w:val="18"/>
                <w:szCs w:val="18"/>
                <w:lang w:eastAsia="en-GB"/>
              </w:rPr>
              <w:t>Latitude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b/>
                <w:bCs/>
                <w:color w:val="000000"/>
                <w:sz w:val="18"/>
                <w:szCs w:val="18"/>
                <w:lang w:eastAsia="en-GB"/>
              </w:rPr>
            </w:pPr>
            <w:r w:rsidRPr="009D1A06">
              <w:rPr>
                <w:rFonts w:ascii="Times New Roman" w:eastAsia="Times New Roman" w:hAnsi="Times New Roman" w:cs="Times New Roman"/>
                <w:b/>
                <w:bCs/>
                <w:color w:val="000000"/>
                <w:sz w:val="18"/>
                <w:szCs w:val="18"/>
                <w:lang w:eastAsia="en-GB"/>
              </w:rPr>
              <w:t>Lithology</w:t>
            </w:r>
          </w:p>
        </w:tc>
        <w:tc>
          <w:tcPr>
            <w:tcW w:w="985" w:type="dxa"/>
            <w:tcBorders>
              <w:top w:val="single" w:sz="4" w:space="0" w:color="auto"/>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b/>
                <w:bCs/>
                <w:color w:val="000000"/>
                <w:sz w:val="18"/>
                <w:szCs w:val="18"/>
                <w:lang w:eastAsia="en-GB"/>
              </w:rPr>
            </w:pPr>
            <w:r w:rsidRPr="009D1A06">
              <w:rPr>
                <w:rFonts w:ascii="Times New Roman" w:eastAsia="Times New Roman" w:hAnsi="Times New Roman" w:cs="Times New Roman"/>
                <w:b/>
                <w:bCs/>
                <w:color w:val="000000"/>
                <w:sz w:val="18"/>
                <w:szCs w:val="18"/>
                <w:lang w:eastAsia="en-GB"/>
              </w:rPr>
              <w:t>Strike</w:t>
            </w:r>
          </w:p>
        </w:tc>
        <w:tc>
          <w:tcPr>
            <w:tcW w:w="844" w:type="dxa"/>
            <w:tcBorders>
              <w:top w:val="single" w:sz="4" w:space="0" w:color="auto"/>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b/>
                <w:bCs/>
                <w:color w:val="000000"/>
                <w:sz w:val="18"/>
                <w:szCs w:val="18"/>
                <w:lang w:eastAsia="en-GB"/>
              </w:rPr>
            </w:pPr>
            <w:r w:rsidRPr="009D1A06">
              <w:rPr>
                <w:rFonts w:ascii="Times New Roman" w:eastAsia="Times New Roman" w:hAnsi="Times New Roman" w:cs="Times New Roman"/>
                <w:b/>
                <w:bCs/>
                <w:color w:val="000000"/>
                <w:sz w:val="18"/>
                <w:szCs w:val="18"/>
                <w:lang w:eastAsia="en-GB"/>
              </w:rPr>
              <w:t>Dip</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b/>
                <w:bCs/>
                <w:color w:val="000000"/>
                <w:sz w:val="18"/>
                <w:szCs w:val="18"/>
                <w:lang w:eastAsia="en-GB"/>
              </w:rPr>
            </w:pPr>
            <w:r w:rsidRPr="009D1A06">
              <w:rPr>
                <w:rFonts w:ascii="Times New Roman" w:eastAsia="Times New Roman" w:hAnsi="Times New Roman" w:cs="Times New Roman"/>
                <w:b/>
                <w:bCs/>
                <w:color w:val="000000"/>
                <w:sz w:val="18"/>
                <w:szCs w:val="18"/>
                <w:lang w:eastAsia="en-GB"/>
              </w:rPr>
              <w:t>Texture</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b/>
                <w:bCs/>
                <w:color w:val="000000"/>
                <w:sz w:val="18"/>
                <w:szCs w:val="18"/>
                <w:lang w:eastAsia="en-GB"/>
              </w:rPr>
            </w:pPr>
            <w:r w:rsidRPr="009D1A06">
              <w:rPr>
                <w:rFonts w:ascii="Times New Roman" w:eastAsia="Times New Roman" w:hAnsi="Times New Roman" w:cs="Times New Roman"/>
                <w:b/>
                <w:bCs/>
                <w:color w:val="000000"/>
                <w:sz w:val="18"/>
                <w:szCs w:val="18"/>
                <w:lang w:eastAsia="en-GB"/>
              </w:rPr>
              <w:t>Structure</w:t>
            </w:r>
          </w:p>
        </w:tc>
      </w:tr>
      <w:tr w:rsidR="00142697" w:rsidRPr="009D1A06" w:rsidTr="00D00FC6">
        <w:trPr>
          <w:trHeight w:val="236"/>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23</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 40.5''E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35'20.6''N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342</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NE</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68</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E</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Veins, Joints</w:t>
            </w:r>
          </w:p>
        </w:tc>
      </w:tr>
      <w:tr w:rsidR="00142697" w:rsidRPr="009D1A06" w:rsidTr="00D00FC6">
        <w:trPr>
          <w:trHeight w:val="284"/>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24</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0'38.1''E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35'22.3''N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156</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148</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SE</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60</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48</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E</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Veins, Joints</w:t>
            </w:r>
          </w:p>
        </w:tc>
      </w:tr>
      <w:tr w:rsidR="00142697" w:rsidRPr="009D1A06" w:rsidTr="00D00FC6">
        <w:trPr>
          <w:trHeight w:val="288"/>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25</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0'36''E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35'22''N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Veins, Joints</w:t>
            </w:r>
          </w:p>
        </w:tc>
      </w:tr>
      <w:tr w:rsidR="00142697" w:rsidRPr="009D1A06" w:rsidTr="00D00FC6">
        <w:trPr>
          <w:trHeight w:val="278"/>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26</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0'37.9''E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35'21.7''N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Joints</w:t>
            </w:r>
          </w:p>
        </w:tc>
      </w:tr>
      <w:tr w:rsidR="00142697" w:rsidRPr="009D1A06" w:rsidTr="00D00FC6">
        <w:trPr>
          <w:trHeight w:val="267"/>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27</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0'38.8''E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35'21.7''N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352</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NE</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52</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E</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Veins, Folds</w:t>
            </w:r>
          </w:p>
        </w:tc>
      </w:tr>
      <w:tr w:rsidR="00142697" w:rsidRPr="009D1A06" w:rsidTr="00D00FC6">
        <w:trPr>
          <w:trHeight w:val="271"/>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28</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0'39.8''E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35'21.0''N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354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60</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W</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Veins, foliation planes, folds</w:t>
            </w:r>
          </w:p>
        </w:tc>
      </w:tr>
      <w:tr w:rsidR="00142697" w:rsidRPr="009D1A06" w:rsidTr="00D00FC6">
        <w:trPr>
          <w:trHeight w:val="419"/>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29</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0'44''E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36'25''N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Granite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Fine to medium grained</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Veins, solution holes, exfoliation</w:t>
            </w:r>
          </w:p>
        </w:tc>
      </w:tr>
      <w:tr w:rsidR="00142697" w:rsidRPr="009D1A06" w:rsidTr="00D00FC6">
        <w:trPr>
          <w:trHeight w:val="357"/>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30</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58'47.1''E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35'19.0''N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Foliation </w:t>
            </w:r>
            <w:r w:rsidRPr="009D1A06">
              <w:rPr>
                <w:rFonts w:ascii="Times New Roman" w:eastAsia="Times New Roman" w:hAnsi="Times New Roman" w:cs="Times New Roman"/>
                <w:color w:val="000000"/>
                <w:sz w:val="18"/>
                <w:szCs w:val="18"/>
                <w:lang w:eastAsia="en-GB"/>
              </w:rPr>
              <w:t>planes, joints, folds</w:t>
            </w:r>
          </w:p>
        </w:tc>
      </w:tr>
      <w:tr w:rsidR="00142697" w:rsidRPr="009D1A06" w:rsidTr="00D00FC6">
        <w:trPr>
          <w:trHeight w:val="363"/>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31</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58'29.5''E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35'30.9''N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290</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291</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NW</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38</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48</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W</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Fractures</w:t>
            </w:r>
          </w:p>
        </w:tc>
      </w:tr>
      <w:tr w:rsidR="00142697" w:rsidRPr="009D1A06" w:rsidTr="00D00FC6">
        <w:trPr>
          <w:trHeight w:val="355"/>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32</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58'30''E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35'33''N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232</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230</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NW</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20</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24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W</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Fractures</w:t>
            </w:r>
          </w:p>
        </w:tc>
      </w:tr>
      <w:tr w:rsidR="00142697" w:rsidRPr="009D1A06" w:rsidTr="00D00FC6">
        <w:trPr>
          <w:trHeight w:val="219"/>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33</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58'26''E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35'34''N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Fractures</w:t>
            </w:r>
          </w:p>
        </w:tc>
      </w:tr>
      <w:tr w:rsidR="00142697" w:rsidRPr="009D1A06" w:rsidTr="00D00FC6">
        <w:trPr>
          <w:trHeight w:val="279"/>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34</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58'06''E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35'39''N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Schistose 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336</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322</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NW</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16</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16</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W</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Schistocity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Fractures</w:t>
            </w:r>
          </w:p>
        </w:tc>
      </w:tr>
      <w:tr w:rsidR="00142697" w:rsidRPr="009D1A06" w:rsidTr="00D00FC6">
        <w:trPr>
          <w:trHeight w:val="183"/>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35</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55'42.7''E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33'56.0''N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Gritic</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Joints</w:t>
            </w:r>
          </w:p>
        </w:tc>
      </w:tr>
      <w:tr w:rsidR="00142697" w:rsidRPr="009D1A06" w:rsidTr="00D00FC6">
        <w:trPr>
          <w:trHeight w:val="247"/>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36</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55'42.6''E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33'55.1''N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NE-SW</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E</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Fractures</w:t>
            </w:r>
          </w:p>
        </w:tc>
      </w:tr>
      <w:tr w:rsidR="00142697" w:rsidRPr="009D1A06" w:rsidTr="00D00FC6">
        <w:trPr>
          <w:trHeight w:val="279"/>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37</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55'43.2''E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33'19.4''N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320</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NW</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52</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E</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Sugary</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Fractures</w:t>
            </w:r>
          </w:p>
        </w:tc>
      </w:tr>
      <w:tr w:rsidR="00142697" w:rsidRPr="009D1A06" w:rsidTr="00D00FC6">
        <w:trPr>
          <w:trHeight w:val="278"/>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38</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00'16''E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36'47''N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Pr>
                <w:rFonts w:ascii="Times New Roman" w:eastAsia="Times New Roman" w:hAnsi="Times New Roman" w:cs="Times New Roman"/>
                <w:color w:val="000000"/>
                <w:sz w:val="18"/>
                <w:szCs w:val="18"/>
                <w:lang w:eastAsia="en-GB"/>
              </w:rPr>
              <w:t xml:space="preserve">Fine to medium </w:t>
            </w:r>
            <w:r w:rsidRPr="009D1A06">
              <w:rPr>
                <w:rFonts w:ascii="Times New Roman" w:eastAsia="Times New Roman" w:hAnsi="Times New Roman" w:cs="Times New Roman"/>
                <w:color w:val="000000"/>
                <w:sz w:val="18"/>
                <w:szCs w:val="18"/>
                <w:lang w:eastAsia="en-GB"/>
              </w:rPr>
              <w:t>grained</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Veins, joints</w:t>
            </w:r>
          </w:p>
        </w:tc>
      </w:tr>
      <w:tr w:rsidR="00142697" w:rsidRPr="009D1A06" w:rsidTr="00D00FC6">
        <w:trPr>
          <w:trHeight w:val="269"/>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39</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59'57''E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36'15''N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Fine to medium grained</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Veins, joints</w:t>
            </w:r>
          </w:p>
        </w:tc>
      </w:tr>
      <w:tr w:rsidR="00142697" w:rsidRPr="009D1A06" w:rsidTr="00D00FC6">
        <w:trPr>
          <w:trHeight w:val="414"/>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lastRenderedPageBreak/>
              <w:t>40</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00'35''E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35'23''N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178</w:t>
            </w:r>
            <w:r w:rsidRPr="009D1A06">
              <w:rPr>
                <w:rFonts w:ascii="Times New Roman" w:eastAsia="Times New Roman" w:hAnsi="Times New Roman" w:cs="Times New Roman"/>
                <w:color w:val="000000"/>
                <w:sz w:val="18"/>
                <w:szCs w:val="18"/>
                <w:vertAlign w:val="superscript"/>
                <w:lang w:eastAsia="en-GB"/>
              </w:rPr>
              <w:t>0</w:t>
            </w:r>
            <w:r>
              <w:rPr>
                <w:rFonts w:ascii="Times New Roman" w:eastAsia="Times New Roman" w:hAnsi="Times New Roman" w:cs="Times New Roman"/>
                <w:color w:val="000000"/>
                <w:sz w:val="18"/>
                <w:szCs w:val="18"/>
                <w:lang w:eastAsia="en-GB"/>
              </w:rPr>
              <w:t>,</w:t>
            </w:r>
            <w:r w:rsidRPr="009D1A06">
              <w:rPr>
                <w:rFonts w:ascii="Times New Roman" w:eastAsia="Times New Roman" w:hAnsi="Times New Roman" w:cs="Times New Roman"/>
                <w:color w:val="000000"/>
                <w:sz w:val="18"/>
                <w:szCs w:val="18"/>
                <w:lang w:eastAsia="en-GB"/>
              </w:rPr>
              <w:t>174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168</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171</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SE</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38</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42</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44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46</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E</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Fine to medium grained</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Veins, joints</w:t>
            </w:r>
          </w:p>
        </w:tc>
      </w:tr>
      <w:tr w:rsidR="00142697" w:rsidRPr="009D1A06" w:rsidTr="00D00FC6">
        <w:trPr>
          <w:trHeight w:val="285"/>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41</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55'41''E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33'05''N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Fine to medium grained</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Joints</w:t>
            </w:r>
          </w:p>
        </w:tc>
      </w:tr>
      <w:tr w:rsidR="00142697" w:rsidRPr="009D1A06" w:rsidTr="00D00FC6">
        <w:trPr>
          <w:trHeight w:val="274"/>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42</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55'40''E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33'09''N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Fine to medium grained</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Joints</w:t>
            </w:r>
          </w:p>
        </w:tc>
      </w:tr>
      <w:tr w:rsidR="00142697" w:rsidRPr="009D1A06" w:rsidTr="00D00FC6">
        <w:trPr>
          <w:trHeight w:val="30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43</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57'21''E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34'26''N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Granite gneiss</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r>
      <w:tr w:rsidR="00142697" w:rsidRPr="009D1A06" w:rsidTr="00D00FC6">
        <w:trPr>
          <w:trHeight w:val="300"/>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44</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57'53''E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33'56''N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Granite gneiss</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Joints, folds</w:t>
            </w:r>
          </w:p>
        </w:tc>
      </w:tr>
      <w:tr w:rsidR="00142697" w:rsidRPr="009D1A06" w:rsidTr="00D00FC6">
        <w:trPr>
          <w:trHeight w:val="217"/>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45</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57'49''E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33'56''N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Granite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Joints, folds</w:t>
            </w:r>
          </w:p>
        </w:tc>
      </w:tr>
      <w:tr w:rsidR="00142697" w:rsidRPr="009D1A06" w:rsidTr="00D00FC6">
        <w:trPr>
          <w:trHeight w:val="135"/>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46</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57'46''E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34'05''N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Granite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Joints, folds</w:t>
            </w:r>
          </w:p>
        </w:tc>
      </w:tr>
      <w:tr w:rsidR="00142697" w:rsidRPr="009D1A06" w:rsidTr="00D00FC6">
        <w:trPr>
          <w:trHeight w:val="351"/>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47</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57'19''E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34'25''N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Xenolith, folds, fractures</w:t>
            </w:r>
          </w:p>
        </w:tc>
      </w:tr>
      <w:tr w:rsidR="00142697" w:rsidRPr="009D1A06" w:rsidTr="00D00FC6">
        <w:trPr>
          <w:trHeight w:val="215"/>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48</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58'08''E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34'37''N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r>
      <w:tr w:rsidR="00142697" w:rsidRPr="009D1A06" w:rsidTr="00D00FC6">
        <w:trPr>
          <w:trHeight w:val="275"/>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49</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57'11''E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34'37''N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r>
      <w:tr w:rsidR="00142697" w:rsidRPr="009D1A06" w:rsidTr="00D00FC6">
        <w:trPr>
          <w:trHeight w:val="264"/>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50</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00'06''E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36'30''N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r>
      <w:tr w:rsidR="00142697" w:rsidRPr="009D1A06" w:rsidTr="00D00FC6">
        <w:trPr>
          <w:trHeight w:val="269"/>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51</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04</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00'36''E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35'22''N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r>
      <w:tr w:rsidR="00142697" w:rsidRPr="009D1A06" w:rsidTr="00D00FC6">
        <w:trPr>
          <w:trHeight w:val="286"/>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52</w:t>
            </w:r>
          </w:p>
        </w:tc>
        <w:tc>
          <w:tcPr>
            <w:tcW w:w="124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05</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0'53''E</w:t>
            </w:r>
          </w:p>
        </w:tc>
        <w:tc>
          <w:tcPr>
            <w:tcW w:w="1275" w:type="dxa"/>
            <w:tcBorders>
              <w:top w:val="nil"/>
              <w:left w:val="nil"/>
              <w:bottom w:val="single" w:sz="4" w:space="0" w:color="auto"/>
              <w:right w:val="single" w:sz="4" w:space="0" w:color="auto"/>
            </w:tcBorders>
            <w:shd w:val="clear" w:color="auto" w:fill="auto"/>
            <w:noWrap/>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07</w:t>
            </w:r>
            <w:r w:rsidRPr="009D1A06">
              <w:rPr>
                <w:rFonts w:ascii="Times New Roman" w:eastAsia="Times New Roman" w:hAnsi="Times New Roman" w:cs="Times New Roman"/>
                <w:color w:val="000000"/>
                <w:sz w:val="18"/>
                <w:szCs w:val="18"/>
                <w:vertAlign w:val="superscript"/>
                <w:lang w:eastAsia="en-GB"/>
              </w:rPr>
              <w:t>0</w:t>
            </w:r>
            <w:r w:rsidRPr="009D1A06">
              <w:rPr>
                <w:rFonts w:ascii="Times New Roman" w:eastAsia="Times New Roman" w:hAnsi="Times New Roman" w:cs="Times New Roman"/>
                <w:color w:val="000000"/>
                <w:sz w:val="18"/>
                <w:szCs w:val="18"/>
                <w:lang w:eastAsia="en-GB"/>
              </w:rPr>
              <w:t xml:space="preserve"> 35'10''N</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Quartzite</w:t>
            </w:r>
          </w:p>
        </w:tc>
        <w:tc>
          <w:tcPr>
            <w:tcW w:w="985"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844"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c>
          <w:tcPr>
            <w:tcW w:w="1701" w:type="dxa"/>
            <w:tcBorders>
              <w:top w:val="nil"/>
              <w:left w:val="nil"/>
              <w:bottom w:val="single" w:sz="4" w:space="0" w:color="auto"/>
              <w:right w:val="single" w:sz="4" w:space="0" w:color="auto"/>
            </w:tcBorders>
            <w:shd w:val="clear" w:color="auto" w:fill="auto"/>
            <w:vAlign w:val="bottom"/>
            <w:hideMark/>
          </w:tcPr>
          <w:p w:rsidR="00142697" w:rsidRPr="009D1A06" w:rsidRDefault="00142697" w:rsidP="00D00FC6">
            <w:pPr>
              <w:spacing w:after="0" w:line="240" w:lineRule="auto"/>
              <w:rPr>
                <w:rFonts w:ascii="Times New Roman" w:eastAsia="Times New Roman" w:hAnsi="Times New Roman" w:cs="Times New Roman"/>
                <w:color w:val="000000"/>
                <w:sz w:val="18"/>
                <w:szCs w:val="18"/>
                <w:lang w:eastAsia="en-GB"/>
              </w:rPr>
            </w:pPr>
            <w:r w:rsidRPr="009D1A06">
              <w:rPr>
                <w:rFonts w:ascii="Times New Roman" w:eastAsia="Times New Roman" w:hAnsi="Times New Roman" w:cs="Times New Roman"/>
                <w:color w:val="000000"/>
                <w:sz w:val="18"/>
                <w:szCs w:val="18"/>
                <w:lang w:eastAsia="en-GB"/>
              </w:rPr>
              <w:t> </w:t>
            </w:r>
          </w:p>
        </w:tc>
      </w:tr>
    </w:tbl>
    <w:p w:rsidR="00BC0EC0" w:rsidRDefault="00BC0EC0" w:rsidP="00BC0EC0">
      <w:pPr>
        <w:spacing w:line="360" w:lineRule="auto"/>
        <w:jc w:val="both"/>
        <w:rPr>
          <w:rFonts w:ascii="Times New Roman" w:hAnsi="Times New Roman" w:cs="Times New Roman"/>
          <w:b/>
          <w:sz w:val="24"/>
          <w:szCs w:val="24"/>
        </w:rPr>
      </w:pPr>
    </w:p>
    <w:p w:rsidR="006A7802" w:rsidRDefault="0009255F" w:rsidP="006A7802">
      <w:pPr>
        <w:spacing w:line="360" w:lineRule="auto"/>
        <w:contextualSpacing/>
        <w:jc w:val="both"/>
        <w:rPr>
          <w:rFonts w:ascii="Times New Roman" w:eastAsia="Calibri" w:hAnsi="Times New Roman" w:cs="Times New Roman"/>
          <w:sz w:val="24"/>
          <w:szCs w:val="24"/>
        </w:rPr>
      </w:pPr>
      <w:r w:rsidRPr="00BF3B15">
        <w:rPr>
          <w:rFonts w:ascii="Times New Roman" w:eastAsia="Calibri" w:hAnsi="Times New Roman" w:cs="Times New Roman"/>
          <w:sz w:val="24"/>
          <w:szCs w:val="24"/>
        </w:rPr>
        <w:t>Granite Gneiss</w:t>
      </w:r>
      <w:r w:rsidR="006A7802">
        <w:rPr>
          <w:rFonts w:ascii="Times New Roman" w:eastAsia="Calibri" w:hAnsi="Times New Roman" w:cs="Times New Roman"/>
          <w:b/>
          <w:sz w:val="24"/>
          <w:szCs w:val="24"/>
        </w:rPr>
        <w:t xml:space="preserve"> </w:t>
      </w:r>
      <w:r w:rsidRPr="00FE52AF">
        <w:rPr>
          <w:rFonts w:ascii="Times New Roman" w:eastAsia="Calibri" w:hAnsi="Times New Roman" w:cs="Times New Roman"/>
          <w:sz w:val="24"/>
          <w:szCs w:val="24"/>
        </w:rPr>
        <w:t>were found mostly in contact with the granites and occurred as low-lying rocks. They display quartz and pegmatite veins and conjugate fractures because the fractures are parallel to the foliation plane followed by another fracture sets at angle to the other. Pegmatite dykes were also seen on the outcrop. They represent the oldest rocks in the in</w:t>
      </w:r>
      <w:r>
        <w:rPr>
          <w:rFonts w:ascii="Times New Roman" w:eastAsia="Calibri" w:hAnsi="Times New Roman" w:cs="Times New Roman"/>
          <w:sz w:val="24"/>
          <w:szCs w:val="24"/>
        </w:rPr>
        <w:t>vestigated locations. There are</w:t>
      </w:r>
      <w:r w:rsidRPr="00FE52AF">
        <w:rPr>
          <w:rFonts w:ascii="Times New Roman" w:eastAsia="Calibri" w:hAnsi="Times New Roman" w:cs="Times New Roman"/>
          <w:sz w:val="24"/>
          <w:szCs w:val="24"/>
        </w:rPr>
        <w:t xml:space="preserve"> series of </w:t>
      </w:r>
      <w:r w:rsidR="00152FF3">
        <w:rPr>
          <w:rFonts w:ascii="Times New Roman" w:eastAsia="Calibri" w:hAnsi="Times New Roman" w:cs="Times New Roman"/>
          <w:sz w:val="24"/>
          <w:szCs w:val="24"/>
        </w:rPr>
        <w:t xml:space="preserve">folding observed on the outcrop </w:t>
      </w:r>
      <w:r>
        <w:rPr>
          <w:rFonts w:ascii="Times New Roman" w:eastAsia="Calibri" w:hAnsi="Times New Roman" w:cs="Times New Roman"/>
          <w:sz w:val="24"/>
          <w:szCs w:val="24"/>
        </w:rPr>
        <w:t xml:space="preserve">which are superimposed which is suggestive of different folding episodes. Other observable </w:t>
      </w:r>
      <w:r w:rsidR="00152FF3">
        <w:rPr>
          <w:rFonts w:ascii="Times New Roman" w:eastAsia="Calibri" w:hAnsi="Times New Roman" w:cs="Times New Roman"/>
          <w:sz w:val="24"/>
          <w:szCs w:val="24"/>
        </w:rPr>
        <w:t>features are veins and</w:t>
      </w:r>
      <w:r w:rsidRPr="00FE52AF">
        <w:rPr>
          <w:rFonts w:ascii="Times New Roman" w:eastAsia="Calibri" w:hAnsi="Times New Roman" w:cs="Times New Roman"/>
          <w:sz w:val="24"/>
          <w:szCs w:val="24"/>
        </w:rPr>
        <w:t xml:space="preserve"> joints. The </w:t>
      </w:r>
      <w:r>
        <w:rPr>
          <w:rFonts w:ascii="Times New Roman" w:eastAsia="Calibri" w:hAnsi="Times New Roman" w:cs="Times New Roman"/>
          <w:sz w:val="24"/>
          <w:szCs w:val="24"/>
        </w:rPr>
        <w:t>texture of the granite-gneiss ranges</w:t>
      </w:r>
      <w:r w:rsidRPr="00FE52AF">
        <w:rPr>
          <w:rFonts w:ascii="Times New Roman" w:eastAsia="Calibri" w:hAnsi="Times New Roman" w:cs="Times New Roman"/>
          <w:sz w:val="24"/>
          <w:szCs w:val="24"/>
        </w:rPr>
        <w:t xml:space="preserve"> between m</w:t>
      </w:r>
      <w:r>
        <w:rPr>
          <w:rFonts w:ascii="Times New Roman" w:eastAsia="Calibri" w:hAnsi="Times New Roman" w:cs="Times New Roman"/>
          <w:sz w:val="24"/>
          <w:szCs w:val="24"/>
        </w:rPr>
        <w:t>edium grained to</w:t>
      </w:r>
      <w:r w:rsidRPr="00FE52AF">
        <w:rPr>
          <w:rFonts w:ascii="Times New Roman" w:eastAsia="Calibri" w:hAnsi="Times New Roman" w:cs="Times New Roman"/>
          <w:sz w:val="24"/>
          <w:szCs w:val="24"/>
        </w:rPr>
        <w:t xml:space="preserve"> coarse</w:t>
      </w:r>
      <w:r>
        <w:rPr>
          <w:rFonts w:ascii="Times New Roman" w:eastAsia="Calibri" w:hAnsi="Times New Roman" w:cs="Times New Roman"/>
          <w:sz w:val="24"/>
          <w:szCs w:val="24"/>
        </w:rPr>
        <w:t>- grained.</w:t>
      </w:r>
      <w:r w:rsidRPr="00FE52AF">
        <w:rPr>
          <w:rFonts w:ascii="Times New Roman" w:eastAsia="Calibri" w:hAnsi="Times New Roman" w:cs="Times New Roman"/>
          <w:sz w:val="24"/>
          <w:szCs w:val="24"/>
        </w:rPr>
        <w:t xml:space="preserve"> Observable minerals with the eyes include biotite, quartz and plagioclase feldspar.</w:t>
      </w:r>
    </w:p>
    <w:p w:rsidR="006A7802" w:rsidRDefault="006F1467" w:rsidP="006F1467">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Quartzite is a major</w:t>
      </w:r>
      <w:r w:rsidR="0009255F" w:rsidRPr="00FE52AF">
        <w:rPr>
          <w:rFonts w:ascii="Times New Roman" w:eastAsia="Calibri" w:hAnsi="Times New Roman" w:cs="Times New Roman"/>
          <w:sz w:val="24"/>
          <w:szCs w:val="24"/>
        </w:rPr>
        <w:t xml:space="preserve"> rock type </w:t>
      </w:r>
      <w:r w:rsidR="0009255F">
        <w:rPr>
          <w:rFonts w:ascii="Times New Roman" w:eastAsia="Calibri" w:hAnsi="Times New Roman" w:cs="Times New Roman"/>
          <w:sz w:val="24"/>
          <w:szCs w:val="24"/>
        </w:rPr>
        <w:t xml:space="preserve">in the study area, occupying </w:t>
      </w:r>
      <w:r w:rsidR="0009255F" w:rsidRPr="00FE52AF">
        <w:rPr>
          <w:rFonts w:ascii="Times New Roman" w:eastAsia="Calibri" w:hAnsi="Times New Roman" w:cs="Times New Roman"/>
          <w:sz w:val="24"/>
          <w:szCs w:val="24"/>
        </w:rPr>
        <w:t>relatively</w:t>
      </w:r>
      <w:r w:rsidR="0009255F">
        <w:rPr>
          <w:rFonts w:ascii="Times New Roman" w:eastAsia="Calibri" w:hAnsi="Times New Roman" w:cs="Times New Roman"/>
          <w:sz w:val="24"/>
          <w:szCs w:val="24"/>
        </w:rPr>
        <w:t xml:space="preserve"> a</w:t>
      </w:r>
      <w:r>
        <w:rPr>
          <w:rFonts w:ascii="Times New Roman" w:eastAsia="Calibri" w:hAnsi="Times New Roman" w:cs="Times New Roman"/>
          <w:sz w:val="24"/>
          <w:szCs w:val="24"/>
        </w:rPr>
        <w:t xml:space="preserve"> large</w:t>
      </w:r>
      <w:r w:rsidR="0009255F" w:rsidRPr="00FE52AF">
        <w:rPr>
          <w:rFonts w:ascii="Times New Roman" w:eastAsia="Calibri" w:hAnsi="Times New Roman" w:cs="Times New Roman"/>
          <w:sz w:val="24"/>
          <w:szCs w:val="24"/>
        </w:rPr>
        <w:t xml:space="preserve"> portion</w:t>
      </w:r>
      <w:r>
        <w:rPr>
          <w:rFonts w:ascii="Times New Roman" w:eastAsia="Calibri" w:hAnsi="Times New Roman" w:cs="Times New Roman"/>
          <w:sz w:val="24"/>
          <w:szCs w:val="24"/>
        </w:rPr>
        <w:t xml:space="preserve"> than granite</w:t>
      </w:r>
      <w:r w:rsidR="0009255F" w:rsidRPr="00FE52AF">
        <w:rPr>
          <w:rFonts w:ascii="Times New Roman" w:eastAsia="Calibri" w:hAnsi="Times New Roman" w:cs="Times New Roman"/>
          <w:sz w:val="24"/>
          <w:szCs w:val="24"/>
        </w:rPr>
        <w:t xml:space="preserve">. Two types of quartzites (massive and schistose) dominated the studied area. It was discovered in the north eastern to the central part of the area. The massive ones are dark to reddish brown in colour and extensive. Some road cut outcrops mapped are highly weathered and showed the presence of muscovite foliations, pegmatite veins. Folding occurred on these outcrops based on </w:t>
      </w:r>
      <w:r w:rsidR="0009255F">
        <w:rPr>
          <w:rFonts w:ascii="Times New Roman" w:eastAsia="Calibri" w:hAnsi="Times New Roman" w:cs="Times New Roman"/>
          <w:sz w:val="24"/>
          <w:szCs w:val="24"/>
        </w:rPr>
        <w:t>the dipping angles of their limbs</w:t>
      </w:r>
      <w:r w:rsidR="0009255F" w:rsidRPr="00FE52AF">
        <w:rPr>
          <w:rFonts w:ascii="Times New Roman" w:eastAsia="Calibri" w:hAnsi="Times New Roman" w:cs="Times New Roman"/>
          <w:sz w:val="24"/>
          <w:szCs w:val="24"/>
        </w:rPr>
        <w:t xml:space="preserve"> in opposite directions (Table</w:t>
      </w:r>
      <w:r w:rsidR="0009255F">
        <w:rPr>
          <w:rFonts w:ascii="Times New Roman" w:eastAsia="Calibri" w:hAnsi="Times New Roman" w:cs="Times New Roman"/>
          <w:sz w:val="24"/>
          <w:szCs w:val="24"/>
        </w:rPr>
        <w:t>s</w:t>
      </w:r>
      <w:r w:rsidR="0009255F" w:rsidRPr="00FE52AF">
        <w:rPr>
          <w:rFonts w:ascii="Times New Roman" w:eastAsia="Calibri" w:hAnsi="Times New Roman" w:cs="Times New Roman"/>
          <w:sz w:val="24"/>
          <w:szCs w:val="24"/>
        </w:rPr>
        <w:t xml:space="preserve"> 1). Such folds include ptygmatic and recumbent folds. However, the s</w:t>
      </w:r>
      <w:r w:rsidR="0009255F">
        <w:rPr>
          <w:rFonts w:ascii="Times New Roman" w:eastAsia="Calibri" w:hAnsi="Times New Roman" w:cs="Times New Roman"/>
          <w:sz w:val="24"/>
          <w:szCs w:val="24"/>
        </w:rPr>
        <w:t>chistose quartzite dominated 40% of the studied area</w:t>
      </w:r>
      <w:r w:rsidR="0009255F" w:rsidRPr="00FE52AF">
        <w:rPr>
          <w:rFonts w:ascii="Times New Roman" w:eastAsia="Calibri" w:hAnsi="Times New Roman" w:cs="Times New Roman"/>
          <w:sz w:val="24"/>
          <w:szCs w:val="24"/>
        </w:rPr>
        <w:t>. They are intensely weathered and crumbles easily. It is found in the North eastern part of the map. The quartzite is buried beside a farmland making them very difficult to see but their presence is recognized by the quartz rubble seen along footpaths and ridges. It was highly weathered and there were no observable features.</w:t>
      </w:r>
      <w:r>
        <w:rPr>
          <w:rFonts w:ascii="Times New Roman" w:eastAsia="Calibri" w:hAnsi="Times New Roman" w:cs="Times New Roman"/>
          <w:b/>
          <w:sz w:val="24"/>
          <w:szCs w:val="24"/>
        </w:rPr>
        <w:t xml:space="preserve"> </w:t>
      </w:r>
      <w:r w:rsidR="0009255F" w:rsidRPr="006F1467">
        <w:rPr>
          <w:rFonts w:ascii="Times New Roman" w:eastAsia="Calibri" w:hAnsi="Times New Roman" w:cs="Times New Roman"/>
          <w:sz w:val="24"/>
          <w:szCs w:val="24"/>
        </w:rPr>
        <w:t>Schistose Quartzite</w:t>
      </w:r>
      <w:r w:rsidR="006A7802">
        <w:rPr>
          <w:rFonts w:ascii="Times New Roman" w:eastAsia="Calibri" w:hAnsi="Times New Roman" w:cs="Times New Roman"/>
          <w:b/>
          <w:sz w:val="24"/>
          <w:szCs w:val="24"/>
        </w:rPr>
        <w:t xml:space="preserve"> </w:t>
      </w:r>
      <w:r w:rsidR="0009255F" w:rsidRPr="00FE52AF">
        <w:rPr>
          <w:rFonts w:ascii="Times New Roman" w:eastAsia="Calibri" w:hAnsi="Times New Roman" w:cs="Times New Roman"/>
          <w:sz w:val="24"/>
          <w:szCs w:val="24"/>
        </w:rPr>
        <w:t>occur as low-lying beside the road. The rock is</w:t>
      </w:r>
      <w:r w:rsidR="0009255F">
        <w:rPr>
          <w:rFonts w:ascii="Times New Roman" w:eastAsia="Calibri" w:hAnsi="Times New Roman" w:cs="Times New Roman"/>
          <w:sz w:val="24"/>
          <w:szCs w:val="24"/>
        </w:rPr>
        <w:t xml:space="preserve"> highly weathered, though the</w:t>
      </w:r>
      <w:r w:rsidR="0009255F" w:rsidRPr="00FE52AF">
        <w:rPr>
          <w:rFonts w:ascii="Times New Roman" w:eastAsia="Calibri" w:hAnsi="Times New Roman" w:cs="Times New Roman"/>
          <w:sz w:val="24"/>
          <w:szCs w:val="24"/>
        </w:rPr>
        <w:t xml:space="preserve"> foliation planes are still clearly observable. The dip directions of the outcrop suggest multiple folding episodes followed by numerous pegmatite intrusions occurring as veins.</w:t>
      </w:r>
    </w:p>
    <w:p w:rsidR="0009255F" w:rsidRPr="006A7802" w:rsidRDefault="0009255F" w:rsidP="0009255F">
      <w:pPr>
        <w:spacing w:after="0" w:line="360" w:lineRule="auto"/>
        <w:jc w:val="both"/>
        <w:rPr>
          <w:rFonts w:ascii="Times New Roman" w:eastAsia="Calibri" w:hAnsi="Times New Roman" w:cs="Times New Roman"/>
          <w:b/>
          <w:sz w:val="24"/>
          <w:szCs w:val="24"/>
        </w:rPr>
      </w:pPr>
      <w:r w:rsidRPr="0073424D">
        <w:rPr>
          <w:rFonts w:ascii="Times New Roman" w:eastAsia="Calibri" w:hAnsi="Times New Roman" w:cs="Times New Roman"/>
          <w:sz w:val="24"/>
          <w:szCs w:val="24"/>
        </w:rPr>
        <w:t>Granites</w:t>
      </w:r>
      <w:r w:rsidRPr="00FE52AF">
        <w:rPr>
          <w:rFonts w:ascii="Times New Roman" w:eastAsia="Calibri" w:hAnsi="Times New Roman" w:cs="Times New Roman"/>
          <w:sz w:val="24"/>
          <w:szCs w:val="24"/>
        </w:rPr>
        <w:t xml:space="preserve"> are the second most dominant rock type in the area. They are fine grained, low-lying outcrops with fractures and joints. They occur in form of dislodged boulders. They contain dark brown colored weathered surface and minerals such as quartz, feldspar and </w:t>
      </w:r>
      <w:r w:rsidRPr="00FE52AF">
        <w:rPr>
          <w:rFonts w:ascii="Times New Roman" w:eastAsia="Calibri" w:hAnsi="Times New Roman" w:cs="Times New Roman"/>
          <w:sz w:val="24"/>
          <w:szCs w:val="24"/>
        </w:rPr>
        <w:lastRenderedPageBreak/>
        <w:t>biotite. Also present are quartz and pegmatite veins with xenoliths showing relics of the</w:t>
      </w:r>
      <w:r>
        <w:rPr>
          <w:rFonts w:ascii="Times New Roman" w:eastAsia="Calibri" w:hAnsi="Times New Roman" w:cs="Times New Roman"/>
          <w:sz w:val="24"/>
          <w:szCs w:val="24"/>
        </w:rPr>
        <w:t xml:space="preserve"> oldest rock.</w:t>
      </w:r>
    </w:p>
    <w:p w:rsidR="00D22AB8" w:rsidRDefault="0009255F" w:rsidP="00D22AB8">
      <w:pPr>
        <w:spacing w:after="0" w:line="360" w:lineRule="auto"/>
        <w:jc w:val="both"/>
        <w:rPr>
          <w:rFonts w:ascii="Times New Roman" w:eastAsia="Calibri" w:hAnsi="Times New Roman" w:cs="Times New Roman"/>
          <w:b/>
          <w:sz w:val="24"/>
          <w:szCs w:val="24"/>
        </w:rPr>
      </w:pPr>
      <w:r w:rsidRPr="0073424D">
        <w:rPr>
          <w:rFonts w:ascii="Times New Roman" w:eastAsia="Calibri" w:hAnsi="Times New Roman" w:cs="Times New Roman"/>
          <w:sz w:val="24"/>
          <w:szCs w:val="24"/>
        </w:rPr>
        <w:t>Migmatite-gneiss</w:t>
      </w:r>
      <w:r w:rsidR="00D22AB8">
        <w:rPr>
          <w:rFonts w:ascii="Times New Roman" w:eastAsia="Calibri" w:hAnsi="Times New Roman" w:cs="Times New Roman"/>
          <w:b/>
          <w:sz w:val="24"/>
          <w:szCs w:val="24"/>
        </w:rPr>
        <w:t xml:space="preserve"> </w:t>
      </w:r>
      <w:r w:rsidRPr="00E7043E">
        <w:rPr>
          <w:rFonts w:ascii="Times New Roman" w:eastAsia="Calibri" w:hAnsi="Times New Roman" w:cs="Times New Roman"/>
          <w:sz w:val="24"/>
          <w:szCs w:val="24"/>
        </w:rPr>
        <w:t>occurs at the western part of the study area, it occurs as a low-lying outcrop and extensive. It is medium grained with mineralogical banding of quartz, biotite and feldspar. It is the contact rock with the granite, structures mapped includes pegmatite intrusion in form of veins, ptygmatic and chevron folds with fractures and solution holes.</w:t>
      </w:r>
    </w:p>
    <w:p w:rsidR="0073424D" w:rsidRDefault="0073424D" w:rsidP="0009255F">
      <w:pPr>
        <w:spacing w:after="0" w:line="360" w:lineRule="auto"/>
        <w:jc w:val="both"/>
        <w:rPr>
          <w:rFonts w:ascii="Times New Roman" w:eastAsia="Calibri" w:hAnsi="Times New Roman" w:cs="Times New Roman"/>
          <w:sz w:val="24"/>
          <w:szCs w:val="24"/>
        </w:rPr>
      </w:pPr>
      <w:r w:rsidRPr="0073424D">
        <w:rPr>
          <w:rFonts w:ascii="Times New Roman" w:eastAsia="Calibri" w:hAnsi="Times New Roman" w:cs="Times New Roman"/>
          <w:sz w:val="24"/>
          <w:szCs w:val="24"/>
        </w:rPr>
        <w:t>Pegmatite</w:t>
      </w:r>
      <w:r>
        <w:rPr>
          <w:rFonts w:ascii="Times New Roman" w:eastAsia="Calibri" w:hAnsi="Times New Roman" w:cs="Times New Roman"/>
          <w:b/>
          <w:sz w:val="24"/>
          <w:szCs w:val="24"/>
        </w:rPr>
        <w:t xml:space="preserve"> </w:t>
      </w:r>
      <w:r w:rsidRPr="00E7043E">
        <w:rPr>
          <w:rFonts w:ascii="Times New Roman" w:eastAsia="Calibri" w:hAnsi="Times New Roman" w:cs="Times New Roman"/>
          <w:sz w:val="24"/>
          <w:szCs w:val="24"/>
        </w:rPr>
        <w:t>occurs</w:t>
      </w:r>
      <w:r w:rsidR="0009255F" w:rsidRPr="00E7043E">
        <w:rPr>
          <w:rFonts w:ascii="Times New Roman" w:eastAsia="Calibri" w:hAnsi="Times New Roman" w:cs="Times New Roman"/>
          <w:sz w:val="24"/>
          <w:szCs w:val="24"/>
        </w:rPr>
        <w:t xml:space="preserve"> as late stage intrusions in the studied area mostly as veins and not as massive</w:t>
      </w:r>
      <w:r w:rsidR="0009255F">
        <w:rPr>
          <w:rFonts w:ascii="Times New Roman" w:eastAsia="Calibri" w:hAnsi="Times New Roman" w:cs="Times New Roman"/>
          <w:sz w:val="24"/>
          <w:szCs w:val="24"/>
        </w:rPr>
        <w:t xml:space="preserve"> as other</w:t>
      </w:r>
      <w:r w:rsidR="0009255F" w:rsidRPr="00E7043E">
        <w:rPr>
          <w:rFonts w:ascii="Times New Roman" w:eastAsia="Calibri" w:hAnsi="Times New Roman" w:cs="Times New Roman"/>
          <w:sz w:val="24"/>
          <w:szCs w:val="24"/>
        </w:rPr>
        <w:t xml:space="preserve"> rocks</w:t>
      </w:r>
      <w:r w:rsidR="0009255F">
        <w:rPr>
          <w:rFonts w:ascii="Times New Roman" w:eastAsia="Calibri" w:hAnsi="Times New Roman" w:cs="Times New Roman"/>
          <w:sz w:val="24"/>
          <w:szCs w:val="24"/>
        </w:rPr>
        <w:t>.</w:t>
      </w:r>
      <w:r w:rsidR="0009255F" w:rsidRPr="00E7043E">
        <w:rPr>
          <w:rFonts w:ascii="Times New Roman" w:eastAsia="Calibri" w:hAnsi="Times New Roman" w:cs="Times New Roman"/>
          <w:sz w:val="24"/>
          <w:szCs w:val="24"/>
        </w:rPr>
        <w:t xml:space="preserve"> In terms of their nature, both simple and complex types are present but</w:t>
      </w:r>
      <w:r w:rsidR="0009255F">
        <w:rPr>
          <w:rFonts w:ascii="Times New Roman" w:eastAsia="Calibri" w:hAnsi="Times New Roman" w:cs="Times New Roman"/>
          <w:sz w:val="24"/>
          <w:szCs w:val="24"/>
        </w:rPr>
        <w:t xml:space="preserve"> in the studied area. However, f</w:t>
      </w:r>
      <w:r w:rsidR="0009255F" w:rsidRPr="00E7043E">
        <w:rPr>
          <w:rFonts w:ascii="Times New Roman" w:eastAsia="Calibri" w:hAnsi="Times New Roman" w:cs="Times New Roman"/>
          <w:sz w:val="24"/>
          <w:szCs w:val="24"/>
        </w:rPr>
        <w:t>ield observations revealed that complex pegmatite dominated areas outsid</w:t>
      </w:r>
      <w:r w:rsidR="0009255F">
        <w:rPr>
          <w:rFonts w:ascii="Times New Roman" w:eastAsia="Calibri" w:hAnsi="Times New Roman" w:cs="Times New Roman"/>
          <w:sz w:val="24"/>
          <w:szCs w:val="24"/>
        </w:rPr>
        <w:t>e the designated locations</w:t>
      </w:r>
      <w:r w:rsidR="0009255F" w:rsidRPr="00E7043E">
        <w:rPr>
          <w:rFonts w:ascii="Times New Roman" w:eastAsia="Calibri" w:hAnsi="Times New Roman" w:cs="Times New Roman"/>
          <w:sz w:val="24"/>
          <w:szCs w:val="24"/>
        </w:rPr>
        <w:t>. This</w:t>
      </w:r>
      <w:r w:rsidR="0009255F">
        <w:rPr>
          <w:rFonts w:ascii="Times New Roman" w:eastAsia="Calibri" w:hAnsi="Times New Roman" w:cs="Times New Roman"/>
          <w:sz w:val="24"/>
          <w:szCs w:val="24"/>
        </w:rPr>
        <w:t xml:space="preserve"> paved way to extending sampling to</w:t>
      </w:r>
      <w:r w:rsidR="0009255F" w:rsidRPr="00E7043E">
        <w:rPr>
          <w:rFonts w:ascii="Times New Roman" w:eastAsia="Calibri" w:hAnsi="Times New Roman" w:cs="Times New Roman"/>
          <w:sz w:val="24"/>
          <w:szCs w:val="24"/>
        </w:rPr>
        <w:t xml:space="preserve"> abandoned pits and active mining sites</w:t>
      </w:r>
      <w:r w:rsidR="0009255F">
        <w:rPr>
          <w:rFonts w:ascii="Times New Roman" w:eastAsia="Calibri" w:hAnsi="Times New Roman" w:cs="Times New Roman"/>
          <w:sz w:val="24"/>
          <w:szCs w:val="24"/>
        </w:rPr>
        <w:t>,</w:t>
      </w:r>
      <w:r w:rsidR="0009255F" w:rsidRPr="00E7043E">
        <w:rPr>
          <w:rFonts w:ascii="Times New Roman" w:eastAsia="Calibri" w:hAnsi="Times New Roman" w:cs="Times New Roman"/>
          <w:sz w:val="24"/>
          <w:szCs w:val="24"/>
        </w:rPr>
        <w:t xml:space="preserve"> and samples recovered from these sites revealed that actual mining of gemstones is confined to certain locations where </w:t>
      </w:r>
      <w:r w:rsidR="0009255F">
        <w:rPr>
          <w:rFonts w:ascii="Times New Roman" w:eastAsia="Calibri" w:hAnsi="Times New Roman" w:cs="Times New Roman"/>
          <w:sz w:val="24"/>
          <w:szCs w:val="24"/>
        </w:rPr>
        <w:t xml:space="preserve">complex pegmatites are found. </w:t>
      </w:r>
      <w:r w:rsidR="0009255F" w:rsidRPr="00E7043E">
        <w:rPr>
          <w:rFonts w:ascii="Times New Roman" w:eastAsia="Calibri" w:hAnsi="Times New Roman" w:cs="Times New Roman"/>
          <w:sz w:val="24"/>
          <w:szCs w:val="24"/>
        </w:rPr>
        <w:t>Remnants collected from these sites showed that they contain blue and green tourmaline,</w:t>
      </w:r>
      <w:r w:rsidR="0009255F">
        <w:rPr>
          <w:rFonts w:ascii="Times New Roman" w:eastAsia="Calibri" w:hAnsi="Times New Roman" w:cs="Times New Roman"/>
          <w:sz w:val="24"/>
          <w:szCs w:val="24"/>
        </w:rPr>
        <w:t xml:space="preserve"> feldspars and garnets.</w:t>
      </w:r>
    </w:p>
    <w:p w:rsidR="00822E57" w:rsidRDefault="00822E57" w:rsidP="0009255F">
      <w:pPr>
        <w:spacing w:after="0" w:line="360" w:lineRule="auto"/>
        <w:jc w:val="both"/>
        <w:rPr>
          <w:rFonts w:ascii="Times New Roman" w:eastAsia="Calibri" w:hAnsi="Times New Roman" w:cs="Times New Roman"/>
          <w:sz w:val="24"/>
          <w:szCs w:val="24"/>
        </w:rPr>
      </w:pPr>
    </w:p>
    <w:p w:rsidR="009511C5" w:rsidRDefault="0009255F" w:rsidP="0009255F">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119B7">
        <w:rPr>
          <w:rFonts w:ascii="Times New Roman" w:eastAsia="Calibri" w:hAnsi="Times New Roman" w:cs="Times New Roman"/>
          <w:noProof/>
          <w:sz w:val="24"/>
          <w:szCs w:val="24"/>
        </w:rPr>
        <w:drawing>
          <wp:inline distT="0" distB="0" distL="0" distR="0">
            <wp:extent cx="5992677" cy="2752725"/>
            <wp:effectExtent l="19050" t="0" r="8073"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92677" cy="2752725"/>
                    </a:xfrm>
                    <a:prstGeom prst="rect">
                      <a:avLst/>
                    </a:prstGeom>
                    <a:noFill/>
                    <a:ln w="9525">
                      <a:noFill/>
                      <a:miter lim="800000"/>
                      <a:headEnd/>
                      <a:tailEnd/>
                    </a:ln>
                  </pic:spPr>
                </pic:pic>
              </a:graphicData>
            </a:graphic>
          </wp:inline>
        </w:drawing>
      </w:r>
    </w:p>
    <w:p w:rsidR="0082362F" w:rsidRPr="00BF3B15" w:rsidRDefault="00B37732" w:rsidP="00BF3B15">
      <w:pPr>
        <w:pStyle w:val="NoSpacing"/>
        <w:jc w:val="both"/>
        <w:rPr>
          <w:rFonts w:ascii="Times New Roman" w:eastAsia="Calibri" w:hAnsi="Times New Roman" w:cs="Times New Roman"/>
        </w:rPr>
      </w:pPr>
      <w:r w:rsidRPr="00BF3B15">
        <w:rPr>
          <w:rFonts w:ascii="Times New Roman" w:eastAsia="Calibri" w:hAnsi="Times New Roman" w:cs="Times New Roman"/>
        </w:rPr>
        <w:t xml:space="preserve">Figure 4: (a &amp; b) </w:t>
      </w:r>
      <w:r w:rsidRPr="00BF3B15">
        <w:rPr>
          <w:rFonts w:ascii="Times New Roman" w:hAnsi="Times New Roman" w:cs="Times New Roman"/>
        </w:rPr>
        <w:t>Granitic and migmatitic gneisses displaying several structures; (c &amp; d)</w:t>
      </w:r>
      <w:r w:rsidR="003261B7" w:rsidRPr="00BF3B15">
        <w:rPr>
          <w:rFonts w:ascii="Times New Roman" w:hAnsi="Times New Roman" w:cs="Times New Roman"/>
        </w:rPr>
        <w:t xml:space="preserve"> Hand specimen tourmaline inclusion in quartzite; (e &amp; f) folded intrusive quartzo-feldspathic bodies on granite; (g &amp;h) Occurrence and </w:t>
      </w:r>
      <w:r w:rsidR="008B11D4" w:rsidRPr="00BF3B15">
        <w:rPr>
          <w:rFonts w:ascii="Times New Roman" w:eastAsia="Calibri" w:hAnsi="Times New Roman" w:cs="Times New Roman"/>
        </w:rPr>
        <w:t>mining</w:t>
      </w:r>
      <w:r w:rsidR="00BF3B15" w:rsidRPr="00BF3B15">
        <w:rPr>
          <w:rFonts w:ascii="Times New Roman" w:eastAsia="Calibri" w:hAnsi="Times New Roman" w:cs="Times New Roman"/>
        </w:rPr>
        <w:t xml:space="preserve"> pit for tourmaline</w:t>
      </w:r>
      <w:r w:rsidR="00BF3B15" w:rsidRPr="00BF3B15">
        <w:rPr>
          <w:rFonts w:ascii="Times New Roman" w:hAnsi="Times New Roman" w:cs="Times New Roman"/>
        </w:rPr>
        <w:t xml:space="preserve">.   </w:t>
      </w:r>
    </w:p>
    <w:p w:rsidR="0082362F" w:rsidRDefault="0082362F" w:rsidP="00BF3B15">
      <w:pPr>
        <w:pStyle w:val="NoSpacing"/>
        <w:jc w:val="both"/>
        <w:rPr>
          <w:rFonts w:eastAsia="Calibri"/>
        </w:rPr>
      </w:pPr>
    </w:p>
    <w:p w:rsidR="0073424D" w:rsidRDefault="0073424D" w:rsidP="009511C5">
      <w:pPr>
        <w:spacing w:after="0" w:line="360" w:lineRule="auto"/>
        <w:jc w:val="both"/>
        <w:rPr>
          <w:rFonts w:ascii="Times New Roman" w:eastAsia="Times New Roman" w:hAnsi="Times New Roman" w:cs="Times New Roman"/>
          <w:b/>
          <w:sz w:val="24"/>
          <w:szCs w:val="24"/>
        </w:rPr>
      </w:pPr>
    </w:p>
    <w:p w:rsidR="00852966" w:rsidRPr="00F80433" w:rsidRDefault="00F80433" w:rsidP="00F80433">
      <w:pPr>
        <w:pStyle w:val="ListParagraph"/>
        <w:numPr>
          <w:ilvl w:val="0"/>
          <w:numId w:val="1"/>
        </w:numPr>
        <w:spacing w:after="0" w:line="360" w:lineRule="auto"/>
        <w:jc w:val="both"/>
        <w:rPr>
          <w:rFonts w:ascii="Times New Roman" w:hAnsi="Times New Roman" w:cs="Times New Roman"/>
          <w:b/>
          <w:sz w:val="24"/>
          <w:szCs w:val="24"/>
        </w:rPr>
      </w:pPr>
      <w:r w:rsidRPr="00F80433">
        <w:rPr>
          <w:rFonts w:ascii="Times New Roman" w:hAnsi="Times New Roman" w:cs="Times New Roman"/>
          <w:b/>
          <w:sz w:val="24"/>
          <w:szCs w:val="24"/>
        </w:rPr>
        <w:t>Laboratory Investigation</w:t>
      </w:r>
    </w:p>
    <w:p w:rsidR="008B11D4" w:rsidRDefault="00F80433" w:rsidP="009511C5">
      <w:pPr>
        <w:spacing w:after="0" w:line="360" w:lineRule="auto"/>
        <w:jc w:val="both"/>
        <w:rPr>
          <w:rFonts w:ascii="Times New Roman" w:eastAsia="Calibri" w:hAnsi="Times New Roman" w:cs="Times New Roman"/>
          <w:b/>
          <w:sz w:val="24"/>
          <w:szCs w:val="24"/>
        </w:rPr>
      </w:pPr>
      <w:r>
        <w:rPr>
          <w:rFonts w:ascii="Times New Roman" w:eastAsia="Times New Roman" w:hAnsi="Times New Roman" w:cs="Times New Roman"/>
          <w:sz w:val="24"/>
          <w:szCs w:val="24"/>
        </w:rPr>
        <w:t>P</w:t>
      </w:r>
      <w:r w:rsidR="00852966" w:rsidRPr="00E60B72">
        <w:rPr>
          <w:rFonts w:ascii="Times New Roman" w:eastAsia="Times New Roman" w:hAnsi="Times New Roman" w:cs="Times New Roman"/>
          <w:sz w:val="24"/>
          <w:szCs w:val="24"/>
        </w:rPr>
        <w:t>etrographic investigations of the various rock units in the locations revealed the followi</w:t>
      </w:r>
      <w:r>
        <w:rPr>
          <w:rFonts w:ascii="Times New Roman" w:eastAsia="Times New Roman" w:hAnsi="Times New Roman" w:cs="Times New Roman"/>
          <w:sz w:val="24"/>
          <w:szCs w:val="24"/>
        </w:rPr>
        <w:t>ng rock forming minerals:</w:t>
      </w:r>
      <w:r w:rsidR="00852966" w:rsidRPr="00E60B72">
        <w:rPr>
          <w:rFonts w:ascii="Times New Roman" w:eastAsia="Times New Roman" w:hAnsi="Times New Roman" w:cs="Times New Roman"/>
          <w:sz w:val="24"/>
          <w:szCs w:val="24"/>
        </w:rPr>
        <w:t xml:space="preserve"> biotite mica, muscovite mica, plagioclase feldspar, hornblende, microcline feldspar, (locations 1 and 2), quartz (showing angular shape) and opaque minerals (probably iron oxide).</w:t>
      </w:r>
      <w:r>
        <w:rPr>
          <w:rFonts w:ascii="Times New Roman" w:eastAsia="Times New Roman" w:hAnsi="Times New Roman" w:cs="Times New Roman"/>
          <w:sz w:val="24"/>
          <w:szCs w:val="24"/>
        </w:rPr>
        <w:t xml:space="preserve"> The </w:t>
      </w:r>
      <w:r w:rsidR="009511C5">
        <w:rPr>
          <w:rFonts w:ascii="Times New Roman" w:eastAsia="Times New Roman" w:hAnsi="Times New Roman" w:cs="Times New Roman"/>
          <w:sz w:val="24"/>
          <w:szCs w:val="24"/>
        </w:rPr>
        <w:t>distribution of the different minerals is</w:t>
      </w:r>
      <w:r>
        <w:rPr>
          <w:rFonts w:ascii="Times New Roman" w:eastAsia="Times New Roman" w:hAnsi="Times New Roman" w:cs="Times New Roman"/>
          <w:sz w:val="24"/>
          <w:szCs w:val="24"/>
        </w:rPr>
        <w:t xml:space="preserve"> presented in Table 2</w:t>
      </w:r>
      <w:r w:rsidR="00852966">
        <w:rPr>
          <w:rFonts w:ascii="Times New Roman" w:eastAsia="Times New Roman" w:hAnsi="Times New Roman" w:cs="Times New Roman"/>
          <w:sz w:val="24"/>
          <w:szCs w:val="24"/>
        </w:rPr>
        <w:t>.</w:t>
      </w:r>
      <w:r w:rsidR="00852966" w:rsidRPr="00E60B72">
        <w:rPr>
          <w:rFonts w:ascii="Times New Roman" w:eastAsia="Times New Roman" w:hAnsi="Times New Roman" w:cs="Times New Roman"/>
          <w:sz w:val="24"/>
          <w:szCs w:val="24"/>
        </w:rPr>
        <w:t xml:space="preserve"> The photomicrographs of the differen</w:t>
      </w:r>
      <w:r w:rsidR="003809A1">
        <w:rPr>
          <w:rFonts w:ascii="Times New Roman" w:eastAsia="Times New Roman" w:hAnsi="Times New Roman" w:cs="Times New Roman"/>
          <w:sz w:val="24"/>
          <w:szCs w:val="24"/>
        </w:rPr>
        <w:t>t rocks are show</w:t>
      </w:r>
      <w:r w:rsidR="009511C5">
        <w:rPr>
          <w:rFonts w:ascii="Times New Roman" w:eastAsia="Times New Roman" w:hAnsi="Times New Roman" w:cs="Times New Roman"/>
          <w:sz w:val="24"/>
          <w:szCs w:val="24"/>
        </w:rPr>
        <w:t xml:space="preserve">n in slides Figure 5 a, b &amp; c. </w:t>
      </w:r>
      <w:r w:rsidR="00A82716" w:rsidRPr="00736FD8">
        <w:rPr>
          <w:rFonts w:ascii="Times New Roman" w:eastAsia="Calibri" w:hAnsi="Times New Roman" w:cs="Times New Roman"/>
          <w:sz w:val="24"/>
          <w:szCs w:val="24"/>
        </w:rPr>
        <w:t>The</w:t>
      </w:r>
      <w:r w:rsidR="009511C5">
        <w:rPr>
          <w:rFonts w:ascii="Times New Roman" w:eastAsia="Calibri" w:hAnsi="Times New Roman" w:cs="Times New Roman"/>
          <w:sz w:val="24"/>
          <w:szCs w:val="24"/>
        </w:rPr>
        <w:t xml:space="preserve">y </w:t>
      </w:r>
      <w:r w:rsidR="009511C5">
        <w:rPr>
          <w:rFonts w:ascii="Times New Roman" w:eastAsia="Calibri" w:hAnsi="Times New Roman" w:cs="Times New Roman"/>
          <w:sz w:val="24"/>
          <w:szCs w:val="24"/>
        </w:rPr>
        <w:lastRenderedPageBreak/>
        <w:t>are</w:t>
      </w:r>
      <w:r w:rsidR="00A82716" w:rsidRPr="00736FD8">
        <w:rPr>
          <w:rFonts w:ascii="Times New Roman" w:eastAsia="Calibri" w:hAnsi="Times New Roman" w:cs="Times New Roman"/>
          <w:sz w:val="24"/>
          <w:szCs w:val="24"/>
        </w:rPr>
        <w:t xml:space="preserve"> present</w:t>
      </w:r>
      <w:r w:rsidR="00B34B55">
        <w:rPr>
          <w:rFonts w:ascii="Times New Roman" w:eastAsia="Calibri" w:hAnsi="Times New Roman" w:cs="Times New Roman"/>
          <w:sz w:val="24"/>
          <w:szCs w:val="24"/>
        </w:rPr>
        <w:t>ed as slides. Observations were</w:t>
      </w:r>
      <w:r w:rsidR="00A82716">
        <w:rPr>
          <w:rFonts w:ascii="Times New Roman" w:eastAsia="Calibri" w:hAnsi="Times New Roman" w:cs="Times New Roman"/>
          <w:sz w:val="24"/>
          <w:szCs w:val="24"/>
        </w:rPr>
        <w:t xml:space="preserve"> </w:t>
      </w:r>
      <w:r w:rsidR="009511C5">
        <w:rPr>
          <w:rFonts w:ascii="Times New Roman" w:eastAsia="Calibri" w:hAnsi="Times New Roman" w:cs="Times New Roman"/>
          <w:sz w:val="24"/>
          <w:szCs w:val="24"/>
        </w:rPr>
        <w:t xml:space="preserve">made </w:t>
      </w:r>
      <w:r w:rsidR="00A82716">
        <w:rPr>
          <w:rFonts w:ascii="Times New Roman" w:eastAsia="Calibri" w:hAnsi="Times New Roman" w:cs="Times New Roman"/>
          <w:sz w:val="24"/>
          <w:szCs w:val="24"/>
        </w:rPr>
        <w:t>under plane polarized light (PP</w:t>
      </w:r>
      <w:r w:rsidR="009511C5">
        <w:rPr>
          <w:rFonts w:ascii="Times New Roman" w:eastAsia="Calibri" w:hAnsi="Times New Roman" w:cs="Times New Roman"/>
          <w:sz w:val="24"/>
          <w:szCs w:val="24"/>
        </w:rPr>
        <w:t>L) and crossed polarized light (CPL</w:t>
      </w:r>
      <w:r w:rsidR="00A82716" w:rsidRPr="00736FD8">
        <w:rPr>
          <w:rFonts w:ascii="Times New Roman" w:eastAsia="Calibri" w:hAnsi="Times New Roman" w:cs="Times New Roman"/>
          <w:sz w:val="24"/>
          <w:szCs w:val="24"/>
        </w:rPr>
        <w:t>). They displayed diagnostic minerals present in each slides. Generally, the minerals identified are typical of the major rock forming minerals such as quartz, feldspar (plagioclase, orthoclase and microcline), hornblende, muscovite etc. Only locations Ik1, Ik2 and Ik3 slides have tourmaline</w:t>
      </w:r>
      <w:r w:rsidR="00A82716">
        <w:rPr>
          <w:rFonts w:ascii="Times New Roman" w:eastAsia="Calibri" w:hAnsi="Times New Roman" w:cs="Times New Roman"/>
          <w:sz w:val="24"/>
          <w:szCs w:val="24"/>
        </w:rPr>
        <w:t xml:space="preserve"> and </w:t>
      </w:r>
      <w:r w:rsidR="003308C9">
        <w:rPr>
          <w:rFonts w:ascii="Times New Roman" w:eastAsia="Calibri" w:hAnsi="Times New Roman" w:cs="Times New Roman"/>
          <w:sz w:val="24"/>
          <w:szCs w:val="24"/>
        </w:rPr>
        <w:t>garneti-</w:t>
      </w:r>
      <w:r w:rsidR="00A82716">
        <w:rPr>
          <w:rFonts w:ascii="Times New Roman" w:eastAsia="Calibri" w:hAnsi="Times New Roman" w:cs="Times New Roman"/>
          <w:sz w:val="24"/>
          <w:szCs w:val="24"/>
        </w:rPr>
        <w:t>ferous</w:t>
      </w:r>
      <w:r w:rsidR="00A82716" w:rsidRPr="00736FD8">
        <w:rPr>
          <w:rFonts w:ascii="Times New Roman" w:eastAsia="Calibri" w:hAnsi="Times New Roman" w:cs="Times New Roman"/>
          <w:sz w:val="24"/>
          <w:szCs w:val="24"/>
        </w:rPr>
        <w:t xml:space="preserve"> minerals because the rocks in these areas are intruded with complex pegmatites. These locations have potentials for gemstones mineralization.</w:t>
      </w:r>
      <w:r w:rsidR="002A4CC6">
        <w:rPr>
          <w:rFonts w:ascii="Times New Roman" w:eastAsia="Calibri" w:hAnsi="Times New Roman" w:cs="Times New Roman"/>
          <w:sz w:val="24"/>
          <w:szCs w:val="24"/>
        </w:rPr>
        <w:t xml:space="preserve"> Petrographic studies of thin sections </w:t>
      </w:r>
      <w:r w:rsidR="002A4CC6" w:rsidRPr="00C67D12">
        <w:rPr>
          <w:rFonts w:ascii="Times New Roman" w:eastAsia="Calibri" w:hAnsi="Times New Roman" w:cs="Times New Roman"/>
          <w:sz w:val="24"/>
          <w:szCs w:val="24"/>
        </w:rPr>
        <w:t>shows the distribution of mineral and it is observed that quartz is the most dominant followed by biotite and muscovite, microcline and other minerals which suggest that quartzite is the most prevalent rock in the study area.</w:t>
      </w:r>
      <w:r w:rsidR="002A4CC6">
        <w:rPr>
          <w:rFonts w:ascii="Times New Roman" w:eastAsia="Calibri" w:hAnsi="Times New Roman" w:cs="Times New Roman"/>
          <w:b/>
          <w:sz w:val="24"/>
          <w:szCs w:val="24"/>
        </w:rPr>
        <w:tab/>
      </w:r>
    </w:p>
    <w:p w:rsidR="002A4CC6" w:rsidRDefault="002A4CC6" w:rsidP="009511C5">
      <w:pPr>
        <w:spacing w:after="0" w:line="360" w:lineRule="auto"/>
        <w:jc w:val="both"/>
        <w:rPr>
          <w:rFonts w:ascii="Times New Roman" w:eastAsia="Calibri" w:hAnsi="Times New Roman" w:cs="Times New Roman"/>
          <w:b/>
          <w:sz w:val="24"/>
          <w:szCs w:val="24"/>
        </w:rPr>
      </w:pPr>
    </w:p>
    <w:p w:rsidR="002A4CC6" w:rsidRPr="009511C5" w:rsidRDefault="002A4CC6" w:rsidP="009511C5">
      <w:pPr>
        <w:spacing w:after="0" w:line="360" w:lineRule="auto"/>
        <w:jc w:val="both"/>
        <w:rPr>
          <w:rFonts w:ascii="Times New Roman" w:eastAsia="Times New Roman" w:hAnsi="Times New Roman" w:cs="Times New Roman"/>
          <w:sz w:val="24"/>
          <w:szCs w:val="24"/>
        </w:rPr>
      </w:pPr>
    </w:p>
    <w:p w:rsidR="004E1B26" w:rsidRDefault="004E1B26" w:rsidP="004E1B26">
      <w:pPr>
        <w:tabs>
          <w:tab w:val="left" w:pos="3762"/>
        </w:tabs>
        <w:spacing w:after="0" w:line="360" w:lineRule="auto"/>
        <w:contextualSpacing/>
        <w:jc w:val="both"/>
        <w:rPr>
          <w:rFonts w:ascii="Times New Roman" w:eastAsia="Calibri" w:hAnsi="Times New Roman" w:cs="Times New Roman"/>
          <w:sz w:val="24"/>
          <w:szCs w:val="24"/>
        </w:rPr>
      </w:pPr>
    </w:p>
    <w:p w:rsidR="008B11D4" w:rsidRPr="008B11D4" w:rsidRDefault="008B11D4" w:rsidP="00852966">
      <w:pPr>
        <w:spacing w:after="0" w:line="360" w:lineRule="auto"/>
        <w:jc w:val="both"/>
        <w:rPr>
          <w:rFonts w:ascii="Times New Roman" w:eastAsia="Calibri" w:hAnsi="Times New Roman" w:cs="Times New Roman"/>
          <w:b/>
          <w:sz w:val="24"/>
          <w:szCs w:val="24"/>
        </w:rPr>
      </w:pPr>
      <w:r w:rsidRPr="006D0D3E">
        <w:rPr>
          <w:rFonts w:ascii="Times New Roman" w:eastAsia="Calibri" w:hAnsi="Times New Roman" w:cs="Times New Roman"/>
          <w:b/>
          <w:sz w:val="24"/>
          <w:szCs w:val="24"/>
        </w:rPr>
        <w:t>Table</w:t>
      </w:r>
      <w:r>
        <w:rPr>
          <w:rFonts w:ascii="Times New Roman" w:eastAsia="Calibri" w:hAnsi="Times New Roman" w:cs="Times New Roman"/>
          <w:b/>
          <w:sz w:val="24"/>
          <w:szCs w:val="24"/>
        </w:rPr>
        <w:t xml:space="preserve"> 2: Mineral Composition of the S</w:t>
      </w:r>
      <w:r w:rsidRPr="006D0D3E">
        <w:rPr>
          <w:rFonts w:ascii="Times New Roman" w:eastAsia="Calibri" w:hAnsi="Times New Roman" w:cs="Times New Roman"/>
          <w:b/>
          <w:sz w:val="24"/>
          <w:szCs w:val="24"/>
        </w:rPr>
        <w:t>lides</w:t>
      </w:r>
    </w:p>
    <w:tbl>
      <w:tblPr>
        <w:tblStyle w:val="TableGrid"/>
        <w:tblW w:w="0" w:type="auto"/>
        <w:tblLook w:val="04A0" w:firstRow="1" w:lastRow="0" w:firstColumn="1" w:lastColumn="0" w:noHBand="0" w:noVBand="1"/>
      </w:tblPr>
      <w:tblGrid>
        <w:gridCol w:w="1384"/>
        <w:gridCol w:w="4253"/>
        <w:gridCol w:w="3402"/>
      </w:tblGrid>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Slide N</w:t>
            </w:r>
            <w:r>
              <w:rPr>
                <w:rFonts w:ascii="Times New Roman" w:hAnsi="Times New Roman" w:cs="Times New Roman"/>
                <w:sz w:val="20"/>
                <w:szCs w:val="20"/>
              </w:rPr>
              <w:t>umber</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Mineral(s)</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Rock Name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L1</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Muscovite Microcline Feldspar 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Weathered Gneiss</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L2</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L3</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L5</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 Muscovite</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Quartz-Mica Schist</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L6</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L7</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Biotite Opaque Mineral Muscovite Plagioclase</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Biotite Schist</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L8</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Biotite Quartz Plagioclase</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Granitic Gneiss</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L8A</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Biotite, Hornblende, Muscovite</w:t>
            </w:r>
          </w:p>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Microcline, Feldspar, 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Fine Grained Granite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lastRenderedPageBreak/>
              <w:t>L9</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Biotite, Muscovite, Microcline Feldspar, 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Gneiss</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L13A</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Biotite, Plagioclase, 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Granite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IK1</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 Tourmaline, garnets</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IK2</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 Tourmaline, garnets</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IK3</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 Tourmaline, Garnets</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Complex Pegmatite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IK4</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 Muscovite</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Weathered Quartz-Mica Schist</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IK5</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IK6</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IK7</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 Muscovite</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IK8</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IK9</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IK10</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Muscovite, Quartz</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Quartzite</w:t>
            </w:r>
          </w:p>
        </w:tc>
      </w:tr>
      <w:tr w:rsidR="00852966" w:rsidRPr="00101242" w:rsidTr="00D00FC6">
        <w:tc>
          <w:tcPr>
            <w:tcW w:w="1384"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IK13</w:t>
            </w:r>
          </w:p>
        </w:tc>
        <w:tc>
          <w:tcPr>
            <w:tcW w:w="4253"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Biotite, Muscovite, Quartz</w:t>
            </w:r>
          </w:p>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Microcline, Feldspar</w:t>
            </w:r>
          </w:p>
        </w:tc>
        <w:tc>
          <w:tcPr>
            <w:tcW w:w="3402" w:type="dxa"/>
          </w:tcPr>
          <w:p w:rsidR="00852966" w:rsidRPr="00101242" w:rsidRDefault="00852966" w:rsidP="00D00FC6">
            <w:pPr>
              <w:pStyle w:val="NoSpacing"/>
              <w:rPr>
                <w:rFonts w:ascii="Times New Roman" w:hAnsi="Times New Roman" w:cs="Times New Roman"/>
                <w:sz w:val="20"/>
                <w:szCs w:val="20"/>
              </w:rPr>
            </w:pPr>
            <w:r w:rsidRPr="00101242">
              <w:rPr>
                <w:rFonts w:ascii="Times New Roman" w:hAnsi="Times New Roman" w:cs="Times New Roman"/>
                <w:sz w:val="20"/>
                <w:szCs w:val="20"/>
              </w:rPr>
              <w:t>Weathered Granitic Gneiss</w:t>
            </w:r>
          </w:p>
        </w:tc>
      </w:tr>
    </w:tbl>
    <w:p w:rsidR="00852966" w:rsidRDefault="00852966" w:rsidP="00852966">
      <w:pPr>
        <w:spacing w:after="0" w:line="360" w:lineRule="auto"/>
        <w:rPr>
          <w:rFonts w:ascii="Times New Roman" w:eastAsia="Calibri" w:hAnsi="Times New Roman" w:cs="Times New Roman"/>
          <w:sz w:val="24"/>
          <w:szCs w:val="24"/>
        </w:rPr>
      </w:pPr>
    </w:p>
    <w:p w:rsidR="00852966" w:rsidRDefault="00852966" w:rsidP="00852966">
      <w:pPr>
        <w:spacing w:after="0" w:line="360" w:lineRule="auto"/>
        <w:jc w:val="both"/>
        <w:rPr>
          <w:rFonts w:ascii="Times New Roman" w:eastAsia="Times New Roman" w:hAnsi="Times New Roman" w:cs="Times New Roman"/>
          <w:sz w:val="24"/>
          <w:szCs w:val="24"/>
        </w:rPr>
      </w:pPr>
    </w:p>
    <w:p w:rsidR="00F223D7" w:rsidRDefault="00F223D7" w:rsidP="0085296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31510" cy="3720586"/>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31510" cy="3720586"/>
                    </a:xfrm>
                    <a:prstGeom prst="rect">
                      <a:avLst/>
                    </a:prstGeom>
                    <a:noFill/>
                    <a:ln w="9525">
                      <a:noFill/>
                      <a:miter lim="800000"/>
                      <a:headEnd/>
                      <a:tailEnd/>
                    </a:ln>
                  </pic:spPr>
                </pic:pic>
              </a:graphicData>
            </a:graphic>
          </wp:inline>
        </w:drawing>
      </w:r>
    </w:p>
    <w:p w:rsidR="008B11D4" w:rsidRDefault="008B11D4" w:rsidP="00852966">
      <w:pPr>
        <w:spacing w:after="0" w:line="360" w:lineRule="auto"/>
        <w:jc w:val="both"/>
        <w:rPr>
          <w:rFonts w:ascii="Times New Roman" w:eastAsia="Times New Roman" w:hAnsi="Times New Roman" w:cs="Times New Roman"/>
          <w:sz w:val="24"/>
          <w:szCs w:val="24"/>
        </w:rPr>
      </w:pPr>
      <w:r w:rsidRPr="00BF3B15">
        <w:rPr>
          <w:rFonts w:ascii="Times New Roman" w:eastAsia="Calibri" w:hAnsi="Times New Roman" w:cs="Times New Roman"/>
        </w:rPr>
        <w:t xml:space="preserve">Figure </w:t>
      </w:r>
      <w:r>
        <w:rPr>
          <w:rFonts w:ascii="Times New Roman" w:eastAsia="Calibri" w:hAnsi="Times New Roman" w:cs="Times New Roman"/>
        </w:rPr>
        <w:t>5</w:t>
      </w:r>
      <w:r w:rsidR="009511C5">
        <w:rPr>
          <w:rFonts w:ascii="Times New Roman" w:eastAsia="Calibri" w:hAnsi="Times New Roman" w:cs="Times New Roman"/>
        </w:rPr>
        <w:t>a</w:t>
      </w:r>
      <w:r w:rsidRPr="00BF3B15">
        <w:rPr>
          <w:rFonts w:ascii="Times New Roman" w:eastAsia="Calibri" w:hAnsi="Times New Roman" w:cs="Times New Roman"/>
        </w:rPr>
        <w:t>:</w:t>
      </w:r>
      <w:r w:rsidR="009511C5">
        <w:rPr>
          <w:rFonts w:ascii="Times New Roman" w:eastAsia="Calibri" w:hAnsi="Times New Roman" w:cs="Times New Roman"/>
        </w:rPr>
        <w:t xml:space="preserve"> Photomicrographs from thin section of selected rock samples</w:t>
      </w:r>
    </w:p>
    <w:p w:rsidR="008132AD" w:rsidRDefault="008132AD" w:rsidP="0085296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31510" cy="355773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31510" cy="3557739"/>
                    </a:xfrm>
                    <a:prstGeom prst="rect">
                      <a:avLst/>
                    </a:prstGeom>
                    <a:noFill/>
                    <a:ln w="9525">
                      <a:noFill/>
                      <a:miter lim="800000"/>
                      <a:headEnd/>
                      <a:tailEnd/>
                    </a:ln>
                  </pic:spPr>
                </pic:pic>
              </a:graphicData>
            </a:graphic>
          </wp:inline>
        </w:drawing>
      </w:r>
    </w:p>
    <w:p w:rsidR="009511C5" w:rsidRDefault="009511C5" w:rsidP="00852966">
      <w:pPr>
        <w:spacing w:after="0" w:line="360" w:lineRule="auto"/>
        <w:jc w:val="both"/>
        <w:rPr>
          <w:rFonts w:ascii="Times New Roman" w:eastAsia="Times New Roman" w:hAnsi="Times New Roman" w:cs="Times New Roman"/>
          <w:sz w:val="24"/>
          <w:szCs w:val="24"/>
        </w:rPr>
      </w:pPr>
      <w:r w:rsidRPr="00BF3B15">
        <w:rPr>
          <w:rFonts w:ascii="Times New Roman" w:eastAsia="Calibri" w:hAnsi="Times New Roman" w:cs="Times New Roman"/>
        </w:rPr>
        <w:t xml:space="preserve">Figure </w:t>
      </w:r>
      <w:r>
        <w:rPr>
          <w:rFonts w:ascii="Times New Roman" w:eastAsia="Calibri" w:hAnsi="Times New Roman" w:cs="Times New Roman"/>
        </w:rPr>
        <w:t>5b</w:t>
      </w:r>
      <w:r w:rsidRPr="00BF3B15">
        <w:rPr>
          <w:rFonts w:ascii="Times New Roman" w:eastAsia="Calibri" w:hAnsi="Times New Roman" w:cs="Times New Roman"/>
        </w:rPr>
        <w:t>:</w:t>
      </w:r>
      <w:r>
        <w:rPr>
          <w:rFonts w:ascii="Times New Roman" w:eastAsia="Calibri" w:hAnsi="Times New Roman" w:cs="Times New Roman"/>
        </w:rPr>
        <w:t xml:space="preserve"> Photomicrographs from thin section of selected rock samples</w:t>
      </w:r>
    </w:p>
    <w:p w:rsidR="009511C5" w:rsidRDefault="00D00FC6" w:rsidP="00FD48E8">
      <w:pPr>
        <w:spacing w:line="480" w:lineRule="auto"/>
        <w:rPr>
          <w:rFonts w:ascii="Times New Roman" w:eastAsia="Calibri"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31510" cy="3605641"/>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1510" cy="3605641"/>
                    </a:xfrm>
                    <a:prstGeom prst="rect">
                      <a:avLst/>
                    </a:prstGeom>
                    <a:noFill/>
                    <a:ln w="9525">
                      <a:noFill/>
                      <a:miter lim="800000"/>
                      <a:headEnd/>
                      <a:tailEnd/>
                    </a:ln>
                  </pic:spPr>
                </pic:pic>
              </a:graphicData>
            </a:graphic>
          </wp:inline>
        </w:drawing>
      </w:r>
    </w:p>
    <w:p w:rsidR="009511C5" w:rsidRDefault="009511C5" w:rsidP="009511C5">
      <w:pPr>
        <w:spacing w:after="0" w:line="360" w:lineRule="auto"/>
        <w:jc w:val="both"/>
        <w:rPr>
          <w:rFonts w:ascii="Times New Roman" w:eastAsia="Times New Roman" w:hAnsi="Times New Roman" w:cs="Times New Roman"/>
          <w:sz w:val="24"/>
          <w:szCs w:val="24"/>
        </w:rPr>
      </w:pPr>
      <w:r w:rsidRPr="00BF3B15">
        <w:rPr>
          <w:rFonts w:ascii="Times New Roman" w:eastAsia="Calibri" w:hAnsi="Times New Roman" w:cs="Times New Roman"/>
        </w:rPr>
        <w:t xml:space="preserve">Figure </w:t>
      </w:r>
      <w:r>
        <w:rPr>
          <w:rFonts w:ascii="Times New Roman" w:eastAsia="Calibri" w:hAnsi="Times New Roman" w:cs="Times New Roman"/>
        </w:rPr>
        <w:t>5c</w:t>
      </w:r>
      <w:r w:rsidRPr="00BF3B15">
        <w:rPr>
          <w:rFonts w:ascii="Times New Roman" w:eastAsia="Calibri" w:hAnsi="Times New Roman" w:cs="Times New Roman"/>
        </w:rPr>
        <w:t>:</w:t>
      </w:r>
      <w:r>
        <w:rPr>
          <w:rFonts w:ascii="Times New Roman" w:eastAsia="Calibri" w:hAnsi="Times New Roman" w:cs="Times New Roman"/>
        </w:rPr>
        <w:t xml:space="preserve"> Photomicrographs from thin section of selected rock samples</w:t>
      </w:r>
    </w:p>
    <w:p w:rsidR="00FD48E8" w:rsidRPr="00282804" w:rsidRDefault="00FD48E8" w:rsidP="00822E57">
      <w:pPr>
        <w:pStyle w:val="NoSpacing"/>
      </w:pPr>
      <w:r w:rsidRPr="00C67D12">
        <w:t>Micro</w:t>
      </w:r>
      <w:r w:rsidR="00822E57">
        <w:t>c</w:t>
      </w:r>
      <w:r w:rsidRPr="00C67D12">
        <w:t>line – Mi; Quartz- Qtz; Muscovite – Mus; Hornblende – Hbl; Orthoclase – O; Biotite – B; Tourmaline – T;</w:t>
      </w:r>
      <w:r>
        <w:t xml:space="preserve">  Gt- garn</w:t>
      </w:r>
      <w:r w:rsidR="00822E57">
        <w:t xml:space="preserve">ets; MC- Mineral composition, XPL- Crossed Polarized </w:t>
      </w:r>
      <w:r>
        <w:t>l</w:t>
      </w:r>
      <w:r w:rsidR="00822E57">
        <w:t>ight</w:t>
      </w:r>
      <w:r>
        <w:t>, PPL- Plane polarized light</w:t>
      </w:r>
    </w:p>
    <w:p w:rsidR="00D00FC6" w:rsidRDefault="0009255F" w:rsidP="002A4CC6">
      <w:pPr>
        <w:tabs>
          <w:tab w:val="left" w:pos="0"/>
        </w:tabs>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sidR="00372FA3">
        <w:rPr>
          <w:rFonts w:ascii="Times New Roman" w:eastAsia="Calibri" w:hAnsi="Times New Roman" w:cs="Times New Roman"/>
          <w:b/>
          <w:sz w:val="24"/>
          <w:szCs w:val="24"/>
        </w:rPr>
        <w:tab/>
      </w:r>
      <w:r w:rsidR="00372FA3">
        <w:rPr>
          <w:rFonts w:ascii="Times New Roman" w:eastAsia="Calibri" w:hAnsi="Times New Roman" w:cs="Times New Roman"/>
          <w:b/>
          <w:sz w:val="24"/>
          <w:szCs w:val="24"/>
        </w:rPr>
        <w:tab/>
      </w:r>
      <w:r w:rsidR="00372FA3">
        <w:rPr>
          <w:rFonts w:ascii="Times New Roman" w:eastAsia="Calibri" w:hAnsi="Times New Roman" w:cs="Times New Roman"/>
          <w:b/>
          <w:sz w:val="24"/>
          <w:szCs w:val="24"/>
        </w:rPr>
        <w:tab/>
      </w:r>
    </w:p>
    <w:p w:rsidR="0009255F" w:rsidRPr="0045528F" w:rsidRDefault="0045528F" w:rsidP="0045528F">
      <w:pPr>
        <w:pStyle w:val="ListParagraph"/>
        <w:numPr>
          <w:ilvl w:val="0"/>
          <w:numId w:val="1"/>
        </w:numPr>
        <w:tabs>
          <w:tab w:val="left" w:pos="0"/>
        </w:tabs>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Structural analysis</w:t>
      </w:r>
      <w:r w:rsidR="0009255F" w:rsidRPr="0045528F">
        <w:rPr>
          <w:rFonts w:ascii="Times New Roman" w:eastAsia="Calibri" w:hAnsi="Times New Roman" w:cs="Times New Roman"/>
          <w:b/>
          <w:sz w:val="24"/>
          <w:szCs w:val="24"/>
        </w:rPr>
        <w:t xml:space="preserve"> of the study area</w:t>
      </w:r>
    </w:p>
    <w:p w:rsidR="0009255F" w:rsidRPr="00E5045B" w:rsidRDefault="0009255F" w:rsidP="0009255F">
      <w:pPr>
        <w:tabs>
          <w:tab w:val="left" w:pos="0"/>
        </w:tabs>
        <w:spacing w:after="0" w:line="360" w:lineRule="auto"/>
        <w:contextualSpacing/>
        <w:jc w:val="both"/>
        <w:rPr>
          <w:rFonts w:ascii="Times New Roman" w:eastAsia="Calibri" w:hAnsi="Times New Roman" w:cs="Times New Roman"/>
          <w:b/>
          <w:sz w:val="24"/>
          <w:szCs w:val="24"/>
        </w:rPr>
      </w:pPr>
      <w:r w:rsidRPr="00E5045B">
        <w:rPr>
          <w:rFonts w:ascii="Times New Roman" w:eastAsia="Times New Roman" w:hAnsi="Times New Roman" w:cs="Times New Roman"/>
          <w:sz w:val="24"/>
          <w:szCs w:val="24"/>
        </w:rPr>
        <w:lastRenderedPageBreak/>
        <w:t>Most of the basement complex rocks of Nigeria have been af</w:t>
      </w:r>
      <w:r>
        <w:rPr>
          <w:rFonts w:ascii="Times New Roman" w:eastAsia="Times New Roman" w:hAnsi="Times New Roman" w:cs="Times New Roman"/>
          <w:sz w:val="24"/>
          <w:szCs w:val="24"/>
        </w:rPr>
        <w:t>fected by polycyclic deformation which has led to the re-orientation of the in</w:t>
      </w:r>
      <w:r w:rsidR="00856E2D">
        <w:rPr>
          <w:rFonts w:ascii="Times New Roman" w:eastAsia="Times New Roman" w:hAnsi="Times New Roman" w:cs="Times New Roman"/>
          <w:sz w:val="24"/>
          <w:szCs w:val="24"/>
        </w:rPr>
        <w:t>i</w:t>
      </w:r>
      <w:r>
        <w:rPr>
          <w:rFonts w:ascii="Times New Roman" w:eastAsia="Times New Roman" w:hAnsi="Times New Roman" w:cs="Times New Roman"/>
          <w:sz w:val="24"/>
          <w:szCs w:val="24"/>
        </w:rPr>
        <w:t>tial structural grain of the basement complex (Oluyide, 1988). These deformations left their imprints on the rocks affected which can be used to re-write the geological history of those rocks.</w:t>
      </w:r>
      <w:r w:rsidRPr="00E5045B">
        <w:rPr>
          <w:rFonts w:ascii="Times New Roman" w:eastAsia="Times New Roman" w:hAnsi="Times New Roman" w:cs="Times New Roman"/>
          <w:sz w:val="24"/>
          <w:szCs w:val="24"/>
        </w:rPr>
        <w:t xml:space="preserve"> Most of the quartzites and granites</w:t>
      </w:r>
      <w:r>
        <w:rPr>
          <w:rFonts w:ascii="Times New Roman" w:eastAsia="Times New Roman" w:hAnsi="Times New Roman" w:cs="Times New Roman"/>
          <w:sz w:val="24"/>
          <w:szCs w:val="24"/>
        </w:rPr>
        <w:t xml:space="preserve"> and</w:t>
      </w:r>
      <w:r w:rsidRPr="00E5045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gneisses in Nigeria have</w:t>
      </w:r>
      <w:r w:rsidRPr="00E5045B">
        <w:rPr>
          <w:rFonts w:ascii="Times New Roman" w:eastAsia="Times New Roman" w:hAnsi="Times New Roman" w:cs="Times New Roman"/>
          <w:sz w:val="24"/>
          <w:szCs w:val="24"/>
        </w:rPr>
        <w:t xml:space="preserve"> been affected by</w:t>
      </w:r>
      <w:r>
        <w:rPr>
          <w:rFonts w:ascii="Times New Roman" w:eastAsia="Times New Roman" w:hAnsi="Times New Roman" w:cs="Times New Roman"/>
          <w:sz w:val="24"/>
          <w:szCs w:val="24"/>
        </w:rPr>
        <w:t xml:space="preserve"> one orogeny or the other, the latest being the Pan African orogeny</w:t>
      </w:r>
      <w:r w:rsidRPr="00E5045B">
        <w:rPr>
          <w:rFonts w:ascii="Times New Roman" w:eastAsia="Times New Roman" w:hAnsi="Times New Roman" w:cs="Times New Roman"/>
          <w:sz w:val="24"/>
          <w:szCs w:val="24"/>
        </w:rPr>
        <w:t xml:space="preserve"> 600±150 Ma (Burke and Dewey, 1972, Dada, 2006) resulting in formation of structural features like fold, fr</w:t>
      </w:r>
      <w:r>
        <w:rPr>
          <w:rFonts w:ascii="Times New Roman" w:eastAsia="Times New Roman" w:hAnsi="Times New Roman" w:cs="Times New Roman"/>
          <w:sz w:val="24"/>
          <w:szCs w:val="24"/>
        </w:rPr>
        <w:t>actures, and joints etc.</w:t>
      </w:r>
      <w:r>
        <w:rPr>
          <w:rFonts w:ascii="Times New Roman" w:eastAsia="Calibri" w:hAnsi="Times New Roman" w:cs="Times New Roman"/>
          <w:b/>
          <w:sz w:val="24"/>
          <w:szCs w:val="24"/>
        </w:rPr>
        <w:t xml:space="preserve"> </w:t>
      </w:r>
      <w:r w:rsidRPr="00912E1D">
        <w:rPr>
          <w:rFonts w:ascii="Times New Roman" w:eastAsia="Calibri" w:hAnsi="Times New Roman" w:cs="Times New Roman"/>
          <w:sz w:val="24"/>
          <w:szCs w:val="24"/>
        </w:rPr>
        <w:t>Structural elemen</w:t>
      </w:r>
      <w:r>
        <w:rPr>
          <w:rFonts w:ascii="Times New Roman" w:eastAsia="Calibri" w:hAnsi="Times New Roman" w:cs="Times New Roman"/>
          <w:sz w:val="24"/>
          <w:szCs w:val="24"/>
        </w:rPr>
        <w:t>ts such as veins, fractures, folds, foliations and</w:t>
      </w:r>
      <w:r w:rsidRPr="00912E1D">
        <w:rPr>
          <w:rFonts w:ascii="Times New Roman" w:eastAsia="Calibri" w:hAnsi="Times New Roman" w:cs="Times New Roman"/>
          <w:sz w:val="24"/>
          <w:szCs w:val="24"/>
        </w:rPr>
        <w:t xml:space="preserve"> faults were observed</w:t>
      </w:r>
      <w:r>
        <w:rPr>
          <w:rFonts w:ascii="Times New Roman" w:eastAsia="Calibri" w:hAnsi="Times New Roman" w:cs="Times New Roman"/>
          <w:sz w:val="24"/>
          <w:szCs w:val="24"/>
        </w:rPr>
        <w:t xml:space="preserve"> and mapped in the rocks of the study area. The structures occurred mainly on all the rock types but prominent on the granite-gneiss.</w:t>
      </w:r>
      <w:r w:rsidRPr="00912E1D">
        <w:rPr>
          <w:rFonts w:ascii="Times New Roman" w:eastAsia="Calibri" w:hAnsi="Times New Roman" w:cs="Times New Roman"/>
          <w:sz w:val="24"/>
          <w:szCs w:val="24"/>
        </w:rPr>
        <w:t xml:space="preserve"> From an</w:t>
      </w:r>
      <w:r>
        <w:rPr>
          <w:rFonts w:ascii="Times New Roman" w:eastAsia="Calibri" w:hAnsi="Times New Roman" w:cs="Times New Roman"/>
          <w:sz w:val="24"/>
          <w:szCs w:val="24"/>
        </w:rPr>
        <w:t>alysis of structural data collected, it can be</w:t>
      </w:r>
      <w:r w:rsidRPr="00912E1D">
        <w:rPr>
          <w:rFonts w:ascii="Times New Roman" w:eastAsia="Calibri" w:hAnsi="Times New Roman" w:cs="Times New Roman"/>
          <w:sz w:val="24"/>
          <w:szCs w:val="24"/>
        </w:rPr>
        <w:t xml:space="preserve"> inferred that at lea</w:t>
      </w:r>
      <w:r>
        <w:rPr>
          <w:rFonts w:ascii="Times New Roman" w:eastAsia="Calibri" w:hAnsi="Times New Roman" w:cs="Times New Roman"/>
          <w:sz w:val="24"/>
          <w:szCs w:val="24"/>
        </w:rPr>
        <w:t>st three major o</w:t>
      </w:r>
      <w:r w:rsidRPr="00912E1D">
        <w:rPr>
          <w:rFonts w:ascii="Times New Roman" w:eastAsia="Calibri" w:hAnsi="Times New Roman" w:cs="Times New Roman"/>
          <w:sz w:val="24"/>
          <w:szCs w:val="24"/>
        </w:rPr>
        <w:t xml:space="preserve">rogenic cycles of deformation, metamorphism and remobilization have affected the area followed by a last stage of </w:t>
      </w:r>
      <w:r>
        <w:rPr>
          <w:rFonts w:ascii="Times New Roman" w:eastAsia="Calibri" w:hAnsi="Times New Roman" w:cs="Times New Roman"/>
          <w:sz w:val="24"/>
          <w:szCs w:val="24"/>
        </w:rPr>
        <w:t>tectonic jointing and faulting</w:t>
      </w:r>
      <w:r w:rsidRPr="00912E1D">
        <w:rPr>
          <w:rFonts w:ascii="Times New Roman" w:eastAsia="Calibri" w:hAnsi="Times New Roman" w:cs="Times New Roman"/>
          <w:sz w:val="24"/>
          <w:szCs w:val="24"/>
        </w:rPr>
        <w:t xml:space="preserve"> which led to the formation of the fractures and veins in the gneiss</w:t>
      </w:r>
      <w:r>
        <w:rPr>
          <w:rFonts w:ascii="Times New Roman" w:eastAsia="Calibri" w:hAnsi="Times New Roman" w:cs="Times New Roman"/>
          <w:sz w:val="24"/>
          <w:szCs w:val="24"/>
        </w:rPr>
        <w:t xml:space="preserve">es. </w:t>
      </w:r>
    </w:p>
    <w:p w:rsidR="0009255F" w:rsidRPr="00DC20D1" w:rsidRDefault="0009255F" w:rsidP="00DC20D1">
      <w:pPr>
        <w:spacing w:after="0" w:line="360" w:lineRule="auto"/>
        <w:jc w:val="both"/>
        <w:rPr>
          <w:rFonts w:ascii="Times New Roman" w:eastAsia="Calibri" w:hAnsi="Times New Roman" w:cs="Times New Roman"/>
          <w:sz w:val="24"/>
          <w:szCs w:val="24"/>
        </w:rPr>
      </w:pPr>
      <w:r w:rsidRPr="004E575A">
        <w:rPr>
          <w:rFonts w:ascii="Times New Roman" w:eastAsia="Calibri" w:hAnsi="Times New Roman" w:cs="Times New Roman"/>
          <w:sz w:val="24"/>
          <w:szCs w:val="24"/>
        </w:rPr>
        <w:t>The outcrops of gneissic origin</w:t>
      </w:r>
      <w:r>
        <w:rPr>
          <w:rFonts w:ascii="Times New Roman" w:eastAsia="Calibri" w:hAnsi="Times New Roman" w:cs="Times New Roman"/>
          <w:sz w:val="24"/>
          <w:szCs w:val="24"/>
        </w:rPr>
        <w:t xml:space="preserve"> and the schistose quartzites exhibit folded surfaces from tight, ptygmatic and isoclinal folds to recumbent and overturn antiformal folds.</w:t>
      </w:r>
      <w:r w:rsidRPr="004E575A">
        <w:rPr>
          <w:rFonts w:ascii="Times New Roman" w:eastAsia="Calibri" w:hAnsi="Times New Roman" w:cs="Times New Roman"/>
          <w:sz w:val="24"/>
          <w:szCs w:val="24"/>
        </w:rPr>
        <w:t xml:space="preserve"> In some of the outcrops mapped, it was noted that some of these folds are older than the joints that cut across, and some folds are younger than the fractures which also confirmed the three episodes of tectoni</w:t>
      </w:r>
      <w:r w:rsidR="003974FD">
        <w:rPr>
          <w:rFonts w:ascii="Times New Roman" w:eastAsia="Calibri" w:hAnsi="Times New Roman" w:cs="Times New Roman"/>
          <w:sz w:val="24"/>
          <w:szCs w:val="24"/>
        </w:rPr>
        <w:t>c deformation earlier proposed.</w:t>
      </w:r>
      <w:r w:rsidRPr="004E575A">
        <w:rPr>
          <w:rFonts w:ascii="Times New Roman" w:eastAsia="Calibri" w:hAnsi="Times New Roman" w:cs="Times New Roman"/>
          <w:sz w:val="24"/>
          <w:szCs w:val="24"/>
        </w:rPr>
        <w:t xml:space="preserve"> Most of the folds observed are composite, asymmetrical</w:t>
      </w:r>
      <w:r>
        <w:rPr>
          <w:rFonts w:ascii="Times New Roman" w:eastAsia="Calibri" w:hAnsi="Times New Roman" w:cs="Times New Roman"/>
          <w:sz w:val="24"/>
          <w:szCs w:val="24"/>
        </w:rPr>
        <w:t>,</w:t>
      </w:r>
      <w:r w:rsidRPr="004E575A">
        <w:rPr>
          <w:rFonts w:ascii="Times New Roman" w:eastAsia="Calibri" w:hAnsi="Times New Roman" w:cs="Times New Roman"/>
          <w:sz w:val="24"/>
          <w:szCs w:val="24"/>
        </w:rPr>
        <w:t xml:space="preserve"> parasitic and isoclinal folds. These could be attributed to series </w:t>
      </w:r>
      <w:r w:rsidRPr="004E575A">
        <w:rPr>
          <w:rFonts w:ascii="Times New Roman" w:eastAsia="Calibri" w:hAnsi="Times New Roman" w:cs="Times New Roman"/>
          <w:sz w:val="24"/>
          <w:szCs w:val="24"/>
        </w:rPr>
        <w:lastRenderedPageBreak/>
        <w:t>of deformation and metamorphic episodes that have pervaded the studied area which led to successive restructuring of the inherent minerals in the rocks. Also, from field observations and studies, it could be inferred that the gneiss outcrops have been affected by three episodes of</w:t>
      </w:r>
      <w:r w:rsidR="00DC20D1">
        <w:rPr>
          <w:rFonts w:ascii="Times New Roman" w:eastAsia="Calibri" w:hAnsi="Times New Roman" w:cs="Times New Roman"/>
          <w:sz w:val="24"/>
          <w:szCs w:val="24"/>
        </w:rPr>
        <w:t xml:space="preserve"> deformation denoted as D1, D2 </w:t>
      </w:r>
      <w:r w:rsidR="00DC20D1" w:rsidRPr="004E575A">
        <w:rPr>
          <w:rFonts w:ascii="Times New Roman" w:eastAsia="Calibri" w:hAnsi="Times New Roman" w:cs="Times New Roman"/>
          <w:sz w:val="24"/>
          <w:szCs w:val="24"/>
        </w:rPr>
        <w:t>and D3</w:t>
      </w:r>
      <w:r w:rsidRPr="004E575A">
        <w:rPr>
          <w:rFonts w:ascii="Times New Roman" w:eastAsia="Calibri" w:hAnsi="Times New Roman" w:cs="Times New Roman"/>
          <w:sz w:val="24"/>
          <w:szCs w:val="24"/>
        </w:rPr>
        <w:t>. The D1 deformation produces tight to isoclinals and asymmetrical folds. The second D2, produces ptygmatic and disharmonic folds, this is characterized by steep to moderately inclined axial planes while the third D3 deformation produces refolded folds which superimposed on the ptygmatic fold (Figure</w:t>
      </w:r>
      <w:r>
        <w:rPr>
          <w:rFonts w:ascii="Times New Roman" w:eastAsia="Calibri" w:hAnsi="Times New Roman" w:cs="Times New Roman"/>
          <w:sz w:val="24"/>
          <w:szCs w:val="24"/>
        </w:rPr>
        <w:t>s</w:t>
      </w:r>
      <w:r w:rsidR="00DC20D1">
        <w:rPr>
          <w:rFonts w:ascii="Times New Roman" w:eastAsia="Calibri" w:hAnsi="Times New Roman" w:cs="Times New Roman"/>
          <w:sz w:val="24"/>
          <w:szCs w:val="24"/>
        </w:rPr>
        <w:t xml:space="preserve"> 4f</w:t>
      </w:r>
      <w:r w:rsidRPr="004E575A">
        <w:rPr>
          <w:rFonts w:ascii="Times New Roman" w:eastAsia="Calibri" w:hAnsi="Times New Roman" w:cs="Times New Roman"/>
          <w:sz w:val="24"/>
          <w:szCs w:val="24"/>
        </w:rPr>
        <w:t>).</w:t>
      </w:r>
      <w:r>
        <w:rPr>
          <w:rFonts w:ascii="Times New Roman" w:eastAsia="Calibri" w:hAnsi="Times New Roman" w:cs="Times New Roman"/>
          <w:b/>
          <w:sz w:val="24"/>
          <w:szCs w:val="24"/>
        </w:rPr>
        <w:tab/>
      </w:r>
      <w:r>
        <w:rPr>
          <w:rFonts w:ascii="Times New Roman" w:eastAsia="Calibri" w:hAnsi="Times New Roman" w:cs="Times New Roman"/>
          <w:b/>
          <w:sz w:val="24"/>
          <w:szCs w:val="24"/>
        </w:rPr>
        <w:tab/>
      </w:r>
    </w:p>
    <w:p w:rsidR="00D22AB8" w:rsidRDefault="0009255F" w:rsidP="002C3338">
      <w:pPr>
        <w:spacing w:after="0" w:line="360" w:lineRule="auto"/>
        <w:jc w:val="both"/>
        <w:rPr>
          <w:rFonts w:ascii="Times New Roman" w:eastAsia="Calibri" w:hAnsi="Times New Roman" w:cs="Times New Roman"/>
          <w:sz w:val="24"/>
          <w:szCs w:val="24"/>
        </w:rPr>
      </w:pPr>
      <w:r w:rsidRPr="004E575A">
        <w:rPr>
          <w:rFonts w:ascii="Times New Roman" w:eastAsia="Calibri" w:hAnsi="Times New Roman" w:cs="Times New Roman"/>
          <w:sz w:val="24"/>
          <w:szCs w:val="24"/>
        </w:rPr>
        <w:t>Sever</w:t>
      </w:r>
      <w:r>
        <w:rPr>
          <w:rFonts w:ascii="Times New Roman" w:eastAsia="Calibri" w:hAnsi="Times New Roman" w:cs="Times New Roman"/>
          <w:sz w:val="24"/>
          <w:szCs w:val="24"/>
        </w:rPr>
        <w:t>al fracture orientations were</w:t>
      </w:r>
      <w:r w:rsidRPr="004E575A">
        <w:rPr>
          <w:rFonts w:ascii="Times New Roman" w:eastAsia="Calibri" w:hAnsi="Times New Roman" w:cs="Times New Roman"/>
          <w:sz w:val="24"/>
          <w:szCs w:val="24"/>
        </w:rPr>
        <w:t xml:space="preserve"> obtained from</w:t>
      </w:r>
      <w:r>
        <w:rPr>
          <w:rFonts w:ascii="Times New Roman" w:eastAsia="Calibri" w:hAnsi="Times New Roman" w:cs="Times New Roman"/>
          <w:sz w:val="24"/>
          <w:szCs w:val="24"/>
        </w:rPr>
        <w:t xml:space="preserve"> the rocks at</w:t>
      </w:r>
      <w:r w:rsidRPr="004E575A">
        <w:rPr>
          <w:rFonts w:ascii="Times New Roman" w:eastAsia="Calibri" w:hAnsi="Times New Roman" w:cs="Times New Roman"/>
          <w:sz w:val="24"/>
          <w:szCs w:val="24"/>
        </w:rPr>
        <w:t xml:space="preserve"> diff</w:t>
      </w:r>
      <w:r w:rsidR="00DC20D1">
        <w:rPr>
          <w:rFonts w:ascii="Times New Roman" w:eastAsia="Calibri" w:hAnsi="Times New Roman" w:cs="Times New Roman"/>
          <w:sz w:val="24"/>
          <w:szCs w:val="24"/>
        </w:rPr>
        <w:t>erent locations on the field</w:t>
      </w:r>
      <w:r>
        <w:rPr>
          <w:rFonts w:ascii="Times New Roman" w:eastAsia="Calibri" w:hAnsi="Times New Roman" w:cs="Times New Roman"/>
          <w:sz w:val="24"/>
          <w:szCs w:val="24"/>
        </w:rPr>
        <w:t xml:space="preserve"> and their measurements were used to produce a rose diagram which indicated that the direction of the tectonic force is in the NW-SE. These fractures were clearly displayed and observed on the schistose quartzite, granite-gneiss and on most th</w:t>
      </w:r>
      <w:r w:rsidR="002C3338">
        <w:rPr>
          <w:rFonts w:ascii="Times New Roman" w:eastAsia="Calibri" w:hAnsi="Times New Roman" w:cs="Times New Roman"/>
          <w:sz w:val="24"/>
          <w:szCs w:val="24"/>
        </w:rPr>
        <w:t>e quartzite materials</w:t>
      </w:r>
      <w:r>
        <w:rPr>
          <w:rFonts w:ascii="Times New Roman" w:eastAsia="Calibri" w:hAnsi="Times New Roman" w:cs="Times New Roman"/>
          <w:sz w:val="24"/>
          <w:szCs w:val="24"/>
        </w:rPr>
        <w:t>. However, some fractures are linked with mineralization especially the NW-SE, NE-SW, E-W, NNS and N-S fractures Wright, (1976). The granitic rocks are synonymous with N-S fractures and are mostly interconnected. Quartzites are common with E-W fractures known for gold mineralization Anifowose et al. (2006) while the schists and gneisses have paucity of fractures due to their ductile nature. The topographically gener</w:t>
      </w:r>
      <w:r w:rsidR="002C3338">
        <w:rPr>
          <w:rFonts w:ascii="Times New Roman" w:eastAsia="Calibri" w:hAnsi="Times New Roman" w:cs="Times New Roman"/>
          <w:sz w:val="24"/>
          <w:szCs w:val="24"/>
        </w:rPr>
        <w:t>ated fracture is shown</w:t>
      </w:r>
      <w:r>
        <w:rPr>
          <w:rFonts w:ascii="Times New Roman" w:eastAsia="Calibri" w:hAnsi="Times New Roman" w:cs="Times New Roman"/>
          <w:sz w:val="24"/>
          <w:szCs w:val="24"/>
        </w:rPr>
        <w:t>.</w:t>
      </w:r>
    </w:p>
    <w:p w:rsidR="00B87FDE" w:rsidRPr="00B87FDE" w:rsidRDefault="00B87FDE" w:rsidP="002C3338">
      <w:pPr>
        <w:spacing w:after="0" w:line="360" w:lineRule="auto"/>
        <w:jc w:val="both"/>
        <w:rPr>
          <w:rFonts w:ascii="Times New Roman" w:eastAsia="Times New Roman" w:hAnsi="Times New Roman" w:cs="Times New Roman"/>
          <w:b/>
          <w:sz w:val="24"/>
          <w:szCs w:val="24"/>
        </w:rPr>
      </w:pPr>
      <w:r w:rsidRPr="00B87FDE">
        <w:rPr>
          <w:rFonts w:ascii="Times New Roman" w:eastAsia="Times New Roman" w:hAnsi="Times New Roman" w:cs="Times New Roman"/>
          <w:sz w:val="24"/>
          <w:szCs w:val="24"/>
        </w:rPr>
        <w:lastRenderedPageBreak/>
        <w:t>Joints</w:t>
      </w:r>
      <w:r w:rsidRPr="00E60B72">
        <w:rPr>
          <w:rFonts w:ascii="Times New Roman" w:eastAsia="Times New Roman" w:hAnsi="Times New Roman" w:cs="Times New Roman"/>
          <w:sz w:val="24"/>
          <w:szCs w:val="24"/>
        </w:rPr>
        <w:t xml:space="preserve"> are present in nearly all rock surface and are generally more toward the vertical than the horizontal. The most prevalent causes of jointing are tensional and shearing stress forces set up by crustal movement within the earth’s crust. Although, they can occur singly, they most frequently occur as joint sets and systems. In some folded rocks, the joints that lie at the right angles to the fold hinges are known as cross joint. The joint orientation</w:t>
      </w:r>
      <w:r>
        <w:rPr>
          <w:rFonts w:ascii="Times New Roman" w:eastAsia="Times New Roman" w:hAnsi="Times New Roman" w:cs="Times New Roman"/>
          <w:sz w:val="24"/>
          <w:szCs w:val="24"/>
        </w:rPr>
        <w:t>s</w:t>
      </w:r>
      <w:r w:rsidRPr="00E60B72">
        <w:rPr>
          <w:rFonts w:ascii="Times New Roman" w:eastAsia="Times New Roman" w:hAnsi="Times New Roman" w:cs="Times New Roman"/>
          <w:sz w:val="24"/>
          <w:szCs w:val="24"/>
        </w:rPr>
        <w:t xml:space="preserve"> gathered on the field were used in plotting rose diagr</w:t>
      </w:r>
      <w:r w:rsidR="00F95519">
        <w:rPr>
          <w:rFonts w:ascii="Times New Roman" w:eastAsia="Times New Roman" w:hAnsi="Times New Roman" w:cs="Times New Roman"/>
          <w:sz w:val="24"/>
          <w:szCs w:val="24"/>
        </w:rPr>
        <w:t>ams for the joint sets (Figure 6</w:t>
      </w:r>
      <w:r w:rsidRPr="00E60B72">
        <w:rPr>
          <w:rFonts w:ascii="Times New Roman" w:eastAsia="Times New Roman" w:hAnsi="Times New Roman" w:cs="Times New Roman"/>
          <w:sz w:val="24"/>
          <w:szCs w:val="24"/>
        </w:rPr>
        <w:t>). Joints were mostly observed on the granitic gneiss outcrop</w:t>
      </w:r>
      <w:r>
        <w:rPr>
          <w:rFonts w:ascii="Times New Roman" w:eastAsia="Times New Roman" w:hAnsi="Times New Roman" w:cs="Times New Roman"/>
          <w:sz w:val="24"/>
          <w:szCs w:val="24"/>
        </w:rPr>
        <w:t>.</w:t>
      </w:r>
    </w:p>
    <w:p w:rsidR="00B87FDE" w:rsidRDefault="00D22AB8" w:rsidP="00D22AB8">
      <w:pPr>
        <w:spacing w:after="0" w:line="360" w:lineRule="auto"/>
        <w:jc w:val="both"/>
        <w:rPr>
          <w:rFonts w:ascii="Times New Roman" w:eastAsia="Times New Roman" w:hAnsi="Times New Roman" w:cs="Times New Roman"/>
          <w:sz w:val="24"/>
          <w:szCs w:val="24"/>
        </w:rPr>
      </w:pPr>
      <w:r w:rsidRPr="003C4C50">
        <w:rPr>
          <w:rFonts w:ascii="Times New Roman" w:eastAsia="Times New Roman" w:hAnsi="Times New Roman" w:cs="Times New Roman"/>
          <w:sz w:val="24"/>
          <w:szCs w:val="24"/>
        </w:rPr>
        <w:t>The veins present in the study area are majorly of pegmatite, quartz and quartzo</w:t>
      </w:r>
      <w:r>
        <w:rPr>
          <w:rFonts w:ascii="Times New Roman" w:eastAsia="Times New Roman" w:hAnsi="Times New Roman" w:cs="Times New Roman"/>
          <w:sz w:val="24"/>
          <w:szCs w:val="24"/>
        </w:rPr>
        <w:t>-feldspa</w:t>
      </w:r>
      <w:r w:rsidRPr="003C4C50">
        <w:rPr>
          <w:rFonts w:ascii="Times New Roman" w:eastAsia="Times New Roman" w:hAnsi="Times New Roman" w:cs="Times New Roman"/>
          <w:sz w:val="24"/>
          <w:szCs w:val="24"/>
        </w:rPr>
        <w:t>t</w:t>
      </w:r>
      <w:r>
        <w:rPr>
          <w:rFonts w:ascii="Times New Roman" w:eastAsia="Times New Roman" w:hAnsi="Times New Roman" w:cs="Times New Roman"/>
          <w:sz w:val="24"/>
          <w:szCs w:val="24"/>
        </w:rPr>
        <w:t>h</w:t>
      </w:r>
      <w:r w:rsidRPr="003C4C50">
        <w:rPr>
          <w:rFonts w:ascii="Times New Roman" w:eastAsia="Times New Roman" w:hAnsi="Times New Roman" w:cs="Times New Roman"/>
          <w:sz w:val="24"/>
          <w:szCs w:val="24"/>
        </w:rPr>
        <w:t>ic composition which are commonly associated with the gneiss as late intrusions. These veins can be thin or large, l</w:t>
      </w:r>
      <w:r w:rsidR="002C3338">
        <w:rPr>
          <w:rFonts w:ascii="Times New Roman" w:eastAsia="Times New Roman" w:hAnsi="Times New Roman" w:cs="Times New Roman"/>
          <w:sz w:val="24"/>
          <w:szCs w:val="24"/>
        </w:rPr>
        <w:t>ong or short, continuous or dis</w:t>
      </w:r>
      <w:r w:rsidRPr="003C4C50">
        <w:rPr>
          <w:rFonts w:ascii="Times New Roman" w:eastAsia="Times New Roman" w:hAnsi="Times New Roman" w:cs="Times New Roman"/>
          <w:sz w:val="24"/>
          <w:szCs w:val="24"/>
        </w:rPr>
        <w:t>continuous. Some of the vein</w:t>
      </w:r>
      <w:r>
        <w:rPr>
          <w:rFonts w:ascii="Times New Roman" w:eastAsia="Times New Roman" w:hAnsi="Times New Roman" w:cs="Times New Roman"/>
          <w:sz w:val="24"/>
          <w:szCs w:val="24"/>
        </w:rPr>
        <w:t>s are cross cutting each other, t</w:t>
      </w:r>
      <w:r w:rsidRPr="003C4C50">
        <w:rPr>
          <w:rFonts w:ascii="Times New Roman" w:eastAsia="Times New Roman" w:hAnsi="Times New Roman" w:cs="Times New Roman"/>
          <w:sz w:val="24"/>
          <w:szCs w:val="24"/>
        </w:rPr>
        <w:t xml:space="preserve">hey are sometimes absent in few of the outcrops. The most abundant of the veins are the quartz veins. A majority </w:t>
      </w:r>
      <w:r>
        <w:rPr>
          <w:rFonts w:ascii="Times New Roman" w:eastAsia="Times New Roman" w:hAnsi="Times New Roman" w:cs="Times New Roman"/>
          <w:sz w:val="24"/>
          <w:szCs w:val="24"/>
        </w:rPr>
        <w:t>of the veins are concordant to</w:t>
      </w:r>
      <w:r w:rsidRPr="003C4C50">
        <w:rPr>
          <w:rFonts w:ascii="Times New Roman" w:eastAsia="Times New Roman" w:hAnsi="Times New Roman" w:cs="Times New Roman"/>
          <w:sz w:val="24"/>
          <w:szCs w:val="24"/>
        </w:rPr>
        <w:t xml:space="preserve"> the trend of foliation of the rock </w:t>
      </w:r>
      <w:r w:rsidR="002C3338">
        <w:rPr>
          <w:rFonts w:ascii="Times New Roman" w:eastAsia="Times New Roman" w:hAnsi="Times New Roman" w:cs="Times New Roman"/>
          <w:sz w:val="24"/>
          <w:szCs w:val="24"/>
        </w:rPr>
        <w:t>in which they occur. S</w:t>
      </w:r>
      <w:r w:rsidRPr="003C4C50">
        <w:rPr>
          <w:rFonts w:ascii="Times New Roman" w:eastAsia="Times New Roman" w:hAnsi="Times New Roman" w:cs="Times New Roman"/>
          <w:sz w:val="24"/>
          <w:szCs w:val="24"/>
        </w:rPr>
        <w:t>ome are crosscutting and do not follow the general trend of the outcrops. On some outcrops, the direction of some veins cannot be easily deduced because of the fact that the rocks in which they</w:t>
      </w:r>
      <w:r>
        <w:rPr>
          <w:rFonts w:ascii="Times New Roman" w:eastAsia="Times New Roman" w:hAnsi="Times New Roman" w:cs="Times New Roman"/>
          <w:sz w:val="24"/>
          <w:szCs w:val="24"/>
        </w:rPr>
        <w:t xml:space="preserve"> form has</w:t>
      </w:r>
      <w:r w:rsidRPr="003C4C50">
        <w:rPr>
          <w:rFonts w:ascii="Times New Roman" w:eastAsia="Times New Roman" w:hAnsi="Times New Roman" w:cs="Times New Roman"/>
          <w:sz w:val="24"/>
          <w:szCs w:val="24"/>
        </w:rPr>
        <w:t xml:space="preserve"> undergone deformation, hence distorting the rocks’ foliation and fabric and also distorting the orientation of the veins present. However, it should be noted that a large percentage of all the veins are in the same direction as the general trend of foliation of the rocks on which they exist. The boundary between the veins and the rocks are sharp, though there are few </w:t>
      </w:r>
      <w:r w:rsidRPr="003C4C50">
        <w:rPr>
          <w:rFonts w:ascii="Times New Roman" w:eastAsia="Times New Roman" w:hAnsi="Times New Roman" w:cs="Times New Roman"/>
          <w:sz w:val="24"/>
          <w:szCs w:val="24"/>
        </w:rPr>
        <w:lastRenderedPageBreak/>
        <w:t>exceptions on some of the rocks where the boundaries between the rocks and the veins are gradational. Some of the veins are very long, extending up to 15m throughout the length of the outcrops on which they occur, while some of them are short extending only a few centimeters. Also, some are relatively wide and some are thin. Most of the veins were formed after the rock was formed. While a few of them were segregated during the cooling of the rock. The formation of most of the concordant and discordant quartz veins are associated with the late faul</w:t>
      </w:r>
      <w:r>
        <w:rPr>
          <w:rFonts w:ascii="Times New Roman" w:eastAsia="Times New Roman" w:hAnsi="Times New Roman" w:cs="Times New Roman"/>
          <w:sz w:val="24"/>
          <w:szCs w:val="24"/>
        </w:rPr>
        <w:t xml:space="preserve">ting and fracturing in the area (Gandu et al., 1986). </w:t>
      </w:r>
      <w:r w:rsidRPr="003C4C50">
        <w:rPr>
          <w:rFonts w:ascii="Times New Roman" w:eastAsia="Times New Roman" w:hAnsi="Times New Roman" w:cs="Times New Roman"/>
          <w:sz w:val="24"/>
          <w:szCs w:val="24"/>
        </w:rPr>
        <w:t>The foliation planes which are pervasive planar surfaces within a rock are well developed in the gneisses</w:t>
      </w:r>
      <w:r w:rsidR="005A3177">
        <w:rPr>
          <w:rFonts w:ascii="Times New Roman" w:eastAsia="Times New Roman" w:hAnsi="Times New Roman" w:cs="Times New Roman"/>
          <w:sz w:val="24"/>
          <w:szCs w:val="24"/>
        </w:rPr>
        <w:t xml:space="preserve"> (figure7)</w:t>
      </w:r>
      <w:r w:rsidRPr="003C4C50">
        <w:rPr>
          <w:rFonts w:ascii="Times New Roman" w:eastAsia="Times New Roman" w:hAnsi="Times New Roman" w:cs="Times New Roman"/>
          <w:sz w:val="24"/>
          <w:szCs w:val="24"/>
        </w:rPr>
        <w:t>. But due to extensive weathering condition in the area there is limited foliation surface for the measurement of strike and dip. But strike and dip values were recorded at points of good foliation planes. The general dip direction is towards the east and is slightly dipping. The strike direction is slightly varying depending on the position in the area. These structures are only observed as gneissosity and f</w:t>
      </w:r>
      <w:r>
        <w:rPr>
          <w:rFonts w:ascii="Times New Roman" w:eastAsia="Times New Roman" w:hAnsi="Times New Roman" w:cs="Times New Roman"/>
          <w:sz w:val="24"/>
          <w:szCs w:val="24"/>
        </w:rPr>
        <w:t>oliation in the shear zones of gneissic outcrops.</w:t>
      </w:r>
      <w:r w:rsidRPr="000F7EEC">
        <w:rPr>
          <w:rFonts w:ascii="Times New Roman" w:eastAsia="Times New Roman" w:hAnsi="Times New Roman" w:cs="Times New Roman"/>
          <w:sz w:val="24"/>
          <w:szCs w:val="24"/>
        </w:rPr>
        <w:t xml:space="preserve"> This foliation is as a result of the pervasive parallel arrangement of the platy minerals in the rocks. </w:t>
      </w:r>
      <w:bookmarkStart w:id="2" w:name="_Toc23874164"/>
    </w:p>
    <w:p w:rsidR="00C7423D" w:rsidRDefault="00C7423D" w:rsidP="00D22AB8">
      <w:pPr>
        <w:spacing w:after="0" w:line="360" w:lineRule="auto"/>
        <w:jc w:val="both"/>
        <w:rPr>
          <w:rFonts w:ascii="Times New Roman" w:eastAsia="Times New Roman" w:hAnsi="Times New Roman" w:cs="Times New Roman"/>
          <w:sz w:val="24"/>
          <w:szCs w:val="24"/>
        </w:rPr>
      </w:pPr>
    </w:p>
    <w:p w:rsidR="00366C21" w:rsidRDefault="00366C21" w:rsidP="00D22AB8">
      <w:pPr>
        <w:spacing w:after="0" w:line="360" w:lineRule="auto"/>
        <w:jc w:val="both"/>
        <w:rPr>
          <w:rFonts w:ascii="Times New Roman" w:eastAsia="Times New Roman" w:hAnsi="Times New Roman" w:cs="Times New Roman"/>
          <w:sz w:val="24"/>
          <w:szCs w:val="24"/>
        </w:rPr>
      </w:pPr>
      <w:r w:rsidRPr="00366C21">
        <w:rPr>
          <w:rFonts w:ascii="Times New Roman" w:eastAsia="Times New Roman" w:hAnsi="Times New Roman" w:cs="Times New Roman"/>
          <w:noProof/>
          <w:sz w:val="24"/>
          <w:szCs w:val="24"/>
        </w:rPr>
        <w:lastRenderedPageBreak/>
        <w:drawing>
          <wp:inline distT="0" distB="0" distL="0" distR="0">
            <wp:extent cx="5293572" cy="2754489"/>
            <wp:effectExtent l="19050" t="0" r="2328" b="0"/>
            <wp:docPr id="6" name="Picture 11" descr="C:\Users\user\Desktop\New folder (3)\New folder (2)\ro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3)\New folder (2)\rose.png"/>
                    <pic:cNvPicPr>
                      <a:picLocks noChangeAspect="1" noChangeArrowheads="1"/>
                    </pic:cNvPicPr>
                  </pic:nvPicPr>
                  <pic:blipFill>
                    <a:blip r:embed="rId14" cstate="print">
                      <a:extLst>
                        <a:ext uri="{28A0092B-C50C-407E-A947-70E740481C1C}">
                          <a14:useLocalDpi xmlns:a14="http://schemas.microsoft.com/office/drawing/2010/main" val="0"/>
                        </a:ext>
                      </a:extLst>
                    </a:blip>
                    <a:srcRect t="3493" b="51647"/>
                    <a:stretch>
                      <a:fillRect/>
                    </a:stretch>
                  </pic:blipFill>
                  <pic:spPr bwMode="auto">
                    <a:xfrm>
                      <a:off x="0" y="0"/>
                      <a:ext cx="5293572" cy="2754489"/>
                    </a:xfrm>
                    <a:prstGeom prst="rect">
                      <a:avLst/>
                    </a:prstGeom>
                    <a:noFill/>
                    <a:ln>
                      <a:noFill/>
                    </a:ln>
                  </pic:spPr>
                </pic:pic>
              </a:graphicData>
            </a:graphic>
          </wp:inline>
        </w:drawing>
      </w:r>
    </w:p>
    <w:p w:rsidR="00F95519" w:rsidRDefault="00B87FDE" w:rsidP="00D22AB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6:</w:t>
      </w:r>
      <w:r w:rsidR="00BC42DA" w:rsidRPr="00BC42DA">
        <w:rPr>
          <w:rFonts w:ascii="Times New Roman" w:eastAsia="Times New Roman" w:hAnsi="Times New Roman" w:cs="Times New Roman"/>
          <w:sz w:val="24"/>
          <w:szCs w:val="24"/>
        </w:rPr>
        <w:t xml:space="preserve"> </w:t>
      </w:r>
      <w:r w:rsidR="00BC42DA" w:rsidRPr="00E60B72">
        <w:rPr>
          <w:rFonts w:ascii="Times New Roman" w:eastAsia="Times New Roman" w:hAnsi="Times New Roman" w:cs="Times New Roman"/>
          <w:sz w:val="24"/>
          <w:szCs w:val="24"/>
        </w:rPr>
        <w:t xml:space="preserve">rose diagrams </w:t>
      </w:r>
      <w:r w:rsidR="00BC42DA">
        <w:rPr>
          <w:rFonts w:ascii="Times New Roman" w:eastAsia="Times New Roman" w:hAnsi="Times New Roman" w:cs="Times New Roman"/>
          <w:sz w:val="24"/>
          <w:szCs w:val="24"/>
        </w:rPr>
        <w:t xml:space="preserve">plotted from </w:t>
      </w:r>
      <w:r w:rsidR="00BC42DA" w:rsidRPr="00E60B72">
        <w:rPr>
          <w:rFonts w:ascii="Times New Roman" w:eastAsia="Times New Roman" w:hAnsi="Times New Roman" w:cs="Times New Roman"/>
          <w:sz w:val="24"/>
          <w:szCs w:val="24"/>
        </w:rPr>
        <w:t>joint orientation</w:t>
      </w:r>
      <w:r w:rsidR="00BC42DA">
        <w:rPr>
          <w:rFonts w:ascii="Times New Roman" w:eastAsia="Times New Roman" w:hAnsi="Times New Roman" w:cs="Times New Roman"/>
          <w:sz w:val="24"/>
          <w:szCs w:val="24"/>
        </w:rPr>
        <w:t>s</w:t>
      </w:r>
      <w:r w:rsidR="00F95519">
        <w:rPr>
          <w:rFonts w:ascii="Times New Roman" w:eastAsia="Times New Roman" w:hAnsi="Times New Roman" w:cs="Times New Roman"/>
          <w:sz w:val="24"/>
          <w:szCs w:val="24"/>
        </w:rPr>
        <w:t xml:space="preserve"> measured i</w:t>
      </w:r>
      <w:r w:rsidR="00BC42DA" w:rsidRPr="00E60B72">
        <w:rPr>
          <w:rFonts w:ascii="Times New Roman" w:eastAsia="Times New Roman" w:hAnsi="Times New Roman" w:cs="Times New Roman"/>
          <w:sz w:val="24"/>
          <w:szCs w:val="24"/>
        </w:rPr>
        <w:t>n the field</w:t>
      </w:r>
      <w:r w:rsidR="00F95519">
        <w:rPr>
          <w:rFonts w:ascii="Times New Roman" w:eastAsia="Times New Roman" w:hAnsi="Times New Roman" w:cs="Times New Roman"/>
          <w:sz w:val="24"/>
          <w:szCs w:val="24"/>
        </w:rPr>
        <w:t>.</w:t>
      </w:r>
    </w:p>
    <w:p w:rsidR="00F95519" w:rsidRDefault="00F95519" w:rsidP="00D22AB8">
      <w:pPr>
        <w:spacing w:after="0" w:line="360" w:lineRule="auto"/>
        <w:jc w:val="both"/>
        <w:rPr>
          <w:rFonts w:ascii="Times New Roman" w:eastAsia="Times New Roman" w:hAnsi="Times New Roman" w:cs="Times New Roman"/>
          <w:sz w:val="24"/>
          <w:szCs w:val="24"/>
        </w:rPr>
      </w:pPr>
    </w:p>
    <w:p w:rsidR="00DC20D1" w:rsidRDefault="00DC20D1" w:rsidP="00D22AB8">
      <w:pPr>
        <w:spacing w:after="0" w:line="360" w:lineRule="auto"/>
        <w:jc w:val="both"/>
        <w:rPr>
          <w:rFonts w:ascii="Times New Roman" w:eastAsia="Times New Roman" w:hAnsi="Times New Roman" w:cs="Times New Roman"/>
          <w:sz w:val="24"/>
          <w:szCs w:val="24"/>
        </w:rPr>
      </w:pPr>
      <w:r w:rsidRPr="00DC20D1">
        <w:rPr>
          <w:rFonts w:ascii="Times New Roman" w:eastAsia="Times New Roman" w:hAnsi="Times New Roman" w:cs="Times New Roman"/>
          <w:noProof/>
          <w:sz w:val="24"/>
          <w:szCs w:val="24"/>
        </w:rPr>
        <w:lastRenderedPageBreak/>
        <w:drawing>
          <wp:inline distT="0" distB="0" distL="0" distR="0">
            <wp:extent cx="4085811" cy="357538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91027-WA0025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90333" cy="3579342"/>
                    </a:xfrm>
                    <a:prstGeom prst="rect">
                      <a:avLst/>
                    </a:prstGeom>
                  </pic:spPr>
                </pic:pic>
              </a:graphicData>
            </a:graphic>
          </wp:inline>
        </w:drawing>
      </w:r>
    </w:p>
    <w:p w:rsidR="00F95519" w:rsidRDefault="00F95519" w:rsidP="00D22AB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7:</w:t>
      </w:r>
      <w:r w:rsidR="00CC6D30">
        <w:rPr>
          <w:rFonts w:ascii="Times New Roman" w:eastAsia="Times New Roman" w:hAnsi="Times New Roman" w:cs="Times New Roman"/>
          <w:sz w:val="24"/>
          <w:szCs w:val="24"/>
        </w:rPr>
        <w:t xml:space="preserve"> Different generations</w:t>
      </w:r>
      <w:r>
        <w:rPr>
          <w:rFonts w:ascii="Times New Roman" w:eastAsia="Times New Roman" w:hAnsi="Times New Roman" w:cs="Times New Roman"/>
          <w:sz w:val="24"/>
          <w:szCs w:val="24"/>
        </w:rPr>
        <w:t xml:space="preserve"> of veins as observed in the field.</w:t>
      </w:r>
    </w:p>
    <w:p w:rsidR="00366C21" w:rsidRDefault="00366C21" w:rsidP="00D22AB8">
      <w:pPr>
        <w:spacing w:after="0" w:line="360" w:lineRule="auto"/>
        <w:jc w:val="both"/>
        <w:rPr>
          <w:rFonts w:ascii="Times New Roman" w:eastAsia="Times New Roman" w:hAnsi="Times New Roman" w:cs="Times New Roman"/>
          <w:sz w:val="24"/>
          <w:szCs w:val="24"/>
        </w:rPr>
      </w:pPr>
    </w:p>
    <w:p w:rsidR="00B87FDE" w:rsidRDefault="00B87FDE" w:rsidP="00E2407E">
      <w:pPr>
        <w:tabs>
          <w:tab w:val="left" w:pos="3762"/>
        </w:tabs>
        <w:spacing w:after="0" w:line="360" w:lineRule="auto"/>
        <w:ind w:left="375"/>
        <w:contextualSpacing/>
        <w:jc w:val="both"/>
        <w:rPr>
          <w:rFonts w:ascii="Times New Roman" w:eastAsia="Calibri" w:hAnsi="Times New Roman" w:cs="Times New Roman"/>
          <w:b/>
          <w:sz w:val="24"/>
          <w:szCs w:val="24"/>
        </w:rPr>
      </w:pPr>
    </w:p>
    <w:p w:rsidR="00B87FDE" w:rsidRDefault="00B87FDE" w:rsidP="005A3177">
      <w:pPr>
        <w:tabs>
          <w:tab w:val="left" w:pos="3762"/>
        </w:tabs>
        <w:spacing w:after="0" w:line="360" w:lineRule="auto"/>
        <w:contextualSpacing/>
        <w:jc w:val="both"/>
        <w:rPr>
          <w:rFonts w:ascii="Times New Roman" w:eastAsia="Calibri" w:hAnsi="Times New Roman" w:cs="Times New Roman"/>
          <w:b/>
          <w:sz w:val="24"/>
          <w:szCs w:val="24"/>
        </w:rPr>
      </w:pPr>
    </w:p>
    <w:p w:rsidR="00E2407E" w:rsidRPr="00736FD8" w:rsidRDefault="00E2407E" w:rsidP="00E2407E">
      <w:pPr>
        <w:tabs>
          <w:tab w:val="left" w:pos="3762"/>
        </w:tabs>
        <w:spacing w:after="0" w:line="360" w:lineRule="auto"/>
        <w:ind w:left="375"/>
        <w:contextualSpacing/>
        <w:jc w:val="both"/>
        <w:rPr>
          <w:rFonts w:ascii="Times New Roman" w:eastAsia="Calibri" w:hAnsi="Times New Roman" w:cs="Times New Roman"/>
          <w:b/>
          <w:sz w:val="24"/>
          <w:szCs w:val="24"/>
        </w:rPr>
      </w:pPr>
      <w:r w:rsidRPr="00736FD8">
        <w:rPr>
          <w:rFonts w:ascii="Times New Roman" w:eastAsia="Calibri" w:hAnsi="Times New Roman" w:cs="Times New Roman"/>
          <w:b/>
          <w:sz w:val="24"/>
          <w:szCs w:val="24"/>
        </w:rPr>
        <w:t>GEMSTONES EXPLORATION</w:t>
      </w:r>
    </w:p>
    <w:p w:rsidR="005A3177" w:rsidRPr="00F50259" w:rsidRDefault="005A3177" w:rsidP="00E2407E">
      <w:pPr>
        <w:spacing w:after="0" w:line="360" w:lineRule="auto"/>
        <w:jc w:val="both"/>
        <w:rPr>
          <w:rFonts w:ascii="Times New Roman" w:eastAsia="Times New Roman" w:hAnsi="Times New Roman" w:cs="Times New Roman"/>
          <w:sz w:val="24"/>
          <w:szCs w:val="24"/>
          <w:lang w:val="en-GB"/>
        </w:rPr>
      </w:pPr>
      <w:r w:rsidRPr="00F50259">
        <w:rPr>
          <w:rFonts w:ascii="Times New Roman" w:eastAsia="Times New Roman" w:hAnsi="Times New Roman" w:cs="Times New Roman"/>
          <w:sz w:val="24"/>
          <w:szCs w:val="24"/>
          <w:lang w:val="en-GB"/>
        </w:rPr>
        <w:lastRenderedPageBreak/>
        <w:t>Gemstones are formed in different geological environments in the earth, resulting in various types of deposits including magmatic, pneumatolytic, metamorphic, sedimentary (alluvial), hydrothermal, pegmatites and greissen gems. For the formation of each kind of gem a specific, and unlikely, combination of five factors are required in their respective environments. These are: temperature, pressure, space, chemical elements, and time. In other words, gems are in general rare but some are rarer than others</w:t>
      </w:r>
      <w:r w:rsidR="000424CA">
        <w:rPr>
          <w:rFonts w:ascii="Times New Roman" w:eastAsia="Times New Roman" w:hAnsi="Times New Roman" w:cs="Times New Roman"/>
          <w:sz w:val="24"/>
          <w:szCs w:val="24"/>
          <w:lang w:val="en-GB"/>
        </w:rPr>
        <w:t xml:space="preserve">, (Nyako </w:t>
      </w:r>
      <w:r w:rsidR="000424CA" w:rsidRPr="000424CA">
        <w:rPr>
          <w:rFonts w:ascii="Times New Roman" w:eastAsia="Times New Roman" w:hAnsi="Times New Roman" w:cs="Times New Roman"/>
          <w:i/>
          <w:sz w:val="24"/>
          <w:szCs w:val="24"/>
          <w:lang w:val="en-GB"/>
        </w:rPr>
        <w:t>et al</w:t>
      </w:r>
      <w:r w:rsidR="000424CA">
        <w:rPr>
          <w:rFonts w:ascii="Times New Roman" w:eastAsia="Times New Roman" w:hAnsi="Times New Roman" w:cs="Times New Roman"/>
          <w:sz w:val="24"/>
          <w:szCs w:val="24"/>
          <w:lang w:val="en-GB"/>
        </w:rPr>
        <w:t xml:space="preserve"> 2014)</w:t>
      </w:r>
      <w:r w:rsidRPr="00F50259">
        <w:rPr>
          <w:rFonts w:ascii="Times New Roman" w:eastAsia="Times New Roman" w:hAnsi="Times New Roman" w:cs="Times New Roman"/>
          <w:sz w:val="24"/>
          <w:szCs w:val="24"/>
          <w:lang w:val="en-GB"/>
        </w:rPr>
        <w:t xml:space="preserve">. For example, silicon and oxygen are the two most abundant elements of the earth’s crust and the conditions for the formation of quartz (Si02) are relatively common so it is understandable that quartz is found widely, while Axinite on the other hand, which is also a silicate gem requires (in addition to silicon and Oxygen) Ca, Fe, Mg, B, and Al for its formation, this makes such a gem rarer than quartz, (Abaa, 1990). These rare conditions in cracks, fractures, faults and shear zones which gemstones are formed make them very rare to find, and so are termed precious. They are used for ornamentation and as </w:t>
      </w:r>
      <w:r w:rsidR="00CC6D30" w:rsidRPr="00F50259">
        <w:rPr>
          <w:rFonts w:ascii="Times New Roman" w:eastAsia="Times New Roman" w:hAnsi="Times New Roman" w:cs="Times New Roman"/>
          <w:sz w:val="24"/>
          <w:szCs w:val="24"/>
          <w:lang w:val="en-GB"/>
        </w:rPr>
        <w:t>jewelleries</w:t>
      </w:r>
      <w:r w:rsidRPr="00F50259">
        <w:rPr>
          <w:rFonts w:ascii="Times New Roman" w:eastAsia="Times New Roman" w:hAnsi="Times New Roman" w:cs="Times New Roman"/>
          <w:sz w:val="24"/>
          <w:szCs w:val="24"/>
          <w:lang w:val="en-GB"/>
        </w:rPr>
        <w:t xml:space="preserve"> when cut and polished. Some traditions are connected with sentiments, beliefs and superstitions associated with gems, to the effect that some gems carry the power of driving out evil spirits and providing all sorts of luck or fortunes, (Aga and Ashano, 2008). </w:t>
      </w:r>
    </w:p>
    <w:p w:rsidR="00E2407E" w:rsidRDefault="00E2407E" w:rsidP="00E2407E">
      <w:pPr>
        <w:spacing w:after="0" w:line="360" w:lineRule="auto"/>
        <w:jc w:val="both"/>
        <w:rPr>
          <w:rFonts w:ascii="Times New Roman" w:eastAsia="Times New Roman" w:hAnsi="Times New Roman" w:cs="Times New Roman"/>
          <w:sz w:val="24"/>
          <w:szCs w:val="24"/>
        </w:rPr>
      </w:pPr>
      <w:r w:rsidRPr="004D212D">
        <w:rPr>
          <w:rFonts w:ascii="Times New Roman" w:eastAsia="Times New Roman" w:hAnsi="Times New Roman" w:cs="Times New Roman"/>
          <w:sz w:val="24"/>
          <w:szCs w:val="24"/>
        </w:rPr>
        <w:t>Ge</w:t>
      </w:r>
      <w:r>
        <w:rPr>
          <w:rFonts w:ascii="Times New Roman" w:eastAsia="Times New Roman" w:hAnsi="Times New Roman" w:cs="Times New Roman"/>
          <w:sz w:val="24"/>
          <w:szCs w:val="24"/>
        </w:rPr>
        <w:t xml:space="preserve">ological exploration for gemstones and other specialty minerals was carried out in the study areas as part of the investigation. There are two types of pegmatite mapped in the locations which are the mineralized and non-mineralized types. The mineralized types are </w:t>
      </w:r>
      <w:r>
        <w:rPr>
          <w:rFonts w:ascii="Times New Roman" w:eastAsia="Times New Roman" w:hAnsi="Times New Roman" w:cs="Times New Roman"/>
          <w:sz w:val="24"/>
          <w:szCs w:val="24"/>
        </w:rPr>
        <w:lastRenderedPageBreak/>
        <w:t xml:space="preserve">often the targets of local and artisan miners in the studied area because of the gemstones and other specialty minerals found in them. Many pits and mine sites were discovered in the process of mapping and traversing and as a result of this, sampling was extended beyond the initial locations to ensure wider coverage. This led to the discovery of potential sites of gemstones mineralization which were underlain by quartzites and intruded by complex pegmatites. The coordinate of this location is </w:t>
      </w:r>
      <w:r w:rsidRPr="00411CFF">
        <w:rPr>
          <w:rFonts w:ascii="Times New Roman" w:eastAsia="Times New Roman" w:hAnsi="Times New Roman" w:cs="Times New Roman"/>
          <w:b/>
          <w:sz w:val="24"/>
          <w:szCs w:val="24"/>
        </w:rPr>
        <w:t>(7</w:t>
      </w:r>
      <w:r w:rsidRPr="00411CFF">
        <w:rPr>
          <w:rFonts w:ascii="Times New Roman" w:eastAsia="Times New Roman" w:hAnsi="Times New Roman" w:cs="Times New Roman"/>
          <w:b/>
          <w:sz w:val="24"/>
          <w:szCs w:val="24"/>
          <w:vertAlign w:val="superscript"/>
        </w:rPr>
        <w:t>0</w:t>
      </w:r>
      <w:r w:rsidRPr="00411CFF">
        <w:rPr>
          <w:rFonts w:ascii="Times New Roman" w:eastAsia="Times New Roman" w:hAnsi="Times New Roman" w:cs="Times New Roman"/>
          <w:b/>
          <w:sz w:val="24"/>
          <w:szCs w:val="24"/>
        </w:rPr>
        <w:t xml:space="preserve"> 35’ 10’’N, 5</w:t>
      </w:r>
      <w:r w:rsidRPr="00411CFF">
        <w:rPr>
          <w:rFonts w:ascii="Times New Roman" w:eastAsia="Times New Roman" w:hAnsi="Times New Roman" w:cs="Times New Roman"/>
          <w:b/>
          <w:sz w:val="24"/>
          <w:szCs w:val="24"/>
          <w:vertAlign w:val="superscript"/>
        </w:rPr>
        <w:t>0</w:t>
      </w:r>
      <w:r w:rsidRPr="00411CFF">
        <w:rPr>
          <w:rFonts w:ascii="Times New Roman" w:eastAsia="Times New Roman" w:hAnsi="Times New Roman" w:cs="Times New Roman"/>
          <w:b/>
          <w:sz w:val="24"/>
          <w:szCs w:val="24"/>
        </w:rPr>
        <w:t xml:space="preserve"> 00 53’’E)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location show high potentials for gemstones and allied minerals and are promising </w:t>
      </w:r>
      <w:r w:rsidR="00B177B5">
        <w:rPr>
          <w:rFonts w:ascii="Times New Roman" w:eastAsia="Times New Roman" w:hAnsi="Times New Roman" w:cs="Times New Roman"/>
          <w:sz w:val="24"/>
          <w:szCs w:val="24"/>
        </w:rPr>
        <w:t>sites for further exploration.</w:t>
      </w:r>
      <w:r>
        <w:rPr>
          <w:rFonts w:ascii="Times New Roman" w:eastAsia="Times New Roman" w:hAnsi="Times New Roman" w:cs="Times New Roman"/>
          <w:sz w:val="24"/>
          <w:szCs w:val="24"/>
        </w:rPr>
        <w:t xml:space="preserve"> These samples contain blue and green tourmaline crystals.  On the contrary, the cadastral already acquired for gemstone exploration is not economically viable for its intended purpose with the following reasons: (i) </w:t>
      </w:r>
      <w:r w:rsidRPr="00202A06">
        <w:rPr>
          <w:rFonts w:ascii="Times New Roman" w:eastAsia="Times New Roman" w:hAnsi="Times New Roman" w:cs="Times New Roman"/>
          <w:sz w:val="24"/>
          <w:szCs w:val="24"/>
        </w:rPr>
        <w:t>The rocks are entirely weathered and have turned into clay</w:t>
      </w:r>
      <w:r>
        <w:rPr>
          <w:rFonts w:ascii="Times New Roman" w:eastAsia="Times New Roman" w:hAnsi="Times New Roman" w:cs="Times New Roman"/>
          <w:sz w:val="24"/>
          <w:szCs w:val="24"/>
        </w:rPr>
        <w:t xml:space="preserve"> (ii) </w:t>
      </w:r>
      <w:r w:rsidRPr="00202A06">
        <w:rPr>
          <w:rFonts w:ascii="Times New Roman" w:eastAsia="Times New Roman" w:hAnsi="Times New Roman" w:cs="Times New Roman"/>
          <w:sz w:val="24"/>
          <w:szCs w:val="24"/>
        </w:rPr>
        <w:t>The underlying rocks are extremely fractured which enables water to gush out</w:t>
      </w:r>
      <w:r>
        <w:rPr>
          <w:rFonts w:ascii="Times New Roman" w:eastAsia="Times New Roman" w:hAnsi="Times New Roman" w:cs="Times New Roman"/>
          <w:sz w:val="24"/>
          <w:szCs w:val="24"/>
        </w:rPr>
        <w:t xml:space="preserve"> (iii) </w:t>
      </w:r>
      <w:r w:rsidRPr="00202A06">
        <w:rPr>
          <w:rFonts w:ascii="Times New Roman" w:eastAsia="Times New Roman" w:hAnsi="Times New Roman" w:cs="Times New Roman"/>
          <w:sz w:val="24"/>
          <w:szCs w:val="24"/>
        </w:rPr>
        <w:t>The sites has undergone intense deformation which affected the rocks and their fabric</w:t>
      </w:r>
      <w:r>
        <w:rPr>
          <w:rFonts w:ascii="Times New Roman" w:eastAsia="Times New Roman" w:hAnsi="Times New Roman" w:cs="Times New Roman"/>
          <w:sz w:val="24"/>
          <w:szCs w:val="24"/>
        </w:rPr>
        <w:t xml:space="preserve"> and (iv) </w:t>
      </w:r>
      <w:r w:rsidRPr="00202A0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pegmatites</w:t>
      </w:r>
      <w:r w:rsidR="00B177B5">
        <w:rPr>
          <w:rFonts w:ascii="Times New Roman" w:eastAsia="Times New Roman" w:hAnsi="Times New Roman" w:cs="Times New Roman"/>
          <w:sz w:val="24"/>
          <w:szCs w:val="24"/>
        </w:rPr>
        <w:t xml:space="preserve"> are not mineralized</w:t>
      </w:r>
      <w:r>
        <w:rPr>
          <w:rFonts w:ascii="Times New Roman" w:eastAsia="Times New Roman" w:hAnsi="Times New Roman" w:cs="Times New Roman"/>
          <w:sz w:val="24"/>
          <w:szCs w:val="24"/>
        </w:rPr>
        <w:t>.</w:t>
      </w:r>
    </w:p>
    <w:p w:rsidR="00E51060" w:rsidRPr="00E51060" w:rsidRDefault="00E51060" w:rsidP="00E51060">
      <w:pPr>
        <w:spacing w:after="0" w:line="360" w:lineRule="auto"/>
        <w:jc w:val="both"/>
        <w:rPr>
          <w:rFonts w:ascii="Times New Roman" w:eastAsia="Times New Roman" w:hAnsi="Times New Roman" w:cs="Times New Roman"/>
          <w:sz w:val="24"/>
          <w:szCs w:val="24"/>
          <w:lang w:val="en-GB"/>
        </w:rPr>
      </w:pPr>
    </w:p>
    <w:p w:rsidR="00E2407E" w:rsidRDefault="00E2407E" w:rsidP="00D22AB8">
      <w:pPr>
        <w:spacing w:after="0" w:line="360" w:lineRule="auto"/>
        <w:jc w:val="both"/>
        <w:rPr>
          <w:rFonts w:ascii="Times New Roman" w:eastAsia="Times New Roman" w:hAnsi="Times New Roman" w:cs="Times New Roman"/>
          <w:sz w:val="24"/>
          <w:szCs w:val="24"/>
        </w:rPr>
      </w:pPr>
    </w:p>
    <w:p w:rsidR="00372FA3" w:rsidRDefault="00F50259" w:rsidP="00CC6D30">
      <w:pPr>
        <w:tabs>
          <w:tab w:val="left" w:pos="3762"/>
        </w:tabs>
        <w:spacing w:after="0" w:line="360" w:lineRule="auto"/>
        <w:jc w:val="center"/>
        <w:rPr>
          <w:rFonts w:ascii="Times New Roman" w:eastAsia="Calibri" w:hAnsi="Times New Roman" w:cs="Times New Roman"/>
          <w:b/>
          <w:sz w:val="18"/>
          <w:szCs w:val="18"/>
        </w:rPr>
      </w:pPr>
      <w:r>
        <w:rPr>
          <w:rFonts w:ascii="Times New Roman" w:eastAsia="Calibri" w:hAnsi="Times New Roman" w:cs="Times New Roman"/>
          <w:b/>
          <w:sz w:val="24"/>
          <w:szCs w:val="24"/>
        </w:rPr>
        <w:t xml:space="preserve">SUMMARY AND </w:t>
      </w:r>
      <w:r w:rsidR="00372FA3" w:rsidRPr="00412F38">
        <w:rPr>
          <w:rFonts w:ascii="Times New Roman" w:eastAsia="Calibri" w:hAnsi="Times New Roman" w:cs="Times New Roman"/>
          <w:b/>
          <w:sz w:val="24"/>
          <w:szCs w:val="24"/>
        </w:rPr>
        <w:t>CONCLUSION</w:t>
      </w:r>
    </w:p>
    <w:p w:rsidR="00F50259" w:rsidRPr="00F50259" w:rsidRDefault="00372FA3" w:rsidP="00F50259">
      <w:pPr>
        <w:tabs>
          <w:tab w:val="left" w:pos="3762"/>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Geological mapping of Ikogosi and environs revealed that the studied areas are dominated by crystalline rocks. It also confirmed the complex nature of the Nigerian basement complex and the various orogenies it has suffered till date. These rocks occupied strategic </w:t>
      </w:r>
      <w:r>
        <w:rPr>
          <w:rFonts w:ascii="Times New Roman" w:eastAsia="Times New Roman" w:hAnsi="Times New Roman" w:cs="Times New Roman"/>
          <w:sz w:val="24"/>
          <w:szCs w:val="24"/>
        </w:rPr>
        <w:lastRenderedPageBreak/>
        <w:t xml:space="preserve">positions and are dominated by micro and macro structures of different magnitudes and styles, indicating that these rocks have suffered from different episodes of tectonic deformation as revealed by the presence of folds, fractures, faults and joints with eventual intrusion of pegmatites which occurred as veins and dykes on the different rocks mapped. Also, exploration for gemstones revealed that the studied sites have very high potentials for gemstones mineralization and other specialty minerals such as blue and red tourmaline, and a gem mineral called “Babylon” and garnets. However, due to the intensity of weathering in which most of the rocks have been altered to clay and deformation of the rock fabrics, it is impossible to carry out geochemical exploration in the studied areas but petrographic study revealed the presence of some of the major rock forming minerals such as quartz, feldspar, micas and opaque minerals such as iron oxides etc. However, </w:t>
      </w:r>
      <w:r w:rsidR="00F50259">
        <w:rPr>
          <w:rFonts w:ascii="Times New Roman" w:eastAsia="Times New Roman" w:hAnsi="Times New Roman" w:cs="Times New Roman"/>
          <w:sz w:val="24"/>
          <w:szCs w:val="24"/>
        </w:rPr>
        <w:t>the rocks of the studied area are</w:t>
      </w:r>
      <w:r>
        <w:rPr>
          <w:rFonts w:ascii="Times New Roman" w:eastAsia="Times New Roman" w:hAnsi="Times New Roman" w:cs="Times New Roman"/>
          <w:sz w:val="24"/>
          <w:szCs w:val="24"/>
        </w:rPr>
        <w:t xml:space="preserve"> fairly suitable for quarry activities but not good for detailed geochemical exploration. </w:t>
      </w:r>
    </w:p>
    <w:p w:rsidR="00F50259" w:rsidRPr="00CC6D30" w:rsidRDefault="00F50259" w:rsidP="00372FA3">
      <w:pPr>
        <w:tabs>
          <w:tab w:val="left" w:pos="3762"/>
        </w:tab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study area is characterized by the rocks of the basement complex. Field examination and laboratory studies confirmed that the rocks in the study area has undergone multiple tectonic deformation, polyphase folding of different styles, jointing, fracturing, shearing, faulting and metamorphism. All these events took place at different times which led to large scale deformation of the rocks and destruction of the rock fabric and the mineral assemblages in the rocks. The brittle and ductile nature of the different rocks in the study </w:t>
      </w:r>
      <w:r>
        <w:rPr>
          <w:rFonts w:ascii="Times New Roman" w:eastAsia="Calibri" w:hAnsi="Times New Roman" w:cs="Times New Roman"/>
          <w:sz w:val="24"/>
          <w:szCs w:val="24"/>
        </w:rPr>
        <w:lastRenderedPageBreak/>
        <w:t xml:space="preserve">area also accounted to its mechanical </w:t>
      </w:r>
      <w:r w:rsidR="00CC6D30">
        <w:rPr>
          <w:rFonts w:ascii="Times New Roman" w:eastAsia="Calibri" w:hAnsi="Times New Roman" w:cs="Times New Roman"/>
          <w:sz w:val="24"/>
          <w:szCs w:val="24"/>
        </w:rPr>
        <w:t>behavior</w:t>
      </w:r>
      <w:r>
        <w:rPr>
          <w:rFonts w:ascii="Times New Roman" w:eastAsia="Calibri" w:hAnsi="Times New Roman" w:cs="Times New Roman"/>
          <w:sz w:val="24"/>
          <w:szCs w:val="24"/>
        </w:rPr>
        <w:t xml:space="preserve"> to stresses generated during the tranpressive orogenic episodes that pervaded the basement complex in the geologic past.</w:t>
      </w:r>
    </w:p>
    <w:p w:rsidR="00372FA3" w:rsidRPr="002D2CC4" w:rsidRDefault="00372FA3" w:rsidP="00372FA3">
      <w:pPr>
        <w:spacing w:after="0" w:line="360" w:lineRule="auto"/>
        <w:contextualSpacing/>
        <w:jc w:val="both"/>
        <w:rPr>
          <w:rFonts w:ascii="Times New Roman" w:eastAsia="Times New Roman" w:hAnsi="Times New Roman" w:cs="Times New Roman"/>
          <w:b/>
          <w:sz w:val="24"/>
          <w:szCs w:val="24"/>
        </w:rPr>
      </w:pPr>
      <w:r w:rsidRPr="002D2CC4">
        <w:rPr>
          <w:rFonts w:ascii="Times New Roman" w:eastAsia="Times New Roman" w:hAnsi="Times New Roman" w:cs="Times New Roman"/>
          <w:b/>
          <w:sz w:val="24"/>
          <w:szCs w:val="24"/>
        </w:rPr>
        <w:t>AKNOWLEDGEMENTS</w:t>
      </w:r>
    </w:p>
    <w:p w:rsidR="00372FA3" w:rsidRDefault="00372FA3" w:rsidP="00372FA3">
      <w:pPr>
        <w:tabs>
          <w:tab w:val="left" w:pos="3762"/>
        </w:tabs>
        <w:spacing w:after="0" w:line="360" w:lineRule="auto"/>
        <w:jc w:val="both"/>
        <w:rPr>
          <w:rFonts w:ascii="Times New Roman" w:eastAsia="Calibri" w:hAnsi="Times New Roman" w:cs="Times New Roman"/>
          <w:sz w:val="24"/>
          <w:szCs w:val="24"/>
        </w:rPr>
      </w:pPr>
      <w:r w:rsidRPr="002D2CC4">
        <w:rPr>
          <w:rFonts w:ascii="Times New Roman" w:eastAsia="Calibri" w:hAnsi="Times New Roman" w:cs="Times New Roman"/>
          <w:sz w:val="24"/>
          <w:szCs w:val="24"/>
        </w:rPr>
        <w:t xml:space="preserve">I </w:t>
      </w:r>
      <w:r>
        <w:rPr>
          <w:rFonts w:ascii="Times New Roman" w:eastAsia="Calibri" w:hAnsi="Times New Roman" w:cs="Times New Roman"/>
          <w:sz w:val="24"/>
          <w:szCs w:val="24"/>
        </w:rPr>
        <w:t xml:space="preserve">hereby acknowledge the efforts of Oyewumi Olusola, Omotoso Ayo Mike who are my project students and also served as technical partners on the </w:t>
      </w:r>
      <w:r w:rsidR="00CC6D30">
        <w:rPr>
          <w:rFonts w:ascii="Times New Roman" w:eastAsia="Calibri" w:hAnsi="Times New Roman" w:cs="Times New Roman"/>
          <w:sz w:val="24"/>
          <w:szCs w:val="24"/>
        </w:rPr>
        <w:t>field. Your immeasurable contribution</w:t>
      </w:r>
      <w:r>
        <w:rPr>
          <w:rFonts w:ascii="Times New Roman" w:eastAsia="Calibri" w:hAnsi="Times New Roman" w:cs="Times New Roman"/>
          <w:sz w:val="24"/>
          <w:szCs w:val="24"/>
        </w:rPr>
        <w:t xml:space="preserve"> to this project is highly commendable. I am grateful to the laboratory technologists of the Department of Applied Geology, The Federal University of T</w:t>
      </w:r>
      <w:r w:rsidR="00CC6D30">
        <w:rPr>
          <w:rFonts w:ascii="Times New Roman" w:eastAsia="Calibri" w:hAnsi="Times New Roman" w:cs="Times New Roman"/>
          <w:sz w:val="24"/>
          <w:szCs w:val="24"/>
        </w:rPr>
        <w:t xml:space="preserve">echnology, Akure who assisted </w:t>
      </w:r>
      <w:r>
        <w:rPr>
          <w:rFonts w:ascii="Times New Roman" w:eastAsia="Calibri" w:hAnsi="Times New Roman" w:cs="Times New Roman"/>
          <w:sz w:val="24"/>
          <w:szCs w:val="24"/>
        </w:rPr>
        <w:t>in the sample preparations for microscopic study. Also, I am grateful to the Chief Technologist in person of Mr, O.F Oladeji for his assistance in the laboratory also. I am highly indebted to the Deputy Chief Technologist in person of Mr. Mark, who devoted his valuable time in viewing the slides under the Petrological Microscope together with me. Thank you all.</w:t>
      </w:r>
    </w:p>
    <w:p w:rsidR="00372FA3" w:rsidRDefault="00372FA3" w:rsidP="00372FA3">
      <w:pPr>
        <w:tabs>
          <w:tab w:val="left" w:pos="3762"/>
        </w:tabs>
        <w:spacing w:after="0" w:line="360" w:lineRule="auto"/>
        <w:jc w:val="both"/>
        <w:rPr>
          <w:rFonts w:ascii="Times New Roman" w:eastAsia="Calibri" w:hAnsi="Times New Roman" w:cs="Times New Roman"/>
          <w:b/>
          <w:sz w:val="24"/>
          <w:szCs w:val="24"/>
        </w:rPr>
      </w:pPr>
    </w:p>
    <w:p w:rsidR="00372FA3" w:rsidRDefault="00372FA3" w:rsidP="00372FA3">
      <w:pPr>
        <w:tabs>
          <w:tab w:val="left" w:pos="3762"/>
        </w:tabs>
        <w:spacing w:after="0" w:line="360" w:lineRule="auto"/>
        <w:jc w:val="both"/>
        <w:rPr>
          <w:rFonts w:ascii="Times New Roman" w:eastAsia="Calibri" w:hAnsi="Times New Roman" w:cs="Times New Roman"/>
          <w:b/>
          <w:sz w:val="24"/>
          <w:szCs w:val="24"/>
        </w:rPr>
      </w:pPr>
      <w:r w:rsidRPr="00A8292C">
        <w:rPr>
          <w:rFonts w:ascii="Times New Roman" w:eastAsia="Calibri" w:hAnsi="Times New Roman" w:cs="Times New Roman"/>
          <w:b/>
          <w:sz w:val="24"/>
          <w:szCs w:val="24"/>
        </w:rPr>
        <w:t xml:space="preserve">REFERENCES </w:t>
      </w:r>
    </w:p>
    <w:p w:rsidR="000424CA" w:rsidRDefault="000424CA" w:rsidP="00372FA3">
      <w:pPr>
        <w:tabs>
          <w:tab w:val="left" w:pos="3762"/>
        </w:tabs>
        <w:spacing w:after="0" w:line="360" w:lineRule="auto"/>
        <w:jc w:val="both"/>
        <w:rPr>
          <w:rFonts w:ascii="Times New Roman" w:eastAsia="Calibri" w:hAnsi="Times New Roman" w:cs="Times New Roman"/>
          <w:sz w:val="24"/>
          <w:szCs w:val="24"/>
          <w:lang w:val="en-GB"/>
        </w:rPr>
      </w:pPr>
      <w:r w:rsidRPr="000424CA">
        <w:rPr>
          <w:rFonts w:ascii="Times New Roman" w:eastAsia="Calibri" w:hAnsi="Times New Roman" w:cs="Times New Roman"/>
          <w:sz w:val="24"/>
          <w:szCs w:val="24"/>
          <w:lang w:val="en-GB"/>
        </w:rPr>
        <w:t xml:space="preserve">Abaa, S.I. (1990): Hydrothermal fluid Responsible for the Formation of Precious Minerals in the Nigerian Younger Granite province. Mineral Deposits, Spring-Verlag. Vol.26, pg 34-39. </w:t>
      </w:r>
    </w:p>
    <w:p w:rsidR="000424CA" w:rsidRPr="000424CA" w:rsidRDefault="000424CA" w:rsidP="00372FA3">
      <w:pPr>
        <w:tabs>
          <w:tab w:val="left" w:pos="3762"/>
        </w:tabs>
        <w:spacing w:after="0" w:line="360" w:lineRule="auto"/>
        <w:jc w:val="both"/>
        <w:rPr>
          <w:rFonts w:ascii="Times New Roman" w:eastAsia="Calibri" w:hAnsi="Times New Roman" w:cs="Times New Roman"/>
          <w:sz w:val="24"/>
          <w:szCs w:val="24"/>
          <w:lang w:val="en-GB"/>
        </w:rPr>
      </w:pPr>
      <w:r w:rsidRPr="000424CA">
        <w:rPr>
          <w:rFonts w:ascii="Times New Roman" w:eastAsia="Calibri" w:hAnsi="Times New Roman" w:cs="Times New Roman"/>
          <w:sz w:val="24"/>
          <w:szCs w:val="24"/>
          <w:lang w:val="en-GB"/>
        </w:rPr>
        <w:t xml:space="preserve">Aga, T and Ashano, E. C (2008): Enhancing the Value of Nigerian Gems through Lapidaries. Continental J. Earth Sciences vol.3: 71 – 76. </w:t>
      </w:r>
    </w:p>
    <w:p w:rsidR="00372FA3" w:rsidRDefault="00372FA3" w:rsidP="00372FA3">
      <w:pPr>
        <w:tabs>
          <w:tab w:val="left" w:pos="3762"/>
        </w:tabs>
        <w:spacing w:after="0" w:line="360" w:lineRule="auto"/>
        <w:jc w:val="both"/>
        <w:rPr>
          <w:rFonts w:ascii="Times New Roman" w:eastAsia="Calibri" w:hAnsi="Times New Roman" w:cs="Times New Roman"/>
          <w:sz w:val="24"/>
          <w:szCs w:val="24"/>
        </w:rPr>
      </w:pPr>
      <w:r w:rsidRPr="0052189C">
        <w:rPr>
          <w:rFonts w:ascii="Times New Roman" w:eastAsia="Calibri" w:hAnsi="Times New Roman" w:cs="Times New Roman"/>
          <w:sz w:val="24"/>
          <w:szCs w:val="24"/>
        </w:rPr>
        <w:lastRenderedPageBreak/>
        <w:t xml:space="preserve">Ajibade, A.C., (1986). The Origin of Older granites in Nigeria. Some evidences from Zungeru region, Nigeria. </w:t>
      </w:r>
      <w:r w:rsidRPr="00E6616D">
        <w:rPr>
          <w:rFonts w:ascii="Times New Roman" w:eastAsia="Calibri" w:hAnsi="Times New Roman" w:cs="Times New Roman"/>
          <w:i/>
          <w:sz w:val="24"/>
          <w:szCs w:val="24"/>
        </w:rPr>
        <w:t>Journal of Mining and Geology</w:t>
      </w:r>
      <w:r w:rsidRPr="0052189C">
        <w:rPr>
          <w:rFonts w:ascii="Times New Roman" w:eastAsia="Calibri" w:hAnsi="Times New Roman" w:cs="Times New Roman"/>
          <w:sz w:val="24"/>
          <w:szCs w:val="24"/>
        </w:rPr>
        <w:t xml:space="preserve"> 223-230</w:t>
      </w:r>
    </w:p>
    <w:p w:rsidR="00372FA3" w:rsidRDefault="00372FA3" w:rsidP="00372FA3">
      <w:pPr>
        <w:tabs>
          <w:tab w:val="left" w:pos="3762"/>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Ayodele, O.S., Ajigo, I.O., (2019). Reconnaissance geological and geochemical studies of the Precambrian Rocks in Erijiyan Area, Southwestern Nigeria. Implications for Mineral Exploration. </w:t>
      </w:r>
      <w:r w:rsidRPr="00E6616D">
        <w:rPr>
          <w:rFonts w:ascii="Times New Roman" w:eastAsia="Calibri" w:hAnsi="Times New Roman" w:cs="Times New Roman"/>
          <w:i/>
          <w:sz w:val="24"/>
          <w:szCs w:val="24"/>
        </w:rPr>
        <w:t>Global Journal of Earth and Environmental Sciences</w:t>
      </w:r>
      <w:r>
        <w:rPr>
          <w:rFonts w:ascii="Times New Roman" w:eastAsia="Calibri" w:hAnsi="Times New Roman" w:cs="Times New Roman"/>
          <w:sz w:val="24"/>
          <w:szCs w:val="24"/>
        </w:rPr>
        <w:t xml:space="preserve"> 4(1): 1-13. </w:t>
      </w:r>
    </w:p>
    <w:p w:rsidR="00372FA3" w:rsidRDefault="00372FA3" w:rsidP="00372FA3">
      <w:pPr>
        <w:tabs>
          <w:tab w:val="left" w:pos="3762"/>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Geological Survey of Nigeria 2006</w:t>
      </w:r>
    </w:p>
    <w:p w:rsidR="00372FA3" w:rsidRDefault="00372FA3" w:rsidP="00372FA3">
      <w:pPr>
        <w:tabs>
          <w:tab w:val="left" w:pos="3762"/>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Burke, K.C., Dewey, J.F., (1972). Orogeny in Africa, in Dessauvagie, T.F.J and Whiteman, A.J. (eds) </w:t>
      </w:r>
      <w:r w:rsidRPr="0003753C">
        <w:rPr>
          <w:rFonts w:ascii="Times New Roman" w:eastAsia="Calibri" w:hAnsi="Times New Roman" w:cs="Times New Roman"/>
          <w:sz w:val="24"/>
          <w:szCs w:val="24"/>
        </w:rPr>
        <w:t>African Geology</w:t>
      </w:r>
      <w:r>
        <w:rPr>
          <w:rFonts w:ascii="Times New Roman" w:eastAsia="Calibri" w:hAnsi="Times New Roman" w:cs="Times New Roman"/>
          <w:sz w:val="24"/>
          <w:szCs w:val="24"/>
        </w:rPr>
        <w:t>-University of Ibadan, 1970, 583-608.</w:t>
      </w:r>
    </w:p>
    <w:p w:rsidR="00372FA3" w:rsidRDefault="00372FA3" w:rsidP="00372FA3">
      <w:pPr>
        <w:tabs>
          <w:tab w:val="left" w:pos="3762"/>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Dada, S.S., (2006). Crust forming ages and Proterozoic crustal evolution in Nigeria. A re appraisal of current interpretations. </w:t>
      </w:r>
      <w:r w:rsidRPr="00597BE2">
        <w:rPr>
          <w:rFonts w:ascii="Times New Roman" w:eastAsia="Calibri" w:hAnsi="Times New Roman" w:cs="Times New Roman"/>
          <w:i/>
          <w:sz w:val="24"/>
          <w:szCs w:val="24"/>
        </w:rPr>
        <w:t>Precambrian Research</w:t>
      </w:r>
      <w:r>
        <w:rPr>
          <w:rFonts w:ascii="Times New Roman" w:eastAsia="Calibri" w:hAnsi="Times New Roman" w:cs="Times New Roman"/>
          <w:sz w:val="24"/>
          <w:szCs w:val="24"/>
        </w:rPr>
        <w:t xml:space="preserve"> 8, 65-74.</w:t>
      </w:r>
    </w:p>
    <w:p w:rsidR="00372FA3" w:rsidRDefault="00372FA3" w:rsidP="00372FA3">
      <w:pPr>
        <w:tabs>
          <w:tab w:val="left" w:pos="3762"/>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Gandu, A.H., Ojo, S.B., Ajakaye, D.E., (1986). A gravity study of the Precambrian in the Malufashi area of Kaduna State, Nigeria. </w:t>
      </w:r>
      <w:r w:rsidRPr="00CD7139">
        <w:rPr>
          <w:rFonts w:ascii="Times New Roman" w:eastAsia="Calibri" w:hAnsi="Times New Roman" w:cs="Times New Roman"/>
          <w:i/>
          <w:sz w:val="24"/>
          <w:szCs w:val="24"/>
        </w:rPr>
        <w:t>Tectonophysics</w:t>
      </w:r>
      <w:r>
        <w:rPr>
          <w:rFonts w:ascii="Times New Roman" w:eastAsia="Calibri" w:hAnsi="Times New Roman" w:cs="Times New Roman"/>
          <w:sz w:val="24"/>
          <w:szCs w:val="24"/>
        </w:rPr>
        <w:t xml:space="preserve"> 126: 181-194.</w:t>
      </w:r>
    </w:p>
    <w:p w:rsidR="000424CA" w:rsidRPr="0052189C" w:rsidRDefault="000424CA" w:rsidP="00372FA3">
      <w:pPr>
        <w:tabs>
          <w:tab w:val="left" w:pos="3762"/>
        </w:tabs>
        <w:spacing w:after="0" w:line="360" w:lineRule="auto"/>
        <w:jc w:val="both"/>
        <w:rPr>
          <w:rFonts w:ascii="Times New Roman" w:eastAsia="Calibri" w:hAnsi="Times New Roman" w:cs="Times New Roman"/>
          <w:sz w:val="24"/>
          <w:szCs w:val="24"/>
        </w:rPr>
      </w:pPr>
      <w:r w:rsidRPr="000424CA">
        <w:rPr>
          <w:rFonts w:ascii="Times New Roman" w:eastAsia="Calibri" w:hAnsi="Times New Roman" w:cs="Times New Roman"/>
          <w:bCs/>
          <w:sz w:val="24"/>
          <w:szCs w:val="24"/>
          <w:lang w:val="en-GB"/>
        </w:rPr>
        <w:t>Nyako, A.A. Ajigo, I.O. and Ashano, E. C. (2014):</w:t>
      </w:r>
      <w:r w:rsidRPr="000424CA">
        <w:rPr>
          <w:rFonts w:ascii="Times New Roman" w:eastAsia="Calibri" w:hAnsi="Times New Roman" w:cs="Times New Roman"/>
          <w:b/>
          <w:bCs/>
          <w:sz w:val="24"/>
          <w:szCs w:val="24"/>
          <w:lang w:val="en-GB"/>
        </w:rPr>
        <w:t xml:space="preserve"> </w:t>
      </w:r>
      <w:r w:rsidRPr="000424CA">
        <w:rPr>
          <w:rFonts w:ascii="Times New Roman" w:eastAsia="Calibri" w:hAnsi="Times New Roman" w:cs="Times New Roman"/>
          <w:bCs/>
          <w:sz w:val="24"/>
          <w:szCs w:val="24"/>
        </w:rPr>
        <w:t xml:space="preserve">Trace elements as pathfinders for gemstone deposits: a case study of Jarawa and eastern part of Shere Complex, North Central Nigeria. </w:t>
      </w:r>
      <w:r w:rsidRPr="000424CA">
        <w:rPr>
          <w:rFonts w:ascii="Times New Roman" w:eastAsia="Calibri" w:hAnsi="Times New Roman" w:cs="Times New Roman"/>
          <w:sz w:val="24"/>
          <w:szCs w:val="24"/>
        </w:rPr>
        <w:t xml:space="preserve"> </w:t>
      </w:r>
      <w:r w:rsidRPr="000424CA">
        <w:rPr>
          <w:rFonts w:ascii="Times New Roman" w:eastAsia="Calibri" w:hAnsi="Times New Roman" w:cs="Times New Roman"/>
          <w:bCs/>
          <w:i/>
          <w:sz w:val="24"/>
          <w:szCs w:val="24"/>
        </w:rPr>
        <w:t>International Journal of Research in Earth &amp; Environmental Sciences Vol. 1, No.3</w:t>
      </w:r>
    </w:p>
    <w:p w:rsidR="00372FA3" w:rsidRDefault="00372FA3" w:rsidP="00372FA3">
      <w:pPr>
        <w:tabs>
          <w:tab w:val="left" w:pos="3762"/>
        </w:tabs>
        <w:spacing w:after="0" w:line="360" w:lineRule="auto"/>
        <w:jc w:val="both"/>
        <w:rPr>
          <w:rFonts w:ascii="Times New Roman" w:eastAsia="Calibri" w:hAnsi="Times New Roman" w:cs="Times New Roman"/>
          <w:sz w:val="24"/>
          <w:szCs w:val="24"/>
        </w:rPr>
      </w:pPr>
      <w:r w:rsidRPr="0051132A">
        <w:rPr>
          <w:rFonts w:ascii="Times New Roman" w:eastAsia="Calibri" w:hAnsi="Times New Roman" w:cs="Times New Roman"/>
          <w:sz w:val="24"/>
          <w:szCs w:val="24"/>
        </w:rPr>
        <w:t>Odeyemi, I.B., (1977).</w:t>
      </w:r>
      <w:r>
        <w:rPr>
          <w:rFonts w:ascii="Times New Roman" w:eastAsia="Calibri" w:hAnsi="Times New Roman" w:cs="Times New Roman"/>
          <w:sz w:val="24"/>
          <w:szCs w:val="24"/>
        </w:rPr>
        <w:t xml:space="preserve"> On the Petrology of the basement rocks around Igarra, Bendel State, </w:t>
      </w:r>
    </w:p>
    <w:p w:rsidR="00372FA3" w:rsidRPr="0051132A" w:rsidRDefault="00372FA3" w:rsidP="00372FA3">
      <w:pPr>
        <w:tabs>
          <w:tab w:val="left" w:pos="3762"/>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Nigeria. Unpublished Ph.D Thesis, University of Ibadan, Nigeria. 233pp.</w:t>
      </w:r>
    </w:p>
    <w:p w:rsidR="00372FA3" w:rsidRDefault="00372FA3" w:rsidP="000424CA">
      <w:pPr>
        <w:tabs>
          <w:tab w:val="left" w:pos="3762"/>
        </w:tabs>
        <w:spacing w:after="0" w:line="360" w:lineRule="auto"/>
        <w:jc w:val="both"/>
        <w:rPr>
          <w:rFonts w:ascii="Times New Roman" w:eastAsia="Calibri" w:hAnsi="Times New Roman" w:cs="Times New Roman"/>
          <w:sz w:val="24"/>
          <w:szCs w:val="24"/>
        </w:rPr>
      </w:pPr>
      <w:r w:rsidRPr="0016746A">
        <w:rPr>
          <w:rFonts w:ascii="Times New Roman" w:eastAsia="Calibri" w:hAnsi="Times New Roman" w:cs="Times New Roman"/>
          <w:sz w:val="24"/>
          <w:szCs w:val="24"/>
        </w:rPr>
        <w:lastRenderedPageBreak/>
        <w:t>Odeyemi, I.B., (</w:t>
      </w:r>
      <w:r>
        <w:rPr>
          <w:rFonts w:ascii="Times New Roman" w:eastAsia="Calibri" w:hAnsi="Times New Roman" w:cs="Times New Roman"/>
          <w:sz w:val="24"/>
          <w:szCs w:val="24"/>
        </w:rPr>
        <w:t xml:space="preserve">1992). The Ifewara fault in Southwestern Nigeria, its relationship to fracture zone and seismicity along the Nigerian coast, </w:t>
      </w:r>
      <w:r w:rsidRPr="00E6616D">
        <w:rPr>
          <w:rFonts w:ascii="Times New Roman" w:eastAsia="Calibri" w:hAnsi="Times New Roman" w:cs="Times New Roman"/>
          <w:i/>
          <w:sz w:val="24"/>
          <w:szCs w:val="24"/>
        </w:rPr>
        <w:t xml:space="preserve">Kluver Academic Publishers, </w:t>
      </w:r>
      <w:r>
        <w:rPr>
          <w:rFonts w:ascii="Times New Roman" w:eastAsia="Calibri" w:hAnsi="Times New Roman" w:cs="Times New Roman"/>
          <w:sz w:val="24"/>
          <w:szCs w:val="24"/>
        </w:rPr>
        <w:t>Dordrecht, Netherlands.</w:t>
      </w:r>
    </w:p>
    <w:p w:rsidR="00372FA3" w:rsidRDefault="00372FA3" w:rsidP="00372FA3">
      <w:pPr>
        <w:tabs>
          <w:tab w:val="left" w:pos="3762"/>
        </w:tabs>
        <w:spacing w:after="0" w:line="360" w:lineRule="auto"/>
        <w:ind w:left="180" w:hanging="1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Okonkwo, C.T., (1992). Structural geology of basement rocks of Jebba area, Nigeria. </w:t>
      </w:r>
      <w:r w:rsidRPr="00E6616D">
        <w:rPr>
          <w:rFonts w:ascii="Times New Roman" w:eastAsia="Calibri" w:hAnsi="Times New Roman" w:cs="Times New Roman"/>
          <w:i/>
          <w:sz w:val="24"/>
          <w:szCs w:val="24"/>
        </w:rPr>
        <w:t xml:space="preserve">Journal of Mining and Geology, </w:t>
      </w:r>
      <w:r>
        <w:rPr>
          <w:rFonts w:ascii="Times New Roman" w:eastAsia="Calibri" w:hAnsi="Times New Roman" w:cs="Times New Roman"/>
          <w:sz w:val="24"/>
          <w:szCs w:val="24"/>
        </w:rPr>
        <w:t>31 (1): 53-62.</w:t>
      </w:r>
    </w:p>
    <w:p w:rsidR="00372FA3" w:rsidRPr="0016746A" w:rsidRDefault="00372FA3" w:rsidP="00372FA3">
      <w:pPr>
        <w:tabs>
          <w:tab w:val="left" w:pos="3762"/>
        </w:tabs>
        <w:spacing w:after="0" w:line="360" w:lineRule="auto"/>
        <w:ind w:left="180" w:hanging="180"/>
        <w:jc w:val="both"/>
        <w:rPr>
          <w:rFonts w:ascii="Times New Roman" w:eastAsia="Calibri" w:hAnsi="Times New Roman" w:cs="Times New Roman"/>
          <w:sz w:val="24"/>
          <w:szCs w:val="24"/>
        </w:rPr>
      </w:pPr>
      <w:r>
        <w:rPr>
          <w:rFonts w:ascii="Times New Roman" w:eastAsia="Calibri" w:hAnsi="Times New Roman" w:cs="Times New Roman"/>
          <w:sz w:val="24"/>
          <w:szCs w:val="24"/>
        </w:rPr>
        <w:t>Oluyide, P.O., (1988).Structural Trends in the Nigerian Basement Complex</w:t>
      </w:r>
      <w:r w:rsidRPr="00E6616D">
        <w:rPr>
          <w:rFonts w:ascii="Times New Roman" w:eastAsia="Calibri" w:hAnsi="Times New Roman" w:cs="Times New Roman"/>
          <w:i/>
          <w:sz w:val="24"/>
          <w:szCs w:val="24"/>
        </w:rPr>
        <w:t>. Precambrian Geology of Nigeria</w:t>
      </w:r>
      <w:r>
        <w:rPr>
          <w:rFonts w:ascii="Times New Roman" w:eastAsia="Calibri" w:hAnsi="Times New Roman" w:cs="Times New Roman"/>
          <w:sz w:val="24"/>
          <w:szCs w:val="24"/>
        </w:rPr>
        <w:t xml:space="preserve"> by P.O. Oluyide (ed) Geological Survey of Nigeria Report No 1417, 15p</w:t>
      </w:r>
    </w:p>
    <w:p w:rsidR="00372FA3" w:rsidRDefault="00372FA3" w:rsidP="00372FA3">
      <w:pPr>
        <w:tabs>
          <w:tab w:val="left" w:pos="3762"/>
        </w:tabs>
        <w:spacing w:after="0" w:line="360" w:lineRule="auto"/>
        <w:jc w:val="both"/>
        <w:rPr>
          <w:rFonts w:ascii="Times New Roman" w:eastAsia="Calibri" w:hAnsi="Times New Roman" w:cs="Times New Roman"/>
          <w:sz w:val="24"/>
          <w:szCs w:val="24"/>
        </w:rPr>
      </w:pPr>
      <w:r w:rsidRPr="0016746A">
        <w:rPr>
          <w:rFonts w:ascii="Times New Roman" w:eastAsia="Calibri" w:hAnsi="Times New Roman" w:cs="Times New Roman"/>
          <w:sz w:val="24"/>
          <w:szCs w:val="24"/>
        </w:rPr>
        <w:t>Ra</w:t>
      </w:r>
      <w:r>
        <w:rPr>
          <w:rFonts w:ascii="Times New Roman" w:eastAsia="Calibri" w:hAnsi="Times New Roman" w:cs="Times New Roman"/>
          <w:sz w:val="24"/>
          <w:szCs w:val="24"/>
        </w:rPr>
        <w:t xml:space="preserve">haman, M.A. (1988). Recent Advances in the study of the basement complex of Nigeria. In: </w:t>
      </w:r>
      <w:r w:rsidRPr="00E6616D">
        <w:rPr>
          <w:rFonts w:ascii="Times New Roman" w:eastAsia="Calibri" w:hAnsi="Times New Roman" w:cs="Times New Roman"/>
          <w:i/>
          <w:sz w:val="24"/>
          <w:szCs w:val="24"/>
        </w:rPr>
        <w:t>Precambrian Geology of Nigeria</w:t>
      </w:r>
      <w:r>
        <w:rPr>
          <w:rFonts w:ascii="Times New Roman" w:eastAsia="Calibri" w:hAnsi="Times New Roman" w:cs="Times New Roman"/>
          <w:sz w:val="24"/>
          <w:szCs w:val="24"/>
        </w:rPr>
        <w:t>. Geological Survey of Nigeria, 11-43.</w:t>
      </w:r>
    </w:p>
    <w:p w:rsidR="00372FA3" w:rsidRDefault="00372FA3" w:rsidP="00372FA3">
      <w:pPr>
        <w:tabs>
          <w:tab w:val="left" w:pos="1950"/>
        </w:tabs>
        <w:spacing w:after="0" w:line="360" w:lineRule="auto"/>
        <w:ind w:left="720" w:hanging="720"/>
        <w:jc w:val="both"/>
        <w:rPr>
          <w:rFonts w:ascii="Times New Roman" w:eastAsia="Times New Roman" w:hAnsi="Times New Roman" w:cs="Times New Roman"/>
          <w:sz w:val="24"/>
          <w:szCs w:val="24"/>
        </w:rPr>
      </w:pPr>
      <w:r w:rsidRPr="001E3E67">
        <w:rPr>
          <w:rFonts w:ascii="Times New Roman" w:eastAsia="Times New Roman" w:hAnsi="Times New Roman" w:cs="Times New Roman"/>
          <w:sz w:val="24"/>
          <w:szCs w:val="24"/>
        </w:rPr>
        <w:t xml:space="preserve">Wright, J.B., (1976). Fracture systems in </w:t>
      </w:r>
      <w:smartTag w:uri="urn:schemas-microsoft-com:office:smarttags" w:element="country-region">
        <w:r w:rsidRPr="001E3E67">
          <w:rPr>
            <w:rFonts w:ascii="Times New Roman" w:eastAsia="Times New Roman" w:hAnsi="Times New Roman" w:cs="Times New Roman"/>
            <w:sz w:val="24"/>
            <w:szCs w:val="24"/>
          </w:rPr>
          <w:t>Nigeria</w:t>
        </w:r>
      </w:smartTag>
      <w:r w:rsidRPr="001E3E67">
        <w:rPr>
          <w:rFonts w:ascii="Times New Roman" w:eastAsia="Times New Roman" w:hAnsi="Times New Roman" w:cs="Times New Roman"/>
          <w:sz w:val="24"/>
          <w:szCs w:val="24"/>
        </w:rPr>
        <w:t xml:space="preserve"> and initiation of fracture zones in the South Atlantic. </w:t>
      </w:r>
      <w:r w:rsidRPr="001E3E67">
        <w:rPr>
          <w:rFonts w:ascii="Times New Roman" w:eastAsia="Times New Roman" w:hAnsi="Times New Roman" w:cs="Times New Roman"/>
          <w:i/>
          <w:sz w:val="24"/>
          <w:szCs w:val="24"/>
        </w:rPr>
        <w:t>Tectonophysics.</w:t>
      </w:r>
      <w:r w:rsidRPr="001E3E67">
        <w:rPr>
          <w:rFonts w:ascii="Times New Roman" w:eastAsia="Times New Roman" w:hAnsi="Times New Roman" w:cs="Times New Roman"/>
          <w:sz w:val="24"/>
          <w:szCs w:val="24"/>
        </w:rPr>
        <w:t xml:space="preserve"> 34, 143-147.</w:t>
      </w:r>
    </w:p>
    <w:p w:rsidR="00084392" w:rsidRPr="00084392" w:rsidRDefault="00084392" w:rsidP="00084392">
      <w:pPr>
        <w:tabs>
          <w:tab w:val="left" w:pos="1950"/>
        </w:tabs>
        <w:spacing w:after="0" w:line="360" w:lineRule="auto"/>
        <w:ind w:left="720" w:hanging="720"/>
        <w:jc w:val="both"/>
        <w:rPr>
          <w:rFonts w:ascii="Times New Roman" w:eastAsia="Times New Roman" w:hAnsi="Times New Roman" w:cs="Times New Roman"/>
          <w:sz w:val="24"/>
          <w:szCs w:val="24"/>
          <w:lang w:val="en-GB"/>
        </w:rPr>
      </w:pPr>
    </w:p>
    <w:p w:rsidR="00084392" w:rsidRPr="00084392" w:rsidRDefault="00084392" w:rsidP="00084392">
      <w:pPr>
        <w:tabs>
          <w:tab w:val="left" w:pos="1950"/>
        </w:tabs>
        <w:spacing w:after="0" w:line="360" w:lineRule="auto"/>
        <w:ind w:left="720" w:hanging="720"/>
        <w:jc w:val="both"/>
        <w:rPr>
          <w:rFonts w:ascii="Times New Roman" w:eastAsia="Times New Roman" w:hAnsi="Times New Roman" w:cs="Times New Roman"/>
          <w:sz w:val="24"/>
          <w:szCs w:val="24"/>
          <w:lang w:val="en-GB"/>
        </w:rPr>
      </w:pPr>
    </w:p>
    <w:p w:rsidR="00084392" w:rsidRPr="00084392" w:rsidRDefault="00084392" w:rsidP="00084392">
      <w:pPr>
        <w:tabs>
          <w:tab w:val="left" w:pos="1950"/>
        </w:tabs>
        <w:spacing w:after="0" w:line="360" w:lineRule="auto"/>
        <w:ind w:left="720" w:hanging="720"/>
        <w:jc w:val="both"/>
        <w:rPr>
          <w:rFonts w:ascii="Times New Roman" w:eastAsia="Times New Roman" w:hAnsi="Times New Roman" w:cs="Times New Roman"/>
          <w:sz w:val="24"/>
          <w:szCs w:val="24"/>
          <w:lang w:val="en-GB"/>
        </w:rPr>
      </w:pPr>
    </w:p>
    <w:p w:rsidR="00084392" w:rsidRDefault="00084392" w:rsidP="00372FA3">
      <w:pPr>
        <w:tabs>
          <w:tab w:val="left" w:pos="1950"/>
        </w:tabs>
        <w:spacing w:after="0" w:line="360" w:lineRule="auto"/>
        <w:ind w:left="720" w:hanging="720"/>
        <w:jc w:val="both"/>
        <w:rPr>
          <w:rFonts w:ascii="Times New Roman" w:eastAsia="Times New Roman" w:hAnsi="Times New Roman" w:cs="Times New Roman"/>
          <w:sz w:val="24"/>
          <w:szCs w:val="24"/>
        </w:rPr>
      </w:pPr>
    </w:p>
    <w:p w:rsidR="00084392" w:rsidRPr="00084392" w:rsidRDefault="00084392" w:rsidP="00084392">
      <w:pPr>
        <w:tabs>
          <w:tab w:val="left" w:pos="1950"/>
        </w:tabs>
        <w:spacing w:after="0" w:line="360" w:lineRule="auto"/>
        <w:ind w:left="720" w:hanging="720"/>
        <w:jc w:val="both"/>
        <w:rPr>
          <w:rFonts w:ascii="Times New Roman" w:eastAsia="Times New Roman" w:hAnsi="Times New Roman" w:cs="Times New Roman"/>
          <w:sz w:val="24"/>
          <w:szCs w:val="24"/>
          <w:lang w:val="en-GB"/>
        </w:rPr>
      </w:pPr>
    </w:p>
    <w:p w:rsidR="00372FA3" w:rsidRPr="00E60B72" w:rsidRDefault="00372FA3" w:rsidP="00D22AB8">
      <w:pPr>
        <w:spacing w:after="0" w:line="360" w:lineRule="auto"/>
        <w:jc w:val="both"/>
        <w:rPr>
          <w:rFonts w:ascii="Times New Roman" w:eastAsia="Times New Roman" w:hAnsi="Times New Roman" w:cs="Times New Roman"/>
          <w:sz w:val="24"/>
          <w:szCs w:val="24"/>
        </w:rPr>
      </w:pPr>
    </w:p>
    <w:bookmarkEnd w:id="2"/>
    <w:p w:rsidR="00D22AB8" w:rsidRPr="00461588" w:rsidRDefault="00D22AB8" w:rsidP="0009255F">
      <w:pPr>
        <w:spacing w:after="0" w:line="360" w:lineRule="auto"/>
        <w:jc w:val="both"/>
        <w:rPr>
          <w:rFonts w:ascii="Times New Roman" w:eastAsia="Calibri" w:hAnsi="Times New Roman" w:cs="Times New Roman"/>
          <w:sz w:val="24"/>
          <w:szCs w:val="24"/>
        </w:rPr>
      </w:pPr>
    </w:p>
    <w:p w:rsidR="00DF465B" w:rsidRPr="00DF465B" w:rsidRDefault="00DF465B" w:rsidP="00DF465B"/>
    <w:sectPr w:rsidR="00DF465B" w:rsidRPr="00DF465B" w:rsidSect="00690A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3F7E79"/>
    <w:multiLevelType w:val="hybridMultilevel"/>
    <w:tmpl w:val="94A85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65B"/>
    <w:rsid w:val="00015092"/>
    <w:rsid w:val="000424CA"/>
    <w:rsid w:val="00084392"/>
    <w:rsid w:val="0009255F"/>
    <w:rsid w:val="00142697"/>
    <w:rsid w:val="00152FF3"/>
    <w:rsid w:val="001B5BB8"/>
    <w:rsid w:val="002A4CC6"/>
    <w:rsid w:val="002C3338"/>
    <w:rsid w:val="002D6DEE"/>
    <w:rsid w:val="003261B7"/>
    <w:rsid w:val="003308C9"/>
    <w:rsid w:val="00366C21"/>
    <w:rsid w:val="00372FA3"/>
    <w:rsid w:val="003809A1"/>
    <w:rsid w:val="003974FD"/>
    <w:rsid w:val="004119B7"/>
    <w:rsid w:val="0045528F"/>
    <w:rsid w:val="004C25B9"/>
    <w:rsid w:val="004E1B26"/>
    <w:rsid w:val="004F00C5"/>
    <w:rsid w:val="005A3177"/>
    <w:rsid w:val="005D49EF"/>
    <w:rsid w:val="00690A8A"/>
    <w:rsid w:val="006A7802"/>
    <w:rsid w:val="006F1467"/>
    <w:rsid w:val="0073424D"/>
    <w:rsid w:val="00795398"/>
    <w:rsid w:val="008132AD"/>
    <w:rsid w:val="00822E57"/>
    <w:rsid w:val="0082362F"/>
    <w:rsid w:val="00852966"/>
    <w:rsid w:val="00856E2D"/>
    <w:rsid w:val="008A6868"/>
    <w:rsid w:val="008B11D4"/>
    <w:rsid w:val="008D4C4A"/>
    <w:rsid w:val="0093795A"/>
    <w:rsid w:val="009511C5"/>
    <w:rsid w:val="00A36F10"/>
    <w:rsid w:val="00A605E2"/>
    <w:rsid w:val="00A61A31"/>
    <w:rsid w:val="00A730FC"/>
    <w:rsid w:val="00A82716"/>
    <w:rsid w:val="00A96552"/>
    <w:rsid w:val="00B177B5"/>
    <w:rsid w:val="00B34B55"/>
    <w:rsid w:val="00B37732"/>
    <w:rsid w:val="00B87FDE"/>
    <w:rsid w:val="00BB559B"/>
    <w:rsid w:val="00BC0EC0"/>
    <w:rsid w:val="00BC42DA"/>
    <w:rsid w:val="00BE0D19"/>
    <w:rsid w:val="00BF3B15"/>
    <w:rsid w:val="00C17EB0"/>
    <w:rsid w:val="00C60657"/>
    <w:rsid w:val="00C65FD8"/>
    <w:rsid w:val="00C7423D"/>
    <w:rsid w:val="00C85118"/>
    <w:rsid w:val="00CB1508"/>
    <w:rsid w:val="00CC6D30"/>
    <w:rsid w:val="00D00FC6"/>
    <w:rsid w:val="00D22AB8"/>
    <w:rsid w:val="00D836C9"/>
    <w:rsid w:val="00DB665E"/>
    <w:rsid w:val="00DC20D1"/>
    <w:rsid w:val="00DF097F"/>
    <w:rsid w:val="00DF465B"/>
    <w:rsid w:val="00E2407E"/>
    <w:rsid w:val="00E51060"/>
    <w:rsid w:val="00E826A8"/>
    <w:rsid w:val="00F0586F"/>
    <w:rsid w:val="00F223D7"/>
    <w:rsid w:val="00F50259"/>
    <w:rsid w:val="00F80433"/>
    <w:rsid w:val="00F95519"/>
    <w:rsid w:val="00FC05EC"/>
    <w:rsid w:val="00FD4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1026"/>
    <o:shapelayout v:ext="edit">
      <o:idmap v:ext="edit" data="1"/>
    </o:shapelayout>
  </w:shapeDefaults>
  <w:decimalSymbol w:val="."/>
  <w:listSeparator w:val=","/>
  <w15:docId w15:val="{E9BEF60B-8CB3-4501-AB4E-444ABF8A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65B"/>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465B"/>
    <w:rPr>
      <w:color w:val="0000FF" w:themeColor="hyperlink"/>
      <w:u w:val="single"/>
    </w:rPr>
  </w:style>
  <w:style w:type="paragraph" w:styleId="BalloonText">
    <w:name w:val="Balloon Text"/>
    <w:basedOn w:val="Normal"/>
    <w:link w:val="BalloonTextChar"/>
    <w:uiPriority w:val="99"/>
    <w:semiHidden/>
    <w:unhideWhenUsed/>
    <w:rsid w:val="00CB15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508"/>
    <w:rPr>
      <w:rFonts w:ascii="Tahoma" w:hAnsi="Tahoma" w:cs="Tahoma"/>
      <w:sz w:val="16"/>
      <w:szCs w:val="16"/>
      <w:lang w:val="en-US"/>
    </w:rPr>
  </w:style>
  <w:style w:type="table" w:styleId="TableGrid">
    <w:name w:val="Table Grid"/>
    <w:basedOn w:val="TableNormal"/>
    <w:uiPriority w:val="39"/>
    <w:rsid w:val="0014269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42697"/>
    <w:pPr>
      <w:spacing w:after="0" w:line="240" w:lineRule="auto"/>
    </w:pPr>
    <w:rPr>
      <w:lang w:val="en-US"/>
    </w:rPr>
  </w:style>
  <w:style w:type="paragraph" w:customStyle="1" w:styleId="Default">
    <w:name w:val="Default"/>
    <w:rsid w:val="0008439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804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osayodele@futa.edu.ng" TargetMode="Externa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5465</Words>
  <Characters>31157</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AJIGO</dc:creator>
  <cp:keywords/>
  <dc:description/>
  <cp:lastModifiedBy>Ayodele</cp:lastModifiedBy>
  <cp:revision>2</cp:revision>
  <dcterms:created xsi:type="dcterms:W3CDTF">2020-02-06T16:02:00Z</dcterms:created>
  <dcterms:modified xsi:type="dcterms:W3CDTF">2020-02-06T16:02:00Z</dcterms:modified>
</cp:coreProperties>
</file>