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913" w:rsidRPr="00C57BA4" w:rsidRDefault="00C57BA4" w:rsidP="00054913">
      <w:pPr>
        <w:spacing w:after="0" w:line="240" w:lineRule="auto"/>
        <w:jc w:val="center"/>
        <w:rPr>
          <w:rFonts w:ascii="Times New Roman" w:hAnsi="Times New Roman" w:cs="Times New Roman"/>
          <w:b/>
          <w:sz w:val="28"/>
          <w:szCs w:val="28"/>
        </w:rPr>
      </w:pPr>
      <w:bookmarkStart w:id="0" w:name="_GoBack"/>
      <w:bookmarkEnd w:id="0"/>
      <w:r w:rsidRPr="00C57BA4">
        <w:rPr>
          <w:rFonts w:ascii="Times New Roman" w:hAnsi="Times New Roman" w:cs="Times New Roman"/>
          <w:b/>
          <w:sz w:val="28"/>
          <w:szCs w:val="28"/>
        </w:rPr>
        <w:t>Geochemical fractionation of metals in the stream sediments from Okemesi-Ijero area, southwestern Nigeria.</w:t>
      </w:r>
    </w:p>
    <w:p w:rsidR="00054913" w:rsidRPr="00054913" w:rsidRDefault="00054913" w:rsidP="008B059B">
      <w:pPr>
        <w:spacing w:after="0" w:line="276" w:lineRule="auto"/>
        <w:ind w:left="720" w:firstLine="720"/>
        <w:jc w:val="center"/>
        <w:rPr>
          <w:rFonts w:ascii="Times New Roman" w:hAnsi="Times New Roman" w:cs="Times New Roman"/>
          <w:sz w:val="24"/>
          <w:szCs w:val="24"/>
        </w:rPr>
      </w:pPr>
      <w:r w:rsidRPr="00054913">
        <w:rPr>
          <w:rFonts w:ascii="Times New Roman" w:hAnsi="Times New Roman" w:cs="Times New Roman"/>
          <w:sz w:val="24"/>
          <w:szCs w:val="24"/>
        </w:rPr>
        <w:t>*Ayodele</w:t>
      </w:r>
      <w:r>
        <w:rPr>
          <w:rFonts w:ascii="Times New Roman" w:hAnsi="Times New Roman" w:cs="Times New Roman"/>
          <w:sz w:val="24"/>
          <w:szCs w:val="24"/>
        </w:rPr>
        <w:t>,</w:t>
      </w:r>
      <w:r w:rsidRPr="00054913">
        <w:rPr>
          <w:rFonts w:ascii="Times New Roman" w:hAnsi="Times New Roman" w:cs="Times New Roman"/>
          <w:sz w:val="24"/>
          <w:szCs w:val="24"/>
        </w:rPr>
        <w:t xml:space="preserve"> O.</w:t>
      </w:r>
      <w:r w:rsidR="008B059B">
        <w:rPr>
          <w:rFonts w:ascii="Times New Roman" w:hAnsi="Times New Roman" w:cs="Times New Roman"/>
          <w:sz w:val="24"/>
          <w:szCs w:val="24"/>
        </w:rPr>
        <w:t xml:space="preserve"> </w:t>
      </w:r>
      <w:r w:rsidRPr="00054913">
        <w:rPr>
          <w:rFonts w:ascii="Times New Roman" w:hAnsi="Times New Roman" w:cs="Times New Roman"/>
          <w:sz w:val="24"/>
          <w:szCs w:val="24"/>
        </w:rPr>
        <w:t>S.</w:t>
      </w:r>
      <w:r>
        <w:rPr>
          <w:rFonts w:ascii="Times New Roman" w:hAnsi="Times New Roman" w:cs="Times New Roman"/>
          <w:sz w:val="24"/>
          <w:szCs w:val="24"/>
        </w:rPr>
        <w:t>,</w:t>
      </w:r>
      <w:r w:rsidRPr="00054913">
        <w:rPr>
          <w:rFonts w:ascii="Times New Roman" w:hAnsi="Times New Roman" w:cs="Times New Roman"/>
          <w:sz w:val="24"/>
          <w:szCs w:val="24"/>
        </w:rPr>
        <w:t xml:space="preserve"> **Oshin</w:t>
      </w:r>
      <w:r>
        <w:rPr>
          <w:rFonts w:ascii="Times New Roman" w:hAnsi="Times New Roman" w:cs="Times New Roman"/>
          <w:sz w:val="24"/>
          <w:szCs w:val="24"/>
        </w:rPr>
        <w:t>,</w:t>
      </w:r>
      <w:r w:rsidRPr="00054913">
        <w:rPr>
          <w:rFonts w:ascii="Times New Roman" w:hAnsi="Times New Roman" w:cs="Times New Roman"/>
          <w:sz w:val="24"/>
          <w:szCs w:val="24"/>
        </w:rPr>
        <w:t xml:space="preserve"> O.</w:t>
      </w:r>
      <w:r w:rsidR="008B059B">
        <w:rPr>
          <w:rFonts w:ascii="Times New Roman" w:hAnsi="Times New Roman" w:cs="Times New Roman"/>
          <w:sz w:val="24"/>
          <w:szCs w:val="24"/>
        </w:rPr>
        <w:t xml:space="preserve"> </w:t>
      </w:r>
      <w:r w:rsidRPr="00054913">
        <w:rPr>
          <w:rFonts w:ascii="Times New Roman" w:hAnsi="Times New Roman" w:cs="Times New Roman"/>
          <w:sz w:val="24"/>
          <w:szCs w:val="24"/>
        </w:rPr>
        <w:t>O</w:t>
      </w:r>
      <w:r>
        <w:rPr>
          <w:rFonts w:ascii="Times New Roman" w:hAnsi="Times New Roman" w:cs="Times New Roman"/>
          <w:sz w:val="24"/>
          <w:szCs w:val="24"/>
        </w:rPr>
        <w:t>.,</w:t>
      </w:r>
      <w:r w:rsidRPr="00054913">
        <w:rPr>
          <w:rFonts w:ascii="Times New Roman" w:hAnsi="Times New Roman" w:cs="Times New Roman"/>
          <w:sz w:val="24"/>
          <w:szCs w:val="24"/>
        </w:rPr>
        <w:t xml:space="preserve"> *Akinyemi</w:t>
      </w:r>
      <w:r>
        <w:rPr>
          <w:rFonts w:ascii="Times New Roman" w:hAnsi="Times New Roman" w:cs="Times New Roman"/>
          <w:sz w:val="24"/>
          <w:szCs w:val="24"/>
        </w:rPr>
        <w:t>,</w:t>
      </w:r>
      <w:r w:rsidRPr="00054913">
        <w:rPr>
          <w:rFonts w:ascii="Times New Roman" w:hAnsi="Times New Roman" w:cs="Times New Roman"/>
          <w:sz w:val="24"/>
          <w:szCs w:val="24"/>
        </w:rPr>
        <w:t xml:space="preserve"> S. A</w:t>
      </w:r>
      <w:r>
        <w:rPr>
          <w:rFonts w:ascii="Times New Roman" w:hAnsi="Times New Roman" w:cs="Times New Roman"/>
          <w:sz w:val="24"/>
          <w:szCs w:val="24"/>
        </w:rPr>
        <w:t>.,</w:t>
      </w:r>
      <w:r w:rsidRPr="00054913">
        <w:rPr>
          <w:rFonts w:ascii="Times New Roman" w:hAnsi="Times New Roman" w:cs="Times New Roman"/>
          <w:sz w:val="24"/>
          <w:szCs w:val="24"/>
        </w:rPr>
        <w:t xml:space="preserve"> ***Awokunmi</w:t>
      </w:r>
      <w:r>
        <w:rPr>
          <w:rFonts w:ascii="Times New Roman" w:hAnsi="Times New Roman" w:cs="Times New Roman"/>
          <w:sz w:val="24"/>
          <w:szCs w:val="24"/>
        </w:rPr>
        <w:t>,</w:t>
      </w:r>
      <w:r w:rsidRPr="00054913">
        <w:rPr>
          <w:rFonts w:ascii="Times New Roman" w:hAnsi="Times New Roman" w:cs="Times New Roman"/>
          <w:sz w:val="24"/>
          <w:szCs w:val="24"/>
        </w:rPr>
        <w:t xml:space="preserve"> E.</w:t>
      </w:r>
      <w:r w:rsidR="008B059B">
        <w:rPr>
          <w:rFonts w:ascii="Times New Roman" w:hAnsi="Times New Roman" w:cs="Times New Roman"/>
          <w:sz w:val="24"/>
          <w:szCs w:val="24"/>
        </w:rPr>
        <w:t xml:space="preserve"> </w:t>
      </w:r>
      <w:r w:rsidRPr="00054913">
        <w:rPr>
          <w:rFonts w:ascii="Times New Roman" w:hAnsi="Times New Roman" w:cs="Times New Roman"/>
          <w:sz w:val="24"/>
          <w:szCs w:val="24"/>
        </w:rPr>
        <w:t>E</w:t>
      </w:r>
      <w:r>
        <w:rPr>
          <w:rFonts w:ascii="Times New Roman" w:hAnsi="Times New Roman" w:cs="Times New Roman"/>
          <w:sz w:val="24"/>
          <w:szCs w:val="24"/>
        </w:rPr>
        <w:t>.</w:t>
      </w:r>
    </w:p>
    <w:p w:rsidR="00054913" w:rsidRPr="00054913" w:rsidRDefault="00054913" w:rsidP="008B059B">
      <w:pPr>
        <w:spacing w:after="0" w:line="276" w:lineRule="auto"/>
        <w:jc w:val="center"/>
        <w:rPr>
          <w:rFonts w:ascii="Times New Roman" w:hAnsi="Times New Roman" w:cs="Times New Roman"/>
          <w:sz w:val="24"/>
          <w:szCs w:val="24"/>
        </w:rPr>
      </w:pPr>
      <w:r w:rsidRPr="00054913">
        <w:rPr>
          <w:rFonts w:ascii="Times New Roman" w:hAnsi="Times New Roman" w:cs="Times New Roman"/>
          <w:sz w:val="24"/>
          <w:szCs w:val="24"/>
        </w:rPr>
        <w:t>*Department of Geology</w:t>
      </w:r>
      <w:r w:rsidR="008B059B">
        <w:rPr>
          <w:rFonts w:ascii="Times New Roman" w:hAnsi="Times New Roman" w:cs="Times New Roman"/>
          <w:sz w:val="24"/>
          <w:szCs w:val="24"/>
        </w:rPr>
        <w:t xml:space="preserve"> &amp; Applied Geophysics</w:t>
      </w:r>
      <w:r w:rsidRPr="00054913">
        <w:rPr>
          <w:rFonts w:ascii="Times New Roman" w:hAnsi="Times New Roman" w:cs="Times New Roman"/>
          <w:sz w:val="24"/>
          <w:szCs w:val="24"/>
        </w:rPr>
        <w:t>, Ekiti State University, P.M.B. 5363, Ado Ekiti.</w:t>
      </w:r>
    </w:p>
    <w:p w:rsidR="00054913" w:rsidRPr="00054913" w:rsidRDefault="00054913" w:rsidP="008B059B">
      <w:pPr>
        <w:spacing w:after="0" w:line="276" w:lineRule="auto"/>
        <w:jc w:val="center"/>
        <w:rPr>
          <w:rFonts w:ascii="Times New Roman" w:hAnsi="Times New Roman" w:cs="Times New Roman"/>
          <w:sz w:val="24"/>
          <w:szCs w:val="24"/>
        </w:rPr>
      </w:pPr>
      <w:r w:rsidRPr="00054913">
        <w:rPr>
          <w:rFonts w:ascii="Times New Roman" w:hAnsi="Times New Roman" w:cs="Times New Roman"/>
          <w:sz w:val="24"/>
          <w:szCs w:val="24"/>
        </w:rPr>
        <w:t>**Department of Chemistry, Ekiti State University, P.M.B 5363, Ado Ekiti</w:t>
      </w:r>
    </w:p>
    <w:p w:rsidR="00054913" w:rsidRPr="00054913" w:rsidRDefault="00054913" w:rsidP="008B059B">
      <w:pPr>
        <w:spacing w:after="0" w:line="276" w:lineRule="auto"/>
        <w:jc w:val="center"/>
        <w:rPr>
          <w:rFonts w:ascii="Times New Roman" w:hAnsi="Times New Roman" w:cs="Times New Roman"/>
          <w:sz w:val="24"/>
          <w:szCs w:val="24"/>
        </w:rPr>
      </w:pPr>
      <w:r w:rsidRPr="00054913">
        <w:rPr>
          <w:rFonts w:ascii="Times New Roman" w:hAnsi="Times New Roman" w:cs="Times New Roman"/>
          <w:sz w:val="24"/>
          <w:szCs w:val="24"/>
        </w:rPr>
        <w:t xml:space="preserve">***Department of Earth Sciences, Ajayi </w:t>
      </w:r>
      <w:r w:rsidR="008B059B">
        <w:rPr>
          <w:rFonts w:ascii="Times New Roman" w:hAnsi="Times New Roman" w:cs="Times New Roman"/>
          <w:sz w:val="24"/>
          <w:szCs w:val="24"/>
        </w:rPr>
        <w:t>C</w:t>
      </w:r>
      <w:r w:rsidRPr="00054913">
        <w:rPr>
          <w:rFonts w:ascii="Times New Roman" w:hAnsi="Times New Roman" w:cs="Times New Roman"/>
          <w:sz w:val="24"/>
          <w:szCs w:val="24"/>
        </w:rPr>
        <w:t>rowther University, Oyo.</w:t>
      </w:r>
    </w:p>
    <w:p w:rsidR="00054913" w:rsidRPr="00054913" w:rsidRDefault="00054913" w:rsidP="008B059B">
      <w:pPr>
        <w:spacing w:after="0" w:line="276" w:lineRule="auto"/>
        <w:ind w:firstLine="720"/>
        <w:jc w:val="center"/>
        <w:rPr>
          <w:rFonts w:ascii="Times New Roman" w:hAnsi="Times New Roman" w:cs="Times New Roman"/>
          <w:sz w:val="24"/>
          <w:szCs w:val="24"/>
        </w:rPr>
      </w:pPr>
      <w:r w:rsidRPr="00054913">
        <w:rPr>
          <w:rFonts w:ascii="Times New Roman" w:hAnsi="Times New Roman" w:cs="Times New Roman"/>
          <w:sz w:val="24"/>
          <w:szCs w:val="24"/>
        </w:rPr>
        <w:t xml:space="preserve">Email: </w:t>
      </w:r>
      <w:hyperlink r:id="rId8" w:history="1">
        <w:r w:rsidRPr="00054913">
          <w:rPr>
            <w:rStyle w:val="Hyperlink"/>
            <w:rFonts w:ascii="Times New Roman" w:hAnsi="Times New Roman" w:cs="Times New Roman"/>
            <w:sz w:val="24"/>
            <w:szCs w:val="24"/>
          </w:rPr>
          <w:t>samuelayodeleolusiji@yahoo.com</w:t>
        </w:r>
      </w:hyperlink>
      <w:r w:rsidRPr="00054913">
        <w:rPr>
          <w:rFonts w:ascii="Times New Roman" w:hAnsi="Times New Roman" w:cs="Times New Roman"/>
          <w:sz w:val="24"/>
          <w:szCs w:val="24"/>
        </w:rPr>
        <w:t xml:space="preserve">; </w:t>
      </w:r>
      <w:hyperlink r:id="rId9" w:history="1">
        <w:r w:rsidRPr="00054913">
          <w:rPr>
            <w:rStyle w:val="Hyperlink"/>
            <w:rFonts w:ascii="Times New Roman" w:hAnsi="Times New Roman" w:cs="Times New Roman"/>
            <w:sz w:val="24"/>
            <w:szCs w:val="24"/>
          </w:rPr>
          <w:t>riksam2002@yahoo.com</w:t>
        </w:r>
      </w:hyperlink>
    </w:p>
    <w:p w:rsidR="009F5CFF" w:rsidRPr="00927B97" w:rsidRDefault="009F5CFF" w:rsidP="008B059B">
      <w:pPr>
        <w:jc w:val="center"/>
        <w:rPr>
          <w:sz w:val="2"/>
        </w:rPr>
      </w:pPr>
    </w:p>
    <w:p w:rsidR="00CC1A86" w:rsidRDefault="009F5CFF">
      <w:pPr>
        <w:rPr>
          <w:rFonts w:ascii="Times New Roman" w:hAnsi="Times New Roman" w:cs="Times New Roman"/>
          <w:b/>
          <w:sz w:val="24"/>
          <w:szCs w:val="24"/>
        </w:rPr>
      </w:pPr>
      <w:r w:rsidRPr="00F5193C">
        <w:rPr>
          <w:rFonts w:ascii="Times New Roman" w:hAnsi="Times New Roman" w:cs="Times New Roman"/>
          <w:b/>
          <w:sz w:val="24"/>
          <w:szCs w:val="24"/>
        </w:rPr>
        <w:t>Abstract</w:t>
      </w:r>
    </w:p>
    <w:p w:rsidR="0033535F" w:rsidRPr="009259A6" w:rsidRDefault="007F0C2C" w:rsidP="0033535F">
      <w:pPr>
        <w:spacing w:line="360" w:lineRule="auto"/>
        <w:jc w:val="both"/>
        <w:rPr>
          <w:rFonts w:ascii="Times New Roman" w:hAnsi="Times New Roman" w:cs="Times New Roman"/>
          <w:b/>
          <w:sz w:val="24"/>
          <w:szCs w:val="24"/>
        </w:rPr>
      </w:pPr>
      <w:r w:rsidRPr="00524313">
        <w:rPr>
          <w:rFonts w:ascii="Times New Roman" w:hAnsi="Times New Roman" w:cs="Times New Roman"/>
          <w:sz w:val="24"/>
          <w:szCs w:val="24"/>
        </w:rPr>
        <w:t xml:space="preserve">The distribution and accumulation of heavy metals in the </w:t>
      </w:r>
      <w:r>
        <w:rPr>
          <w:rFonts w:ascii="Times New Roman" w:hAnsi="Times New Roman" w:cs="Times New Roman"/>
          <w:sz w:val="24"/>
          <w:szCs w:val="24"/>
        </w:rPr>
        <w:t xml:space="preserve">stream </w:t>
      </w:r>
      <w:r w:rsidRPr="00524313">
        <w:rPr>
          <w:rFonts w:ascii="Times New Roman" w:hAnsi="Times New Roman" w:cs="Times New Roman"/>
          <w:sz w:val="24"/>
          <w:szCs w:val="24"/>
        </w:rPr>
        <w:t>sediments</w:t>
      </w:r>
      <w:r>
        <w:rPr>
          <w:rFonts w:ascii="Times New Roman" w:hAnsi="Times New Roman" w:cs="Times New Roman"/>
          <w:sz w:val="24"/>
          <w:szCs w:val="24"/>
        </w:rPr>
        <w:t xml:space="preserve"> of Okemesi – Ijero area, southwestern Nigeria were investigated. </w:t>
      </w:r>
      <w:r w:rsidR="00524313">
        <w:rPr>
          <w:rFonts w:ascii="Times New Roman" w:hAnsi="Times New Roman" w:cs="Times New Roman"/>
          <w:sz w:val="24"/>
          <w:szCs w:val="24"/>
        </w:rPr>
        <w:t>Stream s</w:t>
      </w:r>
      <w:r w:rsidR="00524313" w:rsidRPr="00524313">
        <w:rPr>
          <w:rFonts w:ascii="Times New Roman" w:hAnsi="Times New Roman" w:cs="Times New Roman"/>
          <w:sz w:val="24"/>
          <w:szCs w:val="24"/>
        </w:rPr>
        <w:t xml:space="preserve">ediment samples from </w:t>
      </w:r>
      <w:r w:rsidR="00524313">
        <w:rPr>
          <w:rFonts w:ascii="Times New Roman" w:hAnsi="Times New Roman" w:cs="Times New Roman"/>
          <w:sz w:val="24"/>
          <w:szCs w:val="24"/>
        </w:rPr>
        <w:t>ten</w:t>
      </w:r>
      <w:r w:rsidR="00524313" w:rsidRPr="00524313">
        <w:rPr>
          <w:rFonts w:ascii="Times New Roman" w:hAnsi="Times New Roman" w:cs="Times New Roman"/>
          <w:sz w:val="24"/>
          <w:szCs w:val="24"/>
        </w:rPr>
        <w:t xml:space="preserve"> locations were collected and characterized for metals content (cadmium, lead, copper</w:t>
      </w:r>
      <w:r w:rsidR="00524313">
        <w:rPr>
          <w:rFonts w:ascii="Times New Roman" w:hAnsi="Times New Roman" w:cs="Times New Roman"/>
          <w:sz w:val="24"/>
          <w:szCs w:val="24"/>
        </w:rPr>
        <w:t>, nickel, iron, manganese</w:t>
      </w:r>
      <w:r w:rsidR="00524313" w:rsidRPr="00524313">
        <w:rPr>
          <w:rFonts w:ascii="Times New Roman" w:hAnsi="Times New Roman" w:cs="Times New Roman"/>
          <w:sz w:val="24"/>
          <w:szCs w:val="24"/>
        </w:rPr>
        <w:t xml:space="preserve"> and zinc)</w:t>
      </w:r>
      <w:r w:rsidR="00524313">
        <w:rPr>
          <w:rFonts w:ascii="Times New Roman" w:hAnsi="Times New Roman" w:cs="Times New Roman"/>
          <w:sz w:val="24"/>
          <w:szCs w:val="24"/>
        </w:rPr>
        <w:t>.</w:t>
      </w:r>
      <w:r w:rsidR="009259A6" w:rsidRPr="0033535F">
        <w:rPr>
          <w:rFonts w:ascii="Times New Roman" w:hAnsi="Times New Roman" w:cs="Times New Roman"/>
          <w:sz w:val="24"/>
          <w:szCs w:val="24"/>
        </w:rPr>
        <w:t xml:space="preserve"> </w:t>
      </w:r>
      <w:r w:rsidR="00524313" w:rsidRPr="00524313">
        <w:rPr>
          <w:rFonts w:ascii="Times New Roman" w:hAnsi="Times New Roman" w:cs="Times New Roman"/>
          <w:sz w:val="24"/>
          <w:szCs w:val="24"/>
        </w:rPr>
        <w:t xml:space="preserve">The determination of extractable heavy </w:t>
      </w:r>
      <w:r w:rsidR="00524313">
        <w:rPr>
          <w:rFonts w:ascii="Times New Roman" w:hAnsi="Times New Roman" w:cs="Times New Roman"/>
          <w:sz w:val="24"/>
          <w:szCs w:val="24"/>
        </w:rPr>
        <w:t xml:space="preserve">and macro metals such as, Cd, Pb, Cu, </w:t>
      </w:r>
      <w:r w:rsidR="00524313" w:rsidRPr="00524313">
        <w:rPr>
          <w:rFonts w:ascii="Times New Roman" w:hAnsi="Times New Roman" w:cs="Times New Roman"/>
          <w:sz w:val="24"/>
          <w:szCs w:val="24"/>
        </w:rPr>
        <w:t>Zn,</w:t>
      </w:r>
      <w:r w:rsidR="00524313">
        <w:rPr>
          <w:rFonts w:ascii="Times New Roman" w:hAnsi="Times New Roman" w:cs="Times New Roman"/>
          <w:sz w:val="24"/>
          <w:szCs w:val="24"/>
        </w:rPr>
        <w:t xml:space="preserve"> Ni, Fe and Mn</w:t>
      </w:r>
      <w:r w:rsidR="00524313" w:rsidRPr="00524313">
        <w:rPr>
          <w:rFonts w:ascii="Times New Roman" w:hAnsi="Times New Roman" w:cs="Times New Roman"/>
          <w:sz w:val="24"/>
          <w:szCs w:val="24"/>
        </w:rPr>
        <w:t xml:space="preserve"> in the </w:t>
      </w:r>
      <w:r w:rsidR="00524313">
        <w:rPr>
          <w:rFonts w:ascii="Times New Roman" w:hAnsi="Times New Roman" w:cs="Times New Roman"/>
          <w:sz w:val="24"/>
          <w:szCs w:val="24"/>
        </w:rPr>
        <w:t xml:space="preserve">stream </w:t>
      </w:r>
      <w:r w:rsidR="00524313" w:rsidRPr="00524313">
        <w:rPr>
          <w:rFonts w:ascii="Times New Roman" w:hAnsi="Times New Roman" w:cs="Times New Roman"/>
          <w:sz w:val="24"/>
          <w:szCs w:val="24"/>
        </w:rPr>
        <w:t>sediment samples was carried out by atomic absorption spectrometry</w:t>
      </w:r>
      <w:r w:rsidR="00524313">
        <w:rPr>
          <w:rFonts w:ascii="Times New Roman" w:hAnsi="Times New Roman" w:cs="Times New Roman"/>
          <w:sz w:val="24"/>
          <w:szCs w:val="24"/>
        </w:rPr>
        <w:t xml:space="preserve"> (AAS)</w:t>
      </w:r>
      <w:r w:rsidR="00524313" w:rsidRPr="00524313">
        <w:rPr>
          <w:rFonts w:ascii="Times New Roman" w:hAnsi="Times New Roman" w:cs="Times New Roman"/>
          <w:sz w:val="24"/>
          <w:szCs w:val="24"/>
        </w:rPr>
        <w:t xml:space="preserve">. </w:t>
      </w:r>
      <w:r w:rsidR="009F2087" w:rsidRPr="009F2087">
        <w:rPr>
          <w:rFonts w:ascii="Times New Roman" w:hAnsi="Times New Roman" w:cs="Times New Roman"/>
          <w:sz w:val="24"/>
          <w:szCs w:val="24"/>
        </w:rPr>
        <w:t xml:space="preserve">Apart from total concentration, the distribution of the above metals into five fractions: </w:t>
      </w:r>
      <w:r w:rsidR="009F2087">
        <w:rPr>
          <w:rFonts w:ascii="Times New Roman" w:hAnsi="Times New Roman" w:cs="Times New Roman"/>
          <w:sz w:val="24"/>
          <w:szCs w:val="24"/>
        </w:rPr>
        <w:t xml:space="preserve">aqueous, </w:t>
      </w:r>
      <w:r w:rsidR="009F2087" w:rsidRPr="009F2087">
        <w:rPr>
          <w:rFonts w:ascii="Times New Roman" w:hAnsi="Times New Roman" w:cs="Times New Roman"/>
          <w:sz w:val="24"/>
          <w:szCs w:val="24"/>
        </w:rPr>
        <w:t xml:space="preserve">exchangeable, bound to </w:t>
      </w:r>
      <w:r w:rsidR="009F2087">
        <w:rPr>
          <w:rFonts w:ascii="Times New Roman" w:hAnsi="Times New Roman" w:cs="Times New Roman"/>
          <w:sz w:val="24"/>
          <w:szCs w:val="24"/>
        </w:rPr>
        <w:t xml:space="preserve">inorganic, </w:t>
      </w:r>
      <w:r w:rsidR="009F2087" w:rsidRPr="009F2087">
        <w:rPr>
          <w:rFonts w:ascii="Times New Roman" w:hAnsi="Times New Roman" w:cs="Times New Roman"/>
          <w:sz w:val="24"/>
          <w:szCs w:val="24"/>
        </w:rPr>
        <w:t xml:space="preserve">bound to organic matter, and residual, was studied by means of an analytical procedure involving </w:t>
      </w:r>
      <w:r w:rsidR="00524313">
        <w:rPr>
          <w:rFonts w:ascii="Times New Roman" w:hAnsi="Times New Roman" w:cs="Times New Roman"/>
          <w:sz w:val="24"/>
          <w:szCs w:val="24"/>
        </w:rPr>
        <w:t xml:space="preserve">modified </w:t>
      </w:r>
      <w:r w:rsidR="009F2087" w:rsidRPr="009F2087">
        <w:rPr>
          <w:rFonts w:ascii="Times New Roman" w:hAnsi="Times New Roman" w:cs="Times New Roman"/>
          <w:sz w:val="24"/>
          <w:szCs w:val="24"/>
        </w:rPr>
        <w:t xml:space="preserve">sequential chemical extraction. </w:t>
      </w:r>
      <w:r w:rsidR="009259A6" w:rsidRPr="0033535F">
        <w:rPr>
          <w:rFonts w:ascii="Times New Roman" w:hAnsi="Times New Roman" w:cs="Times New Roman"/>
          <w:sz w:val="24"/>
          <w:szCs w:val="24"/>
        </w:rPr>
        <w:t xml:space="preserve">The results </w:t>
      </w:r>
      <w:r w:rsidR="00C6012B" w:rsidRPr="0033535F">
        <w:rPr>
          <w:rFonts w:ascii="Times New Roman" w:hAnsi="Times New Roman" w:cs="Times New Roman"/>
          <w:sz w:val="24"/>
          <w:szCs w:val="24"/>
        </w:rPr>
        <w:t>showed</w:t>
      </w:r>
      <w:r w:rsidR="009259A6" w:rsidRPr="0033535F">
        <w:rPr>
          <w:rFonts w:ascii="Times New Roman" w:hAnsi="Times New Roman" w:cs="Times New Roman"/>
          <w:sz w:val="24"/>
          <w:szCs w:val="24"/>
        </w:rPr>
        <w:t xml:space="preserve"> that higher susceptibility and bioavailability of Ni with </w:t>
      </w:r>
      <w:r w:rsidR="00CF0A59">
        <w:rPr>
          <w:rFonts w:ascii="Times New Roman" w:hAnsi="Times New Roman" w:cs="Times New Roman"/>
          <w:sz w:val="24"/>
          <w:szCs w:val="24"/>
        </w:rPr>
        <w:t xml:space="preserve">non-lithogenous </w:t>
      </w:r>
      <w:r w:rsidR="00CF0A59" w:rsidRPr="0033535F">
        <w:rPr>
          <w:rFonts w:ascii="Times New Roman" w:hAnsi="Times New Roman" w:cs="Times New Roman"/>
          <w:sz w:val="24"/>
          <w:szCs w:val="24"/>
        </w:rPr>
        <w:t>source</w:t>
      </w:r>
      <w:r w:rsidR="009259A6" w:rsidRPr="0033535F">
        <w:rPr>
          <w:rFonts w:ascii="Times New Roman" w:hAnsi="Times New Roman" w:cs="Times New Roman"/>
          <w:sz w:val="24"/>
          <w:szCs w:val="24"/>
        </w:rPr>
        <w:t xml:space="preserve"> were due to their higher percentage in the exchangeable fraction. A </w:t>
      </w:r>
      <w:r w:rsidR="00C83BD7" w:rsidRPr="0033535F">
        <w:rPr>
          <w:rFonts w:ascii="Times New Roman" w:hAnsi="Times New Roman" w:cs="Times New Roman"/>
          <w:sz w:val="24"/>
          <w:szCs w:val="24"/>
        </w:rPr>
        <w:t>significant</w:t>
      </w:r>
      <w:r w:rsidR="009259A6" w:rsidRPr="0033535F">
        <w:rPr>
          <w:rFonts w:ascii="Times New Roman" w:hAnsi="Times New Roman" w:cs="Times New Roman"/>
          <w:sz w:val="24"/>
          <w:szCs w:val="24"/>
        </w:rPr>
        <w:t xml:space="preserve"> of Cd, Cu, Mn and Fe in lithogenous fraction may be due to the fact that they can form stable complexes with Fe and Mn oxides. </w:t>
      </w:r>
      <w:r w:rsidR="00CA35CB" w:rsidRPr="0033535F">
        <w:rPr>
          <w:rFonts w:ascii="Times New Roman" w:hAnsi="Times New Roman" w:cs="Times New Roman"/>
          <w:sz w:val="24"/>
          <w:szCs w:val="24"/>
        </w:rPr>
        <w:t>Considerable</w:t>
      </w:r>
      <w:r w:rsidR="009259A6" w:rsidRPr="0033535F">
        <w:rPr>
          <w:rFonts w:ascii="Times New Roman" w:hAnsi="Times New Roman" w:cs="Times New Roman"/>
          <w:sz w:val="24"/>
          <w:szCs w:val="24"/>
        </w:rPr>
        <w:t xml:space="preserve"> amount of </w:t>
      </w:r>
      <w:r w:rsidR="00CA35CB" w:rsidRPr="0033535F">
        <w:rPr>
          <w:rFonts w:ascii="Times New Roman" w:hAnsi="Times New Roman" w:cs="Times New Roman"/>
          <w:sz w:val="24"/>
          <w:szCs w:val="24"/>
        </w:rPr>
        <w:t>Ni, Pb and Fe</w:t>
      </w:r>
      <w:r w:rsidR="009259A6" w:rsidRPr="0033535F">
        <w:rPr>
          <w:rFonts w:ascii="Times New Roman" w:hAnsi="Times New Roman" w:cs="Times New Roman"/>
          <w:sz w:val="24"/>
          <w:szCs w:val="24"/>
        </w:rPr>
        <w:t xml:space="preserve"> was observed </w:t>
      </w:r>
      <w:r w:rsidR="00CA35CB" w:rsidRPr="0033535F">
        <w:rPr>
          <w:rFonts w:ascii="Times New Roman" w:hAnsi="Times New Roman" w:cs="Times New Roman"/>
          <w:sz w:val="24"/>
          <w:szCs w:val="24"/>
        </w:rPr>
        <w:t xml:space="preserve">in the organic </w:t>
      </w:r>
      <w:r w:rsidR="009259A6" w:rsidRPr="0033535F">
        <w:rPr>
          <w:rFonts w:ascii="Times New Roman" w:hAnsi="Times New Roman" w:cs="Times New Roman"/>
          <w:sz w:val="24"/>
          <w:szCs w:val="24"/>
        </w:rPr>
        <w:t xml:space="preserve">fraction </w:t>
      </w:r>
      <w:r w:rsidR="00CA35CB" w:rsidRPr="0033535F">
        <w:rPr>
          <w:rFonts w:ascii="Times New Roman" w:hAnsi="Times New Roman" w:cs="Times New Roman"/>
          <w:sz w:val="24"/>
          <w:szCs w:val="24"/>
        </w:rPr>
        <w:t>due to</w:t>
      </w:r>
      <w:r w:rsidR="009259A6" w:rsidRPr="0033535F">
        <w:rPr>
          <w:rFonts w:ascii="Times New Roman" w:hAnsi="Times New Roman" w:cs="Times New Roman"/>
          <w:sz w:val="24"/>
          <w:szCs w:val="24"/>
        </w:rPr>
        <w:t xml:space="preserve"> their strong affinity to the organic matters so that they can complex with humic substances in sediments.</w:t>
      </w:r>
      <w:r w:rsidR="0033535F" w:rsidRPr="0033535F">
        <w:rPr>
          <w:rFonts w:ascii="Times New Roman" w:hAnsi="Times New Roman" w:cs="Times New Roman"/>
          <w:sz w:val="24"/>
          <w:szCs w:val="24"/>
        </w:rPr>
        <w:t xml:space="preserve"> Principal component analysis (PCA) revealed that high toxic Cd and Pb in polluted sites (i.e. </w:t>
      </w:r>
      <w:r w:rsidR="00535DD5">
        <w:rPr>
          <w:rFonts w:ascii="Times New Roman" w:hAnsi="Times New Roman" w:cs="Times New Roman"/>
          <w:sz w:val="24"/>
          <w:szCs w:val="24"/>
        </w:rPr>
        <w:t>Odo- Owa-</w:t>
      </w:r>
      <w:r w:rsidR="0033535F" w:rsidRPr="0033535F">
        <w:rPr>
          <w:rFonts w:ascii="Times New Roman" w:hAnsi="Times New Roman" w:cs="Times New Roman"/>
          <w:sz w:val="24"/>
          <w:szCs w:val="24"/>
        </w:rPr>
        <w:t>2, Ijero/Ipoti, Odo</w:t>
      </w:r>
      <w:r w:rsidR="00535DD5">
        <w:rPr>
          <w:rFonts w:ascii="Times New Roman" w:hAnsi="Times New Roman" w:cs="Times New Roman"/>
          <w:sz w:val="24"/>
          <w:szCs w:val="24"/>
        </w:rPr>
        <w:t>-</w:t>
      </w:r>
      <w:r w:rsidR="0033535F" w:rsidRPr="0033535F">
        <w:rPr>
          <w:rFonts w:ascii="Times New Roman" w:hAnsi="Times New Roman" w:cs="Times New Roman"/>
          <w:sz w:val="24"/>
          <w:szCs w:val="24"/>
        </w:rPr>
        <w:t>Owa</w:t>
      </w:r>
      <w:r w:rsidR="00535DD5">
        <w:rPr>
          <w:rFonts w:ascii="Times New Roman" w:hAnsi="Times New Roman" w:cs="Times New Roman"/>
          <w:sz w:val="24"/>
          <w:szCs w:val="24"/>
        </w:rPr>
        <w:t>-</w:t>
      </w:r>
      <w:r w:rsidR="0033535F" w:rsidRPr="0033535F">
        <w:rPr>
          <w:rFonts w:ascii="Times New Roman" w:hAnsi="Times New Roman" w:cs="Times New Roman"/>
          <w:sz w:val="24"/>
          <w:szCs w:val="24"/>
        </w:rPr>
        <w:t>5, Erigbe, Oke</w:t>
      </w:r>
      <w:r w:rsidR="00535DD5">
        <w:rPr>
          <w:rFonts w:ascii="Times New Roman" w:hAnsi="Times New Roman" w:cs="Times New Roman"/>
          <w:sz w:val="24"/>
          <w:szCs w:val="24"/>
        </w:rPr>
        <w:t>-Asa-</w:t>
      </w:r>
      <w:r w:rsidR="0033535F" w:rsidRPr="0033535F">
        <w:rPr>
          <w:rFonts w:ascii="Times New Roman" w:hAnsi="Times New Roman" w:cs="Times New Roman"/>
          <w:sz w:val="24"/>
          <w:szCs w:val="24"/>
        </w:rPr>
        <w:t xml:space="preserve">1 and Arapate) may be contributed by anthropogenic sources. This observation is consistent with </w:t>
      </w:r>
      <w:r w:rsidR="0033535F">
        <w:rPr>
          <w:rFonts w:ascii="Times New Roman" w:hAnsi="Times New Roman" w:cs="Times New Roman"/>
          <w:sz w:val="24"/>
          <w:szCs w:val="24"/>
        </w:rPr>
        <w:t xml:space="preserve">dendogram </w:t>
      </w:r>
      <w:r w:rsidR="0033535F" w:rsidRPr="0033535F">
        <w:rPr>
          <w:rFonts w:ascii="Times New Roman" w:hAnsi="Times New Roman" w:cs="Times New Roman"/>
          <w:sz w:val="24"/>
          <w:szCs w:val="24"/>
        </w:rPr>
        <w:t xml:space="preserve">hierarchical clustering analysis (DHCA), which could </w:t>
      </w:r>
      <w:r w:rsidR="0033535F">
        <w:rPr>
          <w:rFonts w:ascii="Times New Roman" w:hAnsi="Times New Roman" w:cs="Times New Roman"/>
          <w:sz w:val="24"/>
          <w:szCs w:val="24"/>
        </w:rPr>
        <w:t>provide</w:t>
      </w:r>
      <w:r w:rsidR="0033535F" w:rsidRPr="0033535F">
        <w:rPr>
          <w:rFonts w:ascii="Times New Roman" w:hAnsi="Times New Roman" w:cs="Times New Roman"/>
          <w:sz w:val="24"/>
          <w:szCs w:val="24"/>
        </w:rPr>
        <w:t xml:space="preserve"> more details about contributing sources. </w:t>
      </w:r>
      <w:r w:rsidR="0033535F" w:rsidRPr="009259A6">
        <w:rPr>
          <w:rFonts w:ascii="Times New Roman" w:hAnsi="Times New Roman" w:cs="Times New Roman"/>
          <w:sz w:val="24"/>
          <w:szCs w:val="24"/>
        </w:rPr>
        <w:t xml:space="preserve">This study </w:t>
      </w:r>
      <w:r w:rsidR="0033535F">
        <w:rPr>
          <w:rFonts w:ascii="Times New Roman" w:hAnsi="Times New Roman" w:cs="Times New Roman"/>
          <w:sz w:val="24"/>
          <w:szCs w:val="24"/>
        </w:rPr>
        <w:t xml:space="preserve">therefore </w:t>
      </w:r>
      <w:r w:rsidR="0033535F" w:rsidRPr="009259A6">
        <w:rPr>
          <w:rFonts w:ascii="Times New Roman" w:hAnsi="Times New Roman" w:cs="Times New Roman"/>
          <w:sz w:val="24"/>
          <w:szCs w:val="24"/>
        </w:rPr>
        <w:t>suggests metal pollution may be related to the socio-economic development in the study sites.</w:t>
      </w:r>
    </w:p>
    <w:p w:rsidR="009F5CFF" w:rsidRPr="00810C23" w:rsidRDefault="00810C23" w:rsidP="00810C23">
      <w:pPr>
        <w:rPr>
          <w:rFonts w:ascii="Times New Roman" w:hAnsi="Times New Roman" w:cs="Times New Roman"/>
          <w:b/>
          <w:sz w:val="24"/>
          <w:szCs w:val="24"/>
        </w:rPr>
      </w:pPr>
      <w:r>
        <w:rPr>
          <w:rFonts w:ascii="Times New Roman" w:hAnsi="Times New Roman" w:cs="Times New Roman"/>
          <w:b/>
          <w:sz w:val="24"/>
          <w:szCs w:val="24"/>
        </w:rPr>
        <w:t>1.</w:t>
      </w:r>
      <w:r w:rsidRPr="00810C23">
        <w:rPr>
          <w:rFonts w:ascii="Times New Roman" w:hAnsi="Times New Roman" w:cs="Times New Roman"/>
          <w:b/>
          <w:sz w:val="24"/>
          <w:szCs w:val="24"/>
        </w:rPr>
        <w:t xml:space="preserve"> Introduction</w:t>
      </w:r>
    </w:p>
    <w:p w:rsidR="009916AB" w:rsidRDefault="002D4F06" w:rsidP="00991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Rapid population growth and urbanization in southwestern Nigeria is envisage to have led to the pollution of aquatic environment, due to largely uncontrolled contaminants discharge into the </w:t>
      </w:r>
      <w:r w:rsidR="009F1956">
        <w:rPr>
          <w:rFonts w:ascii="Times New Roman" w:hAnsi="Times New Roman" w:cs="Times New Roman"/>
          <w:sz w:val="24"/>
          <w:szCs w:val="24"/>
        </w:rPr>
        <w:t xml:space="preserve">rivers ecosystem. </w:t>
      </w:r>
      <w:r w:rsidR="009916AB" w:rsidRPr="001D105E">
        <w:rPr>
          <w:rFonts w:ascii="Times New Roman" w:hAnsi="Times New Roman" w:cs="Times New Roman"/>
          <w:sz w:val="24"/>
          <w:szCs w:val="24"/>
        </w:rPr>
        <w:t xml:space="preserve">In a river ecosystem, sediment is a primary concern as related to several important issues including water quality, aquatic habitat and reservoir water-storage capacity </w:t>
      </w:r>
      <w:r w:rsidR="009916AB" w:rsidRPr="001D105E">
        <w:rPr>
          <w:rFonts w:ascii="Times New Roman" w:hAnsi="Times New Roman" w:cs="Times New Roman"/>
          <w:sz w:val="24"/>
          <w:szCs w:val="24"/>
        </w:rPr>
        <w:lastRenderedPageBreak/>
        <w:t xml:space="preserve">(Juracek and Ziegler, 2009). Sediment is an important source of heavy metal pollutants as they have a long residence time (Forstner and Wittmann, 1983). </w:t>
      </w:r>
      <w:r w:rsidR="009916AB" w:rsidRPr="00894B2D">
        <w:rPr>
          <w:rFonts w:ascii="Times New Roman" w:hAnsi="Times New Roman" w:cs="Times New Roman"/>
          <w:sz w:val="24"/>
          <w:szCs w:val="24"/>
        </w:rPr>
        <w:t xml:space="preserve">The pollution of sediments is closely linked to contamination of water by domestic sewage, </w:t>
      </w:r>
      <w:r w:rsidR="00610B69" w:rsidRPr="00610B69">
        <w:rPr>
          <w:rFonts w:ascii="Times New Roman" w:hAnsi="Times New Roman" w:cs="Times New Roman"/>
          <w:sz w:val="24"/>
          <w:szCs w:val="24"/>
        </w:rPr>
        <w:t>untreated municipal wastewaters</w:t>
      </w:r>
      <w:r w:rsidR="00610B69">
        <w:rPr>
          <w:rFonts w:ascii="Times New Roman" w:hAnsi="Times New Roman" w:cs="Times New Roman"/>
          <w:sz w:val="24"/>
          <w:szCs w:val="24"/>
        </w:rPr>
        <w:t>,</w:t>
      </w:r>
      <w:r w:rsidR="00610B69" w:rsidRPr="00610B69">
        <w:rPr>
          <w:rFonts w:ascii="Times New Roman" w:hAnsi="Times New Roman" w:cs="Times New Roman"/>
          <w:sz w:val="24"/>
          <w:szCs w:val="24"/>
        </w:rPr>
        <w:t xml:space="preserve"> industr</w:t>
      </w:r>
      <w:r w:rsidR="00610B69">
        <w:rPr>
          <w:rFonts w:ascii="Times New Roman" w:hAnsi="Times New Roman" w:cs="Times New Roman"/>
          <w:sz w:val="24"/>
          <w:szCs w:val="24"/>
        </w:rPr>
        <w:t xml:space="preserve">ial effluents and heavy traffic </w:t>
      </w:r>
      <w:r w:rsidR="009916AB" w:rsidRPr="00894B2D">
        <w:rPr>
          <w:rFonts w:ascii="Times New Roman" w:hAnsi="Times New Roman" w:cs="Times New Roman"/>
          <w:sz w:val="24"/>
          <w:szCs w:val="24"/>
        </w:rPr>
        <w:t>(</w:t>
      </w:r>
      <w:r w:rsidR="001306E3" w:rsidRPr="00B96D85">
        <w:rPr>
          <w:rFonts w:ascii="Times New Roman" w:hAnsi="Times New Roman" w:cs="Times New Roman"/>
          <w:sz w:val="24"/>
          <w:szCs w:val="24"/>
        </w:rPr>
        <w:t>Kayastha</w:t>
      </w:r>
      <w:r w:rsidR="001306E3">
        <w:rPr>
          <w:rFonts w:ascii="Times New Roman" w:hAnsi="Times New Roman" w:cs="Times New Roman"/>
          <w:sz w:val="24"/>
          <w:szCs w:val="24"/>
        </w:rPr>
        <w:t>, 2015</w:t>
      </w:r>
      <w:r w:rsidR="009916AB" w:rsidRPr="00894B2D">
        <w:rPr>
          <w:rFonts w:ascii="Times New Roman" w:hAnsi="Times New Roman" w:cs="Times New Roman"/>
          <w:sz w:val="24"/>
          <w:szCs w:val="24"/>
        </w:rPr>
        <w:t>).</w:t>
      </w:r>
      <w:r w:rsidR="009916AB">
        <w:rPr>
          <w:rFonts w:ascii="Times New Roman" w:hAnsi="Times New Roman" w:cs="Times New Roman"/>
          <w:sz w:val="24"/>
          <w:szCs w:val="24"/>
        </w:rPr>
        <w:t xml:space="preserve"> </w:t>
      </w:r>
      <w:r w:rsidR="009F1956" w:rsidRPr="001D105E">
        <w:rPr>
          <w:rFonts w:ascii="Times New Roman" w:hAnsi="Times New Roman" w:cs="Times New Roman"/>
          <w:sz w:val="24"/>
          <w:szCs w:val="24"/>
        </w:rPr>
        <w:t>Sediment serves as a sink where contaminants can be stored and also act as a source of the pollutants to the overlying water and to the inhabitants of the ecosystem (aquatic organism). Therefore, it serves as the carrier and reservoir of the heavy metals and reflects the quality of the system (Chapman and Wang, 1999).</w:t>
      </w:r>
      <w:r w:rsidR="009916AB" w:rsidRPr="009916AB">
        <w:rPr>
          <w:rFonts w:ascii="Times New Roman" w:hAnsi="Times New Roman" w:cs="Times New Roman"/>
          <w:sz w:val="24"/>
          <w:szCs w:val="24"/>
        </w:rPr>
        <w:t xml:space="preserve"> </w:t>
      </w:r>
      <w:r w:rsidR="009916AB" w:rsidRPr="00315905">
        <w:rPr>
          <w:rFonts w:ascii="Times New Roman" w:hAnsi="Times New Roman" w:cs="Times New Roman"/>
          <w:sz w:val="24"/>
          <w:szCs w:val="24"/>
        </w:rPr>
        <w:t>The concentration in sediments depends not only on anthropogenic and lithogenic sources but also upon the grain size, organic matter contents, mineralogical composition and depositional environment of the sediments (</w:t>
      </w:r>
      <w:r w:rsidR="00A00565" w:rsidRPr="00B96D85">
        <w:rPr>
          <w:rFonts w:ascii="Times New Roman" w:hAnsi="Times New Roman" w:cs="Times New Roman"/>
          <w:sz w:val="24"/>
          <w:szCs w:val="24"/>
        </w:rPr>
        <w:t>Kayastha</w:t>
      </w:r>
      <w:r w:rsidR="00A00565">
        <w:rPr>
          <w:rFonts w:ascii="Times New Roman" w:hAnsi="Times New Roman" w:cs="Times New Roman"/>
          <w:sz w:val="24"/>
          <w:szCs w:val="24"/>
        </w:rPr>
        <w:t>, 2015 and reference therein</w:t>
      </w:r>
      <w:r w:rsidR="009916AB" w:rsidRPr="00315905">
        <w:rPr>
          <w:rFonts w:ascii="Times New Roman" w:hAnsi="Times New Roman" w:cs="Times New Roman"/>
          <w:sz w:val="24"/>
          <w:szCs w:val="24"/>
        </w:rPr>
        <w:t>).</w:t>
      </w:r>
      <w:r w:rsidR="009916AB" w:rsidRPr="009916AB">
        <w:rPr>
          <w:rFonts w:ascii="Times New Roman" w:hAnsi="Times New Roman" w:cs="Times New Roman"/>
          <w:sz w:val="24"/>
          <w:szCs w:val="24"/>
        </w:rPr>
        <w:t xml:space="preserve"> </w:t>
      </w:r>
      <w:r w:rsidR="009916AB" w:rsidRPr="00894B2D">
        <w:rPr>
          <w:rFonts w:ascii="Times New Roman" w:hAnsi="Times New Roman" w:cs="Times New Roman"/>
          <w:sz w:val="24"/>
          <w:szCs w:val="24"/>
        </w:rPr>
        <w:t>Pollution of heavy metals is a worldwide problem because the metals are in destructive and most of them have toxic effects on living organisms when metals exceed a certain</w:t>
      </w:r>
      <w:r w:rsidR="009916AB">
        <w:rPr>
          <w:rFonts w:ascii="Times New Roman" w:hAnsi="Times New Roman" w:cs="Times New Roman"/>
          <w:sz w:val="24"/>
          <w:szCs w:val="24"/>
        </w:rPr>
        <w:t xml:space="preserve"> </w:t>
      </w:r>
      <w:r w:rsidR="009916AB" w:rsidRPr="00894B2D">
        <w:rPr>
          <w:rFonts w:ascii="Times New Roman" w:hAnsi="Times New Roman" w:cs="Times New Roman"/>
          <w:sz w:val="24"/>
          <w:szCs w:val="24"/>
        </w:rPr>
        <w:t>concentration (MacFarlane and Burchette</w:t>
      </w:r>
      <w:r w:rsidR="008727FC">
        <w:rPr>
          <w:rFonts w:ascii="Times New Roman" w:hAnsi="Times New Roman" w:cs="Times New Roman"/>
          <w:sz w:val="24"/>
          <w:szCs w:val="24"/>
        </w:rPr>
        <w:t>,</w:t>
      </w:r>
      <w:r w:rsidR="009916AB" w:rsidRPr="00894B2D">
        <w:rPr>
          <w:rFonts w:ascii="Times New Roman" w:hAnsi="Times New Roman" w:cs="Times New Roman"/>
          <w:sz w:val="24"/>
          <w:szCs w:val="24"/>
        </w:rPr>
        <w:t xml:space="preserve"> 2000</w:t>
      </w:r>
      <w:r w:rsidR="008727FC">
        <w:rPr>
          <w:rFonts w:ascii="Times New Roman" w:hAnsi="Times New Roman" w:cs="Times New Roman"/>
          <w:sz w:val="24"/>
          <w:szCs w:val="24"/>
        </w:rPr>
        <w:t>;</w:t>
      </w:r>
      <w:r w:rsidR="009916AB" w:rsidRPr="00894B2D">
        <w:rPr>
          <w:rFonts w:ascii="Times New Roman" w:hAnsi="Times New Roman" w:cs="Times New Roman"/>
          <w:sz w:val="24"/>
          <w:szCs w:val="24"/>
        </w:rPr>
        <w:t xml:space="preserve"> Pekey, 2006). </w:t>
      </w:r>
    </w:p>
    <w:p w:rsidR="009916AB" w:rsidRPr="001D105E" w:rsidRDefault="009916AB" w:rsidP="009916AB">
      <w:pPr>
        <w:spacing w:line="360" w:lineRule="auto"/>
        <w:jc w:val="both"/>
        <w:rPr>
          <w:rFonts w:ascii="Times New Roman" w:hAnsi="Times New Roman" w:cs="Times New Roman"/>
          <w:sz w:val="24"/>
          <w:szCs w:val="24"/>
        </w:rPr>
      </w:pPr>
      <w:r w:rsidRPr="001D105E">
        <w:rPr>
          <w:rFonts w:ascii="Times New Roman" w:hAnsi="Times New Roman" w:cs="Times New Roman"/>
          <w:sz w:val="24"/>
          <w:szCs w:val="24"/>
        </w:rPr>
        <w:t>Heavy metals are not permanently fixed on sediments and can be released back to the water column by changes in environmental conditions, such as pH, redox potential, and chelation in the aquatic environment (Sutherland et al., 2007). The mobility and bio-availability of heavy metal in the environment depends on</w:t>
      </w:r>
      <w:r w:rsidRPr="001D105E">
        <w:t xml:space="preserve"> </w:t>
      </w:r>
      <w:r w:rsidRPr="001D105E">
        <w:rPr>
          <w:rFonts w:ascii="Times New Roman" w:hAnsi="Times New Roman" w:cs="Times New Roman"/>
          <w:sz w:val="24"/>
          <w:szCs w:val="24"/>
        </w:rPr>
        <w:t>their chemical forms or type of the binding of the element; this approach is very useful for site assessment and risk analysis (Howard and Shu, 1996). Thus, the chemical form of the metals in the sediment is of great significance in determining their remobilization potential (Lopez-Gonzales et al., 2006).</w:t>
      </w:r>
      <w:r w:rsidRPr="009916AB">
        <w:rPr>
          <w:rFonts w:ascii="Times New Roman" w:hAnsi="Times New Roman" w:cs="Times New Roman"/>
          <w:sz w:val="24"/>
          <w:szCs w:val="24"/>
        </w:rPr>
        <w:t xml:space="preserve"> </w:t>
      </w:r>
      <w:r w:rsidRPr="001D105E">
        <w:rPr>
          <w:rFonts w:ascii="Times New Roman" w:hAnsi="Times New Roman" w:cs="Times New Roman"/>
          <w:sz w:val="24"/>
          <w:szCs w:val="24"/>
        </w:rPr>
        <w:t xml:space="preserve">Bioavailability and mobilization of heavy metals in aquatic environment does not describe by total metal concentration (Singh, </w:t>
      </w:r>
      <w:r w:rsidR="00FC52F7">
        <w:rPr>
          <w:rFonts w:ascii="Times New Roman" w:hAnsi="Times New Roman" w:cs="Times New Roman"/>
          <w:sz w:val="24"/>
          <w:szCs w:val="24"/>
        </w:rPr>
        <w:t>2003; Zakir et al.,</w:t>
      </w:r>
      <w:r w:rsidRPr="001D105E">
        <w:rPr>
          <w:rFonts w:ascii="Times New Roman" w:hAnsi="Times New Roman" w:cs="Times New Roman"/>
          <w:sz w:val="24"/>
          <w:szCs w:val="24"/>
        </w:rPr>
        <w:t xml:space="preserve"> 2008). The determination of the total concentration of the metals gives no information on their various forms (Tokaliog</w:t>
      </w:r>
      <w:r w:rsidR="00FC52F7">
        <w:rPr>
          <w:rFonts w:ascii="Times New Roman" w:hAnsi="Times New Roman" w:cs="Times New Roman"/>
          <w:sz w:val="24"/>
          <w:szCs w:val="24"/>
        </w:rPr>
        <w:t xml:space="preserve">lu, et al., 1999; Marengo et al., </w:t>
      </w:r>
      <w:r w:rsidRPr="001D105E">
        <w:rPr>
          <w:rFonts w:ascii="Times New Roman" w:hAnsi="Times New Roman" w:cs="Times New Roman"/>
          <w:sz w:val="24"/>
          <w:szCs w:val="24"/>
        </w:rPr>
        <w:t>2006). Therefore, sequential extraction techniques have been developed and applied to the aquatic sediment samples. The use of sequential extractions, although more time consuming, furnishes detailed information about the origin, mode of occurrence, biological and physicochemical availability, mobilization, and transport of trace metals.  Speciation is not only very useful for determining the degree of association of the metals in the sediments and to what extent they may be remobilized into the environment (</w:t>
      </w:r>
      <w:r w:rsidR="000E66A1" w:rsidRPr="00B96D85">
        <w:rPr>
          <w:rFonts w:ascii="Times New Roman" w:hAnsi="Times New Roman" w:cs="Times New Roman"/>
          <w:sz w:val="24"/>
          <w:szCs w:val="24"/>
        </w:rPr>
        <w:t>Kayastha</w:t>
      </w:r>
      <w:r w:rsidR="000E66A1">
        <w:rPr>
          <w:rFonts w:ascii="Times New Roman" w:hAnsi="Times New Roman" w:cs="Times New Roman"/>
          <w:sz w:val="24"/>
          <w:szCs w:val="24"/>
        </w:rPr>
        <w:t>, 2015 and reference therein</w:t>
      </w:r>
      <w:r w:rsidRPr="001D105E">
        <w:rPr>
          <w:rFonts w:ascii="Times New Roman" w:hAnsi="Times New Roman" w:cs="Times New Roman"/>
          <w:sz w:val="24"/>
          <w:szCs w:val="24"/>
        </w:rPr>
        <w:t>), but also for distinguishing those metals with a lithogenic origin from those with an anthropogenic origin.</w:t>
      </w:r>
    </w:p>
    <w:p w:rsidR="009916AB" w:rsidRPr="001D105E" w:rsidRDefault="00F03083" w:rsidP="009916AB">
      <w:pPr>
        <w:spacing w:line="360" w:lineRule="auto"/>
        <w:jc w:val="both"/>
        <w:rPr>
          <w:rFonts w:ascii="Times New Roman" w:hAnsi="Times New Roman" w:cs="Times New Roman"/>
          <w:sz w:val="24"/>
          <w:szCs w:val="24"/>
        </w:rPr>
      </w:pPr>
      <w:r w:rsidRPr="00F03083">
        <w:rPr>
          <w:rFonts w:ascii="Times New Roman" w:hAnsi="Times New Roman" w:cs="Times New Roman"/>
          <w:sz w:val="24"/>
          <w:szCs w:val="24"/>
        </w:rPr>
        <w:lastRenderedPageBreak/>
        <w:t>The main objective of this study was to evaluate distribution and accumulation of heavy metals</w:t>
      </w:r>
      <w:r>
        <w:rPr>
          <w:rFonts w:ascii="Times New Roman" w:hAnsi="Times New Roman" w:cs="Times New Roman"/>
          <w:sz w:val="24"/>
          <w:szCs w:val="24"/>
        </w:rPr>
        <w:t xml:space="preserve"> in the sediments</w:t>
      </w:r>
      <w:r w:rsidR="003D259E">
        <w:rPr>
          <w:rFonts w:ascii="Times New Roman" w:hAnsi="Times New Roman" w:cs="Times New Roman"/>
          <w:sz w:val="24"/>
          <w:szCs w:val="24"/>
        </w:rPr>
        <w:t xml:space="preserve"> of the rivers around Okemesi – Ijero areas, southwestern Nigeria. Sediment samples from ten location were collected and analysed for metal content (i.e. Cd, Pb, Cu, Zn, Ni, Fe and Mn).</w:t>
      </w:r>
    </w:p>
    <w:p w:rsidR="00810C23" w:rsidRDefault="00810C23" w:rsidP="00810C23">
      <w:pPr>
        <w:rPr>
          <w:rFonts w:ascii="Times New Roman" w:hAnsi="Times New Roman" w:cs="Times New Roman"/>
          <w:b/>
          <w:sz w:val="24"/>
          <w:szCs w:val="24"/>
        </w:rPr>
      </w:pPr>
      <w:r w:rsidRPr="00F5193C">
        <w:rPr>
          <w:rFonts w:ascii="Times New Roman" w:hAnsi="Times New Roman" w:cs="Times New Roman"/>
          <w:b/>
          <w:sz w:val="24"/>
          <w:szCs w:val="24"/>
        </w:rPr>
        <w:t xml:space="preserve">2. </w:t>
      </w:r>
      <w:r>
        <w:rPr>
          <w:rFonts w:ascii="Times New Roman" w:hAnsi="Times New Roman" w:cs="Times New Roman"/>
          <w:b/>
          <w:sz w:val="24"/>
          <w:szCs w:val="24"/>
        </w:rPr>
        <w:t>Accessibility</w:t>
      </w:r>
      <w:r w:rsidR="00771F37">
        <w:rPr>
          <w:rFonts w:ascii="Times New Roman" w:hAnsi="Times New Roman" w:cs="Times New Roman"/>
          <w:b/>
          <w:sz w:val="24"/>
          <w:szCs w:val="24"/>
        </w:rPr>
        <w:t xml:space="preserve"> and </w:t>
      </w:r>
      <w:r>
        <w:rPr>
          <w:rFonts w:ascii="Times New Roman" w:hAnsi="Times New Roman" w:cs="Times New Roman"/>
          <w:b/>
          <w:sz w:val="24"/>
          <w:szCs w:val="24"/>
        </w:rPr>
        <w:t>drainage system</w:t>
      </w:r>
      <w:r w:rsidR="0075322C">
        <w:rPr>
          <w:rFonts w:ascii="Times New Roman" w:hAnsi="Times New Roman" w:cs="Times New Roman"/>
          <w:b/>
          <w:sz w:val="24"/>
          <w:szCs w:val="24"/>
        </w:rPr>
        <w:t xml:space="preserve"> </w:t>
      </w:r>
    </w:p>
    <w:p w:rsidR="00810C23" w:rsidRDefault="00810C23" w:rsidP="00810C23">
      <w:pPr>
        <w:spacing w:after="0" w:line="360" w:lineRule="auto"/>
        <w:jc w:val="both"/>
        <w:rPr>
          <w:rFonts w:ascii="Times New Roman" w:eastAsia="Times New Roman" w:hAnsi="Times New Roman" w:cs="Times New Roman"/>
          <w:sz w:val="24"/>
          <w:szCs w:val="24"/>
        </w:rPr>
      </w:pPr>
      <w:r w:rsidRPr="00825B84">
        <w:rPr>
          <w:rFonts w:ascii="Times New Roman" w:hAnsi="Times New Roman" w:cs="Times New Roman"/>
          <w:sz w:val="24"/>
          <w:szCs w:val="24"/>
        </w:rPr>
        <w:t>The study area lies within latitudes 7</w:t>
      </w:r>
      <w:r w:rsidRPr="00825B84">
        <w:rPr>
          <w:rFonts w:ascii="Times New Roman" w:hAnsi="Times New Roman" w:cs="Times New Roman"/>
          <w:sz w:val="24"/>
          <w:szCs w:val="24"/>
          <w:vertAlign w:val="superscript"/>
        </w:rPr>
        <w:t xml:space="preserve">0 </w:t>
      </w:r>
      <w:r w:rsidRPr="00825B84">
        <w:rPr>
          <w:rFonts w:ascii="Times New Roman" w:hAnsi="Times New Roman" w:cs="Times New Roman"/>
          <w:sz w:val="24"/>
          <w:szCs w:val="24"/>
        </w:rPr>
        <w:t>45’N and 8</w:t>
      </w:r>
      <w:r w:rsidRPr="00825B84">
        <w:rPr>
          <w:rFonts w:ascii="Times New Roman" w:hAnsi="Times New Roman" w:cs="Times New Roman"/>
          <w:sz w:val="24"/>
          <w:szCs w:val="24"/>
          <w:vertAlign w:val="superscript"/>
        </w:rPr>
        <w:t>0</w:t>
      </w:r>
      <w:r w:rsidRPr="00825B84">
        <w:rPr>
          <w:rFonts w:ascii="Times New Roman" w:hAnsi="Times New Roman" w:cs="Times New Roman"/>
          <w:sz w:val="24"/>
          <w:szCs w:val="24"/>
        </w:rPr>
        <w:t xml:space="preserve"> 00’N and longitudes 4</w:t>
      </w:r>
      <w:r w:rsidRPr="00825B84">
        <w:rPr>
          <w:rFonts w:ascii="Times New Roman" w:hAnsi="Times New Roman" w:cs="Times New Roman"/>
          <w:sz w:val="24"/>
          <w:szCs w:val="24"/>
          <w:vertAlign w:val="superscript"/>
        </w:rPr>
        <w:t xml:space="preserve">0 </w:t>
      </w:r>
      <w:r w:rsidRPr="00825B84">
        <w:rPr>
          <w:rFonts w:ascii="Times New Roman" w:hAnsi="Times New Roman" w:cs="Times New Roman"/>
          <w:sz w:val="24"/>
          <w:szCs w:val="24"/>
        </w:rPr>
        <w:t>52’E and 5</w:t>
      </w:r>
      <w:r w:rsidRPr="00825B84">
        <w:rPr>
          <w:rFonts w:ascii="Times New Roman" w:hAnsi="Times New Roman" w:cs="Times New Roman"/>
          <w:sz w:val="24"/>
          <w:szCs w:val="24"/>
          <w:vertAlign w:val="superscript"/>
        </w:rPr>
        <w:t>0</w:t>
      </w:r>
      <w:r w:rsidRPr="00825B84">
        <w:rPr>
          <w:rFonts w:ascii="Times New Roman" w:hAnsi="Times New Roman" w:cs="Times New Roman"/>
          <w:sz w:val="24"/>
          <w:szCs w:val="24"/>
        </w:rPr>
        <w:t xml:space="preserve"> 08’E. It covers part of the topographic map sheet No. 243 (Ilesha N.E. 1:50,000) and sheet No. 244 (Ado N.W. 1:50,000).The study areas cover parts of Ekiti and Osun</w:t>
      </w:r>
      <w:r>
        <w:rPr>
          <w:rFonts w:ascii="Times New Roman" w:hAnsi="Times New Roman" w:cs="Times New Roman"/>
          <w:sz w:val="24"/>
          <w:szCs w:val="24"/>
        </w:rPr>
        <w:t xml:space="preserve"> States</w:t>
      </w:r>
      <w:r w:rsidRPr="00825B84">
        <w:rPr>
          <w:rFonts w:ascii="Times New Roman" w:hAnsi="Times New Roman" w:cs="Times New Roman"/>
          <w:sz w:val="24"/>
          <w:szCs w:val="24"/>
        </w:rPr>
        <w:t>, southwestern Nigeria with a total surface area of 821.4km</w:t>
      </w:r>
      <w:r w:rsidRPr="00825B84">
        <w:rPr>
          <w:rFonts w:ascii="Times New Roman" w:hAnsi="Times New Roman" w:cs="Times New Roman"/>
          <w:sz w:val="24"/>
          <w:szCs w:val="24"/>
          <w:vertAlign w:val="superscript"/>
        </w:rPr>
        <w:t>2</w:t>
      </w:r>
      <w:r>
        <w:rPr>
          <w:rFonts w:ascii="Times New Roman" w:hAnsi="Times New Roman" w:cs="Times New Roman"/>
          <w:sz w:val="24"/>
          <w:szCs w:val="24"/>
        </w:rPr>
        <w:t>.</w:t>
      </w:r>
      <w:r w:rsidRPr="00825B84">
        <w:rPr>
          <w:rFonts w:ascii="Times New Roman" w:hAnsi="Times New Roman" w:cs="Times New Roman"/>
          <w:sz w:val="24"/>
          <w:szCs w:val="24"/>
        </w:rPr>
        <w:t xml:space="preserve"> The study area is generally accessible through network of all seasonal roads and motorable tracks which links it with other part of the country. Similarly, villages and towns have major and minor roads and also footpaths which are </w:t>
      </w:r>
      <w:r>
        <w:rPr>
          <w:rFonts w:ascii="Times New Roman" w:hAnsi="Times New Roman" w:cs="Times New Roman"/>
          <w:sz w:val="24"/>
          <w:szCs w:val="24"/>
        </w:rPr>
        <w:t>inter-linked to one another</w:t>
      </w:r>
      <w:r w:rsidRPr="00825B84">
        <w:rPr>
          <w:rFonts w:ascii="Times New Roman" w:hAnsi="Times New Roman" w:cs="Times New Roman"/>
          <w:sz w:val="24"/>
          <w:szCs w:val="24"/>
        </w:rPr>
        <w:t>.</w:t>
      </w:r>
      <w:r w:rsidRPr="00054642">
        <w:rPr>
          <w:rFonts w:ascii="Times New Roman" w:eastAsia="Times New Roman" w:hAnsi="Times New Roman" w:cs="Times New Roman"/>
          <w:sz w:val="24"/>
          <w:szCs w:val="24"/>
        </w:rPr>
        <w:t xml:space="preserve"> </w:t>
      </w:r>
      <w:r w:rsidRPr="006D7691">
        <w:rPr>
          <w:rFonts w:ascii="Times New Roman" w:eastAsia="Times New Roman" w:hAnsi="Times New Roman" w:cs="Times New Roman"/>
          <w:sz w:val="24"/>
          <w:szCs w:val="24"/>
        </w:rPr>
        <w:t>The streams spread out from a central point forming dendritic drainage pattern as a</w:t>
      </w:r>
      <w:r>
        <w:rPr>
          <w:rFonts w:ascii="Times New Roman" w:eastAsia="Times New Roman" w:hAnsi="Times New Roman" w:cs="Times New Roman"/>
          <w:sz w:val="24"/>
          <w:szCs w:val="24"/>
        </w:rPr>
        <w:t xml:space="preserve"> result of its branching</w:t>
      </w:r>
      <w:r w:rsidRPr="006D7691">
        <w:rPr>
          <w:rFonts w:ascii="Times New Roman" w:eastAsia="Times New Roman" w:hAnsi="Times New Roman" w:cs="Times New Roman"/>
          <w:sz w:val="24"/>
          <w:szCs w:val="24"/>
        </w:rPr>
        <w:t>, they develop where the cover channels follow the slope of the terrain.  Dendritic system forms in V-shaped valleys as a result of the r</w:t>
      </w:r>
      <w:r>
        <w:rPr>
          <w:rFonts w:ascii="Times New Roman" w:eastAsia="Times New Roman" w:hAnsi="Times New Roman" w:cs="Times New Roman"/>
          <w:sz w:val="24"/>
          <w:szCs w:val="24"/>
        </w:rPr>
        <w:t>ock types whether porous on non-</w:t>
      </w:r>
      <w:r w:rsidRPr="006D7691">
        <w:rPr>
          <w:rFonts w:ascii="Times New Roman" w:eastAsia="Times New Roman" w:hAnsi="Times New Roman" w:cs="Times New Roman"/>
          <w:sz w:val="24"/>
          <w:szCs w:val="24"/>
        </w:rPr>
        <w:t>porous, while the drainage pattern where the topography is dominated by series of ridges is the trellis type which suggests that the drainage is structurally controlled. Major rivers in the study area include river Osun found along Okemesi road, river Oyi which flows in a southerly direction. A waterfall was encountered around O</w:t>
      </w:r>
      <w:r>
        <w:rPr>
          <w:rFonts w:ascii="Times New Roman" w:eastAsia="Times New Roman" w:hAnsi="Times New Roman" w:cs="Times New Roman"/>
          <w:sz w:val="24"/>
          <w:szCs w:val="24"/>
        </w:rPr>
        <w:t>ke-Ila called Ayikunnugba water</w:t>
      </w:r>
      <w:r w:rsidRPr="006D7691">
        <w:rPr>
          <w:rFonts w:ascii="Times New Roman" w:eastAsia="Times New Roman" w:hAnsi="Times New Roman" w:cs="Times New Roman"/>
          <w:sz w:val="24"/>
          <w:szCs w:val="24"/>
        </w:rPr>
        <w:t>fall</w:t>
      </w:r>
      <w:r>
        <w:rPr>
          <w:rFonts w:ascii="Times New Roman" w:eastAsia="Times New Roman" w:hAnsi="Times New Roman" w:cs="Times New Roman"/>
          <w:sz w:val="24"/>
          <w:szCs w:val="24"/>
        </w:rPr>
        <w:t>s</w:t>
      </w:r>
      <w:r w:rsidRPr="006D7691">
        <w:rPr>
          <w:rFonts w:ascii="Times New Roman" w:eastAsia="Times New Roman" w:hAnsi="Times New Roman" w:cs="Times New Roman"/>
          <w:sz w:val="24"/>
          <w:szCs w:val="24"/>
        </w:rPr>
        <w:t xml:space="preserve"> and river Isa etc. Most of the streams in the study area are actively flowing while some are stagnant and others have dried channels owing to dry season. The disposition of rivers and stream within the study area is controlled by the </w:t>
      </w:r>
      <w:r>
        <w:rPr>
          <w:rFonts w:ascii="Times New Roman" w:eastAsia="Times New Roman" w:hAnsi="Times New Roman" w:cs="Times New Roman"/>
          <w:sz w:val="24"/>
          <w:szCs w:val="24"/>
        </w:rPr>
        <w:t>following factors  namely; t</w:t>
      </w:r>
      <w:r w:rsidRPr="006D7691">
        <w:rPr>
          <w:rFonts w:ascii="Times New Roman" w:eastAsia="Times New Roman" w:hAnsi="Times New Roman" w:cs="Times New Roman"/>
          <w:sz w:val="24"/>
          <w:szCs w:val="24"/>
        </w:rPr>
        <w:t>he gradient(slope) of  the highland</w:t>
      </w:r>
      <w:r>
        <w:rPr>
          <w:rFonts w:ascii="Times New Roman" w:eastAsia="Times New Roman" w:hAnsi="Times New Roman" w:cs="Times New Roman"/>
          <w:sz w:val="24"/>
          <w:szCs w:val="24"/>
        </w:rPr>
        <w:t>, t</w:t>
      </w:r>
      <w:r w:rsidRPr="006D7691">
        <w:rPr>
          <w:rFonts w:ascii="Times New Roman" w:eastAsia="Times New Roman" w:hAnsi="Times New Roman" w:cs="Times New Roman"/>
          <w:sz w:val="24"/>
          <w:szCs w:val="24"/>
        </w:rPr>
        <w:t>he prevailing climatic conditions</w:t>
      </w:r>
      <w:r>
        <w:rPr>
          <w:rFonts w:ascii="Times New Roman" w:eastAsia="Times New Roman" w:hAnsi="Times New Roman" w:cs="Times New Roman"/>
          <w:sz w:val="24"/>
          <w:szCs w:val="24"/>
        </w:rPr>
        <w:t>, the structural features such as</w:t>
      </w:r>
      <w:r w:rsidRPr="006D7691">
        <w:rPr>
          <w:rFonts w:ascii="Times New Roman" w:eastAsia="Times New Roman" w:hAnsi="Times New Roman" w:cs="Times New Roman"/>
          <w:sz w:val="24"/>
          <w:szCs w:val="24"/>
        </w:rPr>
        <w:t xml:space="preserve"> joint</w:t>
      </w:r>
      <w:r>
        <w:rPr>
          <w:rFonts w:ascii="Times New Roman" w:eastAsia="Times New Roman" w:hAnsi="Times New Roman" w:cs="Times New Roman"/>
          <w:sz w:val="24"/>
          <w:szCs w:val="24"/>
        </w:rPr>
        <w:t>s</w:t>
      </w:r>
      <w:r w:rsidRPr="006D7691">
        <w:rPr>
          <w:rFonts w:ascii="Times New Roman" w:eastAsia="Times New Roman" w:hAnsi="Times New Roman" w:cs="Times New Roman"/>
          <w:sz w:val="24"/>
          <w:szCs w:val="24"/>
        </w:rPr>
        <w:t>, fracture</w:t>
      </w:r>
      <w:r>
        <w:rPr>
          <w:rFonts w:ascii="Times New Roman" w:eastAsia="Times New Roman" w:hAnsi="Times New Roman" w:cs="Times New Roman"/>
          <w:sz w:val="24"/>
          <w:szCs w:val="24"/>
        </w:rPr>
        <w:t>s</w:t>
      </w:r>
      <w:r w:rsidRPr="006D7691">
        <w:rPr>
          <w:rFonts w:ascii="Times New Roman" w:eastAsia="Times New Roman" w:hAnsi="Times New Roman" w:cs="Times New Roman"/>
          <w:sz w:val="24"/>
          <w:szCs w:val="24"/>
        </w:rPr>
        <w:t>, vein</w:t>
      </w:r>
      <w:r>
        <w:rPr>
          <w:rFonts w:ascii="Times New Roman" w:eastAsia="Times New Roman" w:hAnsi="Times New Roman" w:cs="Times New Roman"/>
          <w:sz w:val="24"/>
          <w:szCs w:val="24"/>
        </w:rPr>
        <w:t xml:space="preserve">s and </w:t>
      </w:r>
      <w:r w:rsidRPr="006D7691">
        <w:rPr>
          <w:rFonts w:ascii="Times New Roman" w:eastAsia="Times New Roman" w:hAnsi="Times New Roman" w:cs="Times New Roman"/>
          <w:sz w:val="24"/>
          <w:szCs w:val="24"/>
        </w:rPr>
        <w:t>foliation</w:t>
      </w:r>
      <w:r>
        <w:rPr>
          <w:rFonts w:ascii="Times New Roman" w:eastAsia="Times New Roman" w:hAnsi="Times New Roman" w:cs="Times New Roman"/>
          <w:sz w:val="24"/>
          <w:szCs w:val="24"/>
        </w:rPr>
        <w:t>s, g</w:t>
      </w:r>
      <w:r w:rsidRPr="006D7691">
        <w:rPr>
          <w:rFonts w:ascii="Times New Roman" w:eastAsia="Times New Roman" w:hAnsi="Times New Roman" w:cs="Times New Roman"/>
          <w:sz w:val="24"/>
          <w:szCs w:val="24"/>
        </w:rPr>
        <w:t>eomorphology</w:t>
      </w:r>
      <w:r>
        <w:rPr>
          <w:rFonts w:ascii="Times New Roman" w:eastAsia="Times New Roman" w:hAnsi="Times New Roman" w:cs="Times New Roman"/>
          <w:sz w:val="24"/>
          <w:szCs w:val="24"/>
        </w:rPr>
        <w:t xml:space="preserve"> and physiology of the area and </w:t>
      </w:r>
      <w:r w:rsidRPr="006D7691">
        <w:rPr>
          <w:rFonts w:ascii="Times New Roman" w:eastAsia="Times New Roman" w:hAnsi="Times New Roman" w:cs="Times New Roman"/>
          <w:sz w:val="24"/>
          <w:szCs w:val="24"/>
        </w:rPr>
        <w:t>the lithology of the area</w:t>
      </w:r>
      <w:r>
        <w:rPr>
          <w:rFonts w:ascii="Times New Roman" w:eastAsia="Times New Roman" w:hAnsi="Times New Roman" w:cs="Times New Roman"/>
          <w:sz w:val="24"/>
          <w:szCs w:val="24"/>
        </w:rPr>
        <w:t xml:space="preserve"> (Akanni,1992).</w:t>
      </w:r>
    </w:p>
    <w:p w:rsidR="00810C23" w:rsidRDefault="00810C23" w:rsidP="00BA0B62">
      <w:pPr>
        <w:spacing w:after="0" w:line="240" w:lineRule="auto"/>
        <w:rPr>
          <w:rFonts w:ascii="Times New Roman" w:eastAsia="Times New Roman" w:hAnsi="Times New Roman" w:cs="Times New Roman"/>
          <w:b/>
          <w:sz w:val="4"/>
          <w:szCs w:val="24"/>
        </w:rPr>
      </w:pPr>
    </w:p>
    <w:p w:rsidR="00810C23" w:rsidRDefault="00810C23" w:rsidP="00BA0B62">
      <w:pPr>
        <w:spacing w:after="0" w:line="240" w:lineRule="auto"/>
        <w:rPr>
          <w:rFonts w:ascii="Times New Roman" w:eastAsia="Times New Roman" w:hAnsi="Times New Roman" w:cs="Times New Roman"/>
          <w:b/>
          <w:sz w:val="4"/>
          <w:szCs w:val="24"/>
        </w:rPr>
      </w:pPr>
    </w:p>
    <w:p w:rsidR="00810C23" w:rsidRDefault="00810C23" w:rsidP="00BA0B62">
      <w:pPr>
        <w:spacing w:after="0" w:line="240" w:lineRule="auto"/>
        <w:rPr>
          <w:rFonts w:ascii="Times New Roman" w:eastAsia="Times New Roman" w:hAnsi="Times New Roman" w:cs="Times New Roman"/>
          <w:b/>
          <w:sz w:val="4"/>
          <w:szCs w:val="24"/>
        </w:rPr>
      </w:pPr>
    </w:p>
    <w:p w:rsidR="009F5CFF" w:rsidRDefault="009F5CFF">
      <w:pPr>
        <w:rPr>
          <w:rFonts w:ascii="Times New Roman" w:hAnsi="Times New Roman" w:cs="Times New Roman"/>
          <w:b/>
          <w:sz w:val="24"/>
          <w:szCs w:val="24"/>
        </w:rPr>
      </w:pPr>
      <w:r w:rsidRPr="00F5193C">
        <w:rPr>
          <w:rFonts w:ascii="Times New Roman" w:hAnsi="Times New Roman" w:cs="Times New Roman"/>
          <w:b/>
          <w:sz w:val="24"/>
          <w:szCs w:val="24"/>
        </w:rPr>
        <w:t>3. Materials and methods</w:t>
      </w:r>
    </w:p>
    <w:p w:rsidR="00810C23" w:rsidRDefault="00810C23" w:rsidP="00810C23">
      <w:pPr>
        <w:spacing w:line="360" w:lineRule="auto"/>
        <w:jc w:val="both"/>
      </w:pPr>
      <w:r>
        <w:rPr>
          <w:rFonts w:ascii="Times New Roman" w:hAnsi="Times New Roman" w:cs="Times New Roman"/>
          <w:color w:val="000000"/>
          <w:sz w:val="24"/>
          <w:szCs w:val="24"/>
        </w:rPr>
        <w:t>The</w:t>
      </w:r>
      <w:r w:rsidRPr="00172F36">
        <w:rPr>
          <w:rFonts w:ascii="Times New Roman" w:hAnsi="Times New Roman" w:cs="Times New Roman"/>
          <w:color w:val="000000"/>
          <w:sz w:val="24"/>
          <w:szCs w:val="24"/>
        </w:rPr>
        <w:t xml:space="preserve"> sampling density of one sample per 4sqkm</w:t>
      </w:r>
      <w:r w:rsidRPr="00172F36">
        <w:rPr>
          <w:rFonts w:ascii="Times New Roman" w:hAnsi="Times New Roman" w:cs="Times New Roman"/>
          <w:color w:val="000000"/>
          <w:sz w:val="24"/>
          <w:szCs w:val="24"/>
          <w:vertAlign w:val="superscript"/>
        </w:rPr>
        <w:t>2</w:t>
      </w:r>
      <w:r w:rsidRPr="00172F36">
        <w:rPr>
          <w:rFonts w:ascii="Times New Roman" w:hAnsi="Times New Roman" w:cs="Times New Roman"/>
          <w:color w:val="000000"/>
          <w:sz w:val="24"/>
          <w:szCs w:val="24"/>
        </w:rPr>
        <w:t xml:space="preserve"> for the collection of stream sediments samples</w:t>
      </w:r>
      <w:r>
        <w:rPr>
          <w:rFonts w:ascii="Times New Roman" w:hAnsi="Times New Roman" w:cs="Times New Roman"/>
          <w:color w:val="000000"/>
          <w:sz w:val="24"/>
          <w:szCs w:val="24"/>
        </w:rPr>
        <w:t xml:space="preserve"> (Fig. 1).</w:t>
      </w:r>
      <w:r w:rsidRPr="002201A0">
        <w:rPr>
          <w:rFonts w:ascii="Times New Roman" w:hAnsi="Times New Roman" w:cs="Times New Roman"/>
          <w:sz w:val="24"/>
          <w:szCs w:val="24"/>
        </w:rPr>
        <w:t xml:space="preserve"> </w:t>
      </w:r>
      <w:r w:rsidRPr="00172F36">
        <w:rPr>
          <w:rFonts w:ascii="Times New Roman" w:hAnsi="Times New Roman" w:cs="Times New Roman"/>
          <w:sz w:val="24"/>
          <w:szCs w:val="24"/>
        </w:rPr>
        <w:t xml:space="preserve">Sediment samples were taken at a depth of 20-25cm; </w:t>
      </w:r>
      <w:r w:rsidRPr="00172F36">
        <w:rPr>
          <w:rFonts w:ascii="Times New Roman" w:hAnsi="Times New Roman" w:cs="Times New Roman"/>
          <w:color w:val="000000"/>
          <w:sz w:val="24"/>
          <w:szCs w:val="24"/>
        </w:rPr>
        <w:t xml:space="preserve">they were bagged and labeled to avoid mix up before transportation to the laboratory. The geographical locations of each sample collected </w:t>
      </w:r>
      <w:r>
        <w:rPr>
          <w:rFonts w:ascii="Times New Roman" w:hAnsi="Times New Roman" w:cs="Times New Roman"/>
          <w:color w:val="000000"/>
          <w:sz w:val="24"/>
          <w:szCs w:val="24"/>
        </w:rPr>
        <w:t xml:space="preserve">and </w:t>
      </w:r>
      <w:r w:rsidRPr="00172F36">
        <w:rPr>
          <w:rFonts w:ascii="Times New Roman" w:hAnsi="Times New Roman" w:cs="Times New Roman"/>
          <w:color w:val="000000"/>
          <w:sz w:val="24"/>
          <w:szCs w:val="24"/>
        </w:rPr>
        <w:t xml:space="preserve">characteristic features of the stream sediments </w:t>
      </w:r>
      <w:r>
        <w:rPr>
          <w:rFonts w:ascii="Times New Roman" w:hAnsi="Times New Roman" w:cs="Times New Roman"/>
          <w:color w:val="000000"/>
          <w:sz w:val="24"/>
          <w:szCs w:val="24"/>
        </w:rPr>
        <w:t>were noted</w:t>
      </w:r>
      <w:r w:rsidRPr="00172F36">
        <w:rPr>
          <w:rFonts w:ascii="Times New Roman" w:hAnsi="Times New Roman" w:cs="Times New Roman"/>
          <w:color w:val="000000"/>
          <w:sz w:val="24"/>
          <w:szCs w:val="24"/>
        </w:rPr>
        <w:t xml:space="preserve">. The laboratory operations involve pulverization and homogenizing the stream sediment samples using a </w:t>
      </w:r>
      <w:r w:rsidRPr="00172F36">
        <w:rPr>
          <w:rFonts w:ascii="Times New Roman" w:hAnsi="Times New Roman" w:cs="Times New Roman"/>
          <w:color w:val="000000"/>
          <w:sz w:val="24"/>
          <w:szCs w:val="24"/>
        </w:rPr>
        <w:lastRenderedPageBreak/>
        <w:t>pulverizer to allow to crush the coarse particles in the sediments after which the milling machine was used for further pulverization until the samples became very fine.</w:t>
      </w:r>
    </w:p>
    <w:p w:rsidR="00BA5895" w:rsidRPr="00F5193C" w:rsidRDefault="00BA5895" w:rsidP="00BA5895">
      <w:pPr>
        <w:tabs>
          <w:tab w:val="left" w:pos="6840"/>
        </w:tabs>
        <w:spacing w:line="240" w:lineRule="auto"/>
        <w:jc w:val="both"/>
        <w:rPr>
          <w:rFonts w:ascii="Times New Roman" w:hAnsi="Times New Roman" w:cs="Times New Roman"/>
          <w:b/>
          <w:sz w:val="24"/>
          <w:szCs w:val="24"/>
        </w:rPr>
      </w:pPr>
      <w:r w:rsidRPr="00F5193C">
        <w:rPr>
          <w:rFonts w:ascii="Times New Roman" w:hAnsi="Times New Roman" w:cs="Times New Roman"/>
          <w:b/>
          <w:sz w:val="24"/>
          <w:szCs w:val="24"/>
        </w:rPr>
        <w:t xml:space="preserve">3.1 Total acid digestion  </w:t>
      </w:r>
    </w:p>
    <w:p w:rsidR="00BA5895" w:rsidRPr="00BC2B52" w:rsidRDefault="00BA5895" w:rsidP="00BA5895">
      <w:pPr>
        <w:tabs>
          <w:tab w:val="left" w:pos="6840"/>
        </w:tabs>
        <w:spacing w:line="360" w:lineRule="auto"/>
        <w:jc w:val="both"/>
        <w:rPr>
          <w:rFonts w:ascii="Times New Roman" w:hAnsi="Times New Roman" w:cs="Times New Roman"/>
          <w:b/>
          <w:sz w:val="24"/>
          <w:szCs w:val="24"/>
        </w:rPr>
      </w:pPr>
      <w:r w:rsidRPr="00BC2B52">
        <w:rPr>
          <w:rFonts w:ascii="Times New Roman" w:hAnsi="Times New Roman" w:cs="Times New Roman"/>
          <w:sz w:val="24"/>
          <w:szCs w:val="24"/>
        </w:rPr>
        <w:t>Homogenous and grounded bulk sediment samples (0.1 g) are treated with 4ml of an oxidizing mixture (HNO</w:t>
      </w:r>
      <w:r w:rsidRPr="00BC2B52">
        <w:rPr>
          <w:rFonts w:ascii="Times New Roman" w:hAnsi="Times New Roman" w:cs="Times New Roman"/>
          <w:sz w:val="24"/>
          <w:szCs w:val="24"/>
          <w:vertAlign w:val="subscript"/>
        </w:rPr>
        <w:t>3</w:t>
      </w:r>
      <w:r w:rsidRPr="00BC2B52">
        <w:rPr>
          <w:rFonts w:ascii="Times New Roman" w:hAnsi="Times New Roman" w:cs="Times New Roman"/>
          <w:sz w:val="24"/>
          <w:szCs w:val="24"/>
        </w:rPr>
        <w:t>: HCl =3:1) and 6ml HF in a Teflon recipient put in a microwave oven (800w, 4 min; 20 min. of ventilation). Recovered sample were then treated with 5.6g HBO</w:t>
      </w:r>
      <w:r w:rsidRPr="00BC2B52">
        <w:rPr>
          <w:rFonts w:ascii="Times New Roman" w:hAnsi="Times New Roman" w:cs="Times New Roman"/>
          <w:sz w:val="24"/>
          <w:szCs w:val="24"/>
          <w:vertAlign w:val="subscript"/>
        </w:rPr>
        <w:t xml:space="preserve">3 </w:t>
      </w:r>
      <w:r w:rsidRPr="00BC2B52">
        <w:rPr>
          <w:rFonts w:ascii="Times New Roman" w:hAnsi="Times New Roman" w:cs="Times New Roman"/>
          <w:sz w:val="24"/>
          <w:szCs w:val="24"/>
        </w:rPr>
        <w:t>to avoid silica evaporation and diluted to 100ml by distilled/de-ionized water. Metal concentrations in solution were determined by Atomic Absorption Spectrometer (AAS,</w:t>
      </w:r>
      <w:r>
        <w:rPr>
          <w:rFonts w:ascii="Times New Roman" w:hAnsi="Times New Roman" w:cs="Times New Roman"/>
          <w:sz w:val="24"/>
          <w:szCs w:val="24"/>
        </w:rPr>
        <w:t xml:space="preserve"> </w:t>
      </w:r>
      <w:r w:rsidRPr="00BC2B52">
        <w:rPr>
          <w:rFonts w:ascii="Times New Roman" w:eastAsia="Calibri" w:hAnsi="Times New Roman" w:cs="Times New Roman"/>
          <w:sz w:val="24"/>
          <w:szCs w:val="24"/>
        </w:rPr>
        <w:t>Perkin Elmer Model 306)</w:t>
      </w:r>
      <w:r w:rsidRPr="00BC2B52">
        <w:rPr>
          <w:rFonts w:ascii="Times New Roman" w:hAnsi="Times New Roman" w:cs="Times New Roman"/>
          <w:sz w:val="24"/>
          <w:szCs w:val="24"/>
        </w:rPr>
        <w:t xml:space="preserve">.         </w:t>
      </w:r>
    </w:p>
    <w:p w:rsidR="009F5CFF" w:rsidRPr="00F5193C" w:rsidRDefault="009F5CFF">
      <w:pPr>
        <w:rPr>
          <w:rFonts w:ascii="Times New Roman" w:hAnsi="Times New Roman" w:cs="Times New Roman"/>
          <w:b/>
          <w:sz w:val="24"/>
          <w:szCs w:val="24"/>
        </w:rPr>
      </w:pPr>
      <w:r w:rsidRPr="00F5193C">
        <w:rPr>
          <w:rFonts w:ascii="Times New Roman" w:hAnsi="Times New Roman" w:cs="Times New Roman"/>
          <w:b/>
          <w:sz w:val="24"/>
          <w:szCs w:val="24"/>
        </w:rPr>
        <w:t>3</w:t>
      </w:r>
      <w:r w:rsidR="00BA5895" w:rsidRPr="00F5193C">
        <w:rPr>
          <w:rFonts w:ascii="Times New Roman" w:hAnsi="Times New Roman" w:cs="Times New Roman"/>
          <w:b/>
          <w:sz w:val="24"/>
          <w:szCs w:val="24"/>
        </w:rPr>
        <w:t>.3</w:t>
      </w:r>
      <w:r w:rsidRPr="00F5193C">
        <w:rPr>
          <w:rFonts w:ascii="Times New Roman" w:hAnsi="Times New Roman" w:cs="Times New Roman"/>
          <w:b/>
          <w:sz w:val="24"/>
          <w:szCs w:val="24"/>
        </w:rPr>
        <w:t xml:space="preserve">. </w:t>
      </w:r>
      <w:r w:rsidR="00D60BC3">
        <w:rPr>
          <w:rFonts w:ascii="Times New Roman" w:hAnsi="Times New Roman" w:cs="Times New Roman"/>
          <w:b/>
          <w:sz w:val="24"/>
          <w:szCs w:val="24"/>
        </w:rPr>
        <w:t>Modified single s</w:t>
      </w:r>
      <w:r w:rsidRPr="00F5193C">
        <w:rPr>
          <w:rFonts w:ascii="Times New Roman" w:hAnsi="Times New Roman" w:cs="Times New Roman"/>
          <w:b/>
          <w:sz w:val="24"/>
          <w:szCs w:val="24"/>
        </w:rPr>
        <w:t xml:space="preserve">equential extraction </w:t>
      </w:r>
      <w:r w:rsidR="00D60BC3">
        <w:rPr>
          <w:rFonts w:ascii="Times New Roman" w:hAnsi="Times New Roman" w:cs="Times New Roman"/>
          <w:b/>
          <w:sz w:val="24"/>
          <w:szCs w:val="24"/>
        </w:rPr>
        <w:t>technique</w:t>
      </w:r>
    </w:p>
    <w:p w:rsidR="000B0CFE" w:rsidRDefault="00D60BC3" w:rsidP="000B0CFE">
      <w:pPr>
        <w:spacing w:line="360" w:lineRule="auto"/>
        <w:jc w:val="both"/>
        <w:rPr>
          <w:rFonts w:ascii="Times New Roman" w:eastAsia="Calibri" w:hAnsi="Times New Roman" w:cs="Times New Roman"/>
          <w:sz w:val="24"/>
          <w:szCs w:val="24"/>
        </w:rPr>
      </w:pPr>
      <w:r w:rsidRPr="00D60BC3">
        <w:rPr>
          <w:rFonts w:ascii="Times New Roman" w:eastAsia="Calibri" w:hAnsi="Times New Roman" w:cs="Times New Roman"/>
          <w:sz w:val="24"/>
          <w:szCs w:val="24"/>
        </w:rPr>
        <w:t xml:space="preserve">A </w:t>
      </w:r>
      <w:r>
        <w:rPr>
          <w:rFonts w:ascii="Times New Roman" w:eastAsia="Calibri" w:hAnsi="Times New Roman" w:cs="Times New Roman"/>
          <w:sz w:val="24"/>
          <w:szCs w:val="24"/>
        </w:rPr>
        <w:t>five</w:t>
      </w:r>
      <w:r w:rsidRPr="00D60BC3">
        <w:rPr>
          <w:rFonts w:ascii="Times New Roman" w:eastAsia="Calibri" w:hAnsi="Times New Roman" w:cs="Times New Roman"/>
          <w:sz w:val="24"/>
          <w:szCs w:val="24"/>
        </w:rPr>
        <w:t xml:space="preserve">-step sequential extraction procedure was used to determine heavy metal fractions (chemical phases) in the </w:t>
      </w:r>
      <w:r>
        <w:rPr>
          <w:rFonts w:ascii="Times New Roman" w:eastAsia="Calibri" w:hAnsi="Times New Roman" w:cs="Times New Roman"/>
          <w:sz w:val="24"/>
          <w:szCs w:val="24"/>
        </w:rPr>
        <w:t xml:space="preserve">stream sediment. </w:t>
      </w:r>
      <w:r w:rsidRPr="00D60BC3">
        <w:rPr>
          <w:rFonts w:ascii="Times New Roman" w:eastAsia="Calibri" w:hAnsi="Times New Roman" w:cs="Times New Roman"/>
          <w:sz w:val="24"/>
          <w:szCs w:val="24"/>
        </w:rPr>
        <w:t xml:space="preserve">The method is modified and designed to separate the heavy </w:t>
      </w:r>
      <w:r>
        <w:rPr>
          <w:rFonts w:ascii="Times New Roman" w:eastAsia="Calibri" w:hAnsi="Times New Roman" w:cs="Times New Roman"/>
          <w:sz w:val="24"/>
          <w:szCs w:val="24"/>
        </w:rPr>
        <w:t>metal into five</w:t>
      </w:r>
      <w:r w:rsidRPr="00D60BC3">
        <w:rPr>
          <w:rFonts w:ascii="Times New Roman" w:eastAsia="Calibri" w:hAnsi="Times New Roman" w:cs="Times New Roman"/>
          <w:sz w:val="24"/>
          <w:szCs w:val="24"/>
        </w:rPr>
        <w:t xml:space="preserve"> fractions</w:t>
      </w:r>
      <w:r w:rsidR="008C4B0F">
        <w:rPr>
          <w:rFonts w:ascii="Times New Roman" w:eastAsia="Calibri" w:hAnsi="Times New Roman" w:cs="Times New Roman"/>
          <w:sz w:val="24"/>
          <w:szCs w:val="24"/>
        </w:rPr>
        <w:t>:</w:t>
      </w:r>
      <w:r w:rsidR="000B0CFE">
        <w:rPr>
          <w:rFonts w:ascii="Times New Roman" w:eastAsia="Calibri" w:hAnsi="Times New Roman" w:cs="Times New Roman"/>
          <w:sz w:val="24"/>
          <w:szCs w:val="24"/>
        </w:rPr>
        <w:t xml:space="preserve"> </w:t>
      </w:r>
    </w:p>
    <w:p w:rsidR="000B0CFE" w:rsidRPr="00BC2B52" w:rsidRDefault="000B0CFE" w:rsidP="000B0CFE">
      <w:pPr>
        <w:spacing w:line="360" w:lineRule="auto"/>
        <w:jc w:val="both"/>
        <w:rPr>
          <w:rFonts w:ascii="Times New Roman" w:hAnsi="Times New Roman" w:cs="Times New Roman"/>
          <w:b/>
          <w:sz w:val="24"/>
          <w:szCs w:val="24"/>
        </w:rPr>
      </w:pPr>
      <w:r w:rsidRPr="00113D81">
        <w:rPr>
          <w:rFonts w:ascii="Times New Roman" w:hAnsi="Times New Roman" w:cs="Times New Roman"/>
          <w:b/>
          <w:sz w:val="24"/>
          <w:szCs w:val="24"/>
        </w:rPr>
        <w:t>Aqueous phase</w:t>
      </w:r>
      <w:r>
        <w:rPr>
          <w:rFonts w:ascii="Times New Roman" w:hAnsi="Times New Roman" w:cs="Times New Roman"/>
          <w:b/>
          <w:sz w:val="24"/>
          <w:szCs w:val="24"/>
        </w:rPr>
        <w:t xml:space="preserve"> (Step I): </w:t>
      </w:r>
      <w:r w:rsidRPr="00BC2B52">
        <w:rPr>
          <w:rFonts w:ascii="Times New Roman" w:hAnsi="Times New Roman" w:cs="Times New Roman"/>
          <w:sz w:val="24"/>
          <w:szCs w:val="24"/>
        </w:rPr>
        <w:t>2.5 g of sediment sample was treated with 45ml of ammonium acetate 1M at pH5 with acetic acid under stirring for 24hours at room temperature; suspension was then centrifuged at 300rpm for 20min, diluted to 100ml with distilled/dei</w:t>
      </w:r>
      <w:r>
        <w:rPr>
          <w:rFonts w:ascii="Times New Roman" w:hAnsi="Times New Roman" w:cs="Times New Roman"/>
          <w:sz w:val="24"/>
          <w:szCs w:val="24"/>
        </w:rPr>
        <w:t>onised water and analyzed by Atomic Absorption Spectroscopy (AAS).</w:t>
      </w:r>
    </w:p>
    <w:p w:rsidR="003D259E" w:rsidRPr="00BC2B52" w:rsidRDefault="003D259E" w:rsidP="003D259E">
      <w:pPr>
        <w:tabs>
          <w:tab w:val="left" w:pos="684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Exchangeable phase (Step II): </w:t>
      </w:r>
      <w:r w:rsidRPr="00BC2B52">
        <w:rPr>
          <w:rFonts w:ascii="Times New Roman" w:hAnsi="Times New Roman" w:cs="Times New Roman"/>
          <w:sz w:val="24"/>
          <w:szCs w:val="24"/>
        </w:rPr>
        <w:t>The residual solid of the previous step was treated with 22.5ml of hydroxyl ammonium acetate followed by acetic acid (25%). After 24h stirring at room temperature solid –liquid separation is performed by centrifugation as before and the metal bearing solution is diluted (to 100ml) and analyzed by AAS.</w:t>
      </w:r>
    </w:p>
    <w:p w:rsidR="003D259E" w:rsidRDefault="003D259E" w:rsidP="003D259E">
      <w:pPr>
        <w:tabs>
          <w:tab w:val="left" w:pos="6840"/>
        </w:tabs>
        <w:spacing w:line="360" w:lineRule="auto"/>
        <w:jc w:val="both"/>
        <w:rPr>
          <w:rFonts w:ascii="Times New Roman" w:hAnsi="Times New Roman" w:cs="Times New Roman"/>
          <w:b/>
          <w:sz w:val="24"/>
          <w:szCs w:val="24"/>
        </w:rPr>
      </w:pPr>
      <w:r>
        <w:rPr>
          <w:rFonts w:ascii="Times New Roman" w:eastAsia="Calibri" w:hAnsi="Times New Roman" w:cs="Times New Roman"/>
          <w:b/>
          <w:sz w:val="24"/>
          <w:szCs w:val="24"/>
        </w:rPr>
        <w:t>Inorganic phase (Step III)</w:t>
      </w:r>
      <w:r w:rsidRPr="00113D81">
        <w:rPr>
          <w:rFonts w:ascii="Times New Roman" w:eastAsia="Calibri" w:hAnsi="Times New Roman" w:cs="Times New Roman"/>
          <w:b/>
          <w:sz w:val="24"/>
          <w:szCs w:val="24"/>
        </w:rPr>
        <w:t>:</w:t>
      </w:r>
      <w:r w:rsidRPr="00BC2B52">
        <w:rPr>
          <w:rFonts w:ascii="Times New Roman" w:hAnsi="Times New Roman" w:cs="Times New Roman"/>
          <w:sz w:val="24"/>
          <w:szCs w:val="24"/>
        </w:rPr>
        <w:t xml:space="preserve"> The residual solid of the previous step was treated with 12.5ml of HCl (0.1 M) and stirred for 24 h at room temperature. As in previous steps, solid – liquid separation was performed and the solution diluted to 25 ml was analyzed</w:t>
      </w:r>
      <w:r>
        <w:rPr>
          <w:rFonts w:ascii="Times New Roman" w:hAnsi="Times New Roman" w:cs="Times New Roman"/>
          <w:sz w:val="24"/>
          <w:szCs w:val="24"/>
        </w:rPr>
        <w:t xml:space="preserve"> </w:t>
      </w:r>
      <w:r w:rsidRPr="00BC2B52">
        <w:rPr>
          <w:rFonts w:ascii="Times New Roman" w:hAnsi="Times New Roman" w:cs="Times New Roman"/>
          <w:sz w:val="24"/>
          <w:szCs w:val="24"/>
        </w:rPr>
        <w:t>for metal concentration</w:t>
      </w:r>
      <w:r>
        <w:rPr>
          <w:rFonts w:ascii="Times New Roman" w:hAnsi="Times New Roman" w:cs="Times New Roman"/>
          <w:b/>
          <w:sz w:val="24"/>
          <w:szCs w:val="24"/>
        </w:rPr>
        <w:t>.</w:t>
      </w:r>
    </w:p>
    <w:p w:rsidR="003D259E" w:rsidRPr="00BC2B52" w:rsidRDefault="003D259E" w:rsidP="003D259E">
      <w:pPr>
        <w:tabs>
          <w:tab w:val="left" w:pos="0"/>
        </w:tabs>
        <w:spacing w:line="360" w:lineRule="auto"/>
        <w:jc w:val="both"/>
        <w:rPr>
          <w:rFonts w:ascii="Times New Roman" w:hAnsi="Times New Roman" w:cs="Times New Roman"/>
          <w:b/>
          <w:sz w:val="24"/>
          <w:szCs w:val="24"/>
        </w:rPr>
      </w:pPr>
      <w:r>
        <w:rPr>
          <w:rFonts w:ascii="Times New Roman" w:eastAsia="Calibri" w:hAnsi="Times New Roman" w:cs="Times New Roman"/>
          <w:b/>
          <w:sz w:val="24"/>
          <w:szCs w:val="24"/>
        </w:rPr>
        <w:t>Organic phase (Step IV):</w:t>
      </w:r>
      <w:r w:rsidRPr="00BC2B52">
        <w:rPr>
          <w:rFonts w:ascii="Times New Roman" w:hAnsi="Times New Roman" w:cs="Times New Roman"/>
          <w:sz w:val="24"/>
          <w:szCs w:val="24"/>
        </w:rPr>
        <w:t xml:space="preserve"> The residual solid of the previous step was treated with 12.5 ml of NaOH (0.5 M) under stirring for 24 h at room temperature for sediment samples with large organic content; this treatment was repeated until a clear solution was obtained. All the solutions separated from the solid were then dried by an IR lamp at 60</w:t>
      </w:r>
      <w:r w:rsidRPr="00BC2B52">
        <w:rPr>
          <w:rFonts w:ascii="Times New Roman" w:hAnsi="Times New Roman" w:cs="Times New Roman"/>
          <w:sz w:val="24"/>
          <w:szCs w:val="24"/>
          <w:vertAlign w:val="superscript"/>
        </w:rPr>
        <w:t>o</w:t>
      </w:r>
      <w:r w:rsidRPr="00BC2B52">
        <w:rPr>
          <w:rFonts w:ascii="Times New Roman" w:hAnsi="Times New Roman" w:cs="Times New Roman"/>
          <w:sz w:val="24"/>
          <w:szCs w:val="24"/>
        </w:rPr>
        <w:t>C and then digested by using 4ml of HNO</w:t>
      </w:r>
      <w:r w:rsidRPr="00BC2B52">
        <w:rPr>
          <w:rFonts w:ascii="Times New Roman" w:hAnsi="Times New Roman" w:cs="Times New Roman"/>
          <w:sz w:val="24"/>
          <w:szCs w:val="24"/>
          <w:vertAlign w:val="subscript"/>
        </w:rPr>
        <w:t xml:space="preserve">3 </w:t>
      </w:r>
      <w:r w:rsidRPr="00BC2B52">
        <w:rPr>
          <w:rFonts w:ascii="Times New Roman" w:hAnsi="Times New Roman" w:cs="Times New Roman"/>
          <w:sz w:val="24"/>
          <w:szCs w:val="24"/>
        </w:rPr>
        <w:t xml:space="preserve">65% and 2ml HF (40%) in a microwave oven (250w, 1min; ow, 2min; 250w,5min; </w:t>
      </w:r>
      <w:r w:rsidRPr="00BC2B52">
        <w:rPr>
          <w:rFonts w:ascii="Times New Roman" w:hAnsi="Times New Roman" w:cs="Times New Roman"/>
          <w:sz w:val="24"/>
          <w:szCs w:val="24"/>
        </w:rPr>
        <w:lastRenderedPageBreak/>
        <w:t xml:space="preserve">400w, 5min; 600w, 5min). The acid solution was then diluted to 25ml and analyzed for metals by AAS.  </w:t>
      </w:r>
    </w:p>
    <w:p w:rsidR="003D259E" w:rsidRPr="003D259E" w:rsidRDefault="003D259E" w:rsidP="003D259E">
      <w:pPr>
        <w:tabs>
          <w:tab w:val="left" w:pos="6840"/>
        </w:tabs>
        <w:spacing w:line="360" w:lineRule="auto"/>
        <w:jc w:val="both"/>
        <w:rPr>
          <w:rFonts w:ascii="Times New Roman" w:hAnsi="Times New Roman" w:cs="Times New Roman"/>
          <w:b/>
          <w:sz w:val="24"/>
          <w:szCs w:val="24"/>
        </w:rPr>
        <w:sectPr w:rsidR="003D259E" w:rsidRPr="003D259E">
          <w:footerReference w:type="default" r:id="rId10"/>
          <w:pgSz w:w="12240" w:h="15840"/>
          <w:pgMar w:top="1440" w:right="1440" w:bottom="1440" w:left="1440" w:header="720" w:footer="720" w:gutter="0"/>
          <w:cols w:space="720"/>
          <w:docGrid w:linePitch="360"/>
        </w:sectPr>
      </w:pPr>
    </w:p>
    <w:p w:rsidR="008F02A9" w:rsidRDefault="005B2901" w:rsidP="00FB5561">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6829425" cy="456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9425" cy="4562475"/>
                    </a:xfrm>
                    <a:prstGeom prst="rect">
                      <a:avLst/>
                    </a:prstGeom>
                    <a:noFill/>
                    <a:ln>
                      <a:noFill/>
                    </a:ln>
                  </pic:spPr>
                </pic:pic>
              </a:graphicData>
            </a:graphic>
          </wp:inline>
        </w:drawing>
      </w:r>
    </w:p>
    <w:p w:rsidR="008F02A9" w:rsidRPr="008F02A9" w:rsidRDefault="008F02A9" w:rsidP="008F02A9">
      <w:pPr>
        <w:rPr>
          <w:rFonts w:ascii="Times New Roman" w:eastAsia="Times New Roman" w:hAnsi="Times New Roman" w:cs="Times New Roman"/>
          <w:sz w:val="24"/>
          <w:szCs w:val="24"/>
        </w:rPr>
        <w:sectPr w:rsidR="008F02A9" w:rsidRPr="008F02A9" w:rsidSect="000B7A92">
          <w:pgSz w:w="15840" w:h="12240" w:orient="landscape"/>
          <w:pgMar w:top="1440" w:right="1440" w:bottom="1440" w:left="1440" w:header="720" w:footer="720" w:gutter="0"/>
          <w:cols w:space="720"/>
          <w:docGrid w:linePitch="360"/>
        </w:sectPr>
      </w:pPr>
      <w:r>
        <w:rPr>
          <w:rFonts w:ascii="Times New Roman" w:eastAsia="Times New Roman" w:hAnsi="Times New Roman" w:cs="Times New Roman"/>
          <w:sz w:val="24"/>
          <w:szCs w:val="24"/>
        </w:rPr>
        <w:t>Fig. 1</w:t>
      </w:r>
      <w:r w:rsidRPr="008F02A9">
        <w:rPr>
          <w:rFonts w:ascii="Times New Roman" w:eastAsia="Times New Roman" w:hAnsi="Times New Roman" w:cs="Times New Roman"/>
          <w:sz w:val="24"/>
          <w:szCs w:val="24"/>
        </w:rPr>
        <w:t>: Stream sediment sampling points</w:t>
      </w:r>
      <w:r w:rsidR="00143400">
        <w:rPr>
          <w:rFonts w:ascii="Times New Roman" w:eastAsia="Times New Roman" w:hAnsi="Times New Roman" w:cs="Times New Roman"/>
          <w:sz w:val="24"/>
          <w:szCs w:val="24"/>
        </w:rPr>
        <w:t>.</w:t>
      </w:r>
    </w:p>
    <w:p w:rsidR="00D456E9" w:rsidRDefault="0081357E" w:rsidP="00D456E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Residual</w:t>
      </w:r>
      <w:r w:rsidR="00C41D49">
        <w:rPr>
          <w:rFonts w:ascii="Times New Roman" w:hAnsi="Times New Roman" w:cs="Times New Roman"/>
          <w:b/>
          <w:sz w:val="24"/>
          <w:szCs w:val="24"/>
        </w:rPr>
        <w:t xml:space="preserve"> (Step V)</w:t>
      </w:r>
      <w:r w:rsidR="00113D81">
        <w:rPr>
          <w:rFonts w:ascii="Times New Roman" w:eastAsia="Calibri" w:hAnsi="Times New Roman" w:cs="Times New Roman"/>
          <w:b/>
          <w:sz w:val="24"/>
          <w:szCs w:val="24"/>
        </w:rPr>
        <w:t xml:space="preserve">: </w:t>
      </w:r>
      <w:r w:rsidR="00382037" w:rsidRPr="00BC2B52">
        <w:rPr>
          <w:rFonts w:ascii="Times New Roman" w:hAnsi="Times New Roman" w:cs="Times New Roman"/>
          <w:sz w:val="24"/>
          <w:szCs w:val="24"/>
        </w:rPr>
        <w:t>The residual solid of the previous step was treated with 12.5ml of HNO</w:t>
      </w:r>
      <w:r w:rsidR="00382037" w:rsidRPr="00BC2B52">
        <w:rPr>
          <w:rFonts w:ascii="Times New Roman" w:hAnsi="Times New Roman" w:cs="Times New Roman"/>
          <w:sz w:val="24"/>
          <w:szCs w:val="24"/>
          <w:vertAlign w:val="subscript"/>
        </w:rPr>
        <w:t>3</w:t>
      </w:r>
      <w:r w:rsidR="00382037" w:rsidRPr="00BC2B52">
        <w:rPr>
          <w:rFonts w:ascii="Times New Roman" w:hAnsi="Times New Roman" w:cs="Times New Roman"/>
          <w:sz w:val="24"/>
          <w:szCs w:val="24"/>
        </w:rPr>
        <w:t xml:space="preserve"> (8M) and digested for 3h at 80ºC. The solution was then diluted to 25ml and analyzed by AAS for metal concentrations. The residual solid of the fifth step was finally digested as described in section 3.6.2 to determine the metals in the mineralogical matrix.</w:t>
      </w:r>
      <w:r w:rsidR="008C4B0F" w:rsidRPr="008C4B0F">
        <w:rPr>
          <w:rFonts w:ascii="Times New Roman" w:eastAsia="Calibri" w:hAnsi="Times New Roman" w:cs="Times New Roman"/>
          <w:sz w:val="24"/>
          <w:szCs w:val="24"/>
        </w:rPr>
        <w:t xml:space="preserve"> </w:t>
      </w:r>
      <w:r w:rsidR="008C4B0F" w:rsidRPr="00BC2B52">
        <w:rPr>
          <w:rFonts w:ascii="Times New Roman" w:eastAsia="Calibri" w:hAnsi="Times New Roman" w:cs="Times New Roman"/>
          <w:sz w:val="24"/>
          <w:szCs w:val="24"/>
        </w:rPr>
        <w:t>The analysis was done at Atomic Absorption Spe</w:t>
      </w:r>
      <w:r w:rsidR="008C4B0F">
        <w:rPr>
          <w:rFonts w:ascii="Times New Roman" w:eastAsia="Calibri" w:hAnsi="Times New Roman" w:cs="Times New Roman"/>
          <w:sz w:val="24"/>
          <w:szCs w:val="24"/>
        </w:rPr>
        <w:t xml:space="preserve">ctrophotometry (AAS) Laboratory, </w:t>
      </w:r>
      <w:r w:rsidR="008C4B0F" w:rsidRPr="00BC2B52">
        <w:rPr>
          <w:rFonts w:ascii="Times New Roman" w:eastAsia="Calibri" w:hAnsi="Times New Roman" w:cs="Times New Roman"/>
          <w:sz w:val="24"/>
          <w:szCs w:val="24"/>
        </w:rPr>
        <w:t>Centre for Research and Development, Obafemi Awol</w:t>
      </w:r>
      <w:r w:rsidR="008C4B0F">
        <w:rPr>
          <w:rFonts w:ascii="Times New Roman" w:eastAsia="Calibri" w:hAnsi="Times New Roman" w:cs="Times New Roman"/>
          <w:sz w:val="24"/>
          <w:szCs w:val="24"/>
        </w:rPr>
        <w:t>owo University (O.A.U.) Ile-Ife, Nigeria.</w:t>
      </w:r>
      <w:r w:rsidR="00D456E9" w:rsidRPr="00C5241C">
        <w:rPr>
          <w:rFonts w:ascii="Times New Roman" w:hAnsi="Times New Roman" w:cs="Times New Roman"/>
          <w:b/>
          <w:sz w:val="24"/>
          <w:szCs w:val="24"/>
        </w:rPr>
        <w:t xml:space="preserve"> </w:t>
      </w:r>
    </w:p>
    <w:p w:rsidR="009F5CFF" w:rsidRDefault="009F5CFF" w:rsidP="000B0CFE">
      <w:pPr>
        <w:spacing w:line="240" w:lineRule="auto"/>
        <w:jc w:val="both"/>
        <w:rPr>
          <w:rFonts w:ascii="Times New Roman" w:hAnsi="Times New Roman" w:cs="Times New Roman"/>
          <w:b/>
          <w:sz w:val="24"/>
          <w:szCs w:val="24"/>
        </w:rPr>
      </w:pPr>
      <w:r w:rsidRPr="00C5241C">
        <w:rPr>
          <w:rFonts w:ascii="Times New Roman" w:hAnsi="Times New Roman" w:cs="Times New Roman"/>
          <w:b/>
          <w:sz w:val="24"/>
          <w:szCs w:val="24"/>
        </w:rPr>
        <w:t>3.</w:t>
      </w:r>
      <w:r w:rsidR="00BA5895" w:rsidRPr="00C5241C">
        <w:rPr>
          <w:rFonts w:ascii="Times New Roman" w:hAnsi="Times New Roman" w:cs="Times New Roman"/>
          <w:b/>
          <w:sz w:val="24"/>
          <w:szCs w:val="24"/>
        </w:rPr>
        <w:t>4</w:t>
      </w:r>
      <w:r w:rsidRPr="00C5241C">
        <w:rPr>
          <w:rFonts w:ascii="Times New Roman" w:hAnsi="Times New Roman" w:cs="Times New Roman"/>
          <w:b/>
          <w:sz w:val="24"/>
          <w:szCs w:val="24"/>
        </w:rPr>
        <w:t xml:space="preserve"> Multivariate statistical analysis</w:t>
      </w:r>
    </w:p>
    <w:p w:rsidR="00B339E6" w:rsidRPr="00C5241C" w:rsidRDefault="00B339E6" w:rsidP="00D456E9">
      <w:pPr>
        <w:spacing w:line="360" w:lineRule="auto"/>
        <w:jc w:val="both"/>
        <w:rPr>
          <w:rFonts w:ascii="Times New Roman" w:hAnsi="Times New Roman" w:cs="Times New Roman"/>
          <w:b/>
          <w:sz w:val="24"/>
          <w:szCs w:val="24"/>
        </w:rPr>
      </w:pPr>
      <w:r>
        <w:rPr>
          <w:rFonts w:ascii="Times New Roman" w:hAnsi="Times New Roman" w:cs="Times New Roman"/>
          <w:sz w:val="24"/>
          <w:szCs w:val="24"/>
        </w:rPr>
        <w:t>Principal component analysis (PCA)</w:t>
      </w:r>
      <w:r w:rsidRPr="009B3670">
        <w:rPr>
          <w:rFonts w:ascii="Times New Roman" w:hAnsi="Times New Roman" w:cs="Times New Roman"/>
          <w:sz w:val="24"/>
          <w:szCs w:val="24"/>
        </w:rPr>
        <w:t xml:space="preserve"> is as an unsupervised pattern recognition method with Varimax rotation and Kaiser normalization, which is widely used to reduce data and extract a small </w:t>
      </w:r>
      <w:r>
        <w:rPr>
          <w:rFonts w:ascii="Times New Roman" w:hAnsi="Times New Roman" w:cs="Times New Roman"/>
          <w:sz w:val="24"/>
          <w:szCs w:val="24"/>
        </w:rPr>
        <w:t>number of latent factors (prin</w:t>
      </w:r>
      <w:r w:rsidRPr="009B3670">
        <w:rPr>
          <w:rFonts w:ascii="Times New Roman" w:hAnsi="Times New Roman" w:cs="Times New Roman"/>
          <w:sz w:val="24"/>
          <w:szCs w:val="24"/>
        </w:rPr>
        <w:t>cipal components, PCs) for exploring the possible</w:t>
      </w:r>
      <w:r>
        <w:rPr>
          <w:rFonts w:ascii="Times New Roman" w:hAnsi="Times New Roman" w:cs="Times New Roman"/>
          <w:sz w:val="24"/>
          <w:szCs w:val="24"/>
        </w:rPr>
        <w:t xml:space="preserve"> similar distribu</w:t>
      </w:r>
      <w:r w:rsidRPr="009B3670">
        <w:rPr>
          <w:rFonts w:ascii="Times New Roman" w:hAnsi="Times New Roman" w:cs="Times New Roman"/>
          <w:sz w:val="24"/>
          <w:szCs w:val="24"/>
        </w:rPr>
        <w:t>tion behavio</w:t>
      </w:r>
      <w:r>
        <w:rPr>
          <w:rFonts w:ascii="Times New Roman" w:hAnsi="Times New Roman" w:cs="Times New Roman"/>
          <w:sz w:val="24"/>
          <w:szCs w:val="24"/>
        </w:rPr>
        <w:t>u</w:t>
      </w:r>
      <w:r w:rsidRPr="009B3670">
        <w:rPr>
          <w:rFonts w:ascii="Times New Roman" w:hAnsi="Times New Roman" w:cs="Times New Roman"/>
          <w:sz w:val="24"/>
          <w:szCs w:val="24"/>
        </w:rPr>
        <w:t>r of metals and analyz</w:t>
      </w:r>
      <w:r>
        <w:rPr>
          <w:rFonts w:ascii="Times New Roman" w:hAnsi="Times New Roman" w:cs="Times New Roman"/>
          <w:sz w:val="24"/>
          <w:szCs w:val="24"/>
        </w:rPr>
        <w:t>ing relationships among the ob</w:t>
      </w:r>
      <w:r w:rsidRPr="009B3670">
        <w:rPr>
          <w:rFonts w:ascii="Times New Roman" w:hAnsi="Times New Roman" w:cs="Times New Roman"/>
          <w:sz w:val="24"/>
          <w:szCs w:val="24"/>
        </w:rPr>
        <w:t>served various variables (Loska an</w:t>
      </w:r>
      <w:r>
        <w:rPr>
          <w:rFonts w:ascii="Times New Roman" w:hAnsi="Times New Roman" w:cs="Times New Roman"/>
          <w:sz w:val="24"/>
          <w:szCs w:val="24"/>
        </w:rPr>
        <w:t>d Wiechuła, 2003). PCA is thus</w:t>
      </w:r>
      <w:r w:rsidRPr="009B3670">
        <w:rPr>
          <w:rFonts w:ascii="Times New Roman" w:hAnsi="Times New Roman" w:cs="Times New Roman"/>
          <w:sz w:val="24"/>
          <w:szCs w:val="24"/>
        </w:rPr>
        <w:t xml:space="preserve"> applied to analyze relationships among the observed variables and identify heavy metals pollution sources for this study, and it is</w:t>
      </w:r>
      <w:r>
        <w:rPr>
          <w:rFonts w:ascii="Times New Roman" w:hAnsi="Times New Roman" w:cs="Times New Roman"/>
          <w:sz w:val="24"/>
          <w:szCs w:val="24"/>
        </w:rPr>
        <w:t xml:space="preserve"> performed by using the SPSS V17</w:t>
      </w:r>
      <w:r w:rsidRPr="009B3670">
        <w:rPr>
          <w:rFonts w:ascii="Times New Roman" w:hAnsi="Times New Roman" w:cs="Times New Roman"/>
          <w:sz w:val="24"/>
          <w:szCs w:val="24"/>
        </w:rPr>
        <w:t>.0 for Windows. DHCA incorporates all variables (heavy metals concentrations) at the same time and could be used to trace similarities and differences of them, which could give more de</w:t>
      </w:r>
      <w:r w:rsidR="000B0CFE">
        <w:rPr>
          <w:rFonts w:ascii="Times New Roman" w:hAnsi="Times New Roman" w:cs="Times New Roman"/>
          <w:sz w:val="24"/>
          <w:szCs w:val="24"/>
        </w:rPr>
        <w:t>tails to further verify the re</w:t>
      </w:r>
      <w:r w:rsidRPr="009B3670">
        <w:rPr>
          <w:rFonts w:ascii="Times New Roman" w:hAnsi="Times New Roman" w:cs="Times New Roman"/>
          <w:sz w:val="24"/>
          <w:szCs w:val="24"/>
        </w:rPr>
        <w:t xml:space="preserve">sults of the PCA analysis. </w:t>
      </w:r>
      <w:r w:rsidR="00B353FB">
        <w:rPr>
          <w:rFonts w:ascii="Times New Roman" w:hAnsi="Times New Roman" w:cs="Times New Roman"/>
          <w:sz w:val="24"/>
          <w:szCs w:val="24"/>
        </w:rPr>
        <w:t>Dendogram clusters the elements as clustering variable using Euclidian distance and Ward procedure (Laursen et al., 2014). This is depicted as horizontal dendogram (Fig. 3) Then a cut-off and percentage of each dendogram is selected.</w:t>
      </w:r>
      <w:r w:rsidR="007824CC">
        <w:rPr>
          <w:rFonts w:ascii="Times New Roman" w:hAnsi="Times New Roman" w:cs="Times New Roman"/>
          <w:sz w:val="24"/>
          <w:szCs w:val="24"/>
        </w:rPr>
        <w:t xml:space="preserve"> They define clusters of the objects and of variables.</w:t>
      </w:r>
    </w:p>
    <w:p w:rsidR="009F5CFF" w:rsidRPr="00C5241C" w:rsidRDefault="009F5CFF">
      <w:pPr>
        <w:rPr>
          <w:rFonts w:ascii="Times New Roman" w:hAnsi="Times New Roman" w:cs="Times New Roman"/>
          <w:b/>
          <w:sz w:val="24"/>
          <w:szCs w:val="24"/>
        </w:rPr>
      </w:pPr>
      <w:r w:rsidRPr="00C5241C">
        <w:rPr>
          <w:rFonts w:ascii="Times New Roman" w:hAnsi="Times New Roman" w:cs="Times New Roman"/>
          <w:b/>
          <w:sz w:val="24"/>
          <w:szCs w:val="24"/>
        </w:rPr>
        <w:t>4. Results and discussion</w:t>
      </w:r>
    </w:p>
    <w:p w:rsidR="00C5241C" w:rsidRPr="00C5241C" w:rsidRDefault="00C5241C">
      <w:pPr>
        <w:rPr>
          <w:rFonts w:ascii="Times New Roman" w:hAnsi="Times New Roman" w:cs="Times New Roman"/>
          <w:b/>
          <w:sz w:val="24"/>
          <w:szCs w:val="24"/>
        </w:rPr>
      </w:pPr>
      <w:r w:rsidRPr="00C5241C">
        <w:rPr>
          <w:rFonts w:ascii="Times New Roman" w:hAnsi="Times New Roman" w:cs="Times New Roman"/>
          <w:b/>
          <w:sz w:val="24"/>
          <w:szCs w:val="24"/>
        </w:rPr>
        <w:t xml:space="preserve">4.1. Total metal content </w:t>
      </w:r>
    </w:p>
    <w:p w:rsidR="004F21EC" w:rsidRDefault="00C5241C" w:rsidP="004F21EC">
      <w:pPr>
        <w:spacing w:line="360" w:lineRule="auto"/>
        <w:jc w:val="both"/>
        <w:rPr>
          <w:rFonts w:ascii="Times New Roman" w:hAnsi="Times New Roman" w:cs="Times New Roman"/>
          <w:sz w:val="24"/>
          <w:szCs w:val="24"/>
        </w:rPr>
      </w:pPr>
      <w:r w:rsidRPr="00C5241C">
        <w:rPr>
          <w:rFonts w:ascii="Times New Roman" w:hAnsi="Times New Roman" w:cs="Times New Roman"/>
          <w:sz w:val="24"/>
          <w:szCs w:val="24"/>
        </w:rPr>
        <w:t xml:space="preserve">Metal concentrations in the </w:t>
      </w:r>
      <w:r>
        <w:rPr>
          <w:rFonts w:ascii="Times New Roman" w:hAnsi="Times New Roman" w:cs="Times New Roman"/>
          <w:sz w:val="24"/>
          <w:szCs w:val="24"/>
        </w:rPr>
        <w:t>stream</w:t>
      </w:r>
      <w:r w:rsidRPr="00C5241C">
        <w:rPr>
          <w:rFonts w:ascii="Times New Roman" w:hAnsi="Times New Roman" w:cs="Times New Roman"/>
          <w:sz w:val="24"/>
          <w:szCs w:val="24"/>
        </w:rPr>
        <w:t xml:space="preserve"> sediments </w:t>
      </w:r>
      <w:r>
        <w:rPr>
          <w:rFonts w:ascii="Times New Roman" w:hAnsi="Times New Roman" w:cs="Times New Roman"/>
          <w:sz w:val="24"/>
          <w:szCs w:val="24"/>
        </w:rPr>
        <w:t>from Okemesi – Ijero area are shown in Table 1</w:t>
      </w:r>
      <w:r w:rsidR="00127D9C">
        <w:rPr>
          <w:rFonts w:ascii="Times New Roman" w:hAnsi="Times New Roman" w:cs="Times New Roman"/>
          <w:sz w:val="24"/>
          <w:szCs w:val="24"/>
        </w:rPr>
        <w:t xml:space="preserve">. It is evidently shown </w:t>
      </w:r>
      <w:r w:rsidR="00127D9C" w:rsidRPr="00127D9C">
        <w:rPr>
          <w:rFonts w:ascii="Times New Roman" w:hAnsi="Times New Roman" w:cs="Times New Roman"/>
          <w:sz w:val="24"/>
          <w:szCs w:val="24"/>
        </w:rPr>
        <w:t xml:space="preserve">from the data that the concentrations of the </w:t>
      </w:r>
      <w:r w:rsidR="00127D9C">
        <w:rPr>
          <w:rFonts w:ascii="Times New Roman" w:hAnsi="Times New Roman" w:cs="Times New Roman"/>
          <w:sz w:val="24"/>
          <w:szCs w:val="24"/>
        </w:rPr>
        <w:t xml:space="preserve">seven </w:t>
      </w:r>
      <w:r w:rsidR="00127D9C" w:rsidRPr="00127D9C">
        <w:rPr>
          <w:rFonts w:ascii="Times New Roman" w:hAnsi="Times New Roman" w:cs="Times New Roman"/>
          <w:sz w:val="24"/>
          <w:szCs w:val="24"/>
        </w:rPr>
        <w:t>metals varied as follows:</w:t>
      </w:r>
      <w:r w:rsidR="00127D9C">
        <w:rPr>
          <w:rFonts w:ascii="Times New Roman" w:hAnsi="Times New Roman" w:cs="Times New Roman"/>
          <w:sz w:val="24"/>
          <w:szCs w:val="24"/>
        </w:rPr>
        <w:t xml:space="preserve"> </w:t>
      </w:r>
      <w:r w:rsidR="00796745">
        <w:rPr>
          <w:rFonts w:ascii="Times New Roman" w:hAnsi="Times New Roman" w:cs="Times New Roman"/>
          <w:sz w:val="24"/>
          <w:szCs w:val="24"/>
        </w:rPr>
        <w:t>Cd, 1.8 – 2.8mkg</w:t>
      </w:r>
      <w:r w:rsidR="00796745" w:rsidRPr="00796745">
        <w:rPr>
          <w:rFonts w:ascii="Times New Roman" w:hAnsi="Times New Roman" w:cs="Times New Roman"/>
          <w:sz w:val="24"/>
          <w:szCs w:val="24"/>
          <w:vertAlign w:val="superscript"/>
        </w:rPr>
        <w:t>-1</w:t>
      </w:r>
      <w:r w:rsidR="00796745">
        <w:rPr>
          <w:rFonts w:ascii="Times New Roman" w:hAnsi="Times New Roman" w:cs="Times New Roman"/>
          <w:sz w:val="24"/>
          <w:szCs w:val="24"/>
        </w:rPr>
        <w:t>; Cu, 3.0 -</w:t>
      </w:r>
      <w:r w:rsidR="00C71273">
        <w:rPr>
          <w:rFonts w:ascii="Times New Roman" w:hAnsi="Times New Roman" w:cs="Times New Roman"/>
          <w:sz w:val="24"/>
          <w:szCs w:val="24"/>
        </w:rPr>
        <w:t xml:space="preserve"> </w:t>
      </w:r>
      <w:r w:rsidR="00796745">
        <w:rPr>
          <w:rFonts w:ascii="Times New Roman" w:hAnsi="Times New Roman" w:cs="Times New Roman"/>
          <w:sz w:val="24"/>
          <w:szCs w:val="24"/>
        </w:rPr>
        <w:t>4.8mgkg</w:t>
      </w:r>
      <w:r w:rsidR="00796745" w:rsidRPr="00796745">
        <w:rPr>
          <w:rFonts w:ascii="Times New Roman" w:hAnsi="Times New Roman" w:cs="Times New Roman"/>
          <w:sz w:val="24"/>
          <w:szCs w:val="24"/>
          <w:vertAlign w:val="superscript"/>
        </w:rPr>
        <w:t>-1</w:t>
      </w:r>
      <w:r w:rsidR="00796745">
        <w:rPr>
          <w:rFonts w:ascii="Times New Roman" w:hAnsi="Times New Roman" w:cs="Times New Roman"/>
          <w:sz w:val="24"/>
          <w:szCs w:val="24"/>
        </w:rPr>
        <w:t>, Pb, 1.6 – 3.0mgkg</w:t>
      </w:r>
      <w:r w:rsidR="00796745" w:rsidRPr="00796745">
        <w:rPr>
          <w:rFonts w:ascii="Times New Roman" w:hAnsi="Times New Roman" w:cs="Times New Roman"/>
          <w:sz w:val="24"/>
          <w:szCs w:val="24"/>
          <w:vertAlign w:val="superscript"/>
        </w:rPr>
        <w:t>-1</w:t>
      </w:r>
      <w:r w:rsidR="00796745">
        <w:rPr>
          <w:rFonts w:ascii="Times New Roman" w:hAnsi="Times New Roman" w:cs="Times New Roman"/>
          <w:sz w:val="24"/>
          <w:szCs w:val="24"/>
        </w:rPr>
        <w:t>, Zn, 2.1 – 3.8mgkg</w:t>
      </w:r>
      <w:r w:rsidR="00796745" w:rsidRPr="00796745">
        <w:rPr>
          <w:rFonts w:ascii="Times New Roman" w:hAnsi="Times New Roman" w:cs="Times New Roman"/>
          <w:sz w:val="24"/>
          <w:szCs w:val="24"/>
          <w:vertAlign w:val="superscript"/>
        </w:rPr>
        <w:t>-1</w:t>
      </w:r>
      <w:r w:rsidR="00796745">
        <w:rPr>
          <w:rFonts w:ascii="Times New Roman" w:hAnsi="Times New Roman" w:cs="Times New Roman"/>
          <w:sz w:val="24"/>
          <w:szCs w:val="24"/>
        </w:rPr>
        <w:t>, Ni, 12.3 – 18.9mgkg</w:t>
      </w:r>
      <w:r w:rsidR="00796745" w:rsidRPr="00796745">
        <w:rPr>
          <w:rFonts w:ascii="Times New Roman" w:hAnsi="Times New Roman" w:cs="Times New Roman"/>
          <w:sz w:val="24"/>
          <w:szCs w:val="24"/>
          <w:vertAlign w:val="superscript"/>
        </w:rPr>
        <w:t>-1</w:t>
      </w:r>
      <w:r w:rsidR="00796745">
        <w:rPr>
          <w:rFonts w:ascii="Times New Roman" w:hAnsi="Times New Roman" w:cs="Times New Roman"/>
          <w:sz w:val="24"/>
          <w:szCs w:val="24"/>
        </w:rPr>
        <w:t xml:space="preserve"> and Fe, 29.7 – 55.1mgkg</w:t>
      </w:r>
      <w:r w:rsidR="00796745" w:rsidRPr="00796745">
        <w:rPr>
          <w:rFonts w:ascii="Times New Roman" w:hAnsi="Times New Roman" w:cs="Times New Roman"/>
          <w:sz w:val="24"/>
          <w:szCs w:val="24"/>
          <w:vertAlign w:val="superscript"/>
        </w:rPr>
        <w:t>-1</w:t>
      </w:r>
      <w:r w:rsidR="00796745">
        <w:rPr>
          <w:rFonts w:ascii="Times New Roman" w:hAnsi="Times New Roman" w:cs="Times New Roman"/>
          <w:sz w:val="24"/>
          <w:szCs w:val="24"/>
        </w:rPr>
        <w:t xml:space="preserve">. </w:t>
      </w:r>
    </w:p>
    <w:p w:rsidR="003D259E" w:rsidRDefault="003D259E" w:rsidP="004F21EC">
      <w:pPr>
        <w:spacing w:line="360" w:lineRule="auto"/>
        <w:jc w:val="both"/>
        <w:rPr>
          <w:rFonts w:ascii="Times New Roman" w:hAnsi="Times New Roman" w:cs="Times New Roman"/>
          <w:sz w:val="24"/>
          <w:szCs w:val="24"/>
        </w:rPr>
      </w:pPr>
    </w:p>
    <w:p w:rsidR="003D259E" w:rsidRDefault="003D259E" w:rsidP="004F21EC">
      <w:pPr>
        <w:spacing w:line="360" w:lineRule="auto"/>
        <w:jc w:val="both"/>
        <w:rPr>
          <w:rFonts w:ascii="Times New Roman" w:hAnsi="Times New Roman" w:cs="Times New Roman"/>
          <w:sz w:val="24"/>
          <w:szCs w:val="24"/>
        </w:rPr>
      </w:pPr>
    </w:p>
    <w:p w:rsidR="003D259E" w:rsidRDefault="003D259E" w:rsidP="004F21EC">
      <w:pPr>
        <w:spacing w:line="360" w:lineRule="auto"/>
        <w:jc w:val="both"/>
        <w:rPr>
          <w:rFonts w:ascii="Times New Roman" w:hAnsi="Times New Roman" w:cs="Times New Roman"/>
          <w:sz w:val="24"/>
          <w:szCs w:val="24"/>
        </w:rPr>
      </w:pPr>
    </w:p>
    <w:p w:rsidR="003D259E" w:rsidRPr="00127D9C" w:rsidRDefault="003D259E" w:rsidP="004F21EC">
      <w:pPr>
        <w:spacing w:line="360" w:lineRule="auto"/>
        <w:jc w:val="both"/>
        <w:rPr>
          <w:rFonts w:ascii="Times New Roman" w:hAnsi="Times New Roman" w:cs="Times New Roman"/>
          <w:sz w:val="24"/>
          <w:szCs w:val="24"/>
        </w:rPr>
      </w:pPr>
    </w:p>
    <w:p w:rsidR="00237AF8" w:rsidRDefault="00DF72CF" w:rsidP="00A230F1">
      <w:pPr>
        <w:rPr>
          <w:rFonts w:ascii="Times New Roman" w:hAnsi="Times New Roman" w:cs="Times New Roman"/>
          <w:sz w:val="24"/>
          <w:szCs w:val="24"/>
        </w:rPr>
      </w:pPr>
      <w:r>
        <w:rPr>
          <w:rFonts w:ascii="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0.85pt;width:426.75pt;height:194.2pt;z-index:251661312;mso-position-horizontal-relative:text;mso-position-vertical-relative:text;mso-width-relative:page;mso-height-relative:page">
            <v:imagedata r:id="rId12" o:title=""/>
          </v:shape>
          <o:OLEObject Type="Embed" ProgID="Excel.Sheet.12" ShapeID="_x0000_s1027" DrawAspect="Content" ObjectID="_1529163164" r:id="rId13"/>
        </w:pict>
      </w:r>
      <w:r w:rsidR="00237AF8">
        <w:rPr>
          <w:rFonts w:ascii="Times New Roman" w:hAnsi="Times New Roman" w:cs="Times New Roman"/>
          <w:sz w:val="24"/>
          <w:szCs w:val="24"/>
        </w:rPr>
        <w:t xml:space="preserve">Table 1: Concentrations of macro and trace elements in </w:t>
      </w:r>
      <w:r w:rsidR="0063374C">
        <w:rPr>
          <w:rFonts w:ascii="Times New Roman" w:hAnsi="Times New Roman" w:cs="Times New Roman"/>
          <w:sz w:val="24"/>
          <w:szCs w:val="24"/>
        </w:rPr>
        <w:t xml:space="preserve">the </w:t>
      </w:r>
      <w:r w:rsidR="00237AF8">
        <w:rPr>
          <w:rFonts w:ascii="Times New Roman" w:hAnsi="Times New Roman" w:cs="Times New Roman"/>
          <w:sz w:val="24"/>
          <w:szCs w:val="24"/>
        </w:rPr>
        <w:t xml:space="preserve">stream </w:t>
      </w:r>
      <w:r w:rsidR="0063374C">
        <w:rPr>
          <w:rFonts w:ascii="Times New Roman" w:hAnsi="Times New Roman" w:cs="Times New Roman"/>
          <w:sz w:val="24"/>
          <w:szCs w:val="24"/>
        </w:rPr>
        <w:t xml:space="preserve">studied </w:t>
      </w:r>
      <w:r w:rsidR="00237AF8">
        <w:rPr>
          <w:rFonts w:ascii="Times New Roman" w:hAnsi="Times New Roman" w:cs="Times New Roman"/>
          <w:sz w:val="24"/>
          <w:szCs w:val="24"/>
        </w:rPr>
        <w:t xml:space="preserve">sediments </w:t>
      </w:r>
    </w:p>
    <w:p w:rsidR="00C5241C" w:rsidRDefault="00237AF8">
      <w:pPr>
        <w:rPr>
          <w:rFonts w:ascii="Times New Roman" w:hAnsi="Times New Roman" w:cs="Times New Roman"/>
          <w:sz w:val="24"/>
          <w:szCs w:val="24"/>
        </w:rPr>
      </w:pPr>
      <w:r>
        <w:rPr>
          <w:rFonts w:ascii="Times New Roman" w:hAnsi="Times New Roman" w:cs="Times New Roman"/>
          <w:sz w:val="24"/>
          <w:szCs w:val="24"/>
        </w:rPr>
        <w:t xml:space="preserve"> </w:t>
      </w:r>
    </w:p>
    <w:p w:rsidR="00237AF8" w:rsidRDefault="00237AF8">
      <w:pPr>
        <w:rPr>
          <w:rFonts w:ascii="Times New Roman" w:hAnsi="Times New Roman" w:cs="Times New Roman"/>
          <w:sz w:val="24"/>
          <w:szCs w:val="24"/>
        </w:rPr>
      </w:pPr>
    </w:p>
    <w:p w:rsidR="00237AF8" w:rsidRDefault="00237AF8">
      <w:pPr>
        <w:rPr>
          <w:rFonts w:ascii="Times New Roman" w:hAnsi="Times New Roman" w:cs="Times New Roman"/>
          <w:sz w:val="24"/>
          <w:szCs w:val="24"/>
        </w:rPr>
      </w:pPr>
    </w:p>
    <w:p w:rsidR="00237AF8" w:rsidRDefault="00237AF8">
      <w:pPr>
        <w:rPr>
          <w:rFonts w:ascii="Times New Roman" w:hAnsi="Times New Roman" w:cs="Times New Roman"/>
          <w:sz w:val="24"/>
          <w:szCs w:val="24"/>
        </w:rPr>
      </w:pPr>
    </w:p>
    <w:p w:rsidR="00237AF8" w:rsidRDefault="00237AF8">
      <w:pPr>
        <w:rPr>
          <w:rFonts w:ascii="Times New Roman" w:hAnsi="Times New Roman" w:cs="Times New Roman"/>
          <w:sz w:val="24"/>
          <w:szCs w:val="24"/>
        </w:rPr>
      </w:pPr>
    </w:p>
    <w:p w:rsidR="00237AF8" w:rsidRDefault="00237AF8">
      <w:pPr>
        <w:rPr>
          <w:rFonts w:ascii="Times New Roman" w:hAnsi="Times New Roman" w:cs="Times New Roman"/>
          <w:sz w:val="24"/>
          <w:szCs w:val="24"/>
        </w:rPr>
      </w:pPr>
    </w:p>
    <w:p w:rsidR="00237AF8" w:rsidRDefault="00237AF8">
      <w:pPr>
        <w:rPr>
          <w:rFonts w:ascii="Times New Roman" w:hAnsi="Times New Roman" w:cs="Times New Roman"/>
          <w:sz w:val="24"/>
          <w:szCs w:val="24"/>
        </w:rPr>
      </w:pPr>
    </w:p>
    <w:p w:rsidR="00237AF8" w:rsidRDefault="00237AF8">
      <w:pPr>
        <w:rPr>
          <w:rFonts w:ascii="Times New Roman" w:hAnsi="Times New Roman" w:cs="Times New Roman"/>
          <w:sz w:val="24"/>
          <w:szCs w:val="24"/>
        </w:rPr>
      </w:pPr>
    </w:p>
    <w:p w:rsidR="00237AF8" w:rsidRPr="00C60FE1" w:rsidRDefault="00237AF8">
      <w:pPr>
        <w:rPr>
          <w:rFonts w:ascii="Times New Roman" w:hAnsi="Times New Roman" w:cs="Times New Roman"/>
          <w:sz w:val="14"/>
          <w:szCs w:val="24"/>
        </w:rPr>
      </w:pPr>
    </w:p>
    <w:p w:rsidR="00C5241C" w:rsidRDefault="00A230F1" w:rsidP="00237AF8">
      <w:pPr>
        <w:spacing w:line="240" w:lineRule="auto"/>
        <w:rPr>
          <w:rFonts w:ascii="Times New Roman" w:hAnsi="Times New Roman" w:cs="Times New Roman"/>
          <w:sz w:val="24"/>
          <w:szCs w:val="24"/>
        </w:rPr>
      </w:pPr>
      <w:r>
        <w:rPr>
          <w:rFonts w:ascii="Times New Roman" w:hAnsi="Times New Roman" w:cs="Times New Roman"/>
          <w:sz w:val="24"/>
          <w:szCs w:val="24"/>
        </w:rPr>
        <w:t>Table 2</w:t>
      </w:r>
      <w:r w:rsidR="00237AF8">
        <w:rPr>
          <w:rFonts w:ascii="Times New Roman" w:hAnsi="Times New Roman" w:cs="Times New Roman"/>
          <w:sz w:val="24"/>
          <w:szCs w:val="24"/>
        </w:rPr>
        <w:t xml:space="preserve">: </w:t>
      </w:r>
      <w:r w:rsidR="00C5241C" w:rsidRPr="00C5241C">
        <w:rPr>
          <w:rFonts w:ascii="Times New Roman" w:hAnsi="Times New Roman" w:cs="Times New Roman"/>
          <w:sz w:val="24"/>
          <w:szCs w:val="24"/>
        </w:rPr>
        <w:t xml:space="preserve">US NOAA's ERL and ERM concentrations for the studied metals (values are in </w:t>
      </w:r>
      <w:r w:rsidR="00237AF8">
        <w:rPr>
          <w:rFonts w:ascii="Times New Roman" w:hAnsi="Times New Roman" w:cs="Times New Roman"/>
          <w:sz w:val="24"/>
          <w:szCs w:val="24"/>
        </w:rPr>
        <w:t xml:space="preserve">mg/kg </w:t>
      </w:r>
      <w:r w:rsidR="00C5241C" w:rsidRPr="00C5241C">
        <w:rPr>
          <w:rFonts w:ascii="Times New Roman" w:hAnsi="Times New Roman" w:cs="Times New Roman"/>
          <w:sz w:val="24"/>
          <w:szCs w:val="24"/>
        </w:rPr>
        <w:t>dry weight) (after Ramirez et al., 2005</w:t>
      </w:r>
      <w:r w:rsidR="00355D30">
        <w:rPr>
          <w:rFonts w:ascii="Times New Roman" w:hAnsi="Times New Roman" w:cs="Times New Roman"/>
          <w:sz w:val="24"/>
          <w:szCs w:val="24"/>
        </w:rPr>
        <w:t>; Turki, 2007</w:t>
      </w:r>
      <w:r w:rsidR="00C5241C" w:rsidRPr="00C5241C">
        <w:rPr>
          <w:rFonts w:ascii="Times New Roman" w:hAnsi="Times New Roman" w:cs="Times New Roman"/>
          <w:sz w:val="24"/>
          <w:szCs w:val="24"/>
        </w:rPr>
        <w:t>).</w:t>
      </w:r>
    </w:p>
    <w:p w:rsidR="00C5241C" w:rsidRDefault="00DF72CF">
      <w:pPr>
        <w:rPr>
          <w:rFonts w:ascii="Times New Roman" w:hAnsi="Times New Roman" w:cs="Times New Roman"/>
          <w:sz w:val="24"/>
          <w:szCs w:val="24"/>
        </w:rPr>
      </w:pPr>
      <w:r>
        <w:rPr>
          <w:rFonts w:ascii="Times New Roman" w:hAnsi="Times New Roman" w:cs="Times New Roman"/>
          <w:noProof/>
          <w:sz w:val="24"/>
          <w:szCs w:val="24"/>
        </w:rPr>
        <w:pict>
          <v:shape id="_x0000_s1026" type="#_x0000_t75" style="position:absolute;margin-left:0;margin-top:0;width:195.75pt;height:123.75pt;z-index:251659264;mso-position-horizontal:absolute;mso-position-horizontal-relative:text;mso-position-vertical:top;mso-position-vertical-relative:text;mso-width-relative:page;mso-height-relative:page">
            <v:imagedata r:id="rId14" o:title=""/>
          </v:shape>
          <o:OLEObject Type="Embed" ProgID="Excel.Sheet.12" ShapeID="_x0000_s1026" DrawAspect="Content" ObjectID="_1529163165" r:id="rId15"/>
        </w:pict>
      </w:r>
    </w:p>
    <w:p w:rsidR="00C5241C" w:rsidRDefault="00C5241C">
      <w:pPr>
        <w:rPr>
          <w:rFonts w:ascii="Times New Roman" w:hAnsi="Times New Roman" w:cs="Times New Roman"/>
          <w:sz w:val="24"/>
          <w:szCs w:val="24"/>
        </w:rPr>
      </w:pPr>
    </w:p>
    <w:p w:rsidR="00237AF8" w:rsidRDefault="00237AF8">
      <w:pPr>
        <w:rPr>
          <w:rFonts w:ascii="Times New Roman" w:hAnsi="Times New Roman" w:cs="Times New Roman"/>
          <w:sz w:val="24"/>
          <w:szCs w:val="24"/>
        </w:rPr>
      </w:pPr>
    </w:p>
    <w:p w:rsidR="00237AF8" w:rsidRDefault="00237AF8">
      <w:pPr>
        <w:rPr>
          <w:rFonts w:ascii="Times New Roman" w:hAnsi="Times New Roman" w:cs="Times New Roman"/>
          <w:sz w:val="24"/>
          <w:szCs w:val="24"/>
        </w:rPr>
      </w:pPr>
    </w:p>
    <w:p w:rsidR="00237AF8" w:rsidRDefault="00237AF8">
      <w:pPr>
        <w:rPr>
          <w:rFonts w:ascii="Times New Roman" w:hAnsi="Times New Roman" w:cs="Times New Roman"/>
          <w:sz w:val="24"/>
          <w:szCs w:val="24"/>
        </w:rPr>
      </w:pPr>
    </w:p>
    <w:p w:rsidR="00C60FE1" w:rsidRPr="00C60FE1" w:rsidRDefault="00C60FE1">
      <w:pPr>
        <w:rPr>
          <w:rFonts w:ascii="Times New Roman" w:hAnsi="Times New Roman" w:cs="Times New Roman"/>
          <w:sz w:val="16"/>
          <w:szCs w:val="24"/>
        </w:rPr>
      </w:pPr>
    </w:p>
    <w:p w:rsidR="00CC6B79" w:rsidRDefault="00237AF8">
      <w:pPr>
        <w:rPr>
          <w:rFonts w:ascii="Times New Roman" w:hAnsi="Times New Roman" w:cs="Times New Roman"/>
          <w:i/>
          <w:sz w:val="24"/>
          <w:szCs w:val="24"/>
        </w:rPr>
      </w:pPr>
      <w:r w:rsidRPr="00237AF8">
        <w:rPr>
          <w:rFonts w:ascii="Times New Roman" w:hAnsi="Times New Roman" w:cs="Times New Roman"/>
          <w:i/>
          <w:sz w:val="24"/>
          <w:szCs w:val="24"/>
        </w:rPr>
        <w:t>N.B: *** = Values not given</w:t>
      </w:r>
    </w:p>
    <w:p w:rsidR="000B0CFE" w:rsidRDefault="000B0CFE">
      <w:pPr>
        <w:rPr>
          <w:rFonts w:ascii="Times New Roman" w:hAnsi="Times New Roman" w:cs="Times New Roman"/>
          <w:i/>
          <w:sz w:val="24"/>
          <w:szCs w:val="24"/>
        </w:rPr>
      </w:pPr>
    </w:p>
    <w:p w:rsidR="000B0CFE" w:rsidRDefault="000B0CFE" w:rsidP="000B0C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mean concentration of Mn, Ni and Pb are lower than </w:t>
      </w:r>
      <w:r w:rsidRPr="00796745">
        <w:rPr>
          <w:rFonts w:ascii="Times New Roman" w:hAnsi="Times New Roman" w:cs="Times New Roman"/>
          <w:sz w:val="24"/>
          <w:szCs w:val="24"/>
        </w:rPr>
        <w:t xml:space="preserve">those reported in </w:t>
      </w:r>
      <w:r>
        <w:rPr>
          <w:rFonts w:ascii="Times New Roman" w:hAnsi="Times New Roman" w:cs="Times New Roman"/>
          <w:sz w:val="24"/>
          <w:szCs w:val="24"/>
        </w:rPr>
        <w:t>a previous study by Akintola et al. (2014). Conversely, the mean Zn concentration in the study is higher than those obtained from stream sediments c</w:t>
      </w:r>
      <w:r w:rsidRPr="009471FB">
        <w:rPr>
          <w:rFonts w:ascii="Times New Roman" w:hAnsi="Times New Roman" w:cs="Times New Roman"/>
          <w:sz w:val="24"/>
          <w:szCs w:val="24"/>
        </w:rPr>
        <w:t>onta</w:t>
      </w:r>
      <w:r>
        <w:rPr>
          <w:rFonts w:ascii="Times New Roman" w:hAnsi="Times New Roman" w:cs="Times New Roman"/>
          <w:sz w:val="24"/>
          <w:szCs w:val="24"/>
        </w:rPr>
        <w:t>minated by mining activities</w:t>
      </w:r>
      <w:r w:rsidRPr="009471FB">
        <w:rPr>
          <w:rFonts w:ascii="Times New Roman" w:hAnsi="Times New Roman" w:cs="Times New Roman"/>
          <w:sz w:val="24"/>
          <w:szCs w:val="24"/>
        </w:rPr>
        <w:t xml:space="preserve"> in Ibodi</w:t>
      </w:r>
      <w:r>
        <w:rPr>
          <w:rFonts w:ascii="Times New Roman" w:hAnsi="Times New Roman" w:cs="Times New Roman"/>
          <w:sz w:val="24"/>
          <w:szCs w:val="24"/>
        </w:rPr>
        <w:t>, southwestern, Nigeria (Akintola et al., 2014). The mean concentration of all metals decrease in order of Fe &gt; Ni &gt; Mn &gt; Cu &gt; Zn &gt; Cd &gt;Pb.</w:t>
      </w:r>
      <w:r w:rsidRPr="004F21EC">
        <w:rPr>
          <w:rFonts w:ascii="Times New Roman" w:hAnsi="Times New Roman" w:cs="Times New Roman"/>
          <w:sz w:val="24"/>
          <w:szCs w:val="24"/>
        </w:rPr>
        <w:t xml:space="preserve"> </w:t>
      </w:r>
      <w:r>
        <w:rPr>
          <w:rFonts w:ascii="Times New Roman" w:hAnsi="Times New Roman" w:cs="Times New Roman"/>
          <w:sz w:val="24"/>
          <w:szCs w:val="24"/>
        </w:rPr>
        <w:t>In order to</w:t>
      </w:r>
      <w:r w:rsidRPr="00127D9C">
        <w:rPr>
          <w:rFonts w:ascii="Times New Roman" w:hAnsi="Times New Roman" w:cs="Times New Roman"/>
          <w:sz w:val="24"/>
          <w:szCs w:val="24"/>
        </w:rPr>
        <w:t xml:space="preserve"> </w:t>
      </w:r>
      <w:r>
        <w:rPr>
          <w:rFonts w:ascii="Times New Roman" w:hAnsi="Times New Roman" w:cs="Times New Roman"/>
          <w:sz w:val="24"/>
          <w:szCs w:val="24"/>
        </w:rPr>
        <w:t xml:space="preserve">appraise </w:t>
      </w:r>
      <w:r w:rsidRPr="00127D9C">
        <w:rPr>
          <w:rFonts w:ascii="Times New Roman" w:hAnsi="Times New Roman" w:cs="Times New Roman"/>
          <w:sz w:val="24"/>
          <w:szCs w:val="24"/>
        </w:rPr>
        <w:t xml:space="preserve">the possible environmental consequences of the </w:t>
      </w:r>
      <w:r>
        <w:rPr>
          <w:rFonts w:ascii="Times New Roman" w:hAnsi="Times New Roman" w:cs="Times New Roman"/>
          <w:sz w:val="24"/>
          <w:szCs w:val="24"/>
        </w:rPr>
        <w:t>investigated</w:t>
      </w:r>
      <w:r w:rsidRPr="00127D9C">
        <w:rPr>
          <w:rFonts w:ascii="Times New Roman" w:hAnsi="Times New Roman" w:cs="Times New Roman"/>
          <w:sz w:val="24"/>
          <w:szCs w:val="24"/>
        </w:rPr>
        <w:t xml:space="preserve"> metals, results </w:t>
      </w:r>
      <w:r>
        <w:rPr>
          <w:rFonts w:ascii="Times New Roman" w:hAnsi="Times New Roman" w:cs="Times New Roman"/>
          <w:sz w:val="24"/>
          <w:szCs w:val="24"/>
        </w:rPr>
        <w:t>shown in Table 1</w:t>
      </w:r>
      <w:r w:rsidRPr="00127D9C">
        <w:rPr>
          <w:rFonts w:ascii="Times New Roman" w:hAnsi="Times New Roman" w:cs="Times New Roman"/>
          <w:sz w:val="24"/>
          <w:szCs w:val="24"/>
        </w:rPr>
        <w:t xml:space="preserve"> were also compared to US NOAA's sediment quality guidelines (Ramirez et al., 2005; </w:t>
      </w:r>
      <w:r>
        <w:rPr>
          <w:rFonts w:ascii="Times New Roman" w:hAnsi="Times New Roman" w:cs="Times New Roman"/>
          <w:sz w:val="24"/>
          <w:szCs w:val="24"/>
        </w:rPr>
        <w:t xml:space="preserve">Turki, 2007; </w:t>
      </w:r>
      <w:r w:rsidRPr="00127D9C">
        <w:rPr>
          <w:rFonts w:ascii="Times New Roman" w:hAnsi="Times New Roman" w:cs="Times New Roman"/>
          <w:sz w:val="24"/>
          <w:szCs w:val="24"/>
        </w:rPr>
        <w:t>and reference therein)</w:t>
      </w:r>
      <w:r>
        <w:rPr>
          <w:rFonts w:ascii="Times New Roman" w:hAnsi="Times New Roman" w:cs="Times New Roman"/>
          <w:sz w:val="24"/>
          <w:szCs w:val="24"/>
        </w:rPr>
        <w:t>(Table 2)</w:t>
      </w:r>
      <w:r w:rsidRPr="00127D9C">
        <w:rPr>
          <w:rFonts w:ascii="Times New Roman" w:hAnsi="Times New Roman" w:cs="Times New Roman"/>
          <w:sz w:val="24"/>
          <w:szCs w:val="24"/>
        </w:rPr>
        <w:t xml:space="preserve">. In this study the effects range-low (ERL) and effects range- median (ERM) concentrations are considered. The ERL represents chemical concentrations below which adverse biological effects were rarely observed, while ERM represents concentrations above which effects were more </w:t>
      </w:r>
      <w:r w:rsidRPr="00127D9C">
        <w:rPr>
          <w:rFonts w:ascii="Times New Roman" w:hAnsi="Times New Roman" w:cs="Times New Roman"/>
          <w:sz w:val="24"/>
          <w:szCs w:val="24"/>
        </w:rPr>
        <w:lastRenderedPageBreak/>
        <w:t>frequently observed. Generally, adverse effects occurred in less than 10% of studies in which concentrations were below the respective ERL values, and were observed in more than 75% of studies in which concentrations exceeded EMR values (Long et al., 1997).</w:t>
      </w:r>
      <w:r>
        <w:rPr>
          <w:rFonts w:ascii="Times New Roman" w:hAnsi="Times New Roman" w:cs="Times New Roman"/>
          <w:sz w:val="24"/>
          <w:szCs w:val="24"/>
        </w:rPr>
        <w:t xml:space="preserve"> ELR and EMR values for the metals are shown in Table 2. Comparing results of the present study with ERL and ERM values, all metals showed lower concentration than ERM. Likewise, all metals with the exception of Cd showed lower concentration than ERL. In the case of Cd, all the studied sites showed higher concentration than the ERL values. </w:t>
      </w:r>
      <w:r w:rsidRPr="00251B66">
        <w:rPr>
          <w:rFonts w:ascii="Times New Roman" w:hAnsi="Times New Roman" w:cs="Times New Roman"/>
          <w:sz w:val="24"/>
          <w:szCs w:val="24"/>
        </w:rPr>
        <w:t>Considering that toxicity is a function also of the degree to which data exceed ERM values</w:t>
      </w:r>
      <w:r>
        <w:rPr>
          <w:rFonts w:ascii="Times New Roman" w:hAnsi="Times New Roman" w:cs="Times New Roman"/>
          <w:sz w:val="24"/>
          <w:szCs w:val="24"/>
        </w:rPr>
        <w:t xml:space="preserve"> (Turki, 2007)</w:t>
      </w:r>
      <w:r w:rsidRPr="00251B66">
        <w:rPr>
          <w:rFonts w:ascii="Times New Roman" w:hAnsi="Times New Roman" w:cs="Times New Roman"/>
          <w:sz w:val="24"/>
          <w:szCs w:val="24"/>
        </w:rPr>
        <w:t xml:space="preserve">, </w:t>
      </w:r>
      <w:r>
        <w:rPr>
          <w:rFonts w:ascii="Times New Roman" w:hAnsi="Times New Roman" w:cs="Times New Roman"/>
          <w:sz w:val="24"/>
          <w:szCs w:val="24"/>
        </w:rPr>
        <w:t xml:space="preserve">therefore </w:t>
      </w:r>
      <w:r w:rsidRPr="00251B66">
        <w:rPr>
          <w:rFonts w:ascii="Times New Roman" w:hAnsi="Times New Roman" w:cs="Times New Roman"/>
          <w:sz w:val="24"/>
          <w:szCs w:val="24"/>
        </w:rPr>
        <w:t xml:space="preserve">some environmental or toxicological effects of Cd </w:t>
      </w:r>
      <w:r>
        <w:rPr>
          <w:rFonts w:ascii="Times New Roman" w:hAnsi="Times New Roman" w:cs="Times New Roman"/>
          <w:sz w:val="24"/>
          <w:szCs w:val="24"/>
        </w:rPr>
        <w:t>studied</w:t>
      </w:r>
      <w:r w:rsidRPr="00251B66">
        <w:rPr>
          <w:rFonts w:ascii="Times New Roman" w:hAnsi="Times New Roman" w:cs="Times New Roman"/>
          <w:sz w:val="24"/>
          <w:szCs w:val="24"/>
        </w:rPr>
        <w:t xml:space="preserve"> sites, can</w:t>
      </w:r>
      <w:r>
        <w:rPr>
          <w:rFonts w:ascii="Times New Roman" w:hAnsi="Times New Roman" w:cs="Times New Roman"/>
          <w:sz w:val="24"/>
          <w:szCs w:val="24"/>
        </w:rPr>
        <w:t>not</w:t>
      </w:r>
      <w:r w:rsidRPr="00251B66">
        <w:rPr>
          <w:rFonts w:ascii="Times New Roman" w:hAnsi="Times New Roman" w:cs="Times New Roman"/>
          <w:sz w:val="24"/>
          <w:szCs w:val="24"/>
        </w:rPr>
        <w:t xml:space="preserve"> be expected.</w:t>
      </w:r>
    </w:p>
    <w:p w:rsidR="008567CF" w:rsidRDefault="008567CF" w:rsidP="008567CF">
      <w:pPr>
        <w:rPr>
          <w:rFonts w:ascii="Times New Roman" w:hAnsi="Times New Roman" w:cs="Times New Roman"/>
          <w:b/>
          <w:sz w:val="24"/>
          <w:szCs w:val="24"/>
        </w:rPr>
      </w:pPr>
      <w:r w:rsidRPr="00123CF3">
        <w:rPr>
          <w:rFonts w:ascii="Times New Roman" w:hAnsi="Times New Roman" w:cs="Times New Roman"/>
          <w:b/>
          <w:sz w:val="24"/>
          <w:szCs w:val="24"/>
        </w:rPr>
        <w:t>4.1. Chemical fractionation results</w:t>
      </w:r>
    </w:p>
    <w:p w:rsidR="008567CF" w:rsidRPr="00012724" w:rsidRDefault="008567CF" w:rsidP="008567CF">
      <w:pPr>
        <w:spacing w:line="360" w:lineRule="auto"/>
        <w:jc w:val="both"/>
        <w:rPr>
          <w:rFonts w:ascii="Times New Roman" w:hAnsi="Times New Roman" w:cs="Times New Roman"/>
          <w:sz w:val="24"/>
          <w:szCs w:val="24"/>
        </w:rPr>
      </w:pPr>
      <w:r>
        <w:rPr>
          <w:rFonts w:ascii="Times New Roman" w:hAnsi="Times New Roman" w:cs="Times New Roman"/>
          <w:sz w:val="24"/>
          <w:szCs w:val="24"/>
        </w:rPr>
        <w:t>Figure 2 shows</w:t>
      </w:r>
      <w:r w:rsidRPr="00012724">
        <w:rPr>
          <w:rFonts w:ascii="Times New Roman" w:hAnsi="Times New Roman" w:cs="Times New Roman"/>
          <w:sz w:val="24"/>
          <w:szCs w:val="24"/>
        </w:rPr>
        <w:t xml:space="preserve"> the distribution of the </w:t>
      </w:r>
      <w:r>
        <w:rPr>
          <w:rFonts w:ascii="Times New Roman" w:hAnsi="Times New Roman" w:cs="Times New Roman"/>
          <w:sz w:val="24"/>
          <w:szCs w:val="24"/>
        </w:rPr>
        <w:t>studied metals</w:t>
      </w:r>
      <w:r w:rsidRPr="00012724">
        <w:rPr>
          <w:rFonts w:ascii="Times New Roman" w:hAnsi="Times New Roman" w:cs="Times New Roman"/>
          <w:sz w:val="24"/>
          <w:szCs w:val="24"/>
        </w:rPr>
        <w:t xml:space="preserve"> in the </w:t>
      </w:r>
      <w:r>
        <w:rPr>
          <w:rFonts w:ascii="Times New Roman" w:hAnsi="Times New Roman" w:cs="Times New Roman"/>
          <w:sz w:val="24"/>
          <w:szCs w:val="24"/>
        </w:rPr>
        <w:t>five extractable</w:t>
      </w:r>
      <w:r w:rsidRPr="00012724">
        <w:rPr>
          <w:rFonts w:ascii="Times New Roman" w:hAnsi="Times New Roman" w:cs="Times New Roman"/>
          <w:sz w:val="24"/>
          <w:szCs w:val="24"/>
        </w:rPr>
        <w:t xml:space="preserve"> fractions</w:t>
      </w:r>
      <w:r w:rsidRPr="00D92F12">
        <w:rPr>
          <w:rFonts w:ascii="Times New Roman" w:hAnsi="Times New Roman" w:cs="Times New Roman"/>
          <w:sz w:val="24"/>
          <w:szCs w:val="24"/>
        </w:rPr>
        <w:t xml:space="preserve"> </w:t>
      </w:r>
      <w:r>
        <w:rPr>
          <w:rFonts w:ascii="Times New Roman" w:hAnsi="Times New Roman" w:cs="Times New Roman"/>
          <w:sz w:val="24"/>
          <w:szCs w:val="24"/>
        </w:rPr>
        <w:t>in percent bar graphs</w:t>
      </w:r>
      <w:r w:rsidRPr="00012724">
        <w:rPr>
          <w:rFonts w:ascii="Times New Roman" w:hAnsi="Times New Roman" w:cs="Times New Roman"/>
          <w:sz w:val="24"/>
          <w:szCs w:val="24"/>
        </w:rPr>
        <w:t xml:space="preserve">. The partitioning shows that the percentages of metals associated with the </w:t>
      </w:r>
      <w:r>
        <w:rPr>
          <w:rFonts w:ascii="Times New Roman" w:hAnsi="Times New Roman" w:cs="Times New Roman"/>
          <w:sz w:val="24"/>
          <w:szCs w:val="24"/>
        </w:rPr>
        <w:t>non-lithogenous</w:t>
      </w:r>
      <w:r w:rsidRPr="00012724">
        <w:rPr>
          <w:rFonts w:ascii="Times New Roman" w:hAnsi="Times New Roman" w:cs="Times New Roman"/>
          <w:sz w:val="24"/>
          <w:szCs w:val="24"/>
        </w:rPr>
        <w:t xml:space="preserve"> fractions (</w:t>
      </w:r>
      <w:r>
        <w:rPr>
          <w:rFonts w:ascii="Times New Roman" w:hAnsi="Times New Roman" w:cs="Times New Roman"/>
          <w:sz w:val="24"/>
          <w:szCs w:val="24"/>
        </w:rPr>
        <w:t xml:space="preserve">aqueous + </w:t>
      </w:r>
      <w:r w:rsidRPr="00012724">
        <w:rPr>
          <w:rFonts w:ascii="Times New Roman" w:hAnsi="Times New Roman" w:cs="Times New Roman"/>
          <w:sz w:val="24"/>
          <w:szCs w:val="24"/>
        </w:rPr>
        <w:t>exchangeable</w:t>
      </w:r>
      <w:r>
        <w:rPr>
          <w:rFonts w:ascii="Times New Roman" w:hAnsi="Times New Roman" w:cs="Times New Roman"/>
          <w:sz w:val="24"/>
          <w:szCs w:val="24"/>
        </w:rPr>
        <w:t>+</w:t>
      </w:r>
      <w:r w:rsidRPr="00012724">
        <w:rPr>
          <w:rFonts w:ascii="Times New Roman" w:hAnsi="Times New Roman" w:cs="Times New Roman"/>
          <w:sz w:val="24"/>
          <w:szCs w:val="24"/>
        </w:rPr>
        <w:t xml:space="preserve"> </w:t>
      </w:r>
      <w:r>
        <w:rPr>
          <w:rFonts w:ascii="Times New Roman" w:hAnsi="Times New Roman" w:cs="Times New Roman"/>
          <w:sz w:val="24"/>
          <w:szCs w:val="24"/>
        </w:rPr>
        <w:t>adsorbed on inorganics</w:t>
      </w:r>
      <w:r w:rsidRPr="00012724">
        <w:rPr>
          <w:rFonts w:ascii="Times New Roman" w:hAnsi="Times New Roman" w:cs="Times New Roman"/>
          <w:sz w:val="24"/>
          <w:szCs w:val="24"/>
        </w:rPr>
        <w:t xml:space="preserve">+ </w:t>
      </w:r>
      <w:r>
        <w:rPr>
          <w:rFonts w:ascii="Times New Roman" w:hAnsi="Times New Roman" w:cs="Times New Roman"/>
          <w:sz w:val="24"/>
          <w:szCs w:val="24"/>
        </w:rPr>
        <w:t>associated organics)</w:t>
      </w:r>
      <w:r w:rsidRPr="00012724">
        <w:rPr>
          <w:rFonts w:ascii="Times New Roman" w:hAnsi="Times New Roman" w:cs="Times New Roman"/>
          <w:sz w:val="24"/>
          <w:szCs w:val="24"/>
        </w:rPr>
        <w:t xml:space="preserve"> </w:t>
      </w:r>
      <w:r>
        <w:rPr>
          <w:rFonts w:ascii="Times New Roman" w:hAnsi="Times New Roman" w:cs="Times New Roman"/>
          <w:sz w:val="24"/>
          <w:szCs w:val="24"/>
        </w:rPr>
        <w:t>(</w:t>
      </w:r>
      <w:r w:rsidRPr="00012724">
        <w:rPr>
          <w:rFonts w:ascii="Times New Roman" w:hAnsi="Times New Roman" w:cs="Times New Roman"/>
          <w:sz w:val="24"/>
          <w:szCs w:val="24"/>
        </w:rPr>
        <w:t xml:space="preserve">Table </w:t>
      </w:r>
      <w:r>
        <w:rPr>
          <w:rFonts w:ascii="Times New Roman" w:hAnsi="Times New Roman" w:cs="Times New Roman"/>
          <w:sz w:val="24"/>
          <w:szCs w:val="24"/>
        </w:rPr>
        <w:t>4</w:t>
      </w:r>
      <w:r w:rsidRPr="00012724">
        <w:rPr>
          <w:rFonts w:ascii="Times New Roman" w:hAnsi="Times New Roman" w:cs="Times New Roman"/>
          <w:sz w:val="24"/>
          <w:szCs w:val="24"/>
        </w:rPr>
        <w:t xml:space="preserve">) were notably greater </w:t>
      </w:r>
      <w:r>
        <w:rPr>
          <w:rFonts w:ascii="Times New Roman" w:hAnsi="Times New Roman" w:cs="Times New Roman"/>
          <w:sz w:val="24"/>
          <w:szCs w:val="24"/>
        </w:rPr>
        <w:t>for Cd, Pb, Ni, Mn and Fe</w:t>
      </w:r>
      <w:r w:rsidRPr="00012724">
        <w:rPr>
          <w:rFonts w:ascii="Times New Roman" w:hAnsi="Times New Roman" w:cs="Times New Roman"/>
          <w:sz w:val="24"/>
          <w:szCs w:val="24"/>
        </w:rPr>
        <w:t xml:space="preserve"> </w:t>
      </w:r>
      <w:r>
        <w:rPr>
          <w:rFonts w:ascii="Times New Roman" w:hAnsi="Times New Roman" w:cs="Times New Roman"/>
          <w:sz w:val="24"/>
          <w:szCs w:val="24"/>
        </w:rPr>
        <w:t xml:space="preserve">in all studied sites </w:t>
      </w:r>
      <w:r w:rsidRPr="00012724">
        <w:rPr>
          <w:rFonts w:ascii="Times New Roman" w:hAnsi="Times New Roman" w:cs="Times New Roman"/>
          <w:sz w:val="24"/>
          <w:szCs w:val="24"/>
        </w:rPr>
        <w:t xml:space="preserve">than those of the </w:t>
      </w:r>
      <w:r>
        <w:rPr>
          <w:rFonts w:ascii="Times New Roman" w:hAnsi="Times New Roman" w:cs="Times New Roman"/>
          <w:sz w:val="24"/>
          <w:szCs w:val="24"/>
        </w:rPr>
        <w:t>lithogenous fraction</w:t>
      </w:r>
      <w:r w:rsidRPr="00012724">
        <w:rPr>
          <w:rFonts w:ascii="Times New Roman" w:hAnsi="Times New Roman" w:cs="Times New Roman"/>
          <w:sz w:val="24"/>
          <w:szCs w:val="24"/>
        </w:rPr>
        <w:t xml:space="preserve"> suggesting that these metals are predominantly derived from anthropogenic inputs rather than the geochemical background. </w:t>
      </w:r>
      <w:r>
        <w:rPr>
          <w:rFonts w:ascii="Times New Roman" w:hAnsi="Times New Roman" w:cs="Times New Roman"/>
          <w:sz w:val="24"/>
          <w:szCs w:val="24"/>
        </w:rPr>
        <w:t xml:space="preserve">On the other hand, Cu is considerably greater in lithogenous fraction that non-lithogenous fraction indicating geochemical sources. </w:t>
      </w:r>
      <w:r w:rsidRPr="00012724">
        <w:rPr>
          <w:rFonts w:ascii="Times New Roman" w:hAnsi="Times New Roman" w:cs="Times New Roman"/>
          <w:sz w:val="24"/>
          <w:szCs w:val="24"/>
        </w:rPr>
        <w:t xml:space="preserve">Therefore, the results show that </w:t>
      </w:r>
      <w:r>
        <w:rPr>
          <w:rFonts w:ascii="Times New Roman" w:hAnsi="Times New Roman" w:cs="Times New Roman"/>
          <w:sz w:val="24"/>
          <w:szCs w:val="24"/>
        </w:rPr>
        <w:t>such</w:t>
      </w:r>
      <w:r w:rsidRPr="00012724">
        <w:rPr>
          <w:rFonts w:ascii="Times New Roman" w:hAnsi="Times New Roman" w:cs="Times New Roman"/>
          <w:sz w:val="24"/>
          <w:szCs w:val="24"/>
        </w:rPr>
        <w:t xml:space="preserve"> metals are potentially more available for exchange and/or release into the </w:t>
      </w:r>
      <w:r>
        <w:rPr>
          <w:rFonts w:ascii="Times New Roman" w:hAnsi="Times New Roman" w:cs="Times New Roman"/>
          <w:sz w:val="24"/>
          <w:szCs w:val="24"/>
        </w:rPr>
        <w:t>coastal</w:t>
      </w:r>
      <w:r w:rsidRPr="00012724">
        <w:rPr>
          <w:rFonts w:ascii="Times New Roman" w:hAnsi="Times New Roman" w:cs="Times New Roman"/>
          <w:sz w:val="24"/>
          <w:szCs w:val="24"/>
        </w:rPr>
        <w:t xml:space="preserve"> environment. The studied </w:t>
      </w:r>
      <w:r>
        <w:rPr>
          <w:rFonts w:ascii="Times New Roman" w:hAnsi="Times New Roman" w:cs="Times New Roman"/>
          <w:sz w:val="24"/>
          <w:szCs w:val="24"/>
        </w:rPr>
        <w:t xml:space="preserve">macro and </w:t>
      </w:r>
      <w:r w:rsidRPr="00012724">
        <w:rPr>
          <w:rFonts w:ascii="Times New Roman" w:hAnsi="Times New Roman" w:cs="Times New Roman"/>
          <w:sz w:val="24"/>
          <w:szCs w:val="24"/>
        </w:rPr>
        <w:t>trace metals in the non-</w:t>
      </w:r>
      <w:r>
        <w:rPr>
          <w:rFonts w:ascii="Times New Roman" w:hAnsi="Times New Roman" w:cs="Times New Roman"/>
          <w:sz w:val="24"/>
          <w:szCs w:val="24"/>
        </w:rPr>
        <w:t>lithogenous</w:t>
      </w:r>
      <w:r w:rsidRPr="00012724">
        <w:rPr>
          <w:rFonts w:ascii="Times New Roman" w:hAnsi="Times New Roman" w:cs="Times New Roman"/>
          <w:sz w:val="24"/>
          <w:szCs w:val="24"/>
        </w:rPr>
        <w:t xml:space="preserve"> fractions increased in the order of </w:t>
      </w:r>
      <w:r>
        <w:rPr>
          <w:rFonts w:ascii="Times New Roman" w:hAnsi="Times New Roman" w:cs="Times New Roman"/>
          <w:sz w:val="24"/>
          <w:szCs w:val="24"/>
        </w:rPr>
        <w:t>Cu &gt; Pb &gt; Cd &gt; Zn &gt; Mn &gt; Ni &gt;Fe (Table 3)</w:t>
      </w:r>
      <w:r w:rsidRPr="00012724">
        <w:rPr>
          <w:rFonts w:ascii="Times New Roman" w:hAnsi="Times New Roman" w:cs="Times New Roman"/>
          <w:sz w:val="24"/>
          <w:szCs w:val="24"/>
        </w:rPr>
        <w:t>.</w:t>
      </w:r>
    </w:p>
    <w:p w:rsidR="003D259E" w:rsidRPr="00C71273" w:rsidRDefault="003D259E" w:rsidP="003D259E">
      <w:pPr>
        <w:rPr>
          <w:rFonts w:ascii="Times New Roman" w:hAnsi="Times New Roman" w:cs="Times New Roman"/>
          <w:sz w:val="24"/>
          <w:szCs w:val="24"/>
        </w:rPr>
      </w:pPr>
      <w:r>
        <w:rPr>
          <w:rFonts w:ascii="Times New Roman" w:hAnsi="Times New Roman" w:cs="Times New Roman"/>
          <w:sz w:val="24"/>
          <w:szCs w:val="24"/>
        </w:rPr>
        <w:t>4.1</w:t>
      </w:r>
      <w:r w:rsidRPr="00C71273">
        <w:rPr>
          <w:rFonts w:ascii="Times New Roman" w:hAnsi="Times New Roman" w:cs="Times New Roman"/>
          <w:sz w:val="24"/>
          <w:szCs w:val="24"/>
        </w:rPr>
        <w:t>.1 Cadmium</w:t>
      </w:r>
    </w:p>
    <w:p w:rsidR="003D259E" w:rsidRPr="001608AA" w:rsidRDefault="003D259E" w:rsidP="003D259E">
      <w:pPr>
        <w:spacing w:line="360" w:lineRule="auto"/>
        <w:jc w:val="both"/>
        <w:rPr>
          <w:rFonts w:ascii="Times New Roman" w:hAnsi="Times New Roman" w:cs="Times New Roman"/>
          <w:sz w:val="24"/>
          <w:szCs w:val="24"/>
        </w:rPr>
      </w:pPr>
      <w:r w:rsidRPr="001608AA">
        <w:rPr>
          <w:rFonts w:ascii="Times New Roman" w:hAnsi="Times New Roman" w:cs="Times New Roman"/>
          <w:sz w:val="24"/>
          <w:szCs w:val="24"/>
        </w:rPr>
        <w:t xml:space="preserve">The sediments lithogenous fraction is dominated by Cd, </w:t>
      </w:r>
      <w:r>
        <w:rPr>
          <w:rFonts w:ascii="Times New Roman" w:hAnsi="Times New Roman" w:cs="Times New Roman"/>
          <w:sz w:val="24"/>
          <w:szCs w:val="24"/>
        </w:rPr>
        <w:t>which accounts for over 31.9</w:t>
      </w:r>
      <w:r w:rsidRPr="001608AA">
        <w:rPr>
          <w:rFonts w:ascii="Times New Roman" w:hAnsi="Times New Roman" w:cs="Times New Roman"/>
          <w:sz w:val="24"/>
          <w:szCs w:val="24"/>
        </w:rPr>
        <w:t xml:space="preserve">% of the total Cd concentration. Among the non-lithogenous fractions, the adsorbed on inorganic phases was much more important than other fractions, </w:t>
      </w:r>
      <w:r>
        <w:rPr>
          <w:rFonts w:ascii="Times New Roman" w:hAnsi="Times New Roman" w:cs="Times New Roman"/>
          <w:sz w:val="24"/>
          <w:szCs w:val="24"/>
        </w:rPr>
        <w:t>which account for about</w:t>
      </w:r>
      <w:r w:rsidRPr="001608AA">
        <w:rPr>
          <w:rFonts w:ascii="Times New Roman" w:hAnsi="Times New Roman" w:cs="Times New Roman"/>
          <w:sz w:val="24"/>
          <w:szCs w:val="24"/>
        </w:rPr>
        <w:t xml:space="preserve"> 30% of the total Cd. The second in the order is aqueous phase which accounted for 15.3% of the total Cd concentration. The absorption at the organics phase is higher than the exchangeable phase (</w:t>
      </w:r>
      <w:r>
        <w:rPr>
          <w:rFonts w:ascii="Times New Roman" w:hAnsi="Times New Roman" w:cs="Times New Roman"/>
          <w:sz w:val="24"/>
          <w:szCs w:val="24"/>
        </w:rPr>
        <w:t xml:space="preserve">Fig. 2 &amp; </w:t>
      </w:r>
      <w:r w:rsidRPr="001608AA">
        <w:rPr>
          <w:rFonts w:ascii="Times New Roman" w:hAnsi="Times New Roman" w:cs="Times New Roman"/>
          <w:sz w:val="24"/>
          <w:szCs w:val="24"/>
        </w:rPr>
        <w:t xml:space="preserve">Table </w:t>
      </w:r>
      <w:r>
        <w:rPr>
          <w:rFonts w:ascii="Times New Roman" w:hAnsi="Times New Roman" w:cs="Times New Roman"/>
          <w:sz w:val="24"/>
          <w:szCs w:val="24"/>
        </w:rPr>
        <w:t>4</w:t>
      </w:r>
      <w:r w:rsidRPr="001608AA">
        <w:rPr>
          <w:rFonts w:ascii="Times New Roman" w:hAnsi="Times New Roman" w:cs="Times New Roman"/>
          <w:sz w:val="24"/>
          <w:szCs w:val="24"/>
        </w:rPr>
        <w:t xml:space="preserve">). The </w:t>
      </w:r>
      <w:r>
        <w:rPr>
          <w:rFonts w:ascii="Times New Roman" w:hAnsi="Times New Roman" w:cs="Times New Roman"/>
          <w:sz w:val="24"/>
          <w:szCs w:val="24"/>
        </w:rPr>
        <w:t xml:space="preserve">insignificant amount </w:t>
      </w:r>
      <w:r w:rsidRPr="001608AA">
        <w:rPr>
          <w:rFonts w:ascii="Times New Roman" w:hAnsi="Times New Roman" w:cs="Times New Roman"/>
          <w:sz w:val="24"/>
          <w:szCs w:val="24"/>
        </w:rPr>
        <w:t xml:space="preserve">of </w:t>
      </w:r>
      <w:r>
        <w:rPr>
          <w:rFonts w:ascii="Times New Roman" w:hAnsi="Times New Roman" w:cs="Times New Roman"/>
          <w:sz w:val="24"/>
          <w:szCs w:val="24"/>
        </w:rPr>
        <w:t>Cd</w:t>
      </w:r>
      <w:r w:rsidRPr="001608AA">
        <w:rPr>
          <w:rFonts w:ascii="Times New Roman" w:hAnsi="Times New Roman" w:cs="Times New Roman"/>
          <w:sz w:val="24"/>
          <w:szCs w:val="24"/>
        </w:rPr>
        <w:t xml:space="preserve"> at the exchangeable phase, </w:t>
      </w:r>
      <w:r>
        <w:rPr>
          <w:rFonts w:ascii="Times New Roman" w:hAnsi="Times New Roman" w:cs="Times New Roman"/>
          <w:sz w:val="24"/>
          <w:szCs w:val="24"/>
        </w:rPr>
        <w:t>indicates</w:t>
      </w:r>
      <w:r w:rsidRPr="001608AA">
        <w:rPr>
          <w:rFonts w:ascii="Times New Roman" w:hAnsi="Times New Roman" w:cs="Times New Roman"/>
          <w:sz w:val="24"/>
          <w:szCs w:val="24"/>
        </w:rPr>
        <w:t xml:space="preserve"> there is a lesser degree of bioavailability for high toxic Cd. This fact allows the conclusion that the Cd fraction was bound to the inorganic phase (i.e. carbonate phases). This hypothesis is in accordance with the literature data (Todorović et al., 2014).</w:t>
      </w:r>
    </w:p>
    <w:p w:rsidR="003D259E" w:rsidRDefault="003D259E">
      <w:pPr>
        <w:rPr>
          <w:rFonts w:ascii="Times New Roman" w:hAnsi="Times New Roman" w:cs="Times New Roman"/>
          <w:i/>
          <w:sz w:val="24"/>
          <w:szCs w:val="24"/>
        </w:rPr>
        <w:sectPr w:rsidR="003D259E" w:rsidSect="00681EB7">
          <w:footerReference w:type="default" r:id="rId16"/>
          <w:pgSz w:w="12240" w:h="15840"/>
          <w:pgMar w:top="1440" w:right="1440" w:bottom="1440" w:left="1440" w:header="720" w:footer="720" w:gutter="0"/>
          <w:cols w:space="720"/>
          <w:docGrid w:linePitch="360"/>
        </w:sectPr>
      </w:pPr>
    </w:p>
    <w:p w:rsidR="00CC6B79" w:rsidRDefault="00CC6B79" w:rsidP="00CC6B79">
      <w:pPr>
        <w:ind w:firstLine="720"/>
      </w:pPr>
      <w:r w:rsidRPr="00A61942">
        <w:rPr>
          <w:noProof/>
        </w:rPr>
        <w:lastRenderedPageBreak/>
        <w:drawing>
          <wp:anchor distT="0" distB="0" distL="114300" distR="114300" simplePos="0" relativeHeight="251673600" behindDoc="0" locked="0" layoutInCell="1" allowOverlap="1" wp14:anchorId="045E59E5" wp14:editId="32AB637C">
            <wp:simplePos x="0" y="0"/>
            <wp:positionH relativeFrom="margin">
              <wp:posOffset>0</wp:posOffset>
            </wp:positionH>
            <wp:positionV relativeFrom="paragraph">
              <wp:posOffset>0</wp:posOffset>
            </wp:positionV>
            <wp:extent cx="8228917" cy="523875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8917" cy="523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Default="00CC6B79" w:rsidP="00CC6B79">
      <w:pPr>
        <w:ind w:firstLine="720"/>
      </w:pPr>
    </w:p>
    <w:p w:rsidR="00CC6B79" w:rsidRPr="004E37B3" w:rsidRDefault="00CC6B79" w:rsidP="00CC6B79">
      <w:pPr>
        <w:ind w:firstLine="720"/>
        <w:rPr>
          <w:sz w:val="2"/>
        </w:rPr>
      </w:pPr>
    </w:p>
    <w:p w:rsidR="00CC6B79" w:rsidRPr="004E37B3" w:rsidRDefault="00CC6B79" w:rsidP="00CC6B79">
      <w:pPr>
        <w:ind w:firstLine="720"/>
        <w:rPr>
          <w:sz w:val="2"/>
        </w:rPr>
      </w:pPr>
    </w:p>
    <w:p w:rsidR="00CC6B79" w:rsidRDefault="00CC6B79" w:rsidP="00CC6B79">
      <w:pPr>
        <w:rPr>
          <w:rFonts w:ascii="Times New Roman" w:hAnsi="Times New Roman" w:cs="Times New Roman"/>
          <w:sz w:val="24"/>
          <w:szCs w:val="24"/>
        </w:rPr>
      </w:pPr>
      <w:r w:rsidRPr="00990918">
        <w:rPr>
          <w:rFonts w:ascii="Times New Roman" w:hAnsi="Times New Roman" w:cs="Times New Roman"/>
          <w:sz w:val="24"/>
          <w:szCs w:val="24"/>
        </w:rPr>
        <w:t xml:space="preserve">Fig. </w:t>
      </w:r>
      <w:r w:rsidR="00EE484F">
        <w:rPr>
          <w:rFonts w:ascii="Times New Roman" w:hAnsi="Times New Roman" w:cs="Times New Roman"/>
          <w:sz w:val="24"/>
          <w:szCs w:val="24"/>
        </w:rPr>
        <w:t>2</w:t>
      </w:r>
      <w:r w:rsidRPr="00990918">
        <w:rPr>
          <w:rFonts w:ascii="Times New Roman" w:hAnsi="Times New Roman" w:cs="Times New Roman"/>
          <w:sz w:val="24"/>
          <w:szCs w:val="24"/>
        </w:rPr>
        <w:t xml:space="preserve">. Results of the percentage distribution of Cd, Cu, Pb and Zn in the </w:t>
      </w:r>
      <w:r>
        <w:rPr>
          <w:rFonts w:ascii="Times New Roman" w:hAnsi="Times New Roman" w:cs="Times New Roman"/>
          <w:sz w:val="24"/>
          <w:szCs w:val="24"/>
        </w:rPr>
        <w:t xml:space="preserve">five </w:t>
      </w:r>
      <w:r w:rsidRPr="00990918">
        <w:rPr>
          <w:rFonts w:ascii="Times New Roman" w:hAnsi="Times New Roman" w:cs="Times New Roman"/>
          <w:sz w:val="24"/>
          <w:szCs w:val="24"/>
        </w:rPr>
        <w:t xml:space="preserve">extracted phases in </w:t>
      </w:r>
      <w:r>
        <w:rPr>
          <w:rFonts w:ascii="Times New Roman" w:hAnsi="Times New Roman" w:cs="Times New Roman"/>
          <w:sz w:val="24"/>
          <w:szCs w:val="24"/>
        </w:rPr>
        <w:t xml:space="preserve">stream </w:t>
      </w:r>
      <w:r w:rsidRPr="00990918">
        <w:rPr>
          <w:rFonts w:ascii="Times New Roman" w:hAnsi="Times New Roman" w:cs="Times New Roman"/>
          <w:sz w:val="24"/>
          <w:szCs w:val="24"/>
        </w:rPr>
        <w:t>sediments</w:t>
      </w:r>
      <w:r>
        <w:rPr>
          <w:rFonts w:ascii="Times New Roman" w:hAnsi="Times New Roman" w:cs="Times New Roman"/>
          <w:sz w:val="24"/>
          <w:szCs w:val="24"/>
        </w:rPr>
        <w:t>.</w:t>
      </w:r>
    </w:p>
    <w:p w:rsidR="00CC6B79" w:rsidRDefault="00CC6B79" w:rsidP="00CC6B79">
      <w:pPr>
        <w:rPr>
          <w:rFonts w:ascii="Times New Roman" w:hAnsi="Times New Roman" w:cs="Times New Roman"/>
          <w:sz w:val="24"/>
          <w:szCs w:val="24"/>
        </w:rPr>
      </w:pPr>
    </w:p>
    <w:p w:rsidR="00CC6B79" w:rsidRDefault="00CC6B79" w:rsidP="00CC6B79">
      <w:pPr>
        <w:rPr>
          <w:rFonts w:ascii="Times New Roman" w:hAnsi="Times New Roman" w:cs="Times New Roman"/>
          <w:sz w:val="24"/>
          <w:szCs w:val="24"/>
        </w:rPr>
      </w:pPr>
      <w:r w:rsidRPr="00A61942">
        <w:rPr>
          <w:noProof/>
        </w:rPr>
        <w:lastRenderedPageBreak/>
        <w:drawing>
          <wp:anchor distT="0" distB="0" distL="114300" distR="114300" simplePos="0" relativeHeight="251671552" behindDoc="0" locked="0" layoutInCell="1" allowOverlap="1" wp14:anchorId="4D0AE35F" wp14:editId="35C1A0FC">
            <wp:simplePos x="0" y="0"/>
            <wp:positionH relativeFrom="column">
              <wp:posOffset>-47625</wp:posOffset>
            </wp:positionH>
            <wp:positionV relativeFrom="paragraph">
              <wp:posOffset>-189865</wp:posOffset>
            </wp:positionV>
            <wp:extent cx="8229600" cy="5534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0" cy="553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B79" w:rsidRPr="00990918" w:rsidRDefault="00CC6B79" w:rsidP="00CC6B79">
      <w:pPr>
        <w:rPr>
          <w:rFonts w:ascii="Times New Roman" w:hAnsi="Times New Roman" w:cs="Times New Roman"/>
          <w:b/>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tabs>
          <w:tab w:val="left" w:pos="765"/>
        </w:tabs>
        <w:rPr>
          <w:rFonts w:ascii="Times New Roman" w:hAnsi="Times New Roman" w:cs="Times New Roman"/>
          <w:sz w:val="24"/>
          <w:szCs w:val="24"/>
        </w:rPr>
      </w:pPr>
    </w:p>
    <w:p w:rsidR="00CC6B79" w:rsidRDefault="00CC6B79" w:rsidP="00CC6B79">
      <w:pPr>
        <w:rPr>
          <w:rFonts w:ascii="Times New Roman" w:hAnsi="Times New Roman" w:cs="Times New Roman"/>
          <w:sz w:val="24"/>
          <w:szCs w:val="24"/>
        </w:rPr>
      </w:pPr>
      <w:r w:rsidRPr="00990918">
        <w:rPr>
          <w:rFonts w:ascii="Times New Roman" w:hAnsi="Times New Roman" w:cs="Times New Roman"/>
          <w:sz w:val="24"/>
          <w:szCs w:val="24"/>
        </w:rPr>
        <w:t xml:space="preserve">Fig. </w:t>
      </w:r>
      <w:r w:rsidR="00EE484F">
        <w:rPr>
          <w:rFonts w:ascii="Times New Roman" w:hAnsi="Times New Roman" w:cs="Times New Roman"/>
          <w:sz w:val="24"/>
          <w:szCs w:val="24"/>
        </w:rPr>
        <w:t xml:space="preserve">2 </w:t>
      </w:r>
      <w:r>
        <w:rPr>
          <w:rFonts w:ascii="Times New Roman" w:hAnsi="Times New Roman" w:cs="Times New Roman"/>
          <w:sz w:val="24"/>
          <w:szCs w:val="24"/>
        </w:rPr>
        <w:t>(contd.)</w:t>
      </w:r>
      <w:r w:rsidRPr="00990918">
        <w:rPr>
          <w:rFonts w:ascii="Times New Roman" w:hAnsi="Times New Roman" w:cs="Times New Roman"/>
          <w:sz w:val="24"/>
          <w:szCs w:val="24"/>
        </w:rPr>
        <w:t xml:space="preserve">. Results of the percentage distribution of </w:t>
      </w:r>
      <w:r>
        <w:rPr>
          <w:rFonts w:ascii="Times New Roman" w:hAnsi="Times New Roman" w:cs="Times New Roman"/>
          <w:sz w:val="24"/>
          <w:szCs w:val="24"/>
        </w:rPr>
        <w:t>Ni, Mn and Fe</w:t>
      </w:r>
      <w:r w:rsidRPr="00990918">
        <w:rPr>
          <w:rFonts w:ascii="Times New Roman" w:hAnsi="Times New Roman" w:cs="Times New Roman"/>
          <w:sz w:val="24"/>
          <w:szCs w:val="24"/>
        </w:rPr>
        <w:t xml:space="preserve"> in the </w:t>
      </w:r>
      <w:r>
        <w:rPr>
          <w:rFonts w:ascii="Times New Roman" w:hAnsi="Times New Roman" w:cs="Times New Roman"/>
          <w:sz w:val="24"/>
          <w:szCs w:val="24"/>
        </w:rPr>
        <w:t xml:space="preserve">five </w:t>
      </w:r>
      <w:r w:rsidRPr="00990918">
        <w:rPr>
          <w:rFonts w:ascii="Times New Roman" w:hAnsi="Times New Roman" w:cs="Times New Roman"/>
          <w:sz w:val="24"/>
          <w:szCs w:val="24"/>
        </w:rPr>
        <w:t xml:space="preserve">extracted phases in </w:t>
      </w:r>
      <w:r>
        <w:rPr>
          <w:rFonts w:ascii="Times New Roman" w:hAnsi="Times New Roman" w:cs="Times New Roman"/>
          <w:sz w:val="24"/>
          <w:szCs w:val="24"/>
        </w:rPr>
        <w:t xml:space="preserve">stream </w:t>
      </w:r>
      <w:r w:rsidRPr="00990918">
        <w:rPr>
          <w:rFonts w:ascii="Times New Roman" w:hAnsi="Times New Roman" w:cs="Times New Roman"/>
          <w:sz w:val="24"/>
          <w:szCs w:val="24"/>
        </w:rPr>
        <w:t>sediments</w:t>
      </w:r>
      <w:r>
        <w:rPr>
          <w:rFonts w:ascii="Times New Roman" w:hAnsi="Times New Roman" w:cs="Times New Roman"/>
          <w:sz w:val="24"/>
          <w:szCs w:val="24"/>
        </w:rPr>
        <w:t>.</w:t>
      </w:r>
    </w:p>
    <w:p w:rsidR="00CC6B79" w:rsidRDefault="00CC6B79" w:rsidP="00CC6B79">
      <w:pPr>
        <w:rPr>
          <w:rFonts w:ascii="Times New Roman" w:hAnsi="Times New Roman" w:cs="Times New Roman"/>
          <w:sz w:val="24"/>
          <w:szCs w:val="24"/>
        </w:rPr>
        <w:sectPr w:rsidR="00CC6B79" w:rsidSect="00A61942">
          <w:pgSz w:w="15840" w:h="12240" w:orient="landscape"/>
          <w:pgMar w:top="1440" w:right="1440" w:bottom="1440" w:left="1440" w:header="720" w:footer="720" w:gutter="0"/>
          <w:cols w:space="720"/>
          <w:docGrid w:linePitch="360"/>
        </w:sectPr>
      </w:pPr>
    </w:p>
    <w:p w:rsidR="008249A6" w:rsidRDefault="000C1FE5" w:rsidP="008249A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4.1</w:t>
      </w:r>
      <w:r w:rsidR="008249A6">
        <w:rPr>
          <w:rFonts w:ascii="Times New Roman" w:hAnsi="Times New Roman" w:cs="Times New Roman"/>
          <w:sz w:val="24"/>
          <w:szCs w:val="24"/>
        </w:rPr>
        <w:t>.2 Copper</w:t>
      </w:r>
    </w:p>
    <w:p w:rsidR="008249A6" w:rsidRPr="007C6111" w:rsidRDefault="000B4B24" w:rsidP="0095753F">
      <w:pPr>
        <w:spacing w:line="360" w:lineRule="auto"/>
        <w:jc w:val="both"/>
        <w:rPr>
          <w:rFonts w:ascii="Times New Roman" w:hAnsi="Times New Roman" w:cs="Times New Roman"/>
          <w:b/>
          <w:sz w:val="24"/>
          <w:szCs w:val="24"/>
        </w:rPr>
      </w:pPr>
      <w:r w:rsidRPr="007C6111">
        <w:rPr>
          <w:rFonts w:ascii="Times New Roman" w:hAnsi="Times New Roman" w:cs="Times New Roman"/>
          <w:sz w:val="24"/>
          <w:szCs w:val="24"/>
        </w:rPr>
        <w:t>Cu</w:t>
      </w:r>
      <w:r w:rsidR="008249A6" w:rsidRPr="007C6111">
        <w:rPr>
          <w:rFonts w:ascii="Times New Roman" w:hAnsi="Times New Roman" w:cs="Times New Roman"/>
          <w:sz w:val="24"/>
          <w:szCs w:val="24"/>
        </w:rPr>
        <w:t xml:space="preserve"> dominates the lithogenous fraction of the sediments, </w:t>
      </w:r>
      <w:r w:rsidR="00524834">
        <w:rPr>
          <w:rFonts w:ascii="Times New Roman" w:hAnsi="Times New Roman" w:cs="Times New Roman"/>
          <w:sz w:val="24"/>
          <w:szCs w:val="24"/>
        </w:rPr>
        <w:t>accounting for</w:t>
      </w:r>
      <w:r w:rsidR="008249A6" w:rsidRPr="007C6111">
        <w:rPr>
          <w:rFonts w:ascii="Times New Roman" w:hAnsi="Times New Roman" w:cs="Times New Roman"/>
          <w:sz w:val="24"/>
          <w:szCs w:val="24"/>
        </w:rPr>
        <w:t xml:space="preserve"> 50.9% of the total Cu concentration. </w:t>
      </w:r>
      <w:r w:rsidR="007C6111" w:rsidRPr="007C6111">
        <w:rPr>
          <w:rFonts w:ascii="Times New Roman" w:hAnsi="Times New Roman" w:cs="Times New Roman"/>
          <w:sz w:val="24"/>
          <w:szCs w:val="24"/>
        </w:rPr>
        <w:t xml:space="preserve">This is indicating that an appreciable </w:t>
      </w:r>
      <w:r w:rsidR="00524834">
        <w:rPr>
          <w:rFonts w:ascii="Times New Roman" w:hAnsi="Times New Roman" w:cs="Times New Roman"/>
          <w:sz w:val="24"/>
          <w:szCs w:val="24"/>
        </w:rPr>
        <w:t>amount</w:t>
      </w:r>
      <w:r w:rsidR="007C6111" w:rsidRPr="007C6111">
        <w:rPr>
          <w:rFonts w:ascii="Times New Roman" w:hAnsi="Times New Roman" w:cs="Times New Roman"/>
          <w:sz w:val="24"/>
          <w:szCs w:val="24"/>
        </w:rPr>
        <w:t xml:space="preserve"> of Cu is likely to be incorporated in aluminosilicate minerals and it is relatively insensitive to the change of surrounding conditions (Nemati et al., 2011). </w:t>
      </w:r>
      <w:r w:rsidR="008249A6" w:rsidRPr="007C6111">
        <w:rPr>
          <w:rFonts w:ascii="Times New Roman" w:hAnsi="Times New Roman" w:cs="Times New Roman"/>
          <w:sz w:val="24"/>
          <w:szCs w:val="24"/>
        </w:rPr>
        <w:t xml:space="preserve">This is followed by exchangeable phase among the non-lithogenous fraction, </w:t>
      </w:r>
      <w:r w:rsidR="005C63E4" w:rsidRPr="007C6111">
        <w:rPr>
          <w:rFonts w:ascii="Times New Roman" w:hAnsi="Times New Roman" w:cs="Times New Roman"/>
          <w:sz w:val="24"/>
          <w:szCs w:val="24"/>
        </w:rPr>
        <w:t>with average percentage of</w:t>
      </w:r>
      <w:r w:rsidR="008249A6" w:rsidRPr="007C6111">
        <w:rPr>
          <w:rFonts w:ascii="Times New Roman" w:hAnsi="Times New Roman" w:cs="Times New Roman"/>
          <w:sz w:val="24"/>
          <w:szCs w:val="24"/>
        </w:rPr>
        <w:t xml:space="preserve"> 14.9% of the total Cu concentration. </w:t>
      </w:r>
      <w:r w:rsidR="009F1110" w:rsidRPr="007C6111">
        <w:rPr>
          <w:rFonts w:ascii="Times New Roman" w:hAnsi="Times New Roman" w:cs="Times New Roman"/>
          <w:sz w:val="24"/>
          <w:szCs w:val="24"/>
        </w:rPr>
        <w:t>Absor</w:t>
      </w:r>
      <w:r w:rsidR="00C30DA6" w:rsidRPr="007C6111">
        <w:rPr>
          <w:rFonts w:ascii="Times New Roman" w:hAnsi="Times New Roman" w:cs="Times New Roman"/>
          <w:sz w:val="24"/>
          <w:szCs w:val="24"/>
        </w:rPr>
        <w:t>ption at the bound to inorganic</w:t>
      </w:r>
      <w:r w:rsidR="009F1110" w:rsidRPr="007C6111">
        <w:rPr>
          <w:rFonts w:ascii="Times New Roman" w:hAnsi="Times New Roman" w:cs="Times New Roman"/>
          <w:sz w:val="24"/>
          <w:szCs w:val="24"/>
        </w:rPr>
        <w:t xml:space="preserve"> </w:t>
      </w:r>
      <w:r w:rsidR="00C30DA6" w:rsidRPr="007C6111">
        <w:rPr>
          <w:rFonts w:ascii="Times New Roman" w:hAnsi="Times New Roman" w:cs="Times New Roman"/>
          <w:sz w:val="24"/>
          <w:szCs w:val="24"/>
        </w:rPr>
        <w:t xml:space="preserve">phases </w:t>
      </w:r>
      <w:r w:rsidR="009F1110" w:rsidRPr="007C6111">
        <w:rPr>
          <w:rFonts w:ascii="Times New Roman" w:hAnsi="Times New Roman" w:cs="Times New Roman"/>
          <w:sz w:val="24"/>
          <w:szCs w:val="24"/>
        </w:rPr>
        <w:t>accounted for 13.9%, this is followed by bound to organic phase</w:t>
      </w:r>
      <w:r w:rsidR="00C30DA6" w:rsidRPr="007C6111">
        <w:rPr>
          <w:rFonts w:ascii="Times New Roman" w:hAnsi="Times New Roman" w:cs="Times New Roman"/>
          <w:sz w:val="24"/>
          <w:szCs w:val="24"/>
        </w:rPr>
        <w:t>s (12.1%)</w:t>
      </w:r>
      <w:r w:rsidR="00A17F21">
        <w:rPr>
          <w:rFonts w:ascii="Times New Roman" w:hAnsi="Times New Roman" w:cs="Times New Roman"/>
          <w:sz w:val="24"/>
          <w:szCs w:val="24"/>
        </w:rPr>
        <w:t xml:space="preserve"> (Fig.</w:t>
      </w:r>
      <w:r w:rsidR="00EE484F">
        <w:rPr>
          <w:rFonts w:ascii="Times New Roman" w:hAnsi="Times New Roman" w:cs="Times New Roman"/>
          <w:sz w:val="24"/>
          <w:szCs w:val="24"/>
        </w:rPr>
        <w:t xml:space="preserve"> 2</w:t>
      </w:r>
      <w:r w:rsidR="00A17F21">
        <w:rPr>
          <w:rFonts w:ascii="Times New Roman" w:hAnsi="Times New Roman" w:cs="Times New Roman"/>
          <w:sz w:val="24"/>
          <w:szCs w:val="24"/>
        </w:rPr>
        <w:t xml:space="preserve"> &amp; Table 4)</w:t>
      </w:r>
      <w:r w:rsidR="009F1110" w:rsidRPr="007C6111">
        <w:rPr>
          <w:rFonts w:ascii="Times New Roman" w:hAnsi="Times New Roman" w:cs="Times New Roman"/>
          <w:sz w:val="24"/>
          <w:szCs w:val="24"/>
        </w:rPr>
        <w:t xml:space="preserve">. The least </w:t>
      </w:r>
      <w:r w:rsidR="005C63E4" w:rsidRPr="007C6111">
        <w:rPr>
          <w:rFonts w:ascii="Times New Roman" w:hAnsi="Times New Roman" w:cs="Times New Roman"/>
          <w:sz w:val="24"/>
          <w:szCs w:val="24"/>
        </w:rPr>
        <w:t xml:space="preserve">percentage </w:t>
      </w:r>
      <w:r w:rsidR="009F1110" w:rsidRPr="007C6111">
        <w:rPr>
          <w:rFonts w:ascii="Times New Roman" w:hAnsi="Times New Roman" w:cs="Times New Roman"/>
          <w:sz w:val="24"/>
          <w:szCs w:val="24"/>
        </w:rPr>
        <w:t xml:space="preserve">of Cu is found in the bound to aqueous phase </w:t>
      </w:r>
      <w:r w:rsidR="00C30DA6" w:rsidRPr="007C6111">
        <w:rPr>
          <w:rFonts w:ascii="Times New Roman" w:hAnsi="Times New Roman" w:cs="Times New Roman"/>
          <w:sz w:val="24"/>
          <w:szCs w:val="24"/>
        </w:rPr>
        <w:t xml:space="preserve">(i.e. 8.2%) </w:t>
      </w:r>
      <w:r w:rsidR="009F1110" w:rsidRPr="007C6111">
        <w:rPr>
          <w:rFonts w:ascii="Times New Roman" w:hAnsi="Times New Roman" w:cs="Times New Roman"/>
          <w:sz w:val="24"/>
          <w:szCs w:val="24"/>
        </w:rPr>
        <w:t>of the sediments.</w:t>
      </w:r>
      <w:r w:rsidR="00C30DA6" w:rsidRPr="007C6111">
        <w:rPr>
          <w:rFonts w:ascii="Times New Roman" w:hAnsi="Times New Roman" w:cs="Times New Roman"/>
          <w:sz w:val="24"/>
          <w:szCs w:val="24"/>
        </w:rPr>
        <w:t xml:space="preserve"> Despite high stability constants</w:t>
      </w:r>
      <w:r w:rsidR="008A4644" w:rsidRPr="007C6111">
        <w:rPr>
          <w:rFonts w:ascii="Times New Roman" w:hAnsi="Times New Roman" w:cs="Times New Roman"/>
          <w:sz w:val="24"/>
          <w:szCs w:val="24"/>
        </w:rPr>
        <w:t xml:space="preserve"> of the organic Cu compounds (Han et al., 1996; </w:t>
      </w:r>
      <w:r w:rsidR="00760BD2" w:rsidRPr="007C6111">
        <w:rPr>
          <w:rFonts w:ascii="Times New Roman" w:hAnsi="Times New Roman" w:cs="Times New Roman"/>
          <w:sz w:val="24"/>
          <w:szCs w:val="24"/>
        </w:rPr>
        <w:t>Todorović et al., 2014</w:t>
      </w:r>
      <w:r w:rsidR="008A4644" w:rsidRPr="007C6111">
        <w:rPr>
          <w:rFonts w:ascii="Times New Roman" w:hAnsi="Times New Roman" w:cs="Times New Roman"/>
          <w:sz w:val="24"/>
          <w:szCs w:val="24"/>
        </w:rPr>
        <w:t>)</w:t>
      </w:r>
      <w:r w:rsidR="00C30DA6" w:rsidRPr="007C6111">
        <w:rPr>
          <w:rFonts w:ascii="Times New Roman" w:hAnsi="Times New Roman" w:cs="Times New Roman"/>
          <w:sz w:val="24"/>
          <w:szCs w:val="24"/>
        </w:rPr>
        <w:t xml:space="preserve"> the association of Cu with the organic matters appeared to be less pronounced due to low content of the organic matters in these sediments. Therefore, when the content of the organic matter is low, the residual fraction might become more significant for binding Cu.</w:t>
      </w:r>
    </w:p>
    <w:p w:rsidR="00CA617E" w:rsidRDefault="000C1FE5" w:rsidP="00CA617E">
      <w:pPr>
        <w:spacing w:line="240" w:lineRule="auto"/>
        <w:jc w:val="both"/>
        <w:rPr>
          <w:rFonts w:ascii="Times New Roman" w:hAnsi="Times New Roman" w:cs="Times New Roman"/>
          <w:sz w:val="24"/>
          <w:szCs w:val="24"/>
        </w:rPr>
      </w:pPr>
      <w:r>
        <w:rPr>
          <w:rFonts w:ascii="Times New Roman" w:hAnsi="Times New Roman" w:cs="Times New Roman"/>
          <w:sz w:val="24"/>
          <w:szCs w:val="24"/>
        </w:rPr>
        <w:t>4.1</w:t>
      </w:r>
      <w:r w:rsidR="00CA617E">
        <w:rPr>
          <w:rFonts w:ascii="Times New Roman" w:hAnsi="Times New Roman" w:cs="Times New Roman"/>
          <w:sz w:val="24"/>
          <w:szCs w:val="24"/>
        </w:rPr>
        <w:t>.</w:t>
      </w:r>
      <w:r w:rsidR="0041770A">
        <w:rPr>
          <w:rFonts w:ascii="Times New Roman" w:hAnsi="Times New Roman" w:cs="Times New Roman"/>
          <w:sz w:val="24"/>
          <w:szCs w:val="24"/>
        </w:rPr>
        <w:t>3</w:t>
      </w:r>
      <w:r w:rsidR="00CA617E">
        <w:rPr>
          <w:rFonts w:ascii="Times New Roman" w:hAnsi="Times New Roman" w:cs="Times New Roman"/>
          <w:sz w:val="24"/>
          <w:szCs w:val="24"/>
        </w:rPr>
        <w:t xml:space="preserve"> Lead</w:t>
      </w:r>
    </w:p>
    <w:p w:rsidR="00C71273" w:rsidRDefault="00C46D71" w:rsidP="00CA617E">
      <w:pPr>
        <w:spacing w:line="360" w:lineRule="auto"/>
        <w:jc w:val="both"/>
        <w:rPr>
          <w:rFonts w:ascii="Times New Roman" w:hAnsi="Times New Roman" w:cs="Times New Roman"/>
          <w:sz w:val="24"/>
          <w:szCs w:val="24"/>
        </w:rPr>
      </w:pPr>
      <w:r>
        <w:rPr>
          <w:rFonts w:ascii="Times New Roman" w:hAnsi="Times New Roman" w:cs="Times New Roman"/>
          <w:sz w:val="24"/>
          <w:szCs w:val="24"/>
        </w:rPr>
        <w:t>Significant</w:t>
      </w:r>
      <w:r w:rsidR="005C63E4">
        <w:rPr>
          <w:rFonts w:ascii="Times New Roman" w:hAnsi="Times New Roman" w:cs="Times New Roman"/>
          <w:sz w:val="24"/>
          <w:szCs w:val="24"/>
        </w:rPr>
        <w:t xml:space="preserve"> </w:t>
      </w:r>
      <w:r w:rsidR="00524834">
        <w:rPr>
          <w:rFonts w:ascii="Times New Roman" w:hAnsi="Times New Roman" w:cs="Times New Roman"/>
          <w:sz w:val="24"/>
          <w:szCs w:val="24"/>
        </w:rPr>
        <w:t>amounts</w:t>
      </w:r>
      <w:r>
        <w:rPr>
          <w:rFonts w:ascii="Times New Roman" w:hAnsi="Times New Roman" w:cs="Times New Roman"/>
          <w:sz w:val="24"/>
          <w:szCs w:val="24"/>
        </w:rPr>
        <w:t xml:space="preserve"> of Pb were extracted from</w:t>
      </w:r>
      <w:r w:rsidR="00CA617E" w:rsidRPr="00CA617E">
        <w:rPr>
          <w:rFonts w:ascii="Times New Roman" w:hAnsi="Times New Roman" w:cs="Times New Roman"/>
          <w:sz w:val="24"/>
          <w:szCs w:val="24"/>
        </w:rPr>
        <w:t xml:space="preserve"> </w:t>
      </w:r>
      <w:r w:rsidR="00CA617E">
        <w:rPr>
          <w:rFonts w:ascii="Times New Roman" w:hAnsi="Times New Roman" w:cs="Times New Roman"/>
          <w:sz w:val="24"/>
          <w:szCs w:val="24"/>
        </w:rPr>
        <w:t>the aqueous phase (i.e. 31.3%), among the non-lithogenous fractions of the sediments. This is followed by the lithogenous fraction, which accounts for about 20.8% of the total Pb concentration.</w:t>
      </w:r>
      <w:r w:rsidR="00A33B51" w:rsidRPr="00A33B51">
        <w:t xml:space="preserve"> </w:t>
      </w:r>
      <w:r w:rsidR="00A33B51" w:rsidRPr="00A33B51">
        <w:rPr>
          <w:rFonts w:ascii="Times New Roman" w:hAnsi="Times New Roman" w:cs="Times New Roman"/>
          <w:sz w:val="24"/>
          <w:szCs w:val="24"/>
        </w:rPr>
        <w:t xml:space="preserve">The percentage of Pb associated with other </w:t>
      </w:r>
      <w:r w:rsidR="00D60BC3">
        <w:rPr>
          <w:rFonts w:ascii="Times New Roman" w:hAnsi="Times New Roman" w:cs="Times New Roman"/>
          <w:sz w:val="24"/>
          <w:szCs w:val="24"/>
        </w:rPr>
        <w:t>non-</w:t>
      </w:r>
      <w:r w:rsidR="00A33B51" w:rsidRPr="00A33B51">
        <w:rPr>
          <w:rFonts w:ascii="Times New Roman" w:hAnsi="Times New Roman" w:cs="Times New Roman"/>
          <w:sz w:val="24"/>
          <w:szCs w:val="24"/>
        </w:rPr>
        <w:t xml:space="preserve">lithogenous fractions in the sediments from all </w:t>
      </w:r>
      <w:r w:rsidR="00A33B51">
        <w:rPr>
          <w:rFonts w:ascii="Times New Roman" w:hAnsi="Times New Roman" w:cs="Times New Roman"/>
          <w:sz w:val="24"/>
          <w:szCs w:val="24"/>
        </w:rPr>
        <w:t>sites was in the order: exchangeable (20.2%) &gt; organics (17.5</w:t>
      </w:r>
      <w:r w:rsidR="00A33B51" w:rsidRPr="00A33B51">
        <w:rPr>
          <w:rFonts w:ascii="Times New Roman" w:hAnsi="Times New Roman" w:cs="Times New Roman"/>
          <w:sz w:val="24"/>
          <w:szCs w:val="24"/>
        </w:rPr>
        <w:t xml:space="preserve">%) &gt; </w:t>
      </w:r>
      <w:r w:rsidR="00A33B51">
        <w:rPr>
          <w:rFonts w:ascii="Times New Roman" w:hAnsi="Times New Roman" w:cs="Times New Roman"/>
          <w:sz w:val="24"/>
          <w:szCs w:val="24"/>
        </w:rPr>
        <w:t>inorganic (10.1</w:t>
      </w:r>
      <w:r w:rsidR="00A33B51" w:rsidRPr="00A33B51">
        <w:rPr>
          <w:rFonts w:ascii="Times New Roman" w:hAnsi="Times New Roman" w:cs="Times New Roman"/>
          <w:sz w:val="24"/>
          <w:szCs w:val="24"/>
        </w:rPr>
        <w:t>%)</w:t>
      </w:r>
      <w:r w:rsidR="00A17F21">
        <w:rPr>
          <w:rFonts w:ascii="Times New Roman" w:hAnsi="Times New Roman" w:cs="Times New Roman"/>
          <w:sz w:val="24"/>
          <w:szCs w:val="24"/>
        </w:rPr>
        <w:t xml:space="preserve"> (Fig.</w:t>
      </w:r>
      <w:r w:rsidR="00EE484F">
        <w:rPr>
          <w:rFonts w:ascii="Times New Roman" w:hAnsi="Times New Roman" w:cs="Times New Roman"/>
          <w:sz w:val="24"/>
          <w:szCs w:val="24"/>
        </w:rPr>
        <w:t xml:space="preserve"> 2</w:t>
      </w:r>
      <w:r w:rsidR="00A17F21">
        <w:rPr>
          <w:rFonts w:ascii="Times New Roman" w:hAnsi="Times New Roman" w:cs="Times New Roman"/>
          <w:sz w:val="24"/>
          <w:szCs w:val="24"/>
        </w:rPr>
        <w:t xml:space="preserve"> &amp; Table 4)</w:t>
      </w:r>
      <w:r>
        <w:rPr>
          <w:rFonts w:ascii="Times New Roman" w:hAnsi="Times New Roman" w:cs="Times New Roman"/>
          <w:sz w:val="24"/>
          <w:szCs w:val="24"/>
        </w:rPr>
        <w:t>.</w:t>
      </w:r>
      <w:r w:rsidR="00A33B51" w:rsidRPr="00A33B51">
        <w:rPr>
          <w:rFonts w:ascii="Times New Roman" w:hAnsi="Times New Roman" w:cs="Times New Roman"/>
          <w:sz w:val="24"/>
          <w:szCs w:val="24"/>
        </w:rPr>
        <w:t xml:space="preserve"> </w:t>
      </w:r>
      <w:r w:rsidR="00E41350">
        <w:rPr>
          <w:rFonts w:ascii="Times New Roman" w:hAnsi="Times New Roman" w:cs="Times New Roman"/>
          <w:sz w:val="24"/>
          <w:szCs w:val="24"/>
        </w:rPr>
        <w:t xml:space="preserve">Pb </w:t>
      </w:r>
      <w:r w:rsidR="00E41350" w:rsidRPr="00E41350">
        <w:rPr>
          <w:rFonts w:ascii="Times New Roman" w:hAnsi="Times New Roman" w:cs="Times New Roman"/>
          <w:sz w:val="24"/>
          <w:szCs w:val="24"/>
        </w:rPr>
        <w:t xml:space="preserve">is tightly bound under strongly reducing conditions by </w:t>
      </w:r>
      <w:r w:rsidR="00E41350">
        <w:rPr>
          <w:rFonts w:ascii="Times New Roman" w:hAnsi="Times New Roman" w:cs="Times New Roman"/>
          <w:sz w:val="24"/>
          <w:szCs w:val="24"/>
        </w:rPr>
        <w:t xml:space="preserve">sulfide mineral precipitation and </w:t>
      </w:r>
      <w:r w:rsidR="00C25EE6">
        <w:rPr>
          <w:rFonts w:ascii="Times New Roman" w:hAnsi="Times New Roman" w:cs="Times New Roman"/>
          <w:sz w:val="24"/>
          <w:szCs w:val="24"/>
        </w:rPr>
        <w:t>complexi</w:t>
      </w:r>
      <w:r w:rsidR="00E41350" w:rsidRPr="00E41350">
        <w:rPr>
          <w:rFonts w:ascii="Times New Roman" w:hAnsi="Times New Roman" w:cs="Times New Roman"/>
          <w:sz w:val="24"/>
          <w:szCs w:val="24"/>
        </w:rPr>
        <w:t>on with insoluble organic matter, and is very effectively immobilized by precipitated iron oxide minerals under well-oxidized</w:t>
      </w:r>
      <w:r w:rsidR="00E41350">
        <w:rPr>
          <w:rFonts w:ascii="Times New Roman" w:hAnsi="Times New Roman" w:cs="Times New Roman"/>
          <w:sz w:val="24"/>
          <w:szCs w:val="24"/>
        </w:rPr>
        <w:t xml:space="preserve"> conditions (Gambrell et al., </w:t>
      </w:r>
      <w:r w:rsidR="00E41350" w:rsidRPr="00E41350">
        <w:rPr>
          <w:rFonts w:ascii="Times New Roman" w:hAnsi="Times New Roman" w:cs="Times New Roman"/>
          <w:sz w:val="24"/>
          <w:szCs w:val="24"/>
        </w:rPr>
        <w:t>1991).</w:t>
      </w:r>
      <w:r w:rsidR="00E41350">
        <w:rPr>
          <w:rFonts w:ascii="Times New Roman" w:hAnsi="Times New Roman" w:cs="Times New Roman"/>
          <w:b/>
          <w:sz w:val="24"/>
          <w:szCs w:val="24"/>
        </w:rPr>
        <w:t xml:space="preserve"> </w:t>
      </w:r>
      <w:r w:rsidR="00E41350" w:rsidRPr="00E41350">
        <w:rPr>
          <w:rFonts w:ascii="Times New Roman" w:hAnsi="Times New Roman" w:cs="Times New Roman"/>
          <w:sz w:val="24"/>
          <w:szCs w:val="24"/>
        </w:rPr>
        <w:t>Inorganic lead compounds are sulfide, carbonate, and sulfate minerals) are commonly abundant in sediment but have low solubilities in natural water.</w:t>
      </w:r>
      <w:r w:rsidR="00E41350">
        <w:t xml:space="preserve"> </w:t>
      </w:r>
      <w:r w:rsidR="00E80026">
        <w:rPr>
          <w:rFonts w:ascii="Times New Roman" w:hAnsi="Times New Roman" w:cs="Times New Roman"/>
          <w:sz w:val="24"/>
          <w:szCs w:val="24"/>
        </w:rPr>
        <w:t>Relative abundance of Pb in the exchangeable fraction is in agreement with the available data in the literature (</w:t>
      </w:r>
      <w:r w:rsidR="00E80026" w:rsidRPr="008249A6">
        <w:rPr>
          <w:rFonts w:ascii="Times New Roman" w:hAnsi="Times New Roman" w:cs="Times New Roman"/>
          <w:sz w:val="24"/>
          <w:szCs w:val="24"/>
        </w:rPr>
        <w:t>Todorović</w:t>
      </w:r>
      <w:r w:rsidR="00E80026">
        <w:rPr>
          <w:rFonts w:ascii="Times New Roman" w:hAnsi="Times New Roman" w:cs="Times New Roman"/>
          <w:sz w:val="24"/>
          <w:szCs w:val="24"/>
        </w:rPr>
        <w:t xml:space="preserve"> et al., 2014).</w:t>
      </w:r>
    </w:p>
    <w:p w:rsidR="00707F49" w:rsidRDefault="00707F49" w:rsidP="00CA617E">
      <w:pPr>
        <w:spacing w:line="360" w:lineRule="auto"/>
        <w:jc w:val="both"/>
        <w:rPr>
          <w:rFonts w:ascii="Times New Roman" w:hAnsi="Times New Roman" w:cs="Times New Roman"/>
          <w:sz w:val="24"/>
          <w:szCs w:val="24"/>
        </w:rPr>
      </w:pPr>
    </w:p>
    <w:p w:rsidR="00707F49" w:rsidRDefault="00707F49" w:rsidP="00CA617E">
      <w:pPr>
        <w:spacing w:line="360" w:lineRule="auto"/>
        <w:jc w:val="both"/>
        <w:rPr>
          <w:rFonts w:ascii="Times New Roman" w:hAnsi="Times New Roman" w:cs="Times New Roman"/>
          <w:sz w:val="24"/>
          <w:szCs w:val="24"/>
        </w:rPr>
      </w:pPr>
    </w:p>
    <w:p w:rsidR="00707F49" w:rsidRPr="00E41350" w:rsidRDefault="00707F49" w:rsidP="00CA617E">
      <w:pPr>
        <w:spacing w:line="360" w:lineRule="auto"/>
        <w:jc w:val="both"/>
        <w:rPr>
          <w:rFonts w:ascii="Times New Roman" w:hAnsi="Times New Roman" w:cs="Times New Roman"/>
          <w:b/>
          <w:sz w:val="24"/>
          <w:szCs w:val="24"/>
        </w:rPr>
      </w:pPr>
    </w:p>
    <w:p w:rsidR="00CC6B79" w:rsidRPr="00C71273" w:rsidRDefault="00CC6B79" w:rsidP="00CC6B79">
      <w:pPr>
        <w:jc w:val="center"/>
        <w:rPr>
          <w:rFonts w:ascii="Times New Roman" w:hAnsi="Times New Roman" w:cs="Times New Roman"/>
          <w:sz w:val="24"/>
          <w:szCs w:val="24"/>
        </w:rPr>
      </w:pPr>
      <w:r w:rsidRPr="00C71273">
        <w:rPr>
          <w:rFonts w:ascii="Times New Roman" w:hAnsi="Times New Roman" w:cs="Times New Roman"/>
          <w:sz w:val="24"/>
          <w:szCs w:val="24"/>
        </w:rPr>
        <w:lastRenderedPageBreak/>
        <w:t>Table 3: Means and medians of metal concentrations in five operationally defined geochemical fractions (mg Kg</w:t>
      </w:r>
      <w:r w:rsidRPr="00C71273">
        <w:rPr>
          <w:rFonts w:ascii="Times New Roman" w:hAnsi="Times New Roman" w:cs="Times New Roman"/>
          <w:sz w:val="24"/>
          <w:szCs w:val="24"/>
          <w:vertAlign w:val="superscript"/>
        </w:rPr>
        <w:t>-1</w:t>
      </w:r>
      <w:r w:rsidRPr="00C71273">
        <w:rPr>
          <w:rFonts w:ascii="Times New Roman" w:hAnsi="Times New Roman" w:cs="Times New Roman"/>
          <w:sz w:val="24"/>
          <w:szCs w:val="24"/>
        </w:rPr>
        <w:t>).</w:t>
      </w:r>
    </w:p>
    <w:p w:rsidR="00CC6B79" w:rsidRPr="00C5241C" w:rsidRDefault="00DF72CF" w:rsidP="00CC6B79">
      <w:pPr>
        <w:rPr>
          <w:rFonts w:ascii="Times New Roman" w:hAnsi="Times New Roman" w:cs="Times New Roman"/>
          <w:b/>
          <w:sz w:val="24"/>
          <w:szCs w:val="24"/>
        </w:rPr>
      </w:pPr>
      <w:r>
        <w:rPr>
          <w:rFonts w:ascii="Times New Roman" w:hAnsi="Times New Roman" w:cs="Times New Roman"/>
          <w:b/>
          <w:noProof/>
          <w:sz w:val="24"/>
          <w:szCs w:val="24"/>
        </w:rPr>
        <w:pict>
          <v:shape id="_x0000_s1032" type="#_x0000_t75" style="position:absolute;margin-left:0;margin-top:0;width:357.75pt;height:305.05pt;z-index:251675648;mso-position-horizontal:absolute;mso-position-horizontal-relative:text;mso-position-vertical:absolute;mso-position-vertical-relative:text;mso-width-relative:page;mso-height-relative:page">
            <v:imagedata r:id="rId19" o:title=""/>
          </v:shape>
          <o:OLEObject Type="Embed" ProgID="Excel.Sheet.12" ShapeID="_x0000_s1032" DrawAspect="Content" ObjectID="_1529163166" r:id="rId20"/>
        </w:pict>
      </w:r>
    </w:p>
    <w:p w:rsidR="00CC6B79" w:rsidRDefault="00CC6B79" w:rsidP="00CC6B79">
      <w:pPr>
        <w:rPr>
          <w:rFonts w:ascii="Times New Roman" w:hAnsi="Times New Roman" w:cs="Times New Roman"/>
          <w:b/>
          <w:sz w:val="24"/>
          <w:szCs w:val="24"/>
        </w:rPr>
      </w:pPr>
    </w:p>
    <w:p w:rsidR="00CC6B79" w:rsidRDefault="00CC6B79" w:rsidP="00CC6B79">
      <w:pPr>
        <w:rPr>
          <w:rFonts w:ascii="Times New Roman" w:hAnsi="Times New Roman" w:cs="Times New Roman"/>
          <w:b/>
          <w:sz w:val="24"/>
          <w:szCs w:val="24"/>
        </w:rPr>
      </w:pPr>
    </w:p>
    <w:p w:rsidR="00CC6B79" w:rsidRDefault="00CC6B79" w:rsidP="00CC6B79">
      <w:pPr>
        <w:rPr>
          <w:rFonts w:ascii="Times New Roman" w:hAnsi="Times New Roman" w:cs="Times New Roman"/>
          <w:b/>
          <w:sz w:val="24"/>
          <w:szCs w:val="24"/>
        </w:rPr>
      </w:pPr>
    </w:p>
    <w:p w:rsidR="00CC6B79" w:rsidRDefault="00CC6B79" w:rsidP="00CC6B79">
      <w:pPr>
        <w:rPr>
          <w:rFonts w:ascii="Times New Roman" w:hAnsi="Times New Roman" w:cs="Times New Roman"/>
          <w:b/>
          <w:sz w:val="24"/>
          <w:szCs w:val="24"/>
        </w:rPr>
      </w:pPr>
    </w:p>
    <w:p w:rsidR="00CC6B79" w:rsidRDefault="00CC6B79" w:rsidP="00CC6B79">
      <w:pPr>
        <w:rPr>
          <w:rFonts w:ascii="Times New Roman" w:hAnsi="Times New Roman" w:cs="Times New Roman"/>
          <w:b/>
          <w:sz w:val="24"/>
          <w:szCs w:val="24"/>
        </w:rPr>
      </w:pPr>
    </w:p>
    <w:p w:rsidR="00CC6B79" w:rsidRDefault="00CC6B79" w:rsidP="00CC6B79">
      <w:pPr>
        <w:rPr>
          <w:rFonts w:ascii="Times New Roman" w:hAnsi="Times New Roman" w:cs="Times New Roman"/>
          <w:b/>
          <w:sz w:val="24"/>
          <w:szCs w:val="24"/>
        </w:rPr>
      </w:pPr>
    </w:p>
    <w:p w:rsidR="00CC6B79" w:rsidRDefault="00CC6B79" w:rsidP="00CC6B79">
      <w:pPr>
        <w:rPr>
          <w:rFonts w:ascii="Times New Roman" w:hAnsi="Times New Roman" w:cs="Times New Roman"/>
          <w:b/>
          <w:sz w:val="24"/>
          <w:szCs w:val="24"/>
        </w:rPr>
      </w:pPr>
    </w:p>
    <w:p w:rsidR="00CC6B79" w:rsidRDefault="00CC6B79" w:rsidP="00CC6B79">
      <w:pPr>
        <w:rPr>
          <w:rFonts w:ascii="Times New Roman" w:hAnsi="Times New Roman" w:cs="Times New Roman"/>
          <w:b/>
          <w:sz w:val="24"/>
          <w:szCs w:val="24"/>
        </w:rPr>
      </w:pPr>
    </w:p>
    <w:p w:rsidR="00CC6B79" w:rsidRDefault="00CC6B79" w:rsidP="00CC6B79">
      <w:pPr>
        <w:rPr>
          <w:rFonts w:ascii="Times New Roman" w:hAnsi="Times New Roman" w:cs="Times New Roman"/>
          <w:b/>
          <w:sz w:val="24"/>
          <w:szCs w:val="24"/>
        </w:rPr>
      </w:pPr>
    </w:p>
    <w:p w:rsidR="00CC6B79" w:rsidRDefault="00CC6B79" w:rsidP="00A91ACE">
      <w:pPr>
        <w:spacing w:line="240" w:lineRule="auto"/>
        <w:jc w:val="both"/>
        <w:rPr>
          <w:rFonts w:ascii="Times New Roman" w:hAnsi="Times New Roman" w:cs="Times New Roman"/>
          <w:sz w:val="24"/>
          <w:szCs w:val="24"/>
        </w:rPr>
      </w:pPr>
    </w:p>
    <w:p w:rsidR="00CC6B79" w:rsidRDefault="00CC6B79" w:rsidP="00A91ACE">
      <w:pPr>
        <w:spacing w:line="240" w:lineRule="auto"/>
        <w:jc w:val="both"/>
        <w:rPr>
          <w:rFonts w:ascii="Times New Roman" w:hAnsi="Times New Roman" w:cs="Times New Roman"/>
          <w:sz w:val="24"/>
          <w:szCs w:val="24"/>
        </w:rPr>
      </w:pPr>
    </w:p>
    <w:p w:rsidR="00CC6B79" w:rsidRDefault="00CC6B79" w:rsidP="00A91ACE">
      <w:pPr>
        <w:spacing w:line="240" w:lineRule="auto"/>
        <w:jc w:val="both"/>
        <w:rPr>
          <w:rFonts w:ascii="Times New Roman" w:hAnsi="Times New Roman" w:cs="Times New Roman"/>
          <w:sz w:val="24"/>
          <w:szCs w:val="24"/>
        </w:rPr>
      </w:pPr>
    </w:p>
    <w:p w:rsidR="00CC6B79" w:rsidRDefault="00CC6B79" w:rsidP="00A91ACE">
      <w:pPr>
        <w:spacing w:line="240" w:lineRule="auto"/>
        <w:jc w:val="both"/>
        <w:rPr>
          <w:rFonts w:ascii="Times New Roman" w:hAnsi="Times New Roman" w:cs="Times New Roman"/>
          <w:sz w:val="24"/>
          <w:szCs w:val="24"/>
        </w:rPr>
      </w:pPr>
    </w:p>
    <w:p w:rsidR="00CC6B79" w:rsidRPr="008B0973" w:rsidRDefault="00CC6B79" w:rsidP="00A91ACE">
      <w:pPr>
        <w:spacing w:line="240" w:lineRule="auto"/>
        <w:jc w:val="both"/>
        <w:rPr>
          <w:rFonts w:ascii="Times New Roman" w:hAnsi="Times New Roman" w:cs="Times New Roman"/>
          <w:sz w:val="6"/>
          <w:szCs w:val="24"/>
        </w:rPr>
      </w:pPr>
    </w:p>
    <w:p w:rsidR="008567CF" w:rsidRDefault="008567CF" w:rsidP="008567CF">
      <w:pPr>
        <w:spacing w:line="240" w:lineRule="auto"/>
        <w:jc w:val="both"/>
        <w:rPr>
          <w:rFonts w:ascii="Times New Roman" w:hAnsi="Times New Roman" w:cs="Times New Roman"/>
          <w:sz w:val="24"/>
          <w:szCs w:val="24"/>
        </w:rPr>
      </w:pPr>
      <w:r>
        <w:rPr>
          <w:rFonts w:ascii="Times New Roman" w:hAnsi="Times New Roman" w:cs="Times New Roman"/>
          <w:sz w:val="24"/>
          <w:szCs w:val="24"/>
        </w:rPr>
        <w:t>4.1.3 Zinc</w:t>
      </w:r>
    </w:p>
    <w:p w:rsidR="008567CF" w:rsidRDefault="008567CF" w:rsidP="008567CF">
      <w:pPr>
        <w:spacing w:line="360" w:lineRule="auto"/>
        <w:jc w:val="both"/>
        <w:rPr>
          <w:rFonts w:ascii="Times New Roman" w:hAnsi="Times New Roman" w:cs="Times New Roman"/>
          <w:sz w:val="24"/>
          <w:szCs w:val="24"/>
        </w:rPr>
      </w:pPr>
      <w:r>
        <w:rPr>
          <w:rFonts w:ascii="Times New Roman" w:hAnsi="Times New Roman" w:cs="Times New Roman"/>
          <w:sz w:val="24"/>
          <w:szCs w:val="24"/>
        </w:rPr>
        <w:t>Substantial percentage of Zn were extracted from aqueous phase (i.e. 30.82%), among the non-lithogenous fractions of the sediments. The amounts of Zn associated with other non-lithogenous fractions in the sediments from all the sites was in the order: exchangeable (22.42%) &gt; inorganic (19.65%) &gt; organic (16.95%) (Fig. 2 &amp; Table 4). Although, the percentage of Zn associated with lithogenous fraction accounts for 10.24% of Zn concentration.</w:t>
      </w:r>
      <w:r w:rsidRPr="000E42F3">
        <w:t xml:space="preserve"> </w:t>
      </w:r>
      <w:r>
        <w:rPr>
          <w:rFonts w:ascii="Times New Roman" w:hAnsi="Times New Roman" w:cs="Times New Roman"/>
          <w:sz w:val="24"/>
          <w:szCs w:val="24"/>
        </w:rPr>
        <w:t xml:space="preserve">The inorganic phase are metals associated with sulfide, sulfate and carbonates; the </w:t>
      </w:r>
      <w:r w:rsidRPr="000E42F3">
        <w:rPr>
          <w:rFonts w:ascii="Times New Roman" w:hAnsi="Times New Roman" w:cs="Times New Roman"/>
          <w:sz w:val="24"/>
          <w:szCs w:val="24"/>
        </w:rPr>
        <w:t>calcium carbonate was a strong absorbent to form complexes with Zn as double salts (CaCO</w:t>
      </w:r>
      <w:r w:rsidRPr="00FF4CFB">
        <w:rPr>
          <w:rFonts w:ascii="Times New Roman" w:hAnsi="Times New Roman" w:cs="Times New Roman"/>
          <w:sz w:val="24"/>
          <w:szCs w:val="24"/>
          <w:vertAlign w:val="subscript"/>
        </w:rPr>
        <w:t>3</w:t>
      </w:r>
      <w:r w:rsidRPr="000E42F3">
        <w:rPr>
          <w:rFonts w:ascii="Times New Roman" w:hAnsi="Times New Roman" w:cs="Times New Roman"/>
          <w:sz w:val="24"/>
          <w:szCs w:val="24"/>
        </w:rPr>
        <w:t>•ZnCO</w:t>
      </w:r>
      <w:r w:rsidRPr="00FF4CFB">
        <w:rPr>
          <w:rFonts w:ascii="Times New Roman" w:hAnsi="Times New Roman" w:cs="Times New Roman"/>
          <w:sz w:val="24"/>
          <w:szCs w:val="24"/>
          <w:vertAlign w:val="subscript"/>
        </w:rPr>
        <w:t>3</w:t>
      </w:r>
      <w:r w:rsidRPr="000E42F3">
        <w:rPr>
          <w:rFonts w:ascii="Times New Roman" w:hAnsi="Times New Roman" w:cs="Times New Roman"/>
          <w:sz w:val="24"/>
          <w:szCs w:val="24"/>
        </w:rPr>
        <w:t>) in the sediments. The Zn co</w:t>
      </w:r>
      <w:r>
        <w:rPr>
          <w:rFonts w:ascii="Times New Roman" w:hAnsi="Times New Roman" w:cs="Times New Roman"/>
          <w:sz w:val="24"/>
          <w:szCs w:val="24"/>
        </w:rPr>
        <w:t>-</w:t>
      </w:r>
      <w:r w:rsidRPr="000E42F3">
        <w:rPr>
          <w:rFonts w:ascii="Times New Roman" w:hAnsi="Times New Roman" w:cs="Times New Roman"/>
          <w:sz w:val="24"/>
          <w:szCs w:val="24"/>
        </w:rPr>
        <w:t>precipitation with the carbonates may become an important chemical form, especially when the hydrous iron oxide and the organic matter are less abundant in the sediment</w:t>
      </w:r>
      <w:r w:rsidRPr="00D80258">
        <w:rPr>
          <w:rFonts w:ascii="Times New Roman" w:hAnsi="Times New Roman" w:cs="Times New Roman"/>
          <w:sz w:val="24"/>
          <w:szCs w:val="24"/>
        </w:rPr>
        <w:t>.  Zn is readily adsorbed by clay minerals, carbonates or hydrous oxides and it is more mobile than Pb due to its relatively high mobility (Rodríguez et al., 2009).</w:t>
      </w:r>
    </w:p>
    <w:p w:rsidR="00707F49" w:rsidRDefault="00707F49" w:rsidP="008567CF">
      <w:pPr>
        <w:spacing w:line="360" w:lineRule="auto"/>
        <w:jc w:val="both"/>
        <w:rPr>
          <w:rFonts w:ascii="Times New Roman" w:hAnsi="Times New Roman" w:cs="Times New Roman"/>
          <w:sz w:val="24"/>
          <w:szCs w:val="24"/>
        </w:rPr>
      </w:pPr>
    </w:p>
    <w:p w:rsidR="000E42F3" w:rsidRPr="00F677DB" w:rsidRDefault="000C1FE5" w:rsidP="00A91AC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4.1</w:t>
      </w:r>
      <w:r w:rsidR="00F677DB" w:rsidRPr="00F677DB">
        <w:rPr>
          <w:rFonts w:ascii="Times New Roman" w:hAnsi="Times New Roman" w:cs="Times New Roman"/>
          <w:sz w:val="24"/>
          <w:szCs w:val="24"/>
        </w:rPr>
        <w:t>.4 Nickel</w:t>
      </w:r>
    </w:p>
    <w:p w:rsidR="00CB77D1" w:rsidRDefault="002128A4" w:rsidP="00CB77D1">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 large amounts of Ni</w:t>
      </w:r>
      <w:r w:rsidR="00A91ACE" w:rsidRPr="00A91ACE">
        <w:rPr>
          <w:rFonts w:ascii="Times New Roman" w:hAnsi="Times New Roman" w:cs="Times New Roman"/>
          <w:sz w:val="24"/>
          <w:szCs w:val="24"/>
        </w:rPr>
        <w:t xml:space="preserve"> was concentrated in the exchangeable phase (35.49%), among the non-lithogenous fractions of the sediments. The percentage of Ni in other </w:t>
      </w:r>
      <w:r w:rsidR="00D80258">
        <w:rPr>
          <w:rFonts w:ascii="Times New Roman" w:hAnsi="Times New Roman" w:cs="Times New Roman"/>
          <w:sz w:val="24"/>
          <w:szCs w:val="24"/>
        </w:rPr>
        <w:t>non-</w:t>
      </w:r>
      <w:r w:rsidR="00A91ACE" w:rsidRPr="00A91ACE">
        <w:rPr>
          <w:rFonts w:ascii="Times New Roman" w:hAnsi="Times New Roman" w:cs="Times New Roman"/>
          <w:sz w:val="24"/>
          <w:szCs w:val="24"/>
        </w:rPr>
        <w:t>lithogenous fraction in the sediments from all sites was in the order: organic phase (29.36</w:t>
      </w:r>
      <w:r w:rsidR="002A6D81" w:rsidRPr="00A91ACE">
        <w:rPr>
          <w:rFonts w:ascii="Times New Roman" w:hAnsi="Times New Roman" w:cs="Times New Roman"/>
          <w:sz w:val="24"/>
          <w:szCs w:val="24"/>
        </w:rPr>
        <w:t>%)</w:t>
      </w:r>
      <w:r w:rsidR="002A6D81">
        <w:rPr>
          <w:rFonts w:ascii="Times New Roman" w:hAnsi="Times New Roman" w:cs="Times New Roman"/>
          <w:sz w:val="24"/>
          <w:szCs w:val="24"/>
        </w:rPr>
        <w:t xml:space="preserve"> </w:t>
      </w:r>
      <w:r w:rsidR="00A91ACE" w:rsidRPr="00A91ACE">
        <w:rPr>
          <w:rFonts w:ascii="Times New Roman" w:hAnsi="Times New Roman" w:cs="Times New Roman"/>
          <w:sz w:val="24"/>
          <w:szCs w:val="24"/>
        </w:rPr>
        <w:t>&gt; aqueous phase (12.07%) &gt; inorganic phase (10.39%)</w:t>
      </w:r>
      <w:r w:rsidR="00A17F21">
        <w:rPr>
          <w:rFonts w:ascii="Times New Roman" w:hAnsi="Times New Roman" w:cs="Times New Roman"/>
          <w:sz w:val="24"/>
          <w:szCs w:val="24"/>
        </w:rPr>
        <w:t xml:space="preserve"> (Fig.</w:t>
      </w:r>
      <w:r w:rsidR="00EE484F">
        <w:rPr>
          <w:rFonts w:ascii="Times New Roman" w:hAnsi="Times New Roman" w:cs="Times New Roman"/>
          <w:sz w:val="24"/>
          <w:szCs w:val="24"/>
        </w:rPr>
        <w:t xml:space="preserve"> 2</w:t>
      </w:r>
      <w:r w:rsidR="00A17F21">
        <w:rPr>
          <w:rFonts w:ascii="Times New Roman" w:hAnsi="Times New Roman" w:cs="Times New Roman"/>
          <w:sz w:val="24"/>
          <w:szCs w:val="24"/>
        </w:rPr>
        <w:t xml:space="preserve"> &amp; Table 4)</w:t>
      </w:r>
      <w:r w:rsidR="00A91ACE" w:rsidRPr="00A91ACE">
        <w:rPr>
          <w:rFonts w:ascii="Times New Roman" w:hAnsi="Times New Roman" w:cs="Times New Roman"/>
          <w:sz w:val="24"/>
          <w:szCs w:val="24"/>
        </w:rPr>
        <w:t>. The lithogenous fraction in the sediments accounts for over 12.96% of total Ni concentration.</w:t>
      </w:r>
      <w:r w:rsidR="002A6D81" w:rsidRPr="002A6D81">
        <w:rPr>
          <w:rFonts w:ascii="Times New Roman" w:hAnsi="Times New Roman" w:cs="Times New Roman"/>
          <w:sz w:val="24"/>
          <w:szCs w:val="24"/>
        </w:rPr>
        <w:t xml:space="preserve"> </w:t>
      </w:r>
      <w:r w:rsidR="002A6D81">
        <w:rPr>
          <w:rFonts w:ascii="Times New Roman" w:hAnsi="Times New Roman" w:cs="Times New Roman"/>
          <w:sz w:val="24"/>
          <w:szCs w:val="24"/>
        </w:rPr>
        <w:t>This is consistent with available data in literature (Ma et al., 2016).</w:t>
      </w:r>
      <w:r w:rsidR="005B5E7A">
        <w:rPr>
          <w:rFonts w:ascii="Times New Roman" w:hAnsi="Times New Roman" w:cs="Times New Roman"/>
          <w:sz w:val="24"/>
          <w:szCs w:val="24"/>
        </w:rPr>
        <w:t xml:space="preserve"> </w:t>
      </w:r>
      <w:r w:rsidR="005E73D6" w:rsidRPr="005E73D6">
        <w:rPr>
          <w:rFonts w:ascii="Times New Roman" w:hAnsi="Times New Roman" w:cs="Times New Roman"/>
          <w:sz w:val="24"/>
          <w:szCs w:val="24"/>
        </w:rPr>
        <w:t xml:space="preserve">The large portion of Ni in exchangeable fraction may be is the result of </w:t>
      </w:r>
      <w:r w:rsidR="00FD6D52">
        <w:rPr>
          <w:rFonts w:ascii="Times New Roman" w:hAnsi="Times New Roman" w:cs="Times New Roman"/>
          <w:sz w:val="24"/>
          <w:szCs w:val="24"/>
        </w:rPr>
        <w:t>anthropogenic inputs from combustion of fossil fuels</w:t>
      </w:r>
      <w:r w:rsidR="005E73D6">
        <w:t xml:space="preserve">.  </w:t>
      </w:r>
      <w:r w:rsidR="005E73D6" w:rsidRPr="002128A4">
        <w:rPr>
          <w:rFonts w:ascii="Times New Roman" w:hAnsi="Times New Roman" w:cs="Times New Roman"/>
          <w:sz w:val="24"/>
          <w:szCs w:val="24"/>
        </w:rPr>
        <w:t>Ni can be contributed by natural rocks as well as anthropogenic sources (Adamo et al., 1996</w:t>
      </w:r>
      <w:r w:rsidR="002A6D81">
        <w:rPr>
          <w:rFonts w:ascii="Times New Roman" w:hAnsi="Times New Roman" w:cs="Times New Roman"/>
          <w:sz w:val="24"/>
          <w:szCs w:val="24"/>
        </w:rPr>
        <w:t>; Ma et al., 2016</w:t>
      </w:r>
      <w:r w:rsidR="005E73D6" w:rsidRPr="002128A4">
        <w:rPr>
          <w:rFonts w:ascii="Times New Roman" w:hAnsi="Times New Roman" w:cs="Times New Roman"/>
          <w:sz w:val="24"/>
          <w:szCs w:val="24"/>
        </w:rPr>
        <w:t>).</w:t>
      </w:r>
      <w:r w:rsidR="005E73D6">
        <w:rPr>
          <w:rFonts w:ascii="Times New Roman" w:hAnsi="Times New Roman" w:cs="Times New Roman"/>
          <w:sz w:val="24"/>
          <w:szCs w:val="24"/>
        </w:rPr>
        <w:t xml:space="preserve"> </w:t>
      </w:r>
      <w:r w:rsidR="005B5E7A">
        <w:rPr>
          <w:rFonts w:ascii="Times New Roman" w:hAnsi="Times New Roman" w:cs="Times New Roman"/>
          <w:sz w:val="24"/>
          <w:szCs w:val="24"/>
        </w:rPr>
        <w:t>This is in accordance with available data in the literature (</w:t>
      </w:r>
      <w:r w:rsidR="005B5E7A" w:rsidRPr="008249A6">
        <w:rPr>
          <w:rFonts w:ascii="Times New Roman" w:hAnsi="Times New Roman" w:cs="Times New Roman"/>
          <w:sz w:val="24"/>
          <w:szCs w:val="24"/>
        </w:rPr>
        <w:t>Todorović</w:t>
      </w:r>
      <w:r w:rsidR="005B5E7A">
        <w:rPr>
          <w:rFonts w:ascii="Times New Roman" w:hAnsi="Times New Roman" w:cs="Times New Roman"/>
          <w:sz w:val="24"/>
          <w:szCs w:val="24"/>
        </w:rPr>
        <w:t xml:space="preserve"> et al., 2014).</w:t>
      </w:r>
      <w:r w:rsidR="00CB77D1" w:rsidRPr="00CB77D1">
        <w:t xml:space="preserve"> </w:t>
      </w:r>
      <w:r w:rsidR="00CB77D1" w:rsidRPr="00CB77D1">
        <w:rPr>
          <w:rFonts w:ascii="Times New Roman" w:hAnsi="Times New Roman" w:cs="Times New Roman"/>
          <w:sz w:val="24"/>
          <w:szCs w:val="24"/>
        </w:rPr>
        <w:t xml:space="preserve">Metals accumulated in </w:t>
      </w:r>
      <w:r w:rsidR="00CB77D1">
        <w:rPr>
          <w:rFonts w:ascii="Times New Roman" w:hAnsi="Times New Roman" w:cs="Times New Roman"/>
          <w:sz w:val="24"/>
          <w:szCs w:val="24"/>
        </w:rPr>
        <w:t>exchangeable</w:t>
      </w:r>
      <w:r w:rsidR="00CB77D1" w:rsidRPr="00CB77D1">
        <w:rPr>
          <w:rFonts w:ascii="Times New Roman" w:hAnsi="Times New Roman" w:cs="Times New Roman"/>
          <w:sz w:val="24"/>
          <w:szCs w:val="24"/>
        </w:rPr>
        <w:t xml:space="preserve"> fraction can return to waters in the suspended or dissolved form and represent a potential risk for an aquatic eco</w:t>
      </w:r>
      <w:r w:rsidR="00CB77D1">
        <w:rPr>
          <w:rFonts w:ascii="Times New Roman" w:hAnsi="Times New Roman" w:cs="Times New Roman"/>
          <w:sz w:val="24"/>
          <w:szCs w:val="24"/>
        </w:rPr>
        <w:t xml:space="preserve">logy as well as the environment </w:t>
      </w:r>
      <w:r w:rsidR="00CB77D1" w:rsidRPr="00CB77D1">
        <w:rPr>
          <w:rFonts w:ascii="Times New Roman" w:hAnsi="Times New Roman" w:cs="Times New Roman"/>
          <w:sz w:val="24"/>
          <w:szCs w:val="24"/>
        </w:rPr>
        <w:t>(Zakir and Shikazono, 2011).</w:t>
      </w:r>
    </w:p>
    <w:p w:rsidR="0024539F" w:rsidRPr="001111CC" w:rsidRDefault="0024539F" w:rsidP="0024539F">
      <w:pPr>
        <w:rPr>
          <w:rFonts w:ascii="Times New Roman" w:hAnsi="Times New Roman" w:cs="Times New Roman"/>
          <w:sz w:val="24"/>
          <w:szCs w:val="24"/>
        </w:rPr>
      </w:pPr>
      <w:r>
        <w:rPr>
          <w:rFonts w:ascii="Times New Roman" w:hAnsi="Times New Roman" w:cs="Times New Roman"/>
          <w:sz w:val="24"/>
          <w:szCs w:val="24"/>
        </w:rPr>
        <w:t>4.1</w:t>
      </w:r>
      <w:r w:rsidRPr="001111CC">
        <w:rPr>
          <w:rFonts w:ascii="Times New Roman" w:hAnsi="Times New Roman" w:cs="Times New Roman"/>
          <w:sz w:val="24"/>
          <w:szCs w:val="24"/>
        </w:rPr>
        <w:t xml:space="preserve">.5 Manganese </w:t>
      </w:r>
      <w:r>
        <w:rPr>
          <w:rFonts w:ascii="Times New Roman" w:hAnsi="Times New Roman" w:cs="Times New Roman"/>
          <w:sz w:val="24"/>
          <w:szCs w:val="24"/>
        </w:rPr>
        <w:t>and Iron</w:t>
      </w:r>
    </w:p>
    <w:p w:rsidR="0024539F" w:rsidRDefault="0024539F" w:rsidP="0024539F">
      <w:pPr>
        <w:spacing w:line="360" w:lineRule="auto"/>
        <w:jc w:val="both"/>
        <w:rPr>
          <w:rFonts w:ascii="Times New Roman" w:hAnsi="Times New Roman" w:cs="Times New Roman"/>
          <w:sz w:val="24"/>
          <w:szCs w:val="24"/>
        </w:rPr>
      </w:pPr>
      <w:r w:rsidRPr="001111CC">
        <w:rPr>
          <w:rFonts w:ascii="Times New Roman" w:hAnsi="Times New Roman" w:cs="Times New Roman"/>
          <w:sz w:val="24"/>
          <w:szCs w:val="24"/>
        </w:rPr>
        <w:t xml:space="preserve">Manganese is mostly concentrated in the lithogenous fraction of the sediments, accounting for over </w:t>
      </w:r>
      <w:r>
        <w:rPr>
          <w:rFonts w:ascii="Times New Roman" w:hAnsi="Times New Roman" w:cs="Times New Roman"/>
          <w:sz w:val="24"/>
          <w:szCs w:val="24"/>
        </w:rPr>
        <w:t xml:space="preserve">50 % of total Mn concentration. The amounts of Mn in non-lithogenous fraction of the sediments from all the sites was in the order: inorganic phase (20.59%) &gt; exchangeable phase (14.71%) &gt; organic phase (8.82%) &gt; aqueous phase (5.88%) (Fig. </w:t>
      </w:r>
      <w:r w:rsidR="00EE484F">
        <w:rPr>
          <w:rFonts w:ascii="Times New Roman" w:hAnsi="Times New Roman" w:cs="Times New Roman"/>
          <w:sz w:val="24"/>
          <w:szCs w:val="24"/>
        </w:rPr>
        <w:t xml:space="preserve">2 </w:t>
      </w:r>
      <w:r>
        <w:rPr>
          <w:rFonts w:ascii="Times New Roman" w:hAnsi="Times New Roman" w:cs="Times New Roman"/>
          <w:sz w:val="24"/>
          <w:szCs w:val="24"/>
        </w:rPr>
        <w:t xml:space="preserve">&amp; Table 4). The sediments have more Mn in the not easily mobilized fraction. In the case of </w:t>
      </w:r>
      <w:r w:rsidRPr="00BD46F1">
        <w:rPr>
          <w:rFonts w:ascii="Times New Roman" w:hAnsi="Times New Roman" w:cs="Times New Roman"/>
          <w:sz w:val="24"/>
          <w:szCs w:val="24"/>
        </w:rPr>
        <w:t>Fe</w:t>
      </w:r>
      <w:r>
        <w:rPr>
          <w:rFonts w:ascii="Times New Roman" w:hAnsi="Times New Roman" w:cs="Times New Roman"/>
          <w:sz w:val="24"/>
          <w:szCs w:val="24"/>
        </w:rPr>
        <w:t>,</w:t>
      </w:r>
      <w:r w:rsidRPr="00BD46F1">
        <w:rPr>
          <w:rFonts w:ascii="Times New Roman" w:hAnsi="Times New Roman" w:cs="Times New Roman"/>
          <w:sz w:val="24"/>
          <w:szCs w:val="24"/>
        </w:rPr>
        <w:t xml:space="preserve"> is typically concentrated in the lithogenous fraction</w:t>
      </w:r>
      <w:r>
        <w:rPr>
          <w:rFonts w:ascii="Times New Roman" w:hAnsi="Times New Roman" w:cs="Times New Roman"/>
          <w:sz w:val="24"/>
          <w:szCs w:val="24"/>
        </w:rPr>
        <w:t>.</w:t>
      </w:r>
      <w:r w:rsidRPr="00BD46F1">
        <w:rPr>
          <w:rFonts w:ascii="Times New Roman" w:hAnsi="Times New Roman" w:cs="Times New Roman"/>
          <w:sz w:val="24"/>
          <w:szCs w:val="24"/>
        </w:rPr>
        <w:t xml:space="preserve"> </w:t>
      </w:r>
      <w:r>
        <w:rPr>
          <w:rFonts w:ascii="Times New Roman" w:hAnsi="Times New Roman" w:cs="Times New Roman"/>
          <w:sz w:val="24"/>
          <w:szCs w:val="24"/>
        </w:rPr>
        <w:t xml:space="preserve">This accounts </w:t>
      </w:r>
      <w:r w:rsidRPr="00BD46F1">
        <w:rPr>
          <w:rFonts w:ascii="Times New Roman" w:hAnsi="Times New Roman" w:cs="Times New Roman"/>
          <w:sz w:val="24"/>
          <w:szCs w:val="24"/>
        </w:rPr>
        <w:t>for over 37.64% of total Mn concentration.</w:t>
      </w:r>
      <w:r>
        <w:rPr>
          <w:rFonts w:ascii="Times New Roman" w:hAnsi="Times New Roman" w:cs="Times New Roman"/>
          <w:sz w:val="24"/>
          <w:szCs w:val="24"/>
        </w:rPr>
        <w:t xml:space="preserve"> The average percentage of Fe in the non-lithogenous fraction of the sediments from all the sites was in the order: aqueous phase (24.54%) &gt; organic phase (24.22%) &gt; exchangeable phase (8.77%) &gt; inorganic phase (4.83%).  The recoverable amount of Fe in the exchangeable fraction is very low but Mn is relatively high in the exchangeable fraction. This is in accordance with available data in the </w:t>
      </w:r>
      <w:r w:rsidRPr="00CB77D1">
        <w:rPr>
          <w:rFonts w:ascii="Times New Roman" w:hAnsi="Times New Roman" w:cs="Times New Roman"/>
          <w:sz w:val="24"/>
          <w:szCs w:val="24"/>
        </w:rPr>
        <w:t>literature (Zakir and Shikazono, 2011).</w:t>
      </w:r>
    </w:p>
    <w:p w:rsidR="00F67BA7" w:rsidRDefault="00F67BA7" w:rsidP="00F67BA7">
      <w:pPr>
        <w:rPr>
          <w:rFonts w:ascii="Times New Roman" w:hAnsi="Times New Roman" w:cs="Times New Roman"/>
          <w:b/>
          <w:sz w:val="24"/>
          <w:szCs w:val="24"/>
        </w:rPr>
      </w:pPr>
      <w:r>
        <w:rPr>
          <w:rFonts w:ascii="Times New Roman" w:hAnsi="Times New Roman" w:cs="Times New Roman"/>
          <w:b/>
          <w:sz w:val="24"/>
          <w:szCs w:val="24"/>
        </w:rPr>
        <w:t>4.2.</w:t>
      </w:r>
      <w:r w:rsidRPr="00C5241C">
        <w:rPr>
          <w:rFonts w:ascii="Times New Roman" w:hAnsi="Times New Roman" w:cs="Times New Roman"/>
          <w:b/>
          <w:sz w:val="24"/>
          <w:szCs w:val="24"/>
        </w:rPr>
        <w:t xml:space="preserve"> Multivariate analysis</w:t>
      </w:r>
      <w:r w:rsidR="00DD1EA5">
        <w:rPr>
          <w:rFonts w:ascii="Times New Roman" w:hAnsi="Times New Roman" w:cs="Times New Roman"/>
          <w:b/>
          <w:sz w:val="24"/>
          <w:szCs w:val="24"/>
        </w:rPr>
        <w:t xml:space="preserve"> results</w:t>
      </w:r>
    </w:p>
    <w:p w:rsidR="00F67BA7" w:rsidRPr="00E41350" w:rsidRDefault="00F67BA7" w:rsidP="00F67BA7">
      <w:pPr>
        <w:spacing w:line="360" w:lineRule="auto"/>
        <w:jc w:val="both"/>
        <w:rPr>
          <w:rFonts w:ascii="Times New Roman" w:hAnsi="Times New Roman" w:cs="Times New Roman"/>
          <w:b/>
          <w:sz w:val="24"/>
          <w:szCs w:val="24"/>
        </w:rPr>
      </w:pPr>
      <w:r w:rsidRPr="00C46D9A">
        <w:rPr>
          <w:rFonts w:ascii="Times New Roman" w:hAnsi="Times New Roman" w:cs="Times New Roman"/>
          <w:sz w:val="24"/>
          <w:szCs w:val="24"/>
        </w:rPr>
        <w:t xml:space="preserve">The </w:t>
      </w:r>
      <w:r>
        <w:rPr>
          <w:rFonts w:ascii="Times New Roman" w:hAnsi="Times New Roman" w:cs="Times New Roman"/>
          <w:sz w:val="24"/>
          <w:szCs w:val="24"/>
        </w:rPr>
        <w:t>obtained geochemical extraction data for the ten in</w:t>
      </w:r>
      <w:r w:rsidRPr="00C46D9A">
        <w:rPr>
          <w:rFonts w:ascii="Times New Roman" w:hAnsi="Times New Roman" w:cs="Times New Roman"/>
          <w:sz w:val="24"/>
          <w:szCs w:val="24"/>
        </w:rPr>
        <w:t>vestigated sediment samples (Table</w:t>
      </w:r>
      <w:r>
        <w:rPr>
          <w:rFonts w:ascii="Times New Roman" w:hAnsi="Times New Roman" w:cs="Times New Roman"/>
          <w:sz w:val="24"/>
          <w:szCs w:val="24"/>
        </w:rPr>
        <w:t xml:space="preserve"> 3</w:t>
      </w:r>
      <w:r w:rsidRPr="00C46D9A">
        <w:rPr>
          <w:rFonts w:ascii="Times New Roman" w:hAnsi="Times New Roman" w:cs="Times New Roman"/>
          <w:sz w:val="24"/>
          <w:szCs w:val="24"/>
        </w:rPr>
        <w:t xml:space="preserve">) were submitted to the </w:t>
      </w:r>
      <w:r>
        <w:rPr>
          <w:rFonts w:ascii="Times New Roman" w:hAnsi="Times New Roman" w:cs="Times New Roman"/>
          <w:sz w:val="24"/>
          <w:szCs w:val="24"/>
        </w:rPr>
        <w:t>multivariate</w:t>
      </w:r>
      <w:r w:rsidRPr="00C46D9A">
        <w:rPr>
          <w:rFonts w:ascii="Times New Roman" w:hAnsi="Times New Roman" w:cs="Times New Roman"/>
          <w:sz w:val="24"/>
          <w:szCs w:val="24"/>
        </w:rPr>
        <w:t xml:space="preserve"> analysis </w:t>
      </w:r>
      <w:r>
        <w:rPr>
          <w:rFonts w:ascii="Times New Roman" w:hAnsi="Times New Roman" w:cs="Times New Roman"/>
          <w:sz w:val="24"/>
          <w:szCs w:val="24"/>
        </w:rPr>
        <w:t>using SPSS 17 version</w:t>
      </w:r>
      <w:r w:rsidRPr="00C46D9A">
        <w:rPr>
          <w:rFonts w:ascii="Times New Roman" w:hAnsi="Times New Roman" w:cs="Times New Roman"/>
          <w:sz w:val="24"/>
          <w:szCs w:val="24"/>
        </w:rPr>
        <w:t>. The factor analysis was expected to define the significance of macroe</w:t>
      </w:r>
      <w:r>
        <w:rPr>
          <w:rFonts w:ascii="Times New Roman" w:hAnsi="Times New Roman" w:cs="Times New Roman"/>
          <w:sz w:val="24"/>
          <w:szCs w:val="24"/>
        </w:rPr>
        <w:t>lements (Fe and Mn</w:t>
      </w:r>
      <w:r w:rsidRPr="00C46D9A">
        <w:rPr>
          <w:rFonts w:ascii="Times New Roman" w:hAnsi="Times New Roman" w:cs="Times New Roman"/>
          <w:sz w:val="24"/>
          <w:szCs w:val="24"/>
        </w:rPr>
        <w:t xml:space="preserve">) as markers for predicting the binding behavior of the investigated microelements (Ni, Pb, Cd, Cu and Zn). The factor observed the </w:t>
      </w:r>
      <w:r>
        <w:rPr>
          <w:rFonts w:ascii="Times New Roman" w:hAnsi="Times New Roman" w:cs="Times New Roman"/>
          <w:sz w:val="24"/>
          <w:szCs w:val="24"/>
        </w:rPr>
        <w:t xml:space="preserve">second </w:t>
      </w:r>
      <w:r w:rsidRPr="00C46D9A">
        <w:rPr>
          <w:rFonts w:ascii="Times New Roman" w:hAnsi="Times New Roman" w:cs="Times New Roman"/>
          <w:sz w:val="24"/>
          <w:szCs w:val="24"/>
        </w:rPr>
        <w:t>step extraction (exchangeable metals), together with</w:t>
      </w:r>
      <w:r>
        <w:rPr>
          <w:rFonts w:ascii="Times New Roman" w:hAnsi="Times New Roman" w:cs="Times New Roman"/>
          <w:sz w:val="24"/>
          <w:szCs w:val="24"/>
        </w:rPr>
        <w:t xml:space="preserve"> the corresponding variance </w:t>
      </w:r>
      <w:r>
        <w:rPr>
          <w:rFonts w:ascii="Times New Roman" w:hAnsi="Times New Roman" w:cs="Times New Roman"/>
          <w:sz w:val="24"/>
          <w:szCs w:val="24"/>
        </w:rPr>
        <w:lastRenderedPageBreak/>
        <w:t>va</w:t>
      </w:r>
      <w:r w:rsidRPr="00C46D9A">
        <w:rPr>
          <w:rFonts w:ascii="Times New Roman" w:hAnsi="Times New Roman" w:cs="Times New Roman"/>
          <w:sz w:val="24"/>
          <w:szCs w:val="24"/>
        </w:rPr>
        <w:t>lues representing the percentage of the samples which may be characterized, only on the basis of parameters involved in the factor under consideration. Based on the up-to-date statistical investigations, the results of the factor analysis after varimax rotation were shown to be more suitable for application. According to the principles of the factor analysis only parameters, the loa</w:t>
      </w:r>
      <w:r>
        <w:rPr>
          <w:rFonts w:ascii="Times New Roman" w:hAnsi="Times New Roman" w:cs="Times New Roman"/>
          <w:sz w:val="24"/>
          <w:szCs w:val="24"/>
        </w:rPr>
        <w:t>dings of which are higher than (0.4)</w:t>
      </w:r>
      <w:r w:rsidRPr="00C46D9A">
        <w:rPr>
          <w:rFonts w:ascii="Times New Roman" w:hAnsi="Times New Roman" w:cs="Times New Roman"/>
          <w:sz w:val="24"/>
          <w:szCs w:val="24"/>
        </w:rPr>
        <w:t>, are valuable for defining a factor</w:t>
      </w:r>
      <w:r>
        <w:rPr>
          <w:rFonts w:ascii="Times New Roman" w:hAnsi="Times New Roman" w:cs="Times New Roman"/>
          <w:sz w:val="24"/>
          <w:szCs w:val="24"/>
        </w:rPr>
        <w:t>.</w:t>
      </w:r>
    </w:p>
    <w:p w:rsidR="00F67BA7" w:rsidRDefault="00F67BA7" w:rsidP="00A20B22">
      <w:pPr>
        <w:spacing w:line="240" w:lineRule="auto"/>
        <w:jc w:val="both"/>
        <w:rPr>
          <w:rFonts w:ascii="Times New Roman" w:hAnsi="Times New Roman" w:cs="Times New Roman"/>
          <w:sz w:val="24"/>
          <w:szCs w:val="24"/>
        </w:rPr>
      </w:pPr>
      <w:r w:rsidRPr="00D33E4B">
        <w:rPr>
          <w:rFonts w:ascii="Times New Roman" w:hAnsi="Times New Roman" w:cs="Times New Roman"/>
          <w:sz w:val="24"/>
          <w:szCs w:val="24"/>
        </w:rPr>
        <w:t xml:space="preserve">4.2.1.1 </w:t>
      </w:r>
      <w:r>
        <w:rPr>
          <w:rFonts w:ascii="Times New Roman" w:hAnsi="Times New Roman" w:cs="Times New Roman"/>
          <w:sz w:val="24"/>
          <w:szCs w:val="24"/>
        </w:rPr>
        <w:t>Metals bound to aqueous phase</w:t>
      </w:r>
    </w:p>
    <w:p w:rsidR="0070710E" w:rsidRDefault="00C6529B" w:rsidP="0070710E">
      <w:pPr>
        <w:spacing w:line="360" w:lineRule="auto"/>
        <w:jc w:val="both"/>
        <w:rPr>
          <w:rFonts w:ascii="Times New Roman" w:hAnsi="Times New Roman" w:cs="Times New Roman"/>
          <w:sz w:val="24"/>
          <w:szCs w:val="24"/>
        </w:rPr>
      </w:pPr>
      <w:r>
        <w:rPr>
          <w:rFonts w:ascii="Times New Roman" w:hAnsi="Times New Roman" w:cs="Times New Roman"/>
          <w:sz w:val="24"/>
          <w:szCs w:val="24"/>
        </w:rPr>
        <w:t>Macro and micro metals</w:t>
      </w:r>
      <w:r w:rsidRPr="00614B2F">
        <w:rPr>
          <w:rFonts w:ascii="Times New Roman" w:hAnsi="Times New Roman" w:cs="Times New Roman"/>
          <w:sz w:val="24"/>
          <w:szCs w:val="24"/>
        </w:rPr>
        <w:t xml:space="preserve"> extracted in the </w:t>
      </w:r>
      <w:r>
        <w:rPr>
          <w:rFonts w:ascii="Times New Roman" w:hAnsi="Times New Roman" w:cs="Times New Roman"/>
          <w:sz w:val="24"/>
          <w:szCs w:val="24"/>
        </w:rPr>
        <w:t xml:space="preserve">aqueous </w:t>
      </w:r>
      <w:r w:rsidRPr="00614B2F">
        <w:rPr>
          <w:rFonts w:ascii="Times New Roman" w:hAnsi="Times New Roman" w:cs="Times New Roman"/>
          <w:sz w:val="24"/>
          <w:szCs w:val="24"/>
        </w:rPr>
        <w:t xml:space="preserve">fractions (Figure 3) are separated into </w:t>
      </w:r>
      <w:r>
        <w:rPr>
          <w:rFonts w:ascii="Times New Roman" w:hAnsi="Times New Roman" w:cs="Times New Roman"/>
          <w:sz w:val="24"/>
          <w:szCs w:val="24"/>
        </w:rPr>
        <w:t xml:space="preserve">two </w:t>
      </w:r>
      <w:r w:rsidRPr="00614B2F">
        <w:rPr>
          <w:rFonts w:ascii="Times New Roman" w:hAnsi="Times New Roman" w:cs="Times New Roman"/>
          <w:sz w:val="24"/>
          <w:szCs w:val="24"/>
        </w:rPr>
        <w:t xml:space="preserve">clusters. One is </w:t>
      </w:r>
      <w:r>
        <w:rPr>
          <w:rFonts w:ascii="Times New Roman" w:hAnsi="Times New Roman" w:cs="Times New Roman"/>
          <w:sz w:val="24"/>
          <w:szCs w:val="24"/>
        </w:rPr>
        <w:t>Ni</w:t>
      </w:r>
      <w:r w:rsidRPr="00614B2F">
        <w:rPr>
          <w:rFonts w:ascii="Times New Roman" w:hAnsi="Times New Roman" w:cs="Times New Roman"/>
          <w:sz w:val="24"/>
          <w:szCs w:val="24"/>
        </w:rPr>
        <w:t xml:space="preserve">, which is far from other cluster, and very close to the point of </w:t>
      </w:r>
      <w:r>
        <w:rPr>
          <w:rFonts w:ascii="Times New Roman" w:hAnsi="Times New Roman" w:cs="Times New Roman"/>
          <w:sz w:val="24"/>
          <w:szCs w:val="24"/>
        </w:rPr>
        <w:t>Fe</w:t>
      </w:r>
      <w:r w:rsidRPr="00614B2F">
        <w:rPr>
          <w:rFonts w:ascii="Times New Roman" w:hAnsi="Times New Roman" w:cs="Times New Roman"/>
          <w:sz w:val="24"/>
          <w:szCs w:val="24"/>
        </w:rPr>
        <w:t xml:space="preserve"> indicating that </w:t>
      </w:r>
      <w:r>
        <w:rPr>
          <w:rFonts w:ascii="Times New Roman" w:hAnsi="Times New Roman" w:cs="Times New Roman"/>
          <w:sz w:val="24"/>
          <w:szCs w:val="24"/>
        </w:rPr>
        <w:t>Ni could be abundantly incorporated into amor</w:t>
      </w:r>
      <w:r w:rsidRPr="00614B2F">
        <w:rPr>
          <w:rFonts w:ascii="Times New Roman" w:hAnsi="Times New Roman" w:cs="Times New Roman"/>
          <w:sz w:val="24"/>
          <w:szCs w:val="24"/>
        </w:rPr>
        <w:t>phous iron oxyhydroxide.</w:t>
      </w:r>
      <w:r>
        <w:rPr>
          <w:rFonts w:ascii="Times New Roman" w:hAnsi="Times New Roman" w:cs="Times New Roman"/>
          <w:sz w:val="24"/>
          <w:szCs w:val="24"/>
        </w:rPr>
        <w:t xml:space="preserve"> The second are Zn, Mn, </w:t>
      </w:r>
      <w:r w:rsidR="0070710E">
        <w:rPr>
          <w:rFonts w:ascii="Times New Roman" w:hAnsi="Times New Roman" w:cs="Times New Roman"/>
          <w:sz w:val="24"/>
          <w:szCs w:val="24"/>
        </w:rPr>
        <w:t xml:space="preserve">Cu, Pb and Cd are connected in the dendogram </w:t>
      </w:r>
      <w:r w:rsidR="0070710E" w:rsidRPr="00F7239D">
        <w:rPr>
          <w:rFonts w:ascii="Times New Roman" w:hAnsi="Times New Roman" w:cs="Times New Roman"/>
          <w:sz w:val="24"/>
          <w:szCs w:val="24"/>
        </w:rPr>
        <w:t>which suggests their close correlation and similar nature.</w:t>
      </w:r>
      <w:r w:rsidR="0070710E">
        <w:rPr>
          <w:rFonts w:ascii="Times New Roman" w:hAnsi="Times New Roman" w:cs="Times New Roman"/>
          <w:sz w:val="24"/>
          <w:szCs w:val="24"/>
        </w:rPr>
        <w:t xml:space="preserve"> The principal component analysis of aqueous fractions could not be computed because of zero variance (Table 5).</w:t>
      </w:r>
    </w:p>
    <w:p w:rsidR="008567CF" w:rsidRDefault="008567CF" w:rsidP="008567CF">
      <w:pPr>
        <w:rPr>
          <w:rFonts w:ascii="Times New Roman" w:hAnsi="Times New Roman" w:cs="Times New Roman"/>
          <w:sz w:val="24"/>
          <w:szCs w:val="24"/>
        </w:rPr>
      </w:pPr>
      <w:r w:rsidRPr="00D33E4B">
        <w:rPr>
          <w:rFonts w:ascii="Times New Roman" w:hAnsi="Times New Roman" w:cs="Times New Roman"/>
          <w:sz w:val="24"/>
          <w:szCs w:val="24"/>
        </w:rPr>
        <w:t xml:space="preserve">4.2.1.2 </w:t>
      </w:r>
      <w:r>
        <w:rPr>
          <w:rFonts w:ascii="Times New Roman" w:hAnsi="Times New Roman" w:cs="Times New Roman"/>
          <w:sz w:val="24"/>
          <w:szCs w:val="24"/>
        </w:rPr>
        <w:t>Metals bound to exchangeable phase</w:t>
      </w:r>
    </w:p>
    <w:p w:rsidR="008567CF" w:rsidRPr="00F67BA7" w:rsidRDefault="008567CF" w:rsidP="008567CF">
      <w:pPr>
        <w:spacing w:line="360" w:lineRule="auto"/>
        <w:jc w:val="both"/>
        <w:rPr>
          <w:rFonts w:ascii="Times New Roman" w:hAnsi="Times New Roman" w:cs="Times New Roman"/>
          <w:sz w:val="24"/>
          <w:szCs w:val="24"/>
        </w:rPr>
        <w:sectPr w:rsidR="008567CF" w:rsidRPr="00F67BA7" w:rsidSect="00CC6B79">
          <w:pgSz w:w="12240" w:h="15840"/>
          <w:pgMar w:top="1440" w:right="1440" w:bottom="1440" w:left="1440" w:header="720" w:footer="720" w:gutter="0"/>
          <w:cols w:space="720"/>
          <w:docGrid w:linePitch="360"/>
        </w:sectPr>
      </w:pPr>
      <w:r w:rsidRPr="00447AA8">
        <w:rPr>
          <w:rFonts w:ascii="Times New Roman" w:hAnsi="Times New Roman" w:cs="Times New Roman"/>
          <w:sz w:val="24"/>
          <w:szCs w:val="24"/>
        </w:rPr>
        <w:t xml:space="preserve">Factor loading values of the exchangeable metals in </w:t>
      </w:r>
      <w:r>
        <w:rPr>
          <w:rFonts w:ascii="Times New Roman" w:hAnsi="Times New Roman" w:cs="Times New Roman"/>
          <w:sz w:val="24"/>
          <w:szCs w:val="24"/>
        </w:rPr>
        <w:t>components I</w:t>
      </w:r>
      <w:r w:rsidRPr="00447AA8">
        <w:rPr>
          <w:rFonts w:ascii="Times New Roman" w:hAnsi="Times New Roman" w:cs="Times New Roman"/>
          <w:sz w:val="24"/>
          <w:szCs w:val="24"/>
        </w:rPr>
        <w:t xml:space="preserve">, </w:t>
      </w:r>
      <w:r>
        <w:rPr>
          <w:rFonts w:ascii="Times New Roman" w:hAnsi="Times New Roman" w:cs="Times New Roman"/>
          <w:sz w:val="24"/>
          <w:szCs w:val="24"/>
        </w:rPr>
        <w:t xml:space="preserve">II and III </w:t>
      </w:r>
      <w:r w:rsidRPr="00447AA8">
        <w:rPr>
          <w:rFonts w:ascii="Times New Roman" w:hAnsi="Times New Roman" w:cs="Times New Roman"/>
          <w:sz w:val="24"/>
          <w:szCs w:val="24"/>
        </w:rPr>
        <w:t xml:space="preserve">are shown in Table </w:t>
      </w:r>
      <w:r>
        <w:rPr>
          <w:rFonts w:ascii="Times New Roman" w:hAnsi="Times New Roman" w:cs="Times New Roman"/>
          <w:sz w:val="24"/>
          <w:szCs w:val="24"/>
        </w:rPr>
        <w:t>5</w:t>
      </w:r>
      <w:r w:rsidRPr="00447AA8">
        <w:rPr>
          <w:rFonts w:ascii="Times New Roman" w:hAnsi="Times New Roman" w:cs="Times New Roman"/>
          <w:sz w:val="24"/>
          <w:szCs w:val="24"/>
        </w:rPr>
        <w:t>.</w:t>
      </w:r>
      <w:r>
        <w:rPr>
          <w:rFonts w:ascii="Times New Roman" w:hAnsi="Times New Roman" w:cs="Times New Roman"/>
          <w:sz w:val="24"/>
          <w:szCs w:val="24"/>
        </w:rPr>
        <w:t xml:space="preserve"> Component I (Table 5) represents 32.94% of the total variance and have high positive loadings for Ni and Cu but show different behaviour </w:t>
      </w:r>
      <w:r w:rsidRPr="009E40A1">
        <w:rPr>
          <w:rFonts w:ascii="Times New Roman" w:hAnsi="Times New Roman" w:cs="Times New Roman"/>
          <w:sz w:val="24"/>
          <w:szCs w:val="24"/>
        </w:rPr>
        <w:t xml:space="preserve">within the same groups of cluster in dendogram </w:t>
      </w:r>
      <w:r>
        <w:rPr>
          <w:rFonts w:ascii="Times New Roman" w:hAnsi="Times New Roman" w:cs="Times New Roman"/>
          <w:sz w:val="24"/>
          <w:szCs w:val="24"/>
        </w:rPr>
        <w:t>suggesting different origin</w:t>
      </w:r>
      <w:r w:rsidRPr="009E40A1">
        <w:rPr>
          <w:rFonts w:ascii="Times New Roman" w:hAnsi="Times New Roman" w:cs="Times New Roman"/>
          <w:sz w:val="24"/>
          <w:szCs w:val="24"/>
        </w:rPr>
        <w:t>.</w:t>
      </w:r>
      <w:r>
        <w:rPr>
          <w:rFonts w:ascii="Times New Roman" w:hAnsi="Times New Roman" w:cs="Times New Roman"/>
          <w:sz w:val="24"/>
          <w:szCs w:val="24"/>
        </w:rPr>
        <w:t xml:space="preserve"> Component II (Table 5) contributes 31.84% to the total variance and characterized by high positive loadings for Zn and Fe. Iron is very close to zinc, </w:t>
      </w:r>
      <w:r w:rsidRPr="001441DF">
        <w:rPr>
          <w:rFonts w:ascii="Times New Roman" w:hAnsi="Times New Roman" w:cs="Times New Roman"/>
          <w:sz w:val="24"/>
          <w:szCs w:val="24"/>
        </w:rPr>
        <w:t xml:space="preserve">which suggest that </w:t>
      </w:r>
      <w:r>
        <w:rPr>
          <w:rFonts w:ascii="Times New Roman" w:hAnsi="Times New Roman" w:cs="Times New Roman"/>
          <w:sz w:val="24"/>
          <w:szCs w:val="24"/>
        </w:rPr>
        <w:t xml:space="preserve">iron </w:t>
      </w:r>
      <w:r w:rsidRPr="001441DF">
        <w:rPr>
          <w:rFonts w:ascii="Times New Roman" w:hAnsi="Times New Roman" w:cs="Times New Roman"/>
          <w:sz w:val="24"/>
          <w:szCs w:val="24"/>
        </w:rPr>
        <w:t xml:space="preserve">is also of a similar origin as </w:t>
      </w:r>
      <w:r>
        <w:rPr>
          <w:rFonts w:ascii="Times New Roman" w:hAnsi="Times New Roman" w:cs="Times New Roman"/>
          <w:sz w:val="24"/>
          <w:szCs w:val="24"/>
        </w:rPr>
        <w:t>zinc</w:t>
      </w:r>
      <w:r w:rsidRPr="001441DF">
        <w:rPr>
          <w:rFonts w:ascii="Times New Roman" w:hAnsi="Times New Roman" w:cs="Times New Roman"/>
          <w:sz w:val="24"/>
          <w:szCs w:val="24"/>
        </w:rPr>
        <w:t>.</w:t>
      </w:r>
      <w:r>
        <w:rPr>
          <w:rFonts w:ascii="Times New Roman" w:hAnsi="Times New Roman" w:cs="Times New Roman"/>
          <w:sz w:val="24"/>
          <w:szCs w:val="24"/>
        </w:rPr>
        <w:t xml:space="preserve"> Their similar behaviour is shown within the same groups of cluster in dendogram (Figure 3).  Component III (Table 5) accounts for 19.42% of the total variance and have high positive loadings for Pb and Fe but showed similar behaviour within the same groups of cluster in dendogram (Figure 3).</w:t>
      </w:r>
      <w:r w:rsidRPr="006E54AE">
        <w:t xml:space="preserve"> </w:t>
      </w:r>
      <w:r w:rsidRPr="00D5756D">
        <w:rPr>
          <w:rFonts w:ascii="Times New Roman" w:hAnsi="Times New Roman" w:cs="Times New Roman"/>
          <w:sz w:val="24"/>
          <w:szCs w:val="24"/>
        </w:rPr>
        <w:t>Metals bound to exchangeable are separated into two clusters</w:t>
      </w:r>
      <w:r>
        <w:rPr>
          <w:rFonts w:ascii="Times New Roman" w:hAnsi="Times New Roman" w:cs="Times New Roman"/>
          <w:sz w:val="24"/>
          <w:szCs w:val="24"/>
        </w:rPr>
        <w:t xml:space="preserve">. One is Ni, which is very far from other cluster, </w:t>
      </w:r>
      <w:r w:rsidRPr="006E54AE">
        <w:rPr>
          <w:rFonts w:ascii="Times New Roman" w:hAnsi="Times New Roman" w:cs="Times New Roman"/>
          <w:sz w:val="24"/>
          <w:szCs w:val="24"/>
        </w:rPr>
        <w:t>and</w:t>
      </w:r>
      <w:r>
        <w:rPr>
          <w:rFonts w:ascii="Times New Roman" w:hAnsi="Times New Roman" w:cs="Times New Roman"/>
          <w:sz w:val="24"/>
          <w:szCs w:val="24"/>
        </w:rPr>
        <w:t xml:space="preserve"> very close to Fe suggesting a close nature for metals in exchangeable fraction. </w:t>
      </w:r>
    </w:p>
    <w:p w:rsidR="00A047A1" w:rsidRPr="004E37B3" w:rsidRDefault="00DF72CF" w:rsidP="00A047A1">
      <w:pPr>
        <w:rPr>
          <w:rFonts w:ascii="Times New Roman" w:hAnsi="Times New Roman" w:cs="Times New Roman"/>
          <w:sz w:val="24"/>
          <w:szCs w:val="24"/>
        </w:rPr>
      </w:pPr>
      <w:r>
        <w:rPr>
          <w:rFonts w:ascii="Times New Roman" w:hAnsi="Times New Roman" w:cs="Times New Roman"/>
          <w:b/>
          <w:noProof/>
          <w:sz w:val="24"/>
          <w:szCs w:val="24"/>
        </w:rPr>
        <w:lastRenderedPageBreak/>
        <w:pict>
          <v:shape id="_x0000_s1037" type="#_x0000_t75" style="position:absolute;margin-left:0;margin-top:22.9pt;width:621pt;height:385.5pt;z-index:251681792;mso-position-horizontal:absolute;mso-position-horizontal-relative:text;mso-position-vertical:absolute;mso-position-vertical-relative:text;mso-width-relative:page;mso-height-relative:page">
            <v:imagedata r:id="rId21" o:title=""/>
          </v:shape>
          <o:OLEObject Type="Embed" ProgID="Excel.Sheet.12" ShapeID="_x0000_s1037" DrawAspect="Content" ObjectID="_1529163167" r:id="rId22"/>
        </w:pict>
      </w:r>
      <w:r w:rsidR="00447AA8">
        <w:rPr>
          <w:rFonts w:ascii="Times New Roman" w:hAnsi="Times New Roman" w:cs="Times New Roman"/>
          <w:sz w:val="24"/>
          <w:szCs w:val="24"/>
        </w:rPr>
        <w:t>Table 4</w:t>
      </w:r>
      <w:r w:rsidR="00A047A1" w:rsidRPr="004E37B3">
        <w:rPr>
          <w:rFonts w:ascii="Times New Roman" w:hAnsi="Times New Roman" w:cs="Times New Roman"/>
          <w:sz w:val="24"/>
          <w:szCs w:val="24"/>
        </w:rPr>
        <w:t xml:space="preserve">. The mean </w:t>
      </w:r>
      <w:r w:rsidR="00994767">
        <w:rPr>
          <w:rFonts w:ascii="Times New Roman" w:hAnsi="Times New Roman" w:cs="Times New Roman"/>
          <w:sz w:val="24"/>
          <w:szCs w:val="24"/>
        </w:rPr>
        <w:t xml:space="preserve">percentage </w:t>
      </w:r>
      <w:r w:rsidR="00A047A1" w:rsidRPr="004E37B3">
        <w:rPr>
          <w:rFonts w:ascii="Times New Roman" w:hAnsi="Times New Roman" w:cs="Times New Roman"/>
          <w:sz w:val="24"/>
          <w:szCs w:val="24"/>
        </w:rPr>
        <w:t xml:space="preserve">proportion of metals (%) in the non-lithogenous and lithogenous fractions of the stream sediments </w:t>
      </w:r>
    </w:p>
    <w:p w:rsidR="00A047A1" w:rsidRDefault="00A047A1" w:rsidP="00A047A1">
      <w:pPr>
        <w:rPr>
          <w:rFonts w:ascii="Times New Roman" w:hAnsi="Times New Roman" w:cs="Times New Roman"/>
          <w:b/>
          <w:sz w:val="24"/>
          <w:szCs w:val="24"/>
        </w:rPr>
      </w:pPr>
    </w:p>
    <w:p w:rsidR="00A047A1" w:rsidRDefault="00A047A1" w:rsidP="00A047A1">
      <w:pPr>
        <w:rPr>
          <w:rFonts w:ascii="Times New Roman" w:hAnsi="Times New Roman" w:cs="Times New Roman"/>
          <w:sz w:val="24"/>
          <w:szCs w:val="24"/>
        </w:rPr>
      </w:pPr>
    </w:p>
    <w:p w:rsidR="00A047A1"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rPr>
          <w:rFonts w:ascii="Times New Roman" w:hAnsi="Times New Roman" w:cs="Times New Roman"/>
          <w:sz w:val="24"/>
          <w:szCs w:val="24"/>
        </w:rPr>
      </w:pPr>
    </w:p>
    <w:p w:rsidR="00A047A1" w:rsidRPr="004E37B3" w:rsidRDefault="00A047A1" w:rsidP="00A047A1">
      <w:pPr>
        <w:spacing w:line="240" w:lineRule="auto"/>
        <w:rPr>
          <w:rFonts w:ascii="Times New Roman" w:hAnsi="Times New Roman" w:cs="Times New Roman"/>
          <w:i/>
          <w:sz w:val="24"/>
          <w:szCs w:val="24"/>
        </w:rPr>
      </w:pPr>
      <w:r w:rsidRPr="004E37B3">
        <w:rPr>
          <w:rFonts w:ascii="Times New Roman" w:hAnsi="Times New Roman" w:cs="Times New Roman"/>
          <w:i/>
          <w:sz w:val="24"/>
          <w:szCs w:val="24"/>
        </w:rPr>
        <w:t>Lithogenous fraction</w:t>
      </w:r>
      <w:r w:rsidRPr="004E37B3">
        <w:rPr>
          <w:rFonts w:ascii="Times New Roman" w:hAnsi="Times New Roman" w:cs="Times New Roman"/>
          <w:i/>
          <w:sz w:val="24"/>
          <w:szCs w:val="24"/>
          <w:vertAlign w:val="superscript"/>
        </w:rPr>
        <w:t>a</w:t>
      </w:r>
      <w:r w:rsidRPr="004E37B3">
        <w:rPr>
          <w:rFonts w:ascii="Times New Roman" w:hAnsi="Times New Roman" w:cs="Times New Roman"/>
          <w:i/>
          <w:sz w:val="24"/>
          <w:szCs w:val="24"/>
        </w:rPr>
        <w:t xml:space="preserve">= </w:t>
      </w:r>
      <w:r w:rsidR="00FB773D">
        <w:rPr>
          <w:rFonts w:ascii="Times New Roman" w:hAnsi="Times New Roman" w:cs="Times New Roman"/>
          <w:i/>
          <w:sz w:val="24"/>
          <w:szCs w:val="24"/>
        </w:rPr>
        <w:t>Residual</w:t>
      </w:r>
    </w:p>
    <w:p w:rsidR="00A047A1" w:rsidRDefault="00A047A1" w:rsidP="00A047A1">
      <w:pPr>
        <w:spacing w:line="240" w:lineRule="auto"/>
      </w:pPr>
      <w:r w:rsidRPr="004E37B3">
        <w:rPr>
          <w:rFonts w:ascii="Times New Roman" w:hAnsi="Times New Roman" w:cs="Times New Roman"/>
          <w:i/>
          <w:sz w:val="24"/>
          <w:szCs w:val="24"/>
        </w:rPr>
        <w:t xml:space="preserve">Non-lithogenous = </w:t>
      </w:r>
      <w:r w:rsidR="00FB773D">
        <w:rPr>
          <w:rFonts w:ascii="Times New Roman" w:hAnsi="Times New Roman" w:cs="Times New Roman"/>
          <w:i/>
          <w:sz w:val="24"/>
          <w:szCs w:val="24"/>
        </w:rPr>
        <w:t>aqueous phase + exchangeable phase</w:t>
      </w:r>
      <w:r w:rsidRPr="004E37B3">
        <w:rPr>
          <w:rFonts w:ascii="Times New Roman" w:hAnsi="Times New Roman" w:cs="Times New Roman"/>
          <w:i/>
          <w:sz w:val="24"/>
          <w:szCs w:val="24"/>
        </w:rPr>
        <w:t xml:space="preserve"> +</w:t>
      </w:r>
      <w:r w:rsidR="00FB773D">
        <w:rPr>
          <w:rFonts w:ascii="Times New Roman" w:hAnsi="Times New Roman" w:cs="Times New Roman"/>
          <w:i/>
          <w:sz w:val="24"/>
          <w:szCs w:val="24"/>
        </w:rPr>
        <w:t xml:space="preserve"> inorganic phase + organic phase</w:t>
      </w:r>
      <w:r w:rsidRPr="004E37B3">
        <w:rPr>
          <w:rFonts w:ascii="Times New Roman" w:hAnsi="Times New Roman" w:cs="Times New Roman"/>
          <w:i/>
          <w:sz w:val="24"/>
          <w:szCs w:val="24"/>
        </w:rPr>
        <w:t>.</w:t>
      </w:r>
    </w:p>
    <w:p w:rsidR="00A047A1" w:rsidRDefault="00A047A1" w:rsidP="00A047A1">
      <w:pPr>
        <w:ind w:firstLine="720"/>
        <w:rPr>
          <w:rFonts w:ascii="Times New Roman" w:hAnsi="Times New Roman" w:cs="Times New Roman"/>
          <w:sz w:val="24"/>
          <w:szCs w:val="24"/>
        </w:rPr>
        <w:sectPr w:rsidR="00A047A1" w:rsidSect="00A61942">
          <w:pgSz w:w="15840" w:h="12240" w:orient="landscape"/>
          <w:pgMar w:top="1440" w:right="1440" w:bottom="1440" w:left="1440" w:header="720" w:footer="720" w:gutter="0"/>
          <w:cols w:space="720"/>
          <w:docGrid w:linePitch="360"/>
        </w:sectPr>
      </w:pPr>
    </w:p>
    <w:p w:rsidR="008567CF" w:rsidRDefault="008567CF" w:rsidP="008567CF">
      <w:pPr>
        <w:spacing w:line="360" w:lineRule="auto"/>
        <w:jc w:val="both"/>
      </w:pPr>
      <w:r>
        <w:rPr>
          <w:rFonts w:ascii="Times New Roman" w:hAnsi="Times New Roman" w:cs="Times New Roman"/>
          <w:sz w:val="24"/>
          <w:szCs w:val="24"/>
        </w:rPr>
        <w:lastRenderedPageBreak/>
        <w:t xml:space="preserve">The second are Zn, Mn, Cu, Pb and Cd are connected in the dendogram </w:t>
      </w:r>
      <w:r w:rsidRPr="00F7239D">
        <w:rPr>
          <w:rFonts w:ascii="Times New Roman" w:hAnsi="Times New Roman" w:cs="Times New Roman"/>
          <w:sz w:val="24"/>
          <w:szCs w:val="24"/>
        </w:rPr>
        <w:t>which suggests their close correlation and similar nature</w:t>
      </w:r>
      <w:r>
        <w:rPr>
          <w:rFonts w:ascii="Times New Roman" w:hAnsi="Times New Roman" w:cs="Times New Roman"/>
          <w:sz w:val="24"/>
          <w:szCs w:val="24"/>
        </w:rPr>
        <w:t xml:space="preserve"> (Figure 3)</w:t>
      </w:r>
      <w:r w:rsidRPr="00F7239D">
        <w:rPr>
          <w:rFonts w:ascii="Times New Roman" w:hAnsi="Times New Roman" w:cs="Times New Roman"/>
          <w:sz w:val="24"/>
          <w:szCs w:val="24"/>
        </w:rPr>
        <w:t xml:space="preserve">. </w:t>
      </w:r>
      <w:r w:rsidRPr="006E54AE">
        <w:rPr>
          <w:rFonts w:ascii="Times New Roman" w:hAnsi="Times New Roman" w:cs="Times New Roman"/>
          <w:sz w:val="24"/>
          <w:szCs w:val="24"/>
        </w:rPr>
        <w:t xml:space="preserve">It should be noted that for exchangeable metals the small changes </w:t>
      </w:r>
      <w:r>
        <w:rPr>
          <w:rFonts w:ascii="Times New Roman" w:hAnsi="Times New Roman" w:cs="Times New Roman"/>
          <w:sz w:val="24"/>
          <w:szCs w:val="24"/>
        </w:rPr>
        <w:t>in redox potential or pH of su</w:t>
      </w:r>
      <w:r w:rsidRPr="006E54AE">
        <w:rPr>
          <w:rFonts w:ascii="Times New Roman" w:hAnsi="Times New Roman" w:cs="Times New Roman"/>
          <w:sz w:val="24"/>
          <w:szCs w:val="24"/>
        </w:rPr>
        <w:t>rrounding water can lead to their mobility.</w:t>
      </w:r>
      <w:r w:rsidRPr="00614B2F">
        <w:t xml:space="preserve"> </w:t>
      </w:r>
    </w:p>
    <w:p w:rsidR="0061433B" w:rsidRDefault="0061433B" w:rsidP="0061433B">
      <w:pPr>
        <w:rPr>
          <w:rFonts w:ascii="Times New Roman" w:hAnsi="Times New Roman" w:cs="Times New Roman"/>
          <w:sz w:val="24"/>
          <w:szCs w:val="24"/>
        </w:rPr>
      </w:pPr>
      <w:r w:rsidRPr="00D33E4B">
        <w:rPr>
          <w:rFonts w:ascii="Times New Roman" w:hAnsi="Times New Roman" w:cs="Times New Roman"/>
          <w:sz w:val="24"/>
          <w:szCs w:val="24"/>
        </w:rPr>
        <w:t xml:space="preserve">4.2.1.3 </w:t>
      </w:r>
      <w:r w:rsidR="00237367">
        <w:rPr>
          <w:rFonts w:ascii="Times New Roman" w:hAnsi="Times New Roman" w:cs="Times New Roman"/>
          <w:sz w:val="24"/>
          <w:szCs w:val="24"/>
        </w:rPr>
        <w:t xml:space="preserve">Metals bound to </w:t>
      </w:r>
      <w:r w:rsidR="008E4C8E">
        <w:rPr>
          <w:rFonts w:ascii="Times New Roman" w:hAnsi="Times New Roman" w:cs="Times New Roman"/>
          <w:sz w:val="24"/>
          <w:szCs w:val="24"/>
        </w:rPr>
        <w:t xml:space="preserve">inorganic </w:t>
      </w:r>
      <w:r w:rsidR="00237367">
        <w:rPr>
          <w:rFonts w:ascii="Times New Roman" w:hAnsi="Times New Roman" w:cs="Times New Roman"/>
          <w:sz w:val="24"/>
          <w:szCs w:val="24"/>
        </w:rPr>
        <w:t>phase</w:t>
      </w:r>
    </w:p>
    <w:p w:rsidR="00614B2F" w:rsidRDefault="008E4C8E" w:rsidP="00614B2F">
      <w:pPr>
        <w:spacing w:line="360" w:lineRule="auto"/>
        <w:jc w:val="both"/>
        <w:rPr>
          <w:rFonts w:ascii="Times New Roman" w:hAnsi="Times New Roman" w:cs="Times New Roman"/>
          <w:sz w:val="24"/>
          <w:szCs w:val="24"/>
        </w:rPr>
      </w:pPr>
      <w:r w:rsidRPr="00447AA8">
        <w:rPr>
          <w:rFonts w:ascii="Times New Roman" w:hAnsi="Times New Roman" w:cs="Times New Roman"/>
          <w:sz w:val="24"/>
          <w:szCs w:val="24"/>
        </w:rPr>
        <w:t xml:space="preserve">Factor loading values of the </w:t>
      </w:r>
      <w:r w:rsidR="007928EF">
        <w:rPr>
          <w:rFonts w:ascii="Times New Roman" w:hAnsi="Times New Roman" w:cs="Times New Roman"/>
          <w:sz w:val="24"/>
          <w:szCs w:val="24"/>
        </w:rPr>
        <w:t xml:space="preserve">metals bound to inorganic phase </w:t>
      </w:r>
      <w:r w:rsidRPr="00447AA8">
        <w:rPr>
          <w:rFonts w:ascii="Times New Roman" w:hAnsi="Times New Roman" w:cs="Times New Roman"/>
          <w:sz w:val="24"/>
          <w:szCs w:val="24"/>
        </w:rPr>
        <w:t xml:space="preserve">in </w:t>
      </w:r>
      <w:r>
        <w:rPr>
          <w:rFonts w:ascii="Times New Roman" w:hAnsi="Times New Roman" w:cs="Times New Roman"/>
          <w:sz w:val="24"/>
          <w:szCs w:val="24"/>
        </w:rPr>
        <w:t>components I</w:t>
      </w:r>
      <w:r w:rsidRPr="00447AA8">
        <w:rPr>
          <w:rFonts w:ascii="Times New Roman" w:hAnsi="Times New Roman" w:cs="Times New Roman"/>
          <w:sz w:val="24"/>
          <w:szCs w:val="24"/>
        </w:rPr>
        <w:t xml:space="preserve">, </w:t>
      </w:r>
      <w:r>
        <w:rPr>
          <w:rFonts w:ascii="Times New Roman" w:hAnsi="Times New Roman" w:cs="Times New Roman"/>
          <w:sz w:val="24"/>
          <w:szCs w:val="24"/>
        </w:rPr>
        <w:t xml:space="preserve">II and III </w:t>
      </w:r>
      <w:r w:rsidRPr="00447AA8">
        <w:rPr>
          <w:rFonts w:ascii="Times New Roman" w:hAnsi="Times New Roman" w:cs="Times New Roman"/>
          <w:sz w:val="24"/>
          <w:szCs w:val="24"/>
        </w:rPr>
        <w:t xml:space="preserve">are </w:t>
      </w:r>
      <w:r w:rsidR="007928EF">
        <w:rPr>
          <w:rFonts w:ascii="Times New Roman" w:hAnsi="Times New Roman" w:cs="Times New Roman"/>
          <w:sz w:val="24"/>
          <w:szCs w:val="24"/>
        </w:rPr>
        <w:t>shown</w:t>
      </w:r>
      <w:r w:rsidRPr="00447AA8">
        <w:rPr>
          <w:rFonts w:ascii="Times New Roman" w:hAnsi="Times New Roman" w:cs="Times New Roman"/>
          <w:sz w:val="24"/>
          <w:szCs w:val="24"/>
        </w:rPr>
        <w:t xml:space="preserve"> in Table </w:t>
      </w:r>
      <w:r>
        <w:rPr>
          <w:rFonts w:ascii="Times New Roman" w:hAnsi="Times New Roman" w:cs="Times New Roman"/>
          <w:sz w:val="24"/>
          <w:szCs w:val="24"/>
        </w:rPr>
        <w:t>5</w:t>
      </w:r>
      <w:r w:rsidRPr="00447AA8">
        <w:rPr>
          <w:rFonts w:ascii="Times New Roman" w:hAnsi="Times New Roman" w:cs="Times New Roman"/>
          <w:sz w:val="24"/>
          <w:szCs w:val="24"/>
        </w:rPr>
        <w:t>.</w:t>
      </w:r>
      <w:r w:rsidR="007928EF">
        <w:rPr>
          <w:rFonts w:ascii="Times New Roman" w:hAnsi="Times New Roman" w:cs="Times New Roman"/>
          <w:sz w:val="24"/>
          <w:szCs w:val="24"/>
        </w:rPr>
        <w:t xml:space="preserve"> Component I (Table 5) </w:t>
      </w:r>
      <w:r w:rsidR="001308A4">
        <w:rPr>
          <w:rFonts w:ascii="Times New Roman" w:hAnsi="Times New Roman" w:cs="Times New Roman"/>
          <w:sz w:val="24"/>
          <w:szCs w:val="24"/>
        </w:rPr>
        <w:t xml:space="preserve">accounts for 25.56% of the total variance of data and </w:t>
      </w:r>
      <w:r w:rsidR="007928EF">
        <w:rPr>
          <w:rFonts w:ascii="Times New Roman" w:hAnsi="Times New Roman" w:cs="Times New Roman"/>
          <w:sz w:val="24"/>
          <w:szCs w:val="24"/>
        </w:rPr>
        <w:t>have positive loadings for Cu and Pb. Their similar behaviour is shown within the same groups of cluster in dendogram (Figure 3). Component II</w:t>
      </w:r>
      <w:r w:rsidR="001308A4">
        <w:rPr>
          <w:rFonts w:ascii="Times New Roman" w:hAnsi="Times New Roman" w:cs="Times New Roman"/>
          <w:sz w:val="24"/>
          <w:szCs w:val="24"/>
        </w:rPr>
        <w:t xml:space="preserve"> (Table 5) represents 25.55% of the total variance and characterized by</w:t>
      </w:r>
      <w:r w:rsidR="007928EF">
        <w:rPr>
          <w:rFonts w:ascii="Times New Roman" w:hAnsi="Times New Roman" w:cs="Times New Roman"/>
          <w:sz w:val="24"/>
          <w:szCs w:val="24"/>
        </w:rPr>
        <w:t xml:space="preserve"> positive loadings of Ni and Zn. Their different behaviour is shown within the same groups of cluster in dendogram (Figure 3). </w:t>
      </w:r>
      <w:r w:rsidR="00B00DA7">
        <w:rPr>
          <w:rFonts w:ascii="Times New Roman" w:hAnsi="Times New Roman" w:cs="Times New Roman"/>
          <w:sz w:val="24"/>
          <w:szCs w:val="24"/>
        </w:rPr>
        <w:t xml:space="preserve">Component III (Table </w:t>
      </w:r>
      <w:r w:rsidR="00864EDA">
        <w:rPr>
          <w:rFonts w:ascii="Times New Roman" w:hAnsi="Times New Roman" w:cs="Times New Roman"/>
          <w:sz w:val="24"/>
          <w:szCs w:val="24"/>
        </w:rPr>
        <w:t>5</w:t>
      </w:r>
      <w:r w:rsidR="00B00DA7">
        <w:rPr>
          <w:rFonts w:ascii="Times New Roman" w:hAnsi="Times New Roman" w:cs="Times New Roman"/>
          <w:sz w:val="24"/>
          <w:szCs w:val="24"/>
        </w:rPr>
        <w:t xml:space="preserve">) </w:t>
      </w:r>
      <w:r w:rsidR="001308A4">
        <w:rPr>
          <w:rFonts w:ascii="Times New Roman" w:hAnsi="Times New Roman" w:cs="Times New Roman"/>
          <w:sz w:val="24"/>
          <w:szCs w:val="24"/>
        </w:rPr>
        <w:t xml:space="preserve">contributes 22.11 to the total variance and </w:t>
      </w:r>
      <w:r w:rsidR="00B00DA7" w:rsidRPr="00B00DA7">
        <w:rPr>
          <w:rFonts w:ascii="Times New Roman" w:hAnsi="Times New Roman" w:cs="Times New Roman"/>
          <w:sz w:val="24"/>
          <w:szCs w:val="24"/>
        </w:rPr>
        <w:t xml:space="preserve">has high positive loadings only for </w:t>
      </w:r>
      <w:r w:rsidR="00B00DA7">
        <w:rPr>
          <w:rFonts w:ascii="Times New Roman" w:hAnsi="Times New Roman" w:cs="Times New Roman"/>
          <w:sz w:val="24"/>
          <w:szCs w:val="24"/>
        </w:rPr>
        <w:t>Fe</w:t>
      </w:r>
      <w:r w:rsidR="00B00DA7" w:rsidRPr="00B00DA7">
        <w:rPr>
          <w:rFonts w:ascii="Times New Roman" w:hAnsi="Times New Roman" w:cs="Times New Roman"/>
          <w:sz w:val="24"/>
          <w:szCs w:val="24"/>
        </w:rPr>
        <w:t xml:space="preserve"> which suggests a different nature of </w:t>
      </w:r>
      <w:r w:rsidR="00B00DA7">
        <w:rPr>
          <w:rFonts w:ascii="Times New Roman" w:hAnsi="Times New Roman" w:cs="Times New Roman"/>
          <w:sz w:val="24"/>
          <w:szCs w:val="24"/>
        </w:rPr>
        <w:t>Fe</w:t>
      </w:r>
      <w:r w:rsidR="00B00DA7" w:rsidRPr="00B00DA7">
        <w:rPr>
          <w:rFonts w:ascii="Times New Roman" w:hAnsi="Times New Roman" w:cs="Times New Roman"/>
          <w:sz w:val="24"/>
          <w:szCs w:val="24"/>
        </w:rPr>
        <w:t>.</w:t>
      </w:r>
      <w:r w:rsidR="007863B4">
        <w:rPr>
          <w:rFonts w:ascii="Times New Roman" w:hAnsi="Times New Roman" w:cs="Times New Roman"/>
          <w:sz w:val="24"/>
          <w:szCs w:val="24"/>
        </w:rPr>
        <w:t xml:space="preserve"> The same con</w:t>
      </w:r>
      <w:r w:rsidR="007863B4" w:rsidRPr="007863B4">
        <w:rPr>
          <w:rFonts w:ascii="Times New Roman" w:hAnsi="Times New Roman" w:cs="Times New Roman"/>
          <w:sz w:val="24"/>
          <w:szCs w:val="24"/>
        </w:rPr>
        <w:t>clusion can be obviously seen from the dendogram in</w:t>
      </w:r>
      <w:r w:rsidR="007863B4">
        <w:rPr>
          <w:rFonts w:ascii="Times New Roman" w:hAnsi="Times New Roman" w:cs="Times New Roman"/>
          <w:sz w:val="24"/>
          <w:szCs w:val="24"/>
        </w:rPr>
        <w:t xml:space="preserve"> Figure 3. </w:t>
      </w:r>
      <w:r w:rsidR="00C25EE6">
        <w:rPr>
          <w:rFonts w:ascii="Times New Roman" w:hAnsi="Times New Roman" w:cs="Times New Roman"/>
          <w:sz w:val="24"/>
          <w:szCs w:val="24"/>
        </w:rPr>
        <w:t>Metals</w:t>
      </w:r>
      <w:r w:rsidR="00614B2F" w:rsidRPr="00614B2F">
        <w:rPr>
          <w:rFonts w:ascii="Times New Roman" w:hAnsi="Times New Roman" w:cs="Times New Roman"/>
          <w:sz w:val="24"/>
          <w:szCs w:val="24"/>
        </w:rPr>
        <w:t xml:space="preserve"> extracted in the </w:t>
      </w:r>
      <w:r w:rsidR="00614B2F">
        <w:rPr>
          <w:rFonts w:ascii="Times New Roman" w:hAnsi="Times New Roman" w:cs="Times New Roman"/>
          <w:sz w:val="24"/>
          <w:szCs w:val="24"/>
        </w:rPr>
        <w:t xml:space="preserve">inorganic </w:t>
      </w:r>
      <w:r w:rsidR="00614B2F" w:rsidRPr="00614B2F">
        <w:rPr>
          <w:rFonts w:ascii="Times New Roman" w:hAnsi="Times New Roman" w:cs="Times New Roman"/>
          <w:sz w:val="24"/>
          <w:szCs w:val="24"/>
        </w:rPr>
        <w:t xml:space="preserve">fractions (Table 5 and Figure 3) are separated into </w:t>
      </w:r>
      <w:r w:rsidR="00614B2F">
        <w:rPr>
          <w:rFonts w:ascii="Times New Roman" w:hAnsi="Times New Roman" w:cs="Times New Roman"/>
          <w:sz w:val="24"/>
          <w:szCs w:val="24"/>
        </w:rPr>
        <w:t xml:space="preserve">two </w:t>
      </w:r>
      <w:r w:rsidR="00614B2F" w:rsidRPr="00614B2F">
        <w:rPr>
          <w:rFonts w:ascii="Times New Roman" w:hAnsi="Times New Roman" w:cs="Times New Roman"/>
          <w:sz w:val="24"/>
          <w:szCs w:val="24"/>
        </w:rPr>
        <w:t xml:space="preserve">clusters. One is </w:t>
      </w:r>
      <w:r w:rsidR="00614B2F">
        <w:rPr>
          <w:rFonts w:ascii="Times New Roman" w:hAnsi="Times New Roman" w:cs="Times New Roman"/>
          <w:sz w:val="24"/>
          <w:szCs w:val="24"/>
        </w:rPr>
        <w:t>Ni</w:t>
      </w:r>
      <w:r w:rsidR="00614B2F" w:rsidRPr="00614B2F">
        <w:rPr>
          <w:rFonts w:ascii="Times New Roman" w:hAnsi="Times New Roman" w:cs="Times New Roman"/>
          <w:sz w:val="24"/>
          <w:szCs w:val="24"/>
        </w:rPr>
        <w:t xml:space="preserve">, which is far from other cluster, and very close to the point of </w:t>
      </w:r>
      <w:r w:rsidR="00614B2F">
        <w:rPr>
          <w:rFonts w:ascii="Times New Roman" w:hAnsi="Times New Roman" w:cs="Times New Roman"/>
          <w:sz w:val="24"/>
          <w:szCs w:val="24"/>
        </w:rPr>
        <w:t>Fe</w:t>
      </w:r>
      <w:r w:rsidR="00614B2F" w:rsidRPr="00614B2F">
        <w:rPr>
          <w:rFonts w:ascii="Times New Roman" w:hAnsi="Times New Roman" w:cs="Times New Roman"/>
          <w:sz w:val="24"/>
          <w:szCs w:val="24"/>
        </w:rPr>
        <w:t xml:space="preserve"> indicating that </w:t>
      </w:r>
      <w:r w:rsidR="00614B2F">
        <w:rPr>
          <w:rFonts w:ascii="Times New Roman" w:hAnsi="Times New Roman" w:cs="Times New Roman"/>
          <w:sz w:val="24"/>
          <w:szCs w:val="24"/>
        </w:rPr>
        <w:t>Ni could be abundantly incorporated into amor</w:t>
      </w:r>
      <w:r w:rsidR="00614B2F" w:rsidRPr="00614B2F">
        <w:rPr>
          <w:rFonts w:ascii="Times New Roman" w:hAnsi="Times New Roman" w:cs="Times New Roman"/>
          <w:sz w:val="24"/>
          <w:szCs w:val="24"/>
        </w:rPr>
        <w:t>phous iron oxyhydroxide. The second are Pb, Cd</w:t>
      </w:r>
      <w:r w:rsidR="00614B2F">
        <w:rPr>
          <w:rFonts w:ascii="Times New Roman" w:hAnsi="Times New Roman" w:cs="Times New Roman"/>
          <w:sz w:val="24"/>
          <w:szCs w:val="24"/>
        </w:rPr>
        <w:t xml:space="preserve">, Cu </w:t>
      </w:r>
      <w:r w:rsidR="00614B2F" w:rsidRPr="00614B2F">
        <w:rPr>
          <w:rFonts w:ascii="Times New Roman" w:hAnsi="Times New Roman" w:cs="Times New Roman"/>
          <w:sz w:val="24"/>
          <w:szCs w:val="24"/>
        </w:rPr>
        <w:t xml:space="preserve">and Zn which are very close to </w:t>
      </w:r>
      <w:r w:rsidR="00614B2F">
        <w:rPr>
          <w:rFonts w:ascii="Times New Roman" w:hAnsi="Times New Roman" w:cs="Times New Roman"/>
          <w:sz w:val="24"/>
          <w:szCs w:val="24"/>
        </w:rPr>
        <w:t>manganese which can be carbonate co-precipitated with Mn-oxyhydroxides</w:t>
      </w:r>
      <w:r w:rsidR="00A20B22">
        <w:rPr>
          <w:rFonts w:ascii="Times New Roman" w:hAnsi="Times New Roman" w:cs="Times New Roman"/>
          <w:sz w:val="24"/>
          <w:szCs w:val="24"/>
        </w:rPr>
        <w:t xml:space="preserve"> (Figure 3)</w:t>
      </w:r>
      <w:r w:rsidR="00614B2F">
        <w:rPr>
          <w:rFonts w:ascii="Times New Roman" w:hAnsi="Times New Roman" w:cs="Times New Roman"/>
          <w:sz w:val="24"/>
          <w:szCs w:val="24"/>
        </w:rPr>
        <w:t>.</w:t>
      </w:r>
    </w:p>
    <w:p w:rsidR="00237367" w:rsidRDefault="00237367" w:rsidP="0061433B">
      <w:pPr>
        <w:rPr>
          <w:rFonts w:ascii="Times New Roman" w:hAnsi="Times New Roman" w:cs="Times New Roman"/>
          <w:sz w:val="24"/>
          <w:szCs w:val="24"/>
        </w:rPr>
      </w:pPr>
      <w:r>
        <w:rPr>
          <w:rFonts w:ascii="Times New Roman" w:hAnsi="Times New Roman" w:cs="Times New Roman"/>
          <w:sz w:val="24"/>
          <w:szCs w:val="24"/>
        </w:rPr>
        <w:t>4.2.1.4 Metals bound to organic phase</w:t>
      </w:r>
    </w:p>
    <w:p w:rsidR="00BC17D3" w:rsidRDefault="00BC17D3" w:rsidP="00BC17D3">
      <w:pPr>
        <w:spacing w:line="360" w:lineRule="auto"/>
        <w:jc w:val="both"/>
        <w:rPr>
          <w:rFonts w:ascii="Times New Roman" w:hAnsi="Times New Roman" w:cs="Times New Roman"/>
          <w:sz w:val="24"/>
          <w:szCs w:val="24"/>
        </w:rPr>
      </w:pPr>
      <w:r w:rsidRPr="00447AA8">
        <w:rPr>
          <w:rFonts w:ascii="Times New Roman" w:hAnsi="Times New Roman" w:cs="Times New Roman"/>
          <w:sz w:val="24"/>
          <w:szCs w:val="24"/>
        </w:rPr>
        <w:t xml:space="preserve">Factor loading values of the </w:t>
      </w:r>
      <w:r>
        <w:rPr>
          <w:rFonts w:ascii="Times New Roman" w:hAnsi="Times New Roman" w:cs="Times New Roman"/>
          <w:sz w:val="24"/>
          <w:szCs w:val="24"/>
        </w:rPr>
        <w:t xml:space="preserve">metals bound to organic phase </w:t>
      </w:r>
      <w:r w:rsidRPr="00447AA8">
        <w:rPr>
          <w:rFonts w:ascii="Times New Roman" w:hAnsi="Times New Roman" w:cs="Times New Roman"/>
          <w:sz w:val="24"/>
          <w:szCs w:val="24"/>
        </w:rPr>
        <w:t xml:space="preserve">in </w:t>
      </w:r>
      <w:r>
        <w:rPr>
          <w:rFonts w:ascii="Times New Roman" w:hAnsi="Times New Roman" w:cs="Times New Roman"/>
          <w:sz w:val="24"/>
          <w:szCs w:val="24"/>
        </w:rPr>
        <w:t>components I</w:t>
      </w:r>
      <w:r w:rsidRPr="00447AA8">
        <w:rPr>
          <w:rFonts w:ascii="Times New Roman" w:hAnsi="Times New Roman" w:cs="Times New Roman"/>
          <w:sz w:val="24"/>
          <w:szCs w:val="24"/>
        </w:rPr>
        <w:t xml:space="preserve">, </w:t>
      </w:r>
      <w:r>
        <w:rPr>
          <w:rFonts w:ascii="Times New Roman" w:hAnsi="Times New Roman" w:cs="Times New Roman"/>
          <w:sz w:val="24"/>
          <w:szCs w:val="24"/>
        </w:rPr>
        <w:t xml:space="preserve">II and III </w:t>
      </w:r>
      <w:r w:rsidRPr="00447AA8">
        <w:rPr>
          <w:rFonts w:ascii="Times New Roman" w:hAnsi="Times New Roman" w:cs="Times New Roman"/>
          <w:sz w:val="24"/>
          <w:szCs w:val="24"/>
        </w:rPr>
        <w:t xml:space="preserve">are </w:t>
      </w:r>
      <w:r>
        <w:rPr>
          <w:rFonts w:ascii="Times New Roman" w:hAnsi="Times New Roman" w:cs="Times New Roman"/>
          <w:sz w:val="24"/>
          <w:szCs w:val="24"/>
        </w:rPr>
        <w:t>shown</w:t>
      </w:r>
      <w:r w:rsidRPr="00447AA8">
        <w:rPr>
          <w:rFonts w:ascii="Times New Roman" w:hAnsi="Times New Roman" w:cs="Times New Roman"/>
          <w:sz w:val="24"/>
          <w:szCs w:val="24"/>
        </w:rPr>
        <w:t xml:space="preserve"> in Table </w:t>
      </w:r>
      <w:r>
        <w:rPr>
          <w:rFonts w:ascii="Times New Roman" w:hAnsi="Times New Roman" w:cs="Times New Roman"/>
          <w:sz w:val="24"/>
          <w:szCs w:val="24"/>
        </w:rPr>
        <w:t>5</w:t>
      </w:r>
      <w:r w:rsidRPr="00447AA8">
        <w:rPr>
          <w:rFonts w:ascii="Times New Roman" w:hAnsi="Times New Roman" w:cs="Times New Roman"/>
          <w:sz w:val="24"/>
          <w:szCs w:val="24"/>
        </w:rPr>
        <w:t>.</w:t>
      </w:r>
      <w:r>
        <w:rPr>
          <w:rFonts w:ascii="Times New Roman" w:hAnsi="Times New Roman" w:cs="Times New Roman"/>
          <w:sz w:val="24"/>
          <w:szCs w:val="24"/>
        </w:rPr>
        <w:t xml:space="preserve"> Component I (Table </w:t>
      </w:r>
      <w:r w:rsidR="00864EDA">
        <w:rPr>
          <w:rFonts w:ascii="Times New Roman" w:hAnsi="Times New Roman" w:cs="Times New Roman"/>
          <w:sz w:val="24"/>
          <w:szCs w:val="24"/>
        </w:rPr>
        <w:t>5</w:t>
      </w:r>
      <w:r>
        <w:rPr>
          <w:rFonts w:ascii="Times New Roman" w:hAnsi="Times New Roman" w:cs="Times New Roman"/>
          <w:sz w:val="24"/>
          <w:szCs w:val="24"/>
        </w:rPr>
        <w:t>)</w:t>
      </w:r>
      <w:r w:rsidR="00F95778">
        <w:rPr>
          <w:rFonts w:ascii="Times New Roman" w:hAnsi="Times New Roman" w:cs="Times New Roman"/>
          <w:sz w:val="24"/>
          <w:szCs w:val="24"/>
        </w:rPr>
        <w:t xml:space="preserve"> accounts for 32.05% of the total variance and characterized by</w:t>
      </w:r>
      <w:r>
        <w:rPr>
          <w:rFonts w:ascii="Times New Roman" w:hAnsi="Times New Roman" w:cs="Times New Roman"/>
          <w:sz w:val="24"/>
          <w:szCs w:val="24"/>
        </w:rPr>
        <w:t xml:space="preserve"> positive loadings of Fe and Mn. Their similar behaviour within the same groups of cluster in dendogram is shown in Figure 3. Component II (Table </w:t>
      </w:r>
      <w:r w:rsidR="00864EDA">
        <w:rPr>
          <w:rFonts w:ascii="Times New Roman" w:hAnsi="Times New Roman" w:cs="Times New Roman"/>
          <w:sz w:val="24"/>
          <w:szCs w:val="24"/>
        </w:rPr>
        <w:t>5</w:t>
      </w:r>
      <w:r>
        <w:rPr>
          <w:rFonts w:ascii="Times New Roman" w:hAnsi="Times New Roman" w:cs="Times New Roman"/>
          <w:sz w:val="24"/>
          <w:szCs w:val="24"/>
        </w:rPr>
        <w:t xml:space="preserve">) </w:t>
      </w:r>
      <w:r w:rsidR="00F95778">
        <w:rPr>
          <w:rFonts w:ascii="Times New Roman" w:hAnsi="Times New Roman" w:cs="Times New Roman"/>
          <w:sz w:val="24"/>
          <w:szCs w:val="24"/>
        </w:rPr>
        <w:t xml:space="preserve">contributes 29.30% to the total variance and </w:t>
      </w:r>
      <w:r>
        <w:rPr>
          <w:rFonts w:ascii="Times New Roman" w:hAnsi="Times New Roman" w:cs="Times New Roman"/>
          <w:sz w:val="24"/>
          <w:szCs w:val="24"/>
        </w:rPr>
        <w:t xml:space="preserve">have positive loadings of Zn and Cd, both have similar behaviour within the same groups of cluster in dendogram (Figure 3). Component III </w:t>
      </w:r>
      <w:r w:rsidR="00F95778">
        <w:rPr>
          <w:rFonts w:ascii="Times New Roman" w:hAnsi="Times New Roman" w:cs="Times New Roman"/>
          <w:sz w:val="24"/>
          <w:szCs w:val="24"/>
        </w:rPr>
        <w:t xml:space="preserve">(Table 5) represents 22.08% of the total variance and </w:t>
      </w:r>
      <w:r>
        <w:rPr>
          <w:rFonts w:ascii="Times New Roman" w:hAnsi="Times New Roman" w:cs="Times New Roman"/>
          <w:sz w:val="24"/>
          <w:szCs w:val="24"/>
        </w:rPr>
        <w:t xml:space="preserve">have </w:t>
      </w:r>
      <w:r w:rsidR="00F95778">
        <w:rPr>
          <w:rFonts w:ascii="Times New Roman" w:hAnsi="Times New Roman" w:cs="Times New Roman"/>
          <w:sz w:val="24"/>
          <w:szCs w:val="24"/>
        </w:rPr>
        <w:t>positive loadings for Zn and Cu. They</w:t>
      </w:r>
      <w:r>
        <w:rPr>
          <w:rFonts w:ascii="Times New Roman" w:hAnsi="Times New Roman" w:cs="Times New Roman"/>
          <w:sz w:val="24"/>
          <w:szCs w:val="24"/>
        </w:rPr>
        <w:t xml:space="preserve"> both have similar behaviour within the same groups of cluster in dendogram (Figure 3).</w:t>
      </w:r>
      <w:r w:rsidR="00C25EE6">
        <w:rPr>
          <w:rFonts w:ascii="Times New Roman" w:hAnsi="Times New Roman" w:cs="Times New Roman"/>
          <w:sz w:val="24"/>
          <w:szCs w:val="24"/>
        </w:rPr>
        <w:t xml:space="preserve"> </w:t>
      </w:r>
    </w:p>
    <w:p w:rsidR="008567CF" w:rsidRDefault="008567CF" w:rsidP="00BC17D3">
      <w:pPr>
        <w:spacing w:line="360" w:lineRule="auto"/>
        <w:jc w:val="both"/>
        <w:rPr>
          <w:rFonts w:ascii="Times New Roman" w:hAnsi="Times New Roman" w:cs="Times New Roman"/>
          <w:sz w:val="24"/>
          <w:szCs w:val="24"/>
        </w:rPr>
      </w:pPr>
    </w:p>
    <w:p w:rsidR="008567CF" w:rsidRDefault="008567CF" w:rsidP="00BC17D3">
      <w:pPr>
        <w:spacing w:line="360" w:lineRule="auto"/>
        <w:jc w:val="both"/>
        <w:rPr>
          <w:rFonts w:ascii="Times New Roman" w:hAnsi="Times New Roman" w:cs="Times New Roman"/>
          <w:sz w:val="24"/>
          <w:szCs w:val="24"/>
        </w:rPr>
      </w:pPr>
    </w:p>
    <w:p w:rsidR="008567CF" w:rsidRDefault="008567CF" w:rsidP="00BC17D3">
      <w:pPr>
        <w:spacing w:line="360" w:lineRule="auto"/>
        <w:jc w:val="both"/>
        <w:rPr>
          <w:rFonts w:ascii="Times New Roman" w:hAnsi="Times New Roman" w:cs="Times New Roman"/>
          <w:sz w:val="24"/>
          <w:szCs w:val="24"/>
        </w:rPr>
      </w:pPr>
    </w:p>
    <w:p w:rsidR="007B67EA" w:rsidRPr="00393A72" w:rsidRDefault="00DF72CF" w:rsidP="007B67EA">
      <w:pPr>
        <w:jc w:val="center"/>
        <w:rPr>
          <w:rFonts w:ascii="Times New Roman" w:hAnsi="Times New Roman" w:cs="Times New Roman"/>
          <w:sz w:val="24"/>
          <w:szCs w:val="24"/>
        </w:rPr>
      </w:pPr>
      <w:r>
        <w:rPr>
          <w:rFonts w:ascii="Times New Roman" w:hAnsi="Times New Roman" w:cs="Times New Roman"/>
          <w:b/>
          <w:noProof/>
          <w:sz w:val="24"/>
          <w:szCs w:val="24"/>
        </w:rPr>
        <w:lastRenderedPageBreak/>
        <w:pict>
          <v:shape id="_x0000_s1034" type="#_x0000_t75" style="position:absolute;left:0;text-align:left;margin-left:-6pt;margin-top:34.85pt;width:490.5pt;height:344.55pt;z-index:251679744;mso-position-horizontal-relative:text;mso-position-vertical-relative:text;mso-width-relative:page;mso-height-relative:page">
            <v:imagedata r:id="rId23" o:title=""/>
          </v:shape>
          <o:OLEObject Type="Embed" ProgID="Excel.Sheet.12" ShapeID="_x0000_s1034" DrawAspect="Content" ObjectID="_1529163168" r:id="rId24"/>
        </w:pict>
      </w:r>
      <w:r w:rsidR="007B67EA" w:rsidRPr="00393A72">
        <w:rPr>
          <w:rFonts w:ascii="Times New Roman" w:hAnsi="Times New Roman" w:cs="Times New Roman"/>
          <w:sz w:val="24"/>
          <w:szCs w:val="24"/>
        </w:rPr>
        <w:t xml:space="preserve">Table </w:t>
      </w:r>
      <w:r w:rsidR="00A17F21">
        <w:rPr>
          <w:rFonts w:ascii="Times New Roman" w:hAnsi="Times New Roman" w:cs="Times New Roman"/>
          <w:sz w:val="24"/>
          <w:szCs w:val="24"/>
        </w:rPr>
        <w:t>5</w:t>
      </w:r>
      <w:r w:rsidR="007B67EA" w:rsidRPr="00393A72">
        <w:rPr>
          <w:rFonts w:ascii="Times New Roman" w:hAnsi="Times New Roman" w:cs="Times New Roman"/>
          <w:sz w:val="24"/>
          <w:szCs w:val="24"/>
        </w:rPr>
        <w:t>: V</w:t>
      </w:r>
      <w:r w:rsidR="007B67EA">
        <w:rPr>
          <w:rFonts w:ascii="Times New Roman" w:hAnsi="Times New Roman" w:cs="Times New Roman"/>
          <w:sz w:val="24"/>
          <w:szCs w:val="24"/>
        </w:rPr>
        <w:t>arimax rotated factor loadings matrix and communalities o</w:t>
      </w:r>
      <w:r w:rsidR="007B67EA" w:rsidRPr="00393A72">
        <w:rPr>
          <w:rFonts w:ascii="Times New Roman" w:hAnsi="Times New Roman" w:cs="Times New Roman"/>
          <w:sz w:val="24"/>
          <w:szCs w:val="24"/>
        </w:rPr>
        <w:t>bt</w:t>
      </w:r>
      <w:r w:rsidR="007B67EA">
        <w:rPr>
          <w:rFonts w:ascii="Times New Roman" w:hAnsi="Times New Roman" w:cs="Times New Roman"/>
          <w:sz w:val="24"/>
          <w:szCs w:val="24"/>
        </w:rPr>
        <w:t>ained from principal component a</w:t>
      </w:r>
      <w:r w:rsidR="007B67EA" w:rsidRPr="00393A72">
        <w:rPr>
          <w:rFonts w:ascii="Times New Roman" w:hAnsi="Times New Roman" w:cs="Times New Roman"/>
          <w:sz w:val="24"/>
          <w:szCs w:val="24"/>
        </w:rPr>
        <w:t>nalysis f</w:t>
      </w:r>
      <w:r w:rsidR="007B67EA">
        <w:rPr>
          <w:rFonts w:ascii="Times New Roman" w:hAnsi="Times New Roman" w:cs="Times New Roman"/>
          <w:sz w:val="24"/>
          <w:szCs w:val="24"/>
        </w:rPr>
        <w:t>or five extractable fractions from stream sediments</w:t>
      </w: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7B67EA" w:rsidRDefault="007B67EA" w:rsidP="007B67EA">
      <w:pPr>
        <w:rPr>
          <w:rFonts w:ascii="Times New Roman" w:hAnsi="Times New Roman" w:cs="Times New Roman"/>
          <w:b/>
          <w:sz w:val="24"/>
          <w:szCs w:val="24"/>
        </w:rPr>
      </w:pPr>
    </w:p>
    <w:p w:rsidR="00517464" w:rsidRDefault="007B67EA" w:rsidP="00A10BAC">
      <w:pPr>
        <w:jc w:val="both"/>
        <w:rPr>
          <w:rFonts w:ascii="Times New Roman" w:hAnsi="Times New Roman" w:cs="Times New Roman"/>
          <w:b/>
          <w:i/>
          <w:sz w:val="24"/>
          <w:szCs w:val="24"/>
        </w:rPr>
      </w:pPr>
      <w:r w:rsidRPr="00393A72">
        <w:rPr>
          <w:rFonts w:ascii="Times New Roman" w:hAnsi="Times New Roman" w:cs="Times New Roman"/>
          <w:i/>
          <w:sz w:val="24"/>
          <w:szCs w:val="24"/>
        </w:rPr>
        <w:t>N. B. EV=Eigen value, VAR= explained variance, CVAR=cumulative variance explained.</w:t>
      </w:r>
    </w:p>
    <w:p w:rsidR="00517464" w:rsidRPr="006D12F7" w:rsidRDefault="00517464" w:rsidP="00517464">
      <w:pPr>
        <w:rPr>
          <w:rFonts w:ascii="Times New Roman" w:hAnsi="Times New Roman" w:cs="Times New Roman"/>
          <w:sz w:val="4"/>
          <w:szCs w:val="24"/>
        </w:rPr>
      </w:pPr>
    </w:p>
    <w:p w:rsidR="009D5199" w:rsidRDefault="009D5199" w:rsidP="009D5199">
      <w:pPr>
        <w:spacing w:line="360" w:lineRule="auto"/>
        <w:jc w:val="both"/>
        <w:rPr>
          <w:rFonts w:ascii="Times New Roman" w:hAnsi="Times New Roman" w:cs="Times New Roman"/>
          <w:sz w:val="24"/>
          <w:szCs w:val="24"/>
        </w:rPr>
      </w:pPr>
      <w:r>
        <w:rPr>
          <w:rFonts w:ascii="Times New Roman" w:hAnsi="Times New Roman" w:cs="Times New Roman"/>
          <w:sz w:val="24"/>
          <w:szCs w:val="24"/>
        </w:rPr>
        <w:t>Metals extracted from organic phase are separated into two clusters. One is Fe, which is far from other cluster, and very close to Mn. The second are Pb, Cu, Cd and Zn could be in nature with insoluble organic matter (Figure 3).</w:t>
      </w:r>
    </w:p>
    <w:p w:rsidR="00517464" w:rsidRPr="00D33E4B" w:rsidRDefault="00517464" w:rsidP="006D12F7">
      <w:pPr>
        <w:spacing w:line="240" w:lineRule="auto"/>
        <w:jc w:val="both"/>
        <w:rPr>
          <w:rFonts w:ascii="Times New Roman" w:hAnsi="Times New Roman" w:cs="Times New Roman"/>
          <w:sz w:val="24"/>
          <w:szCs w:val="24"/>
        </w:rPr>
      </w:pPr>
      <w:r w:rsidRPr="00D33E4B">
        <w:rPr>
          <w:rFonts w:ascii="Times New Roman" w:hAnsi="Times New Roman" w:cs="Times New Roman"/>
          <w:sz w:val="24"/>
          <w:szCs w:val="24"/>
        </w:rPr>
        <w:t xml:space="preserve">4.2.1.5 </w:t>
      </w:r>
      <w:r>
        <w:rPr>
          <w:rFonts w:ascii="Times New Roman" w:hAnsi="Times New Roman" w:cs="Times New Roman"/>
          <w:sz w:val="24"/>
          <w:szCs w:val="24"/>
        </w:rPr>
        <w:t>Metals bound to residual phase</w:t>
      </w:r>
    </w:p>
    <w:p w:rsidR="00517464" w:rsidRDefault="00517464" w:rsidP="00517464">
      <w:pPr>
        <w:spacing w:line="360" w:lineRule="auto"/>
        <w:jc w:val="both"/>
        <w:rPr>
          <w:rFonts w:ascii="Times New Roman" w:hAnsi="Times New Roman" w:cs="Times New Roman"/>
          <w:sz w:val="24"/>
          <w:szCs w:val="24"/>
        </w:rPr>
      </w:pPr>
      <w:r w:rsidRPr="004D1506">
        <w:rPr>
          <w:rFonts w:ascii="Times New Roman" w:hAnsi="Times New Roman" w:cs="Times New Roman"/>
          <w:sz w:val="24"/>
          <w:szCs w:val="24"/>
        </w:rPr>
        <w:t xml:space="preserve">In the </w:t>
      </w:r>
      <w:r>
        <w:rPr>
          <w:rFonts w:ascii="Times New Roman" w:hAnsi="Times New Roman" w:cs="Times New Roman"/>
          <w:sz w:val="24"/>
          <w:szCs w:val="24"/>
        </w:rPr>
        <w:t>residual phase e</w:t>
      </w:r>
      <w:r w:rsidRPr="004D1506">
        <w:rPr>
          <w:rFonts w:ascii="Times New Roman" w:hAnsi="Times New Roman" w:cs="Times New Roman"/>
          <w:sz w:val="24"/>
          <w:szCs w:val="24"/>
        </w:rPr>
        <w:t>xtraction step, dissolution of crystalline Fe-oxide is partly accompani</w:t>
      </w:r>
      <w:r>
        <w:rPr>
          <w:rFonts w:ascii="Times New Roman" w:hAnsi="Times New Roman" w:cs="Times New Roman"/>
          <w:sz w:val="24"/>
          <w:szCs w:val="24"/>
        </w:rPr>
        <w:t xml:space="preserve">ed by silicates destruction (Polić and </w:t>
      </w:r>
      <w:r w:rsidRPr="004D1506">
        <w:rPr>
          <w:rFonts w:ascii="Times New Roman" w:hAnsi="Times New Roman" w:cs="Times New Roman"/>
          <w:sz w:val="24"/>
          <w:szCs w:val="24"/>
        </w:rPr>
        <w:t>Pfendt,</w:t>
      </w:r>
      <w:r>
        <w:rPr>
          <w:rFonts w:ascii="Times New Roman" w:hAnsi="Times New Roman" w:cs="Times New Roman"/>
          <w:sz w:val="24"/>
          <w:szCs w:val="24"/>
        </w:rPr>
        <w:t xml:space="preserve"> 1996)</w:t>
      </w:r>
      <w:r w:rsidRPr="004D1506">
        <w:rPr>
          <w:rFonts w:ascii="Times New Roman" w:hAnsi="Times New Roman" w:cs="Times New Roman"/>
          <w:sz w:val="24"/>
          <w:szCs w:val="24"/>
        </w:rPr>
        <w:t>. As it is to be expected, iron is t</w:t>
      </w:r>
      <w:r>
        <w:rPr>
          <w:rFonts w:ascii="Times New Roman" w:hAnsi="Times New Roman" w:cs="Times New Roman"/>
          <w:sz w:val="24"/>
          <w:szCs w:val="24"/>
        </w:rPr>
        <w:t xml:space="preserve">he main constituent (Table 1). </w:t>
      </w:r>
      <w:r w:rsidRPr="00447AA8">
        <w:rPr>
          <w:rFonts w:ascii="Times New Roman" w:hAnsi="Times New Roman" w:cs="Times New Roman"/>
          <w:sz w:val="24"/>
          <w:szCs w:val="24"/>
        </w:rPr>
        <w:t xml:space="preserve">Factor loading values of the </w:t>
      </w:r>
      <w:r>
        <w:rPr>
          <w:rFonts w:ascii="Times New Roman" w:hAnsi="Times New Roman" w:cs="Times New Roman"/>
          <w:sz w:val="24"/>
          <w:szCs w:val="24"/>
        </w:rPr>
        <w:t xml:space="preserve">metals bound to residual phase </w:t>
      </w:r>
      <w:r w:rsidRPr="00447AA8">
        <w:rPr>
          <w:rFonts w:ascii="Times New Roman" w:hAnsi="Times New Roman" w:cs="Times New Roman"/>
          <w:sz w:val="24"/>
          <w:szCs w:val="24"/>
        </w:rPr>
        <w:t xml:space="preserve">in </w:t>
      </w:r>
      <w:r>
        <w:rPr>
          <w:rFonts w:ascii="Times New Roman" w:hAnsi="Times New Roman" w:cs="Times New Roman"/>
          <w:sz w:val="24"/>
          <w:szCs w:val="24"/>
        </w:rPr>
        <w:t xml:space="preserve">components I and II </w:t>
      </w:r>
      <w:r w:rsidRPr="00447AA8">
        <w:rPr>
          <w:rFonts w:ascii="Times New Roman" w:hAnsi="Times New Roman" w:cs="Times New Roman"/>
          <w:sz w:val="24"/>
          <w:szCs w:val="24"/>
        </w:rPr>
        <w:t xml:space="preserve">are </w:t>
      </w:r>
      <w:r w:rsidR="008567CF">
        <w:rPr>
          <w:rFonts w:ascii="Times New Roman" w:hAnsi="Times New Roman" w:cs="Times New Roman"/>
          <w:sz w:val="24"/>
          <w:szCs w:val="24"/>
        </w:rPr>
        <w:t>shown</w:t>
      </w:r>
      <w:r w:rsidR="008567CF" w:rsidRPr="00447AA8">
        <w:rPr>
          <w:rFonts w:ascii="Times New Roman" w:hAnsi="Times New Roman" w:cs="Times New Roman"/>
          <w:sz w:val="24"/>
          <w:szCs w:val="24"/>
        </w:rPr>
        <w:t xml:space="preserve"> in Table </w:t>
      </w:r>
      <w:r w:rsidR="008567CF">
        <w:rPr>
          <w:rFonts w:ascii="Times New Roman" w:hAnsi="Times New Roman" w:cs="Times New Roman"/>
          <w:sz w:val="24"/>
          <w:szCs w:val="24"/>
        </w:rPr>
        <w:t>5</w:t>
      </w:r>
      <w:r w:rsidR="008567CF" w:rsidRPr="00447AA8">
        <w:rPr>
          <w:rFonts w:ascii="Times New Roman" w:hAnsi="Times New Roman" w:cs="Times New Roman"/>
          <w:sz w:val="24"/>
          <w:szCs w:val="24"/>
        </w:rPr>
        <w:t>.</w:t>
      </w:r>
      <w:r w:rsidR="008567CF">
        <w:rPr>
          <w:rFonts w:ascii="Times New Roman" w:hAnsi="Times New Roman" w:cs="Times New Roman"/>
          <w:sz w:val="24"/>
          <w:szCs w:val="24"/>
        </w:rPr>
        <w:t xml:space="preserve"> Component I (Table 5) contributes 34.73% to the total variance of the data. It has positive loadings only for Fe which suggest a different nature of Fe. This con</w:t>
      </w:r>
      <w:r w:rsidR="008567CF" w:rsidRPr="007863B4">
        <w:rPr>
          <w:rFonts w:ascii="Times New Roman" w:hAnsi="Times New Roman" w:cs="Times New Roman"/>
          <w:sz w:val="24"/>
          <w:szCs w:val="24"/>
        </w:rPr>
        <w:t xml:space="preserve">clusion </w:t>
      </w:r>
      <w:r w:rsidR="008567CF">
        <w:rPr>
          <w:rFonts w:ascii="Times New Roman" w:hAnsi="Times New Roman" w:cs="Times New Roman"/>
          <w:sz w:val="24"/>
          <w:szCs w:val="24"/>
        </w:rPr>
        <w:t>is supported by the behaviour of Fe within the same of clusters in dendogram (Figure 3).</w:t>
      </w:r>
    </w:p>
    <w:p w:rsidR="008567CF" w:rsidRDefault="008567CF" w:rsidP="00517464">
      <w:pPr>
        <w:spacing w:line="360" w:lineRule="auto"/>
        <w:jc w:val="both"/>
        <w:rPr>
          <w:rFonts w:ascii="Times New Roman" w:hAnsi="Times New Roman" w:cs="Times New Roman"/>
          <w:sz w:val="24"/>
          <w:szCs w:val="24"/>
        </w:rPr>
      </w:pPr>
      <w:r w:rsidRPr="00002115">
        <w:rPr>
          <w:noProof/>
        </w:rPr>
        <w:lastRenderedPageBreak/>
        <w:drawing>
          <wp:anchor distT="0" distB="0" distL="114300" distR="114300" simplePos="0" relativeHeight="251682816" behindDoc="0" locked="0" layoutInCell="1" allowOverlap="1" wp14:anchorId="1039AB28" wp14:editId="0F67DFC5">
            <wp:simplePos x="0" y="0"/>
            <wp:positionH relativeFrom="margin">
              <wp:align>right</wp:align>
            </wp:positionH>
            <wp:positionV relativeFrom="paragraph">
              <wp:posOffset>12065</wp:posOffset>
            </wp:positionV>
            <wp:extent cx="5943600" cy="47110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711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567CF" w:rsidRDefault="008567CF" w:rsidP="00517464">
      <w:pPr>
        <w:spacing w:line="360" w:lineRule="auto"/>
        <w:jc w:val="both"/>
        <w:rPr>
          <w:rFonts w:ascii="Times New Roman" w:hAnsi="Times New Roman" w:cs="Times New Roman"/>
          <w:sz w:val="24"/>
          <w:szCs w:val="24"/>
        </w:rPr>
      </w:pPr>
    </w:p>
    <w:p w:rsidR="008567CF" w:rsidRDefault="008567CF" w:rsidP="00517464">
      <w:pPr>
        <w:spacing w:line="360" w:lineRule="auto"/>
        <w:jc w:val="both"/>
        <w:rPr>
          <w:rFonts w:ascii="Times New Roman" w:hAnsi="Times New Roman" w:cs="Times New Roman"/>
          <w:sz w:val="24"/>
          <w:szCs w:val="24"/>
        </w:rPr>
      </w:pPr>
    </w:p>
    <w:p w:rsidR="00517464" w:rsidRDefault="00517464" w:rsidP="00517464">
      <w:pPr>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A20B22" w:rsidRDefault="00A20B22" w:rsidP="004F68B4">
      <w:pPr>
        <w:tabs>
          <w:tab w:val="left" w:pos="1020"/>
        </w:tabs>
        <w:jc w:val="both"/>
        <w:rPr>
          <w:rFonts w:ascii="Times New Roman" w:hAnsi="Times New Roman" w:cs="Times New Roman"/>
          <w:sz w:val="24"/>
          <w:szCs w:val="24"/>
        </w:rPr>
      </w:pPr>
    </w:p>
    <w:p w:rsidR="001D47D8" w:rsidRDefault="004F68B4" w:rsidP="004F68B4">
      <w:pPr>
        <w:tabs>
          <w:tab w:val="left" w:pos="1020"/>
        </w:tabs>
        <w:jc w:val="both"/>
        <w:rPr>
          <w:rFonts w:ascii="Times New Roman" w:hAnsi="Times New Roman" w:cs="Times New Roman"/>
          <w:sz w:val="24"/>
          <w:szCs w:val="24"/>
        </w:rPr>
      </w:pPr>
      <w:r w:rsidRPr="004F68B4">
        <w:rPr>
          <w:rFonts w:ascii="Times New Roman" w:hAnsi="Times New Roman" w:cs="Times New Roman"/>
          <w:sz w:val="24"/>
          <w:szCs w:val="24"/>
        </w:rPr>
        <w:t xml:space="preserve">Fig. 3. </w:t>
      </w:r>
      <w:r>
        <w:rPr>
          <w:rFonts w:ascii="Times New Roman" w:hAnsi="Times New Roman" w:cs="Times New Roman"/>
          <w:sz w:val="24"/>
          <w:szCs w:val="24"/>
        </w:rPr>
        <w:t>Dendrogram cluster a</w:t>
      </w:r>
      <w:r w:rsidR="00986439" w:rsidRPr="004F68B4">
        <w:rPr>
          <w:rFonts w:ascii="Times New Roman" w:hAnsi="Times New Roman" w:cs="Times New Roman"/>
          <w:sz w:val="24"/>
          <w:szCs w:val="24"/>
        </w:rPr>
        <w:t>nalysis of five extractable fractions from stream sediments</w:t>
      </w:r>
      <w:r w:rsidR="005565E2" w:rsidRPr="004F68B4">
        <w:rPr>
          <w:rFonts w:ascii="Times New Roman" w:hAnsi="Times New Roman" w:cs="Times New Roman"/>
          <w:sz w:val="24"/>
          <w:szCs w:val="24"/>
        </w:rPr>
        <w:t>.</w:t>
      </w:r>
    </w:p>
    <w:p w:rsidR="001D47D8" w:rsidRPr="008567CF" w:rsidRDefault="00517464" w:rsidP="008567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Component II (Table 5) </w:t>
      </w:r>
      <w:r w:rsidR="00F95778">
        <w:rPr>
          <w:rFonts w:ascii="Times New Roman" w:hAnsi="Times New Roman" w:cs="Times New Roman"/>
          <w:sz w:val="24"/>
          <w:szCs w:val="24"/>
        </w:rPr>
        <w:t>represents 34.04% of the total variance. It is characterize by</w:t>
      </w:r>
      <w:r>
        <w:rPr>
          <w:rFonts w:ascii="Times New Roman" w:hAnsi="Times New Roman" w:cs="Times New Roman"/>
          <w:sz w:val="24"/>
          <w:szCs w:val="24"/>
        </w:rPr>
        <w:t xml:space="preserve"> positive loadings of Cu, Cd and Zn. Cadmium is very close to copper which suggest similar origin. Zinc has similar behaviour within the same groups of cluster in dendogram (Figure 3).</w:t>
      </w:r>
      <w:r w:rsidRPr="00864EDA">
        <w:t xml:space="preserve"> </w:t>
      </w:r>
      <w:r w:rsidRPr="00864EDA">
        <w:rPr>
          <w:rFonts w:ascii="Times New Roman" w:hAnsi="Times New Roman" w:cs="Times New Roman"/>
          <w:sz w:val="24"/>
          <w:szCs w:val="24"/>
        </w:rPr>
        <w:t xml:space="preserve">Based on the dendogram diagram for the metals fraction bound to the </w:t>
      </w:r>
      <w:r>
        <w:rPr>
          <w:rFonts w:ascii="Times New Roman" w:hAnsi="Times New Roman" w:cs="Times New Roman"/>
          <w:sz w:val="24"/>
          <w:szCs w:val="24"/>
        </w:rPr>
        <w:t>residual phase (de</w:t>
      </w:r>
      <w:r w:rsidRPr="00864EDA">
        <w:rPr>
          <w:rFonts w:ascii="Times New Roman" w:hAnsi="Times New Roman" w:cs="Times New Roman"/>
          <w:sz w:val="24"/>
          <w:szCs w:val="24"/>
        </w:rPr>
        <w:t xml:space="preserve">tritus silicates, crystalline Fe oxide) </w:t>
      </w:r>
      <w:r>
        <w:rPr>
          <w:rFonts w:ascii="Times New Roman" w:hAnsi="Times New Roman" w:cs="Times New Roman"/>
          <w:sz w:val="24"/>
          <w:szCs w:val="24"/>
        </w:rPr>
        <w:t xml:space="preserve">(Figure 3) </w:t>
      </w:r>
      <w:r w:rsidRPr="00864EDA">
        <w:rPr>
          <w:rFonts w:ascii="Times New Roman" w:hAnsi="Times New Roman" w:cs="Times New Roman"/>
          <w:sz w:val="24"/>
          <w:szCs w:val="24"/>
        </w:rPr>
        <w:t>it can be concluded that all extracted</w:t>
      </w:r>
      <w:r>
        <w:rPr>
          <w:rFonts w:ascii="Times New Roman" w:hAnsi="Times New Roman" w:cs="Times New Roman"/>
          <w:sz w:val="24"/>
          <w:szCs w:val="24"/>
        </w:rPr>
        <w:t xml:space="preserve"> metals</w:t>
      </w:r>
      <w:r w:rsidRPr="00864EDA">
        <w:rPr>
          <w:rFonts w:ascii="Times New Roman" w:hAnsi="Times New Roman" w:cs="Times New Roman"/>
          <w:sz w:val="24"/>
          <w:szCs w:val="24"/>
        </w:rPr>
        <w:t xml:space="preserve"> are bound to crystalline Fe-oxide and silicates as expected for the fifth extraction fraction.</w:t>
      </w:r>
    </w:p>
    <w:p w:rsidR="001D47D8" w:rsidRDefault="001D47D8" w:rsidP="001D47D8">
      <w:pPr>
        <w:rPr>
          <w:rFonts w:ascii="Times New Roman" w:hAnsi="Times New Roman" w:cs="Times New Roman"/>
          <w:b/>
          <w:sz w:val="24"/>
          <w:szCs w:val="24"/>
        </w:rPr>
      </w:pPr>
      <w:r w:rsidRPr="00C5241C">
        <w:rPr>
          <w:rFonts w:ascii="Times New Roman" w:hAnsi="Times New Roman" w:cs="Times New Roman"/>
          <w:b/>
          <w:sz w:val="24"/>
          <w:szCs w:val="24"/>
        </w:rPr>
        <w:t>Conclusions</w:t>
      </w:r>
    </w:p>
    <w:p w:rsidR="00032A32" w:rsidRDefault="00BC17F1" w:rsidP="00032A32">
      <w:pPr>
        <w:spacing w:line="360" w:lineRule="auto"/>
        <w:jc w:val="both"/>
        <w:rPr>
          <w:rFonts w:ascii="Times New Roman" w:hAnsi="Times New Roman" w:cs="Times New Roman"/>
          <w:sz w:val="24"/>
          <w:szCs w:val="24"/>
        </w:rPr>
      </w:pPr>
      <w:r w:rsidRPr="00897FA6">
        <w:rPr>
          <w:rFonts w:ascii="Times New Roman" w:hAnsi="Times New Roman" w:cs="Times New Roman"/>
          <w:sz w:val="24"/>
          <w:szCs w:val="24"/>
        </w:rPr>
        <w:t>Macro and micro metal geochemical fractions and multivariate analysis techniques have been employed for evaluation of stream sediments from Okemesi –</w:t>
      </w:r>
      <w:r w:rsidR="00897FA6" w:rsidRPr="00897FA6">
        <w:rPr>
          <w:rFonts w:ascii="Times New Roman" w:hAnsi="Times New Roman" w:cs="Times New Roman"/>
          <w:sz w:val="24"/>
          <w:szCs w:val="24"/>
        </w:rPr>
        <w:t xml:space="preserve"> </w:t>
      </w:r>
      <w:r w:rsidRPr="00897FA6">
        <w:rPr>
          <w:rFonts w:ascii="Times New Roman" w:hAnsi="Times New Roman" w:cs="Times New Roman"/>
          <w:sz w:val="24"/>
          <w:szCs w:val="24"/>
        </w:rPr>
        <w:t xml:space="preserve">Ijero area, southwestern, Nigeria. The results indicates elevated concentrations of Zn, Cd, Pb, and Ni in the studied sites which is ascribed to the anthropogenic inputs from </w:t>
      </w:r>
      <w:r w:rsidR="00B9282B">
        <w:rPr>
          <w:rFonts w:ascii="Times New Roman" w:hAnsi="Times New Roman" w:cs="Times New Roman"/>
          <w:sz w:val="24"/>
          <w:szCs w:val="24"/>
        </w:rPr>
        <w:t xml:space="preserve">indiscriminate discharge of contaminants and </w:t>
      </w:r>
      <w:r w:rsidR="001B7035">
        <w:rPr>
          <w:rFonts w:ascii="Times New Roman" w:hAnsi="Times New Roman" w:cs="Times New Roman"/>
          <w:sz w:val="24"/>
          <w:szCs w:val="24"/>
        </w:rPr>
        <w:t xml:space="preserve">traffic </w:t>
      </w:r>
      <w:r w:rsidR="001B7035">
        <w:rPr>
          <w:rFonts w:ascii="Times New Roman" w:hAnsi="Times New Roman" w:cs="Times New Roman"/>
          <w:sz w:val="24"/>
          <w:szCs w:val="24"/>
        </w:rPr>
        <w:lastRenderedPageBreak/>
        <w:t>pollution</w:t>
      </w:r>
      <w:r w:rsidRPr="00897FA6">
        <w:rPr>
          <w:rFonts w:ascii="Times New Roman" w:hAnsi="Times New Roman" w:cs="Times New Roman"/>
          <w:sz w:val="24"/>
          <w:szCs w:val="24"/>
        </w:rPr>
        <w:t xml:space="preserve">. The above average concentrations of </w:t>
      </w:r>
      <w:r w:rsidR="005F4063" w:rsidRPr="00897FA6">
        <w:rPr>
          <w:rFonts w:ascii="Times New Roman" w:hAnsi="Times New Roman" w:cs="Times New Roman"/>
          <w:sz w:val="24"/>
          <w:szCs w:val="24"/>
        </w:rPr>
        <w:t>these</w:t>
      </w:r>
      <w:r w:rsidRPr="00897FA6">
        <w:rPr>
          <w:rFonts w:ascii="Times New Roman" w:hAnsi="Times New Roman" w:cs="Times New Roman"/>
          <w:sz w:val="24"/>
          <w:szCs w:val="24"/>
        </w:rPr>
        <w:t xml:space="preserve"> metals in the studied sites are in </w:t>
      </w:r>
      <w:r w:rsidR="005938F3" w:rsidRPr="00897FA6">
        <w:rPr>
          <w:rFonts w:ascii="Times New Roman" w:hAnsi="Times New Roman" w:cs="Times New Roman"/>
          <w:sz w:val="24"/>
          <w:szCs w:val="24"/>
        </w:rPr>
        <w:t xml:space="preserve">the </w:t>
      </w:r>
      <w:r w:rsidRPr="00897FA6">
        <w:rPr>
          <w:rFonts w:ascii="Times New Roman" w:hAnsi="Times New Roman" w:cs="Times New Roman"/>
          <w:sz w:val="24"/>
          <w:szCs w:val="24"/>
        </w:rPr>
        <w:t>order: Ni: Odo Owa 5 &gt; Arapate &gt; Lawrence; Cd: La</w:t>
      </w:r>
      <w:r w:rsidR="005F4063" w:rsidRPr="00897FA6">
        <w:rPr>
          <w:rFonts w:ascii="Times New Roman" w:hAnsi="Times New Roman" w:cs="Times New Roman"/>
          <w:sz w:val="24"/>
          <w:szCs w:val="24"/>
        </w:rPr>
        <w:t>wrence 1</w:t>
      </w:r>
      <w:r w:rsidRPr="00897FA6">
        <w:rPr>
          <w:rFonts w:ascii="Times New Roman" w:hAnsi="Times New Roman" w:cs="Times New Roman"/>
          <w:sz w:val="24"/>
          <w:szCs w:val="24"/>
        </w:rPr>
        <w:t xml:space="preserve"> &gt; Odo Owa 2 &gt; Ijero/Ipoti &gt; Odo Owa 5; </w:t>
      </w:r>
      <w:r w:rsidR="005F4063" w:rsidRPr="00897FA6">
        <w:rPr>
          <w:rFonts w:ascii="Times New Roman" w:hAnsi="Times New Roman" w:cs="Times New Roman"/>
          <w:sz w:val="24"/>
          <w:szCs w:val="24"/>
        </w:rPr>
        <w:t xml:space="preserve">Pb: Erigbe &gt; Oke Asa 1 &gt; Arapate &gt; Odo Owa 5; Zn: Ijero/Ipoti &gt; Odo Owa 2 &gt; Erigbe &gt; Ipoti 3. </w:t>
      </w:r>
      <w:r w:rsidR="005938F3" w:rsidRPr="00897FA6">
        <w:rPr>
          <w:rFonts w:ascii="Times New Roman" w:hAnsi="Times New Roman" w:cs="Times New Roman"/>
          <w:sz w:val="24"/>
          <w:szCs w:val="24"/>
        </w:rPr>
        <w:t xml:space="preserve"> The distribution of Cu in the studied sites is controlled by geochemical background. The above average concentrations of the Cu in the studied sites are in the order: </w:t>
      </w:r>
      <w:r w:rsidR="00897FA6" w:rsidRPr="00897FA6">
        <w:rPr>
          <w:rFonts w:ascii="Times New Roman" w:hAnsi="Times New Roman" w:cs="Times New Roman"/>
          <w:sz w:val="24"/>
          <w:szCs w:val="24"/>
        </w:rPr>
        <w:t xml:space="preserve">Ipoti 3 &gt; Arapate &gt; </w:t>
      </w:r>
      <w:r w:rsidR="005938F3" w:rsidRPr="00897FA6">
        <w:rPr>
          <w:rFonts w:ascii="Times New Roman" w:hAnsi="Times New Roman" w:cs="Times New Roman"/>
          <w:sz w:val="24"/>
          <w:szCs w:val="24"/>
        </w:rPr>
        <w:t>Odo Owa 5 &gt;</w:t>
      </w:r>
      <w:r w:rsidR="00897FA6" w:rsidRPr="00897FA6">
        <w:rPr>
          <w:rFonts w:ascii="Times New Roman" w:hAnsi="Times New Roman" w:cs="Times New Roman"/>
          <w:sz w:val="24"/>
          <w:szCs w:val="24"/>
        </w:rPr>
        <w:t xml:space="preserve"> </w:t>
      </w:r>
      <w:r w:rsidR="005938F3" w:rsidRPr="00897FA6">
        <w:rPr>
          <w:rFonts w:ascii="Times New Roman" w:hAnsi="Times New Roman" w:cs="Times New Roman"/>
          <w:sz w:val="24"/>
          <w:szCs w:val="24"/>
        </w:rPr>
        <w:t xml:space="preserve">Odo Owa 2 </w:t>
      </w:r>
      <w:r w:rsidR="00897FA6" w:rsidRPr="00897FA6">
        <w:rPr>
          <w:rFonts w:ascii="Times New Roman" w:hAnsi="Times New Roman" w:cs="Times New Roman"/>
          <w:sz w:val="24"/>
          <w:szCs w:val="24"/>
        </w:rPr>
        <w:t xml:space="preserve">&gt; Lawrence 1. </w:t>
      </w:r>
      <w:r w:rsidR="00032A32" w:rsidRPr="00032A32">
        <w:rPr>
          <w:rFonts w:ascii="Times New Roman" w:hAnsi="Times New Roman" w:cs="Times New Roman"/>
          <w:sz w:val="24"/>
          <w:szCs w:val="24"/>
        </w:rPr>
        <w:t xml:space="preserve">Heavy metal pollution is of great concern because of their toxicity threatens to human health and the </w:t>
      </w:r>
      <w:r w:rsidR="00032A32">
        <w:rPr>
          <w:rFonts w:ascii="Times New Roman" w:hAnsi="Times New Roman" w:cs="Times New Roman"/>
          <w:sz w:val="24"/>
          <w:szCs w:val="24"/>
        </w:rPr>
        <w:t xml:space="preserve">aquatic </w:t>
      </w:r>
      <w:r w:rsidR="00032A32" w:rsidRPr="00032A32">
        <w:rPr>
          <w:rFonts w:ascii="Times New Roman" w:hAnsi="Times New Roman" w:cs="Times New Roman"/>
          <w:sz w:val="24"/>
          <w:szCs w:val="24"/>
        </w:rPr>
        <w:t xml:space="preserve">ecosystem. It is </w:t>
      </w:r>
      <w:r w:rsidR="00032A32">
        <w:rPr>
          <w:rFonts w:ascii="Times New Roman" w:hAnsi="Times New Roman" w:cs="Times New Roman"/>
          <w:sz w:val="24"/>
          <w:szCs w:val="24"/>
        </w:rPr>
        <w:t>thus recommended that, these</w:t>
      </w:r>
      <w:r w:rsidR="00032A32" w:rsidRPr="00032A32">
        <w:rPr>
          <w:rFonts w:ascii="Times New Roman" w:hAnsi="Times New Roman" w:cs="Times New Roman"/>
          <w:sz w:val="24"/>
          <w:szCs w:val="24"/>
        </w:rPr>
        <w:t xml:space="preserve"> river</w:t>
      </w:r>
      <w:r w:rsidR="00032A32">
        <w:rPr>
          <w:rFonts w:ascii="Times New Roman" w:hAnsi="Times New Roman" w:cs="Times New Roman"/>
          <w:sz w:val="24"/>
          <w:szCs w:val="24"/>
        </w:rPr>
        <w:t>s</w:t>
      </w:r>
      <w:r w:rsidR="00032A32" w:rsidRPr="00032A32">
        <w:rPr>
          <w:rFonts w:ascii="Times New Roman" w:hAnsi="Times New Roman" w:cs="Times New Roman"/>
          <w:sz w:val="24"/>
          <w:szCs w:val="24"/>
        </w:rPr>
        <w:t xml:space="preserve"> should be put under surveillance since it is one of the major</w:t>
      </w:r>
      <w:r w:rsidR="00032A32">
        <w:rPr>
          <w:rFonts w:ascii="Times New Roman" w:hAnsi="Times New Roman" w:cs="Times New Roman"/>
          <w:sz w:val="24"/>
          <w:szCs w:val="24"/>
        </w:rPr>
        <w:t xml:space="preserve"> sources of fresh water in the study </w:t>
      </w:r>
      <w:r w:rsidR="00032A32" w:rsidRPr="00032A32">
        <w:rPr>
          <w:rFonts w:ascii="Times New Roman" w:hAnsi="Times New Roman" w:cs="Times New Roman"/>
          <w:sz w:val="24"/>
          <w:szCs w:val="24"/>
        </w:rPr>
        <w:t>area</w:t>
      </w:r>
      <w:r w:rsidR="00032A32">
        <w:rPr>
          <w:rFonts w:ascii="Times New Roman" w:hAnsi="Times New Roman" w:cs="Times New Roman"/>
          <w:sz w:val="24"/>
          <w:szCs w:val="24"/>
        </w:rPr>
        <w:t>s</w:t>
      </w:r>
      <w:r w:rsidR="00032A32" w:rsidRPr="00032A32">
        <w:rPr>
          <w:rFonts w:ascii="Times New Roman" w:hAnsi="Times New Roman" w:cs="Times New Roman"/>
          <w:sz w:val="24"/>
          <w:szCs w:val="24"/>
        </w:rPr>
        <w:t>.</w:t>
      </w:r>
    </w:p>
    <w:p w:rsidR="001D47D8" w:rsidRPr="00C5241C" w:rsidRDefault="001D47D8" w:rsidP="00031AFA">
      <w:pPr>
        <w:spacing w:line="240" w:lineRule="auto"/>
        <w:jc w:val="both"/>
        <w:rPr>
          <w:rFonts w:ascii="Times New Roman" w:hAnsi="Times New Roman" w:cs="Times New Roman"/>
          <w:b/>
          <w:sz w:val="24"/>
          <w:szCs w:val="24"/>
        </w:rPr>
      </w:pPr>
      <w:r w:rsidRPr="00C5241C">
        <w:rPr>
          <w:rFonts w:ascii="Times New Roman" w:hAnsi="Times New Roman" w:cs="Times New Roman"/>
          <w:b/>
          <w:sz w:val="24"/>
          <w:szCs w:val="24"/>
        </w:rPr>
        <w:t>Acknowledgements</w:t>
      </w:r>
    </w:p>
    <w:p w:rsidR="00070FCE" w:rsidRDefault="00031AFA" w:rsidP="00070FCE">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We gratefully acknowledge the technical assistance of </w:t>
      </w:r>
      <w:r w:rsidR="00070FCE">
        <w:rPr>
          <w:rFonts w:ascii="Times New Roman" w:hAnsi="Times New Roman" w:cs="Times New Roman"/>
          <w:sz w:val="24"/>
          <w:szCs w:val="24"/>
        </w:rPr>
        <w:t xml:space="preserve">final year students who participated in the field work (2014/2015 session). </w:t>
      </w:r>
      <w:r w:rsidR="00070FCE" w:rsidRPr="00070FCE">
        <w:rPr>
          <w:rFonts w:ascii="Times New Roman" w:hAnsi="Times New Roman" w:cs="Times New Roman"/>
          <w:sz w:val="24"/>
          <w:szCs w:val="24"/>
        </w:rPr>
        <w:t>The authors would also lik</w:t>
      </w:r>
      <w:r w:rsidR="00070FCE">
        <w:rPr>
          <w:rFonts w:ascii="Times New Roman" w:hAnsi="Times New Roman" w:cs="Times New Roman"/>
          <w:sz w:val="24"/>
          <w:szCs w:val="24"/>
        </w:rPr>
        <w:t>e to thank the staff of Atomic</w:t>
      </w:r>
      <w:r w:rsidR="00070FCE" w:rsidRPr="00BC2B52">
        <w:rPr>
          <w:rFonts w:ascii="Times New Roman" w:eastAsia="Calibri" w:hAnsi="Times New Roman" w:cs="Times New Roman"/>
          <w:sz w:val="24"/>
          <w:szCs w:val="24"/>
        </w:rPr>
        <w:t xml:space="preserve"> Absorption Spe</w:t>
      </w:r>
      <w:r w:rsidR="00070FCE">
        <w:rPr>
          <w:rFonts w:ascii="Times New Roman" w:eastAsia="Calibri" w:hAnsi="Times New Roman" w:cs="Times New Roman"/>
          <w:sz w:val="24"/>
          <w:szCs w:val="24"/>
        </w:rPr>
        <w:t xml:space="preserve">ctrophotometry (AAS) Laboratory, </w:t>
      </w:r>
      <w:r w:rsidR="00070FCE" w:rsidRPr="00BC2B52">
        <w:rPr>
          <w:rFonts w:ascii="Times New Roman" w:eastAsia="Calibri" w:hAnsi="Times New Roman" w:cs="Times New Roman"/>
          <w:sz w:val="24"/>
          <w:szCs w:val="24"/>
        </w:rPr>
        <w:t>Centre for Research and Development, Obafemi Awol</w:t>
      </w:r>
      <w:r w:rsidR="00070FCE">
        <w:rPr>
          <w:rFonts w:ascii="Times New Roman" w:eastAsia="Calibri" w:hAnsi="Times New Roman" w:cs="Times New Roman"/>
          <w:sz w:val="24"/>
          <w:szCs w:val="24"/>
        </w:rPr>
        <w:t>owo University (O.A.U.) Ile-Ife, Nigeria for metal analysis.</w:t>
      </w:r>
    </w:p>
    <w:p w:rsidR="009F5CFF" w:rsidRPr="00C5241C" w:rsidRDefault="009F5CFF">
      <w:pPr>
        <w:rPr>
          <w:rFonts w:ascii="Times New Roman" w:hAnsi="Times New Roman" w:cs="Times New Roman"/>
          <w:b/>
          <w:sz w:val="24"/>
          <w:szCs w:val="24"/>
        </w:rPr>
      </w:pPr>
      <w:r w:rsidRPr="00C5241C">
        <w:rPr>
          <w:rFonts w:ascii="Times New Roman" w:hAnsi="Times New Roman" w:cs="Times New Roman"/>
          <w:b/>
          <w:sz w:val="24"/>
          <w:szCs w:val="24"/>
        </w:rPr>
        <w:t>References</w:t>
      </w:r>
    </w:p>
    <w:p w:rsidR="00784529" w:rsidRDefault="00784529" w:rsidP="00784529">
      <w:pPr>
        <w:jc w:val="both"/>
        <w:rPr>
          <w:rFonts w:ascii="Times New Roman" w:hAnsi="Times New Roman" w:cs="Times New Roman"/>
          <w:sz w:val="24"/>
          <w:szCs w:val="24"/>
        </w:rPr>
      </w:pPr>
      <w:r w:rsidRPr="00023A5F">
        <w:rPr>
          <w:rFonts w:ascii="Times New Roman" w:hAnsi="Times New Roman" w:cs="Times New Roman"/>
          <w:sz w:val="24"/>
          <w:szCs w:val="24"/>
        </w:rPr>
        <w:t>Adamo, P., Dudka, S., Wilson, M.J., McHardy, W.J., 1996. Chemical and mineralogical forms of Cu and Ni in contaminated soils from the sudbury mining and smelting region, Canada. Environ. Pollut. 91, 11–19</w:t>
      </w:r>
      <w:r>
        <w:rPr>
          <w:rFonts w:ascii="Times New Roman" w:hAnsi="Times New Roman" w:cs="Times New Roman"/>
          <w:sz w:val="24"/>
          <w:szCs w:val="24"/>
        </w:rPr>
        <w:t>.</w:t>
      </w:r>
    </w:p>
    <w:p w:rsidR="00784529" w:rsidRDefault="00784529" w:rsidP="00784529">
      <w:pPr>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Akanni, C.O. </w:t>
      </w:r>
      <w:r w:rsidRPr="00233FBE">
        <w:rPr>
          <w:rFonts w:ascii="Times New Roman" w:eastAsia="Times New Roman" w:hAnsi="Times New Roman" w:cs="Times New Roman"/>
          <w:sz w:val="24"/>
          <w:szCs w:val="24"/>
        </w:rPr>
        <w:t>1992. Aspect of Climate in Ogun State in maps edited by onakomuye, S.O., Oyesiku, and Jegede, F.J. Ife Journal of Science. Volume 4 (2): 5-6</w:t>
      </w:r>
      <w:r>
        <w:rPr>
          <w:rFonts w:ascii="Times New Roman" w:eastAsia="Times New Roman" w:hAnsi="Times New Roman" w:cs="Times New Roman"/>
          <w:sz w:val="24"/>
          <w:szCs w:val="24"/>
        </w:rPr>
        <w:t>.</w:t>
      </w:r>
    </w:p>
    <w:p w:rsidR="00784529" w:rsidRDefault="00784529" w:rsidP="00784529">
      <w:pPr>
        <w:tabs>
          <w:tab w:val="left" w:pos="1950"/>
        </w:tabs>
        <w:spacing w:after="0" w:line="240" w:lineRule="auto"/>
        <w:jc w:val="both"/>
        <w:rPr>
          <w:rFonts w:ascii="Times New Roman" w:eastAsia="Times New Roman" w:hAnsi="Times New Roman" w:cs="Times New Roman"/>
          <w:sz w:val="24"/>
          <w:szCs w:val="24"/>
        </w:rPr>
      </w:pPr>
    </w:p>
    <w:p w:rsidR="00784529" w:rsidRDefault="00784529" w:rsidP="00784529">
      <w:pPr>
        <w:jc w:val="both"/>
        <w:rPr>
          <w:rFonts w:ascii="Times New Roman" w:hAnsi="Times New Roman" w:cs="Times New Roman"/>
          <w:sz w:val="24"/>
          <w:szCs w:val="24"/>
        </w:rPr>
      </w:pPr>
      <w:r w:rsidRPr="009471FB">
        <w:rPr>
          <w:rFonts w:ascii="Times New Roman" w:hAnsi="Times New Roman" w:cs="Times New Roman"/>
          <w:sz w:val="24"/>
          <w:szCs w:val="24"/>
        </w:rPr>
        <w:t>Akintola, A. I.,  Ikhane, P. R., Bankole, S. I., Mosebolatan, O. A.  2014. Preliminary Investigation of Stream Sediments Contaminations Caused by Mining Activities in Ibodi and Its Environs, S/W Nigeria Using Geological and Geochemical Assessment Approach. Environment and Natural Resourc</w:t>
      </w:r>
      <w:r>
        <w:rPr>
          <w:rFonts w:ascii="Times New Roman" w:hAnsi="Times New Roman" w:cs="Times New Roman"/>
          <w:sz w:val="24"/>
          <w:szCs w:val="24"/>
        </w:rPr>
        <w:t>es Research; Vol. 4, (No. 4), 16 – 27.</w:t>
      </w:r>
    </w:p>
    <w:p w:rsidR="00784529" w:rsidRDefault="00784529" w:rsidP="00784529">
      <w:pPr>
        <w:jc w:val="both"/>
        <w:rPr>
          <w:rFonts w:ascii="Times New Roman" w:hAnsi="Times New Roman" w:cs="Times New Roman"/>
          <w:sz w:val="24"/>
          <w:szCs w:val="24"/>
        </w:rPr>
      </w:pPr>
      <w:r w:rsidRPr="00A00565">
        <w:rPr>
          <w:rFonts w:ascii="Times New Roman" w:hAnsi="Times New Roman" w:cs="Times New Roman"/>
          <w:sz w:val="24"/>
          <w:szCs w:val="24"/>
        </w:rPr>
        <w:t>Forstner, U., Wittman, G.T.W., 1983, Metal Pollution in Aquatic Environment, Springer-Verlag Berlin, Heidelberg, New York.</w:t>
      </w:r>
    </w:p>
    <w:p w:rsidR="00784529" w:rsidRPr="004A7A02" w:rsidRDefault="00784529" w:rsidP="00784529">
      <w:pPr>
        <w:jc w:val="both"/>
        <w:rPr>
          <w:rFonts w:ascii="Times New Roman" w:hAnsi="Times New Roman" w:cs="Times New Roman"/>
          <w:sz w:val="24"/>
          <w:szCs w:val="24"/>
        </w:rPr>
      </w:pPr>
      <w:r w:rsidRPr="004A7A02">
        <w:rPr>
          <w:rFonts w:ascii="Times New Roman" w:hAnsi="Times New Roman" w:cs="Times New Roman"/>
          <w:sz w:val="24"/>
          <w:szCs w:val="24"/>
        </w:rPr>
        <w:t>Gambrell, R.P., Wiesepape, J.B., Patrick, W.H., Jr., and Duff, M.C., 1991, The effects of pH, redox, and salinity on metal release from a contaminated sediment: Water, Air, and Soil Pollution, v. 57-58, p. 359-367.</w:t>
      </w:r>
    </w:p>
    <w:p w:rsidR="00784529" w:rsidRDefault="00784529" w:rsidP="00784529">
      <w:pPr>
        <w:jc w:val="both"/>
        <w:rPr>
          <w:rFonts w:ascii="Times New Roman" w:hAnsi="Times New Roman" w:cs="Times New Roman"/>
          <w:sz w:val="24"/>
          <w:szCs w:val="24"/>
        </w:rPr>
      </w:pPr>
      <w:r w:rsidRPr="008A4644">
        <w:rPr>
          <w:rFonts w:ascii="Times New Roman" w:hAnsi="Times New Roman" w:cs="Times New Roman"/>
          <w:sz w:val="24"/>
          <w:szCs w:val="24"/>
        </w:rPr>
        <w:t xml:space="preserve">Han, </w:t>
      </w:r>
      <w:r>
        <w:rPr>
          <w:rFonts w:ascii="Times New Roman" w:hAnsi="Times New Roman" w:cs="Times New Roman"/>
          <w:sz w:val="24"/>
          <w:szCs w:val="24"/>
        </w:rPr>
        <w:t xml:space="preserve">B. C., </w:t>
      </w:r>
      <w:r w:rsidRPr="008A4644">
        <w:rPr>
          <w:rFonts w:ascii="Times New Roman" w:hAnsi="Times New Roman" w:cs="Times New Roman"/>
          <w:sz w:val="24"/>
          <w:szCs w:val="24"/>
        </w:rPr>
        <w:t>Jeing, W. L.</w:t>
      </w:r>
      <w:r>
        <w:rPr>
          <w:rFonts w:ascii="Times New Roman" w:hAnsi="Times New Roman" w:cs="Times New Roman"/>
          <w:sz w:val="24"/>
          <w:szCs w:val="24"/>
        </w:rPr>
        <w:t>,</w:t>
      </w:r>
      <w:r w:rsidRPr="008A4644">
        <w:rPr>
          <w:rFonts w:ascii="Times New Roman" w:hAnsi="Times New Roman" w:cs="Times New Roman"/>
          <w:sz w:val="24"/>
          <w:szCs w:val="24"/>
        </w:rPr>
        <w:t xml:space="preserve"> Hung, T. S.</w:t>
      </w:r>
      <w:r>
        <w:rPr>
          <w:rFonts w:ascii="Times New Roman" w:hAnsi="Times New Roman" w:cs="Times New Roman"/>
          <w:sz w:val="24"/>
          <w:szCs w:val="24"/>
        </w:rPr>
        <w:t>,</w:t>
      </w:r>
      <w:r w:rsidRPr="008A4644">
        <w:rPr>
          <w:rFonts w:ascii="Times New Roman" w:hAnsi="Times New Roman" w:cs="Times New Roman"/>
          <w:sz w:val="24"/>
          <w:szCs w:val="24"/>
        </w:rPr>
        <w:t xml:space="preserve"> Wen, M. Y. </w:t>
      </w:r>
      <w:r>
        <w:rPr>
          <w:rFonts w:ascii="Times New Roman" w:hAnsi="Times New Roman" w:cs="Times New Roman"/>
          <w:sz w:val="24"/>
          <w:szCs w:val="24"/>
        </w:rPr>
        <w:t xml:space="preserve">1996. </w:t>
      </w:r>
      <w:r w:rsidRPr="008A4644">
        <w:rPr>
          <w:rFonts w:ascii="Times New Roman" w:hAnsi="Times New Roman" w:cs="Times New Roman"/>
          <w:sz w:val="24"/>
          <w:szCs w:val="24"/>
        </w:rPr>
        <w:t>Relationship between copper speciation in sediments and bioaccumulation by matine bivalves of Taiwan. Environmental Pollution, 91 (1996) 33-35</w:t>
      </w:r>
      <w:r>
        <w:rPr>
          <w:rFonts w:ascii="Times New Roman" w:hAnsi="Times New Roman" w:cs="Times New Roman"/>
          <w:sz w:val="24"/>
          <w:szCs w:val="24"/>
        </w:rPr>
        <w:t>.</w:t>
      </w:r>
    </w:p>
    <w:p w:rsidR="00784529" w:rsidRDefault="00784529" w:rsidP="00784529">
      <w:pPr>
        <w:jc w:val="both"/>
        <w:rPr>
          <w:rFonts w:ascii="Times New Roman" w:hAnsi="Times New Roman" w:cs="Times New Roman"/>
          <w:sz w:val="24"/>
          <w:szCs w:val="24"/>
        </w:rPr>
      </w:pPr>
      <w:r w:rsidRPr="008727FC">
        <w:rPr>
          <w:rFonts w:ascii="Times New Roman" w:hAnsi="Times New Roman" w:cs="Times New Roman"/>
          <w:sz w:val="24"/>
          <w:szCs w:val="24"/>
        </w:rPr>
        <w:lastRenderedPageBreak/>
        <w:t>Howard, J. L., Shu, J., 1996. Sequential extraction analysis of heavy metals using a chelating agent (NTA) to counteract resorption. Environ. Pollut. 91, 89–96.</w:t>
      </w:r>
    </w:p>
    <w:p w:rsidR="00784529" w:rsidRPr="00C56F22" w:rsidRDefault="00784529" w:rsidP="00784529">
      <w:pPr>
        <w:jc w:val="both"/>
        <w:rPr>
          <w:rFonts w:ascii="Times New Roman" w:hAnsi="Times New Roman" w:cs="Times New Roman"/>
          <w:sz w:val="24"/>
          <w:szCs w:val="24"/>
        </w:rPr>
      </w:pPr>
      <w:r w:rsidRPr="00C56F22">
        <w:rPr>
          <w:rFonts w:ascii="Times New Roman" w:hAnsi="Times New Roman" w:cs="Times New Roman"/>
          <w:sz w:val="24"/>
          <w:szCs w:val="24"/>
        </w:rPr>
        <w:t>Juracek, K.E., Ziegler, A.C., 2009. Estimation of sediment sources using selected chemical tracers in the Perry lake basin, Kansas, USA. Intern. J. sediment Research 24, 108-125.</w:t>
      </w:r>
    </w:p>
    <w:p w:rsidR="00784529" w:rsidRDefault="00784529" w:rsidP="00784529">
      <w:pPr>
        <w:jc w:val="both"/>
        <w:rPr>
          <w:rFonts w:ascii="Times New Roman" w:hAnsi="Times New Roman" w:cs="Times New Roman"/>
          <w:sz w:val="24"/>
          <w:szCs w:val="24"/>
        </w:rPr>
      </w:pPr>
      <w:r w:rsidRPr="00B96D85">
        <w:rPr>
          <w:rFonts w:ascii="Times New Roman" w:hAnsi="Times New Roman" w:cs="Times New Roman"/>
          <w:sz w:val="24"/>
          <w:szCs w:val="24"/>
        </w:rPr>
        <w:t>Kayastha</w:t>
      </w:r>
      <w:r>
        <w:rPr>
          <w:rFonts w:ascii="Times New Roman" w:hAnsi="Times New Roman" w:cs="Times New Roman"/>
          <w:sz w:val="24"/>
          <w:szCs w:val="24"/>
        </w:rPr>
        <w:t>, S. P. 2015.</w:t>
      </w:r>
      <w:r w:rsidRPr="00B96D85">
        <w:rPr>
          <w:rFonts w:ascii="Times New Roman" w:hAnsi="Times New Roman" w:cs="Times New Roman"/>
          <w:sz w:val="24"/>
          <w:szCs w:val="24"/>
        </w:rPr>
        <w:t xml:space="preserve"> Heavy metals Fractionation in Bagmati River Sediments, Nepal</w:t>
      </w:r>
      <w:r>
        <w:rPr>
          <w:rFonts w:ascii="Times New Roman" w:hAnsi="Times New Roman" w:cs="Times New Roman"/>
          <w:sz w:val="24"/>
          <w:szCs w:val="24"/>
        </w:rPr>
        <w:t xml:space="preserve">. </w:t>
      </w:r>
      <w:r w:rsidRPr="00693210">
        <w:rPr>
          <w:rFonts w:ascii="Times New Roman" w:hAnsi="Times New Roman" w:cs="Times New Roman"/>
          <w:sz w:val="24"/>
          <w:szCs w:val="24"/>
        </w:rPr>
        <w:t>Journal of Hydrology and Meteorology, Vol. 9, No. 1</w:t>
      </w:r>
      <w:r>
        <w:rPr>
          <w:rFonts w:ascii="Times New Roman" w:hAnsi="Times New Roman" w:cs="Times New Roman"/>
          <w:sz w:val="24"/>
          <w:szCs w:val="24"/>
        </w:rPr>
        <w:t xml:space="preserve">, 119 – </w:t>
      </w:r>
      <w:r w:rsidRPr="00693210">
        <w:rPr>
          <w:rFonts w:ascii="Times New Roman" w:hAnsi="Times New Roman" w:cs="Times New Roman"/>
          <w:sz w:val="24"/>
          <w:szCs w:val="24"/>
        </w:rPr>
        <w:t>128</w:t>
      </w:r>
      <w:r>
        <w:rPr>
          <w:rFonts w:ascii="Times New Roman" w:hAnsi="Times New Roman" w:cs="Times New Roman"/>
          <w:sz w:val="24"/>
          <w:szCs w:val="24"/>
        </w:rPr>
        <w:t>.</w:t>
      </w:r>
    </w:p>
    <w:p w:rsidR="00784529" w:rsidRDefault="00784529" w:rsidP="00784529">
      <w:pPr>
        <w:spacing w:line="240" w:lineRule="auto"/>
        <w:jc w:val="both"/>
        <w:rPr>
          <w:rFonts w:ascii="Times New Roman" w:hAnsi="Times New Roman" w:cs="Times New Roman"/>
          <w:sz w:val="24"/>
          <w:szCs w:val="24"/>
        </w:rPr>
      </w:pPr>
      <w:r w:rsidRPr="00DD1EA5">
        <w:rPr>
          <w:rFonts w:ascii="Times New Roman" w:hAnsi="Times New Roman" w:cs="Times New Roman"/>
          <w:sz w:val="24"/>
          <w:szCs w:val="24"/>
        </w:rPr>
        <w:t>Laursen, J., Milman, N., Pind, N., Pedersen, H., Mulvad</w:t>
      </w:r>
      <w:r>
        <w:rPr>
          <w:rFonts w:ascii="Times New Roman" w:hAnsi="Times New Roman" w:cs="Times New Roman"/>
          <w:sz w:val="24"/>
          <w:szCs w:val="24"/>
        </w:rPr>
        <w:t>, G., 2014. The association be</w:t>
      </w:r>
      <w:r w:rsidRPr="00DD1EA5">
        <w:rPr>
          <w:rFonts w:ascii="Times New Roman" w:hAnsi="Times New Roman" w:cs="Times New Roman"/>
          <w:sz w:val="24"/>
          <w:szCs w:val="24"/>
        </w:rPr>
        <w:t>tween content of the elements S</w:t>
      </w:r>
      <w:r>
        <w:rPr>
          <w:rFonts w:ascii="Times New Roman" w:hAnsi="Times New Roman" w:cs="Times New Roman"/>
          <w:sz w:val="24"/>
          <w:szCs w:val="24"/>
        </w:rPr>
        <w:t>,</w:t>
      </w:r>
      <w:r w:rsidRPr="00DD1EA5">
        <w:rPr>
          <w:rFonts w:ascii="Times New Roman" w:hAnsi="Times New Roman" w:cs="Times New Roman"/>
          <w:sz w:val="24"/>
          <w:szCs w:val="24"/>
        </w:rPr>
        <w:t xml:space="preserve"> Cl</w:t>
      </w:r>
      <w:r>
        <w:rPr>
          <w:rFonts w:ascii="Times New Roman" w:hAnsi="Times New Roman" w:cs="Times New Roman"/>
          <w:sz w:val="24"/>
          <w:szCs w:val="24"/>
        </w:rPr>
        <w:t>,</w:t>
      </w:r>
      <w:r w:rsidRPr="00DD1EA5">
        <w:rPr>
          <w:rFonts w:ascii="Times New Roman" w:hAnsi="Times New Roman" w:cs="Times New Roman"/>
          <w:sz w:val="24"/>
          <w:szCs w:val="24"/>
        </w:rPr>
        <w:t xml:space="preserve"> K</w:t>
      </w:r>
      <w:r>
        <w:rPr>
          <w:rFonts w:ascii="Times New Roman" w:hAnsi="Times New Roman" w:cs="Times New Roman"/>
          <w:sz w:val="24"/>
          <w:szCs w:val="24"/>
        </w:rPr>
        <w:t xml:space="preserve">, Fe, </w:t>
      </w:r>
      <w:r w:rsidRPr="00DD1EA5">
        <w:rPr>
          <w:rFonts w:ascii="Times New Roman" w:hAnsi="Times New Roman" w:cs="Times New Roman"/>
          <w:sz w:val="24"/>
          <w:szCs w:val="24"/>
        </w:rPr>
        <w:t>Cu</w:t>
      </w:r>
      <w:r>
        <w:rPr>
          <w:rFonts w:ascii="Times New Roman" w:hAnsi="Times New Roman" w:cs="Times New Roman"/>
          <w:sz w:val="24"/>
          <w:szCs w:val="24"/>
        </w:rPr>
        <w:t>,</w:t>
      </w:r>
      <w:r w:rsidRPr="00DD1EA5">
        <w:rPr>
          <w:rFonts w:ascii="Times New Roman" w:hAnsi="Times New Roman" w:cs="Times New Roman"/>
          <w:sz w:val="24"/>
          <w:szCs w:val="24"/>
        </w:rPr>
        <w:t xml:space="preserve"> Zn and Br in normal and cirrhotic liver tissue from Danes and Greenlandic Inuit examined by dual hierarchical clustering analysis. J. Trace Elem. Med. Biol. 28, 50–55.</w:t>
      </w:r>
    </w:p>
    <w:p w:rsidR="00784529" w:rsidRDefault="00784529" w:rsidP="00784529">
      <w:pPr>
        <w:jc w:val="both"/>
        <w:rPr>
          <w:rFonts w:ascii="Times New Roman" w:hAnsi="Times New Roman" w:cs="Times New Roman"/>
          <w:sz w:val="24"/>
          <w:szCs w:val="24"/>
        </w:rPr>
      </w:pPr>
      <w:r w:rsidRPr="00127D9C">
        <w:rPr>
          <w:rFonts w:ascii="Times New Roman" w:hAnsi="Times New Roman" w:cs="Times New Roman"/>
          <w:sz w:val="24"/>
          <w:szCs w:val="24"/>
        </w:rPr>
        <w:t>Long, E. R., Field, L. J. and McDoland, D. D. (1997) Predicting toxicity in marine sediments with numerical sediment quality guidelines. Environ, Toxicol. Chem., 17 (4): 714-727.</w:t>
      </w:r>
    </w:p>
    <w:p w:rsidR="00784529" w:rsidRDefault="00784529" w:rsidP="00784529">
      <w:pPr>
        <w:jc w:val="both"/>
        <w:rPr>
          <w:rFonts w:ascii="Times New Roman" w:hAnsi="Times New Roman" w:cs="Times New Roman"/>
          <w:sz w:val="24"/>
          <w:szCs w:val="24"/>
        </w:rPr>
      </w:pPr>
      <w:r w:rsidRPr="008727FC">
        <w:rPr>
          <w:rFonts w:ascii="Times New Roman" w:hAnsi="Times New Roman" w:cs="Times New Roman"/>
          <w:sz w:val="24"/>
          <w:szCs w:val="24"/>
        </w:rPr>
        <w:t>Lopez-Gonzalez, N., Borrego, J., Morales, J. A., Carro, O., Lozano-Soria, O.,  2006 Metal fractionation in oxic sediments of an estuary affected by acid mine drainage (south western Spain), Estuar. Coast. Shelf Sci., 68: 297-304.</w:t>
      </w:r>
    </w:p>
    <w:p w:rsidR="00784529" w:rsidRPr="00DD1EA5" w:rsidRDefault="00784529" w:rsidP="00784529">
      <w:pPr>
        <w:jc w:val="both"/>
        <w:rPr>
          <w:rFonts w:ascii="Times New Roman" w:hAnsi="Times New Roman" w:cs="Times New Roman"/>
          <w:sz w:val="24"/>
          <w:szCs w:val="24"/>
        </w:rPr>
      </w:pPr>
      <w:r w:rsidRPr="00DD1EA5">
        <w:rPr>
          <w:rFonts w:ascii="Times New Roman" w:hAnsi="Times New Roman" w:cs="Times New Roman"/>
          <w:sz w:val="24"/>
          <w:szCs w:val="24"/>
        </w:rPr>
        <w:t xml:space="preserve">Loska, K., Wiechuła, D., 2003. Application of principal component analysis for the estimation of source of heavy metal contamination in surface sediments from the Rybnik Reservoir. Chemosphere 51, 723–733. </w:t>
      </w:r>
    </w:p>
    <w:p w:rsidR="00784529" w:rsidRDefault="00784529" w:rsidP="00784529">
      <w:pPr>
        <w:jc w:val="both"/>
        <w:rPr>
          <w:rFonts w:ascii="Times New Roman" w:hAnsi="Times New Roman" w:cs="Times New Roman"/>
          <w:sz w:val="24"/>
          <w:szCs w:val="24"/>
        </w:rPr>
      </w:pPr>
      <w:r w:rsidRPr="002A6D81">
        <w:rPr>
          <w:rFonts w:ascii="Times New Roman" w:hAnsi="Times New Roman" w:cs="Times New Roman"/>
          <w:sz w:val="24"/>
          <w:szCs w:val="24"/>
        </w:rPr>
        <w:t>Ma,</w:t>
      </w:r>
      <w:r>
        <w:rPr>
          <w:rFonts w:ascii="Times New Roman" w:hAnsi="Times New Roman" w:cs="Times New Roman"/>
          <w:sz w:val="24"/>
          <w:szCs w:val="24"/>
        </w:rPr>
        <w:t xml:space="preserve"> Xi., Zuoa, H.,</w:t>
      </w:r>
      <w:r w:rsidRPr="002A6D81">
        <w:rPr>
          <w:rFonts w:ascii="Times New Roman" w:hAnsi="Times New Roman" w:cs="Times New Roman"/>
          <w:sz w:val="24"/>
          <w:szCs w:val="24"/>
        </w:rPr>
        <w:t xml:space="preserve"> Tiana,</w:t>
      </w:r>
      <w:r>
        <w:rPr>
          <w:rFonts w:ascii="Times New Roman" w:hAnsi="Times New Roman" w:cs="Times New Roman"/>
          <w:sz w:val="24"/>
          <w:szCs w:val="24"/>
        </w:rPr>
        <w:t xml:space="preserve"> M.,  Zhanga</w:t>
      </w:r>
      <w:r w:rsidRPr="002A6D81">
        <w:rPr>
          <w:rFonts w:ascii="Times New Roman" w:hAnsi="Times New Roman" w:cs="Times New Roman"/>
          <w:sz w:val="24"/>
          <w:szCs w:val="24"/>
        </w:rPr>
        <w:t>,</w:t>
      </w:r>
      <w:r>
        <w:rPr>
          <w:rFonts w:ascii="Times New Roman" w:hAnsi="Times New Roman" w:cs="Times New Roman"/>
          <w:sz w:val="24"/>
          <w:szCs w:val="24"/>
        </w:rPr>
        <w:t xml:space="preserve"> L.,  Menga</w:t>
      </w:r>
      <w:r w:rsidRPr="002A6D81">
        <w:rPr>
          <w:rFonts w:ascii="Times New Roman" w:hAnsi="Times New Roman" w:cs="Times New Roman"/>
          <w:sz w:val="24"/>
          <w:szCs w:val="24"/>
        </w:rPr>
        <w:t xml:space="preserve">, </w:t>
      </w:r>
      <w:r>
        <w:rPr>
          <w:rFonts w:ascii="Times New Roman" w:hAnsi="Times New Roman" w:cs="Times New Roman"/>
          <w:sz w:val="24"/>
          <w:szCs w:val="24"/>
        </w:rPr>
        <w:t>J., Zhoua</w:t>
      </w:r>
      <w:r w:rsidRPr="002A6D81">
        <w:rPr>
          <w:rFonts w:ascii="Times New Roman" w:hAnsi="Times New Roman" w:cs="Times New Roman"/>
          <w:sz w:val="24"/>
          <w:szCs w:val="24"/>
        </w:rPr>
        <w:t>,</w:t>
      </w:r>
      <w:r>
        <w:rPr>
          <w:rFonts w:ascii="Times New Roman" w:hAnsi="Times New Roman" w:cs="Times New Roman"/>
          <w:sz w:val="24"/>
          <w:szCs w:val="24"/>
        </w:rPr>
        <w:t xml:space="preserve"> Xu., Mina</w:t>
      </w:r>
      <w:r w:rsidRPr="002A6D81">
        <w:rPr>
          <w:rFonts w:ascii="Times New Roman" w:hAnsi="Times New Roman" w:cs="Times New Roman"/>
          <w:sz w:val="24"/>
          <w:szCs w:val="24"/>
        </w:rPr>
        <w:t>,</w:t>
      </w:r>
      <w:r>
        <w:rPr>
          <w:rFonts w:ascii="Times New Roman" w:hAnsi="Times New Roman" w:cs="Times New Roman"/>
          <w:sz w:val="24"/>
          <w:szCs w:val="24"/>
        </w:rPr>
        <w:t xml:space="preserve"> N., Changa</w:t>
      </w:r>
      <w:r w:rsidRPr="002A6D81">
        <w:rPr>
          <w:rFonts w:ascii="Times New Roman" w:hAnsi="Times New Roman" w:cs="Times New Roman"/>
          <w:sz w:val="24"/>
          <w:szCs w:val="24"/>
        </w:rPr>
        <w:t>,</w:t>
      </w:r>
      <w:r>
        <w:rPr>
          <w:rFonts w:ascii="Times New Roman" w:hAnsi="Times New Roman" w:cs="Times New Roman"/>
          <w:sz w:val="24"/>
          <w:szCs w:val="24"/>
        </w:rPr>
        <w:t xml:space="preserve"> Xi., Liu, Y. </w:t>
      </w:r>
      <w:r w:rsidRPr="002A6D81">
        <w:rPr>
          <w:rFonts w:ascii="Times New Roman" w:hAnsi="Times New Roman" w:cs="Times New Roman"/>
          <w:sz w:val="24"/>
          <w:szCs w:val="24"/>
        </w:rPr>
        <w:t xml:space="preserve">2016. Assessment of heavy metals contamination in sediments from three adjacent regions of the Yellow River using metal chemical fractions and multivariate analysis techniques. </w:t>
      </w:r>
      <w:r>
        <w:rPr>
          <w:rFonts w:ascii="Times New Roman" w:hAnsi="Times New Roman" w:cs="Times New Roman"/>
          <w:sz w:val="24"/>
          <w:szCs w:val="24"/>
        </w:rPr>
        <w:t xml:space="preserve">Chemosphere 144, </w:t>
      </w:r>
      <w:r w:rsidRPr="002A6D81">
        <w:rPr>
          <w:rFonts w:ascii="Times New Roman" w:hAnsi="Times New Roman" w:cs="Times New Roman"/>
          <w:sz w:val="24"/>
          <w:szCs w:val="24"/>
        </w:rPr>
        <w:t>264–272.</w:t>
      </w:r>
    </w:p>
    <w:p w:rsidR="00784529" w:rsidRDefault="00784529" w:rsidP="00784529">
      <w:pPr>
        <w:jc w:val="both"/>
        <w:rPr>
          <w:rFonts w:ascii="Times New Roman" w:hAnsi="Times New Roman" w:cs="Times New Roman"/>
          <w:sz w:val="24"/>
          <w:szCs w:val="24"/>
        </w:rPr>
      </w:pPr>
      <w:r w:rsidRPr="0018786E">
        <w:rPr>
          <w:rFonts w:ascii="Times New Roman" w:hAnsi="Times New Roman" w:cs="Times New Roman"/>
          <w:sz w:val="24"/>
          <w:szCs w:val="24"/>
        </w:rPr>
        <w:t>MacFarlane, G.R., Burchette, M.D., 2000. Cellular distribution of Cu, Pb and Zn in the Grey Mangroove Avicennia marina (Forsk). Vierh Aqua. Bot., 68, 45- 59.</w:t>
      </w:r>
    </w:p>
    <w:p w:rsidR="00784529" w:rsidRDefault="00784529" w:rsidP="00784529">
      <w:pPr>
        <w:jc w:val="both"/>
      </w:pPr>
      <w:r w:rsidRPr="000B4066">
        <w:rPr>
          <w:rFonts w:ascii="Times New Roman" w:hAnsi="Times New Roman" w:cs="Times New Roman"/>
          <w:sz w:val="24"/>
          <w:szCs w:val="24"/>
        </w:rPr>
        <w:t>Marengo, E., Gennaro, M.C., Robotti, E.,  Rossanigo, P.,  Rinaudo, C., Roz- Gastaldi, M.,  2006. Investigation of anthropic effects connected with metal ions concentration, organic matter and grain size in Bormida river sediments. Anal.Chim. Acta. 560,172–183.</w:t>
      </w:r>
      <w:r w:rsidRPr="00190E49">
        <w:t xml:space="preserve"> </w:t>
      </w:r>
    </w:p>
    <w:p w:rsidR="00784529" w:rsidRDefault="00784529" w:rsidP="00784529">
      <w:pPr>
        <w:jc w:val="both"/>
        <w:rPr>
          <w:rFonts w:ascii="Times New Roman" w:hAnsi="Times New Roman" w:cs="Times New Roman"/>
          <w:sz w:val="24"/>
          <w:szCs w:val="24"/>
        </w:rPr>
      </w:pPr>
      <w:r w:rsidRPr="0018786E">
        <w:rPr>
          <w:rFonts w:ascii="Times New Roman" w:hAnsi="Times New Roman" w:cs="Times New Roman"/>
          <w:sz w:val="24"/>
          <w:szCs w:val="24"/>
        </w:rPr>
        <w:t>Pekey, H., 2006. The distribution and sources of heavy metals in Izmit Bay surface sediments affected by a polluted stream. Marine Pollution Bulletin, 52: 1197- 1208.</w:t>
      </w:r>
    </w:p>
    <w:p w:rsidR="00784529" w:rsidRDefault="00784529" w:rsidP="00784529">
      <w:pPr>
        <w:jc w:val="both"/>
        <w:rPr>
          <w:rFonts w:ascii="Times New Roman" w:hAnsi="Times New Roman" w:cs="Times New Roman"/>
          <w:sz w:val="24"/>
          <w:szCs w:val="24"/>
        </w:rPr>
      </w:pPr>
      <w:r w:rsidRPr="004D1506">
        <w:rPr>
          <w:rFonts w:ascii="Times New Roman" w:hAnsi="Times New Roman" w:cs="Times New Roman"/>
          <w:sz w:val="24"/>
          <w:szCs w:val="24"/>
        </w:rPr>
        <w:t xml:space="preserve">Polić, </w:t>
      </w:r>
      <w:r>
        <w:rPr>
          <w:rFonts w:ascii="Times New Roman" w:hAnsi="Times New Roman" w:cs="Times New Roman"/>
          <w:sz w:val="24"/>
          <w:szCs w:val="24"/>
        </w:rPr>
        <w:t xml:space="preserve">P., </w:t>
      </w:r>
      <w:r w:rsidRPr="004D1506">
        <w:rPr>
          <w:rFonts w:ascii="Times New Roman" w:hAnsi="Times New Roman" w:cs="Times New Roman"/>
          <w:sz w:val="24"/>
          <w:szCs w:val="24"/>
        </w:rPr>
        <w:t>Pfendt,</w:t>
      </w:r>
      <w:r>
        <w:rPr>
          <w:rFonts w:ascii="Times New Roman" w:hAnsi="Times New Roman" w:cs="Times New Roman"/>
          <w:sz w:val="24"/>
          <w:szCs w:val="24"/>
        </w:rPr>
        <w:t xml:space="preserve"> P. 1996. </w:t>
      </w:r>
      <w:r w:rsidRPr="004D1506">
        <w:rPr>
          <w:rFonts w:ascii="Times New Roman" w:hAnsi="Times New Roman" w:cs="Times New Roman"/>
          <w:sz w:val="24"/>
          <w:szCs w:val="24"/>
        </w:rPr>
        <w:t xml:space="preserve"> Alluvial aquifer contamination: </w:t>
      </w:r>
      <w:r>
        <w:rPr>
          <w:rFonts w:ascii="Times New Roman" w:hAnsi="Times New Roman" w:cs="Times New Roman"/>
          <w:sz w:val="24"/>
          <w:szCs w:val="24"/>
        </w:rPr>
        <w:t xml:space="preserve">Carbonates and easily reducible </w:t>
      </w:r>
      <w:r w:rsidRPr="004D1506">
        <w:rPr>
          <w:rFonts w:ascii="Times New Roman" w:hAnsi="Times New Roman" w:cs="Times New Roman"/>
          <w:sz w:val="24"/>
          <w:szCs w:val="24"/>
        </w:rPr>
        <w:t xml:space="preserve">oxyhydroxides as heavy metal substrates. Journal of the Serbian </w:t>
      </w:r>
      <w:r>
        <w:rPr>
          <w:rFonts w:ascii="Times New Roman" w:hAnsi="Times New Roman" w:cs="Times New Roman"/>
          <w:sz w:val="24"/>
          <w:szCs w:val="24"/>
        </w:rPr>
        <w:t>Chemical Society, 61 (11),</w:t>
      </w:r>
      <w:r w:rsidRPr="004D1506">
        <w:rPr>
          <w:rFonts w:ascii="Times New Roman" w:hAnsi="Times New Roman" w:cs="Times New Roman"/>
          <w:sz w:val="24"/>
          <w:szCs w:val="24"/>
        </w:rPr>
        <w:t xml:space="preserve"> 1001-1013.</w:t>
      </w:r>
    </w:p>
    <w:p w:rsidR="00784529" w:rsidRDefault="00784529" w:rsidP="00784529">
      <w:pPr>
        <w:jc w:val="both"/>
        <w:rPr>
          <w:rFonts w:ascii="Times New Roman" w:hAnsi="Times New Roman" w:cs="Times New Roman"/>
          <w:sz w:val="24"/>
          <w:szCs w:val="24"/>
        </w:rPr>
      </w:pPr>
      <w:r w:rsidRPr="00127D9C">
        <w:rPr>
          <w:rFonts w:ascii="Times New Roman" w:hAnsi="Times New Roman" w:cs="Times New Roman"/>
          <w:sz w:val="24"/>
          <w:szCs w:val="24"/>
        </w:rPr>
        <w:t>Ramirez, M., Serena, M., Frache, R. and Correa, J. (2005) Metal speciation and environmental impact on sandy beaches due to El Salvador copper mine, Chile, Mar. Pollut. Bull., 50: 62- 72.</w:t>
      </w:r>
    </w:p>
    <w:p w:rsidR="00784529" w:rsidRDefault="00784529" w:rsidP="00784529">
      <w:pPr>
        <w:jc w:val="both"/>
        <w:rPr>
          <w:rFonts w:ascii="Times New Roman" w:hAnsi="Times New Roman" w:cs="Times New Roman"/>
          <w:sz w:val="24"/>
          <w:szCs w:val="24"/>
        </w:rPr>
      </w:pPr>
      <w:r w:rsidRPr="00B86003">
        <w:rPr>
          <w:rFonts w:ascii="Times New Roman" w:hAnsi="Times New Roman" w:cs="Times New Roman"/>
          <w:sz w:val="24"/>
          <w:szCs w:val="24"/>
        </w:rPr>
        <w:lastRenderedPageBreak/>
        <w:t>Rodríguez, L., Ruiz, E., Alonso-Azcárate, J., Rincón, J., 2009. Heavy metal distribution and chemical speciation in tailings and soils around a Pb–Zn mine in Spain. J. Environ. Manage. 90, 1106–1116.</w:t>
      </w:r>
    </w:p>
    <w:p w:rsidR="00784529" w:rsidRDefault="00784529" w:rsidP="00784529">
      <w:pPr>
        <w:jc w:val="both"/>
        <w:rPr>
          <w:rFonts w:ascii="Times New Roman" w:hAnsi="Times New Roman" w:cs="Times New Roman"/>
          <w:sz w:val="24"/>
          <w:szCs w:val="24"/>
        </w:rPr>
      </w:pPr>
      <w:r w:rsidRPr="00190E49">
        <w:rPr>
          <w:rFonts w:ascii="Times New Roman" w:hAnsi="Times New Roman" w:cs="Times New Roman"/>
          <w:sz w:val="24"/>
          <w:szCs w:val="24"/>
        </w:rPr>
        <w:t>Singh, M., Muller, G., and Singh, I.B., 2003, Geogenic distribution and baseline concentration of heavy metals in sediments of the Ganges river, India, J. Geochem. Explor. 80: 1–17.</w:t>
      </w:r>
    </w:p>
    <w:p w:rsidR="00784529" w:rsidRDefault="00784529" w:rsidP="00784529">
      <w:pPr>
        <w:jc w:val="both"/>
        <w:rPr>
          <w:rFonts w:ascii="Times New Roman" w:hAnsi="Times New Roman" w:cs="Times New Roman"/>
          <w:sz w:val="24"/>
          <w:szCs w:val="24"/>
        </w:rPr>
      </w:pPr>
      <w:r w:rsidRPr="008727FC">
        <w:rPr>
          <w:rFonts w:ascii="Times New Roman" w:hAnsi="Times New Roman" w:cs="Times New Roman"/>
          <w:sz w:val="24"/>
          <w:szCs w:val="24"/>
        </w:rPr>
        <w:t>Sutherland, R.A., Tack, F.M.G., 2007. Sequential extraction of lead from grain size fractionated river sediments using the optimized BCR Procedure. Water Air Soil Pollut. 84,269–284. Tessier, P.G.C. Campbell, M. Bisson, 1979</w:t>
      </w:r>
    </w:p>
    <w:p w:rsidR="00784529" w:rsidRDefault="00784529" w:rsidP="00784529">
      <w:pPr>
        <w:jc w:val="both"/>
        <w:rPr>
          <w:rFonts w:ascii="Times New Roman" w:hAnsi="Times New Roman" w:cs="Times New Roman"/>
          <w:sz w:val="24"/>
          <w:szCs w:val="24"/>
        </w:rPr>
      </w:pPr>
      <w:r>
        <w:rPr>
          <w:rFonts w:ascii="Times New Roman" w:hAnsi="Times New Roman" w:cs="Times New Roman"/>
          <w:sz w:val="24"/>
          <w:szCs w:val="24"/>
        </w:rPr>
        <w:t>Todorović</w:t>
      </w:r>
      <w:r w:rsidRPr="00051025">
        <w:rPr>
          <w:rFonts w:ascii="Times New Roman" w:hAnsi="Times New Roman" w:cs="Times New Roman"/>
          <w:sz w:val="24"/>
          <w:szCs w:val="24"/>
        </w:rPr>
        <w:t>,</w:t>
      </w:r>
      <w:r>
        <w:rPr>
          <w:rFonts w:ascii="Times New Roman" w:hAnsi="Times New Roman" w:cs="Times New Roman"/>
          <w:sz w:val="24"/>
          <w:szCs w:val="24"/>
        </w:rPr>
        <w:t xml:space="preserve"> Z. B., Ranđelović</w:t>
      </w:r>
      <w:r w:rsidRPr="00051025">
        <w:rPr>
          <w:rFonts w:ascii="Times New Roman" w:hAnsi="Times New Roman" w:cs="Times New Roman"/>
          <w:sz w:val="24"/>
          <w:szCs w:val="24"/>
        </w:rPr>
        <w:t>,</w:t>
      </w:r>
      <w:r>
        <w:rPr>
          <w:rFonts w:ascii="Times New Roman" w:hAnsi="Times New Roman" w:cs="Times New Roman"/>
          <w:sz w:val="24"/>
          <w:szCs w:val="24"/>
        </w:rPr>
        <w:t xml:space="preserve"> L. M., </w:t>
      </w:r>
      <w:r w:rsidRPr="00051025">
        <w:rPr>
          <w:rFonts w:ascii="Times New Roman" w:hAnsi="Times New Roman" w:cs="Times New Roman"/>
          <w:sz w:val="24"/>
          <w:szCs w:val="24"/>
        </w:rPr>
        <w:t xml:space="preserve"> Marjanović,</w:t>
      </w:r>
      <w:r>
        <w:rPr>
          <w:rFonts w:ascii="Times New Roman" w:hAnsi="Times New Roman" w:cs="Times New Roman"/>
          <w:sz w:val="24"/>
          <w:szCs w:val="24"/>
        </w:rPr>
        <w:t xml:space="preserve"> J. Z., Todorović</w:t>
      </w:r>
      <w:r w:rsidRPr="00051025">
        <w:rPr>
          <w:rFonts w:ascii="Times New Roman" w:hAnsi="Times New Roman" w:cs="Times New Roman"/>
          <w:sz w:val="24"/>
          <w:szCs w:val="24"/>
        </w:rPr>
        <w:t>,</w:t>
      </w:r>
      <w:r>
        <w:rPr>
          <w:rFonts w:ascii="Times New Roman" w:hAnsi="Times New Roman" w:cs="Times New Roman"/>
          <w:sz w:val="24"/>
          <w:szCs w:val="24"/>
        </w:rPr>
        <w:t xml:space="preserve"> V. M., Cakić</w:t>
      </w:r>
      <w:r w:rsidRPr="00051025">
        <w:rPr>
          <w:rFonts w:ascii="Times New Roman" w:hAnsi="Times New Roman" w:cs="Times New Roman"/>
          <w:sz w:val="24"/>
          <w:szCs w:val="24"/>
        </w:rPr>
        <w:t xml:space="preserve">, </w:t>
      </w:r>
      <w:r>
        <w:rPr>
          <w:rFonts w:ascii="Times New Roman" w:hAnsi="Times New Roman" w:cs="Times New Roman"/>
          <w:sz w:val="24"/>
          <w:szCs w:val="24"/>
        </w:rPr>
        <w:t xml:space="preserve">M. D., </w:t>
      </w:r>
      <w:r w:rsidRPr="00051025">
        <w:rPr>
          <w:rFonts w:ascii="Times New Roman" w:hAnsi="Times New Roman" w:cs="Times New Roman"/>
          <w:sz w:val="24"/>
          <w:szCs w:val="24"/>
        </w:rPr>
        <w:t>Cvetkovic</w:t>
      </w:r>
      <w:r>
        <w:rPr>
          <w:rFonts w:ascii="Times New Roman" w:hAnsi="Times New Roman" w:cs="Times New Roman"/>
          <w:sz w:val="24"/>
          <w:szCs w:val="24"/>
        </w:rPr>
        <w:t xml:space="preserve">, O. G. </w:t>
      </w:r>
      <w:r w:rsidRPr="00051025">
        <w:rPr>
          <w:rFonts w:ascii="Times New Roman" w:hAnsi="Times New Roman" w:cs="Times New Roman"/>
          <w:sz w:val="24"/>
          <w:szCs w:val="24"/>
        </w:rPr>
        <w:t>2014. The assessment and distribution of heavy metals in surface sediments from the reservoir “Barje” (Serbia) Advanced Technology 3(2), 85-95.</w:t>
      </w:r>
    </w:p>
    <w:p w:rsidR="00784529" w:rsidRDefault="00784529" w:rsidP="00784529">
      <w:pPr>
        <w:jc w:val="both"/>
        <w:rPr>
          <w:rFonts w:ascii="Times New Roman" w:hAnsi="Times New Roman" w:cs="Times New Roman"/>
          <w:sz w:val="24"/>
          <w:szCs w:val="24"/>
        </w:rPr>
      </w:pPr>
      <w:r w:rsidRPr="000E66A1">
        <w:rPr>
          <w:rFonts w:ascii="Times New Roman" w:hAnsi="Times New Roman" w:cs="Times New Roman"/>
          <w:sz w:val="24"/>
          <w:szCs w:val="24"/>
        </w:rPr>
        <w:t>Tokalioglu,S.,  Kartal,S., Elçi, L., 2000. Determination of heavy metals and their speciation in lake sediments by flame atomic absorption spectrometry after a four-stage sequential extraction procedure. Anal. Chimica Acta, 413, 33– 40.</w:t>
      </w:r>
    </w:p>
    <w:p w:rsidR="00784529" w:rsidRDefault="00784529" w:rsidP="00784529">
      <w:pPr>
        <w:jc w:val="both"/>
        <w:rPr>
          <w:rFonts w:ascii="Times New Roman" w:hAnsi="Times New Roman" w:cs="Times New Roman"/>
          <w:sz w:val="24"/>
          <w:szCs w:val="24"/>
        </w:rPr>
      </w:pPr>
      <w:r>
        <w:rPr>
          <w:rFonts w:ascii="Times New Roman" w:hAnsi="Times New Roman" w:cs="Times New Roman"/>
          <w:sz w:val="24"/>
          <w:szCs w:val="24"/>
        </w:rPr>
        <w:t xml:space="preserve">Turki, A. J. 2007. </w:t>
      </w:r>
      <w:r w:rsidRPr="00127D9C">
        <w:rPr>
          <w:rFonts w:ascii="Times New Roman" w:hAnsi="Times New Roman" w:cs="Times New Roman"/>
          <w:sz w:val="24"/>
          <w:szCs w:val="24"/>
        </w:rPr>
        <w:t>Metal Speciation (Cd, Cu, Pb and Zn) in Sediments from Al Shabab Lagoon, Jeddah, Saudi Arabia</w:t>
      </w:r>
      <w:r>
        <w:rPr>
          <w:rFonts w:ascii="Times New Roman" w:hAnsi="Times New Roman" w:cs="Times New Roman"/>
          <w:sz w:val="24"/>
          <w:szCs w:val="24"/>
        </w:rPr>
        <w:t xml:space="preserve">. </w:t>
      </w:r>
      <w:r w:rsidRPr="00127D9C">
        <w:rPr>
          <w:rFonts w:ascii="Times New Roman" w:hAnsi="Times New Roman" w:cs="Times New Roman"/>
          <w:sz w:val="24"/>
          <w:szCs w:val="24"/>
        </w:rPr>
        <w:t>JKAU: Mar. Sci., Vol. 18, pp: 191-210</w:t>
      </w:r>
      <w:r>
        <w:rPr>
          <w:rFonts w:ascii="Times New Roman" w:hAnsi="Times New Roman" w:cs="Times New Roman"/>
          <w:sz w:val="24"/>
          <w:szCs w:val="24"/>
        </w:rPr>
        <w:t>.</w:t>
      </w:r>
    </w:p>
    <w:p w:rsidR="00784529" w:rsidRDefault="00784529" w:rsidP="00784529">
      <w:pPr>
        <w:jc w:val="both"/>
        <w:rPr>
          <w:rFonts w:ascii="Times New Roman" w:hAnsi="Times New Roman" w:cs="Times New Roman"/>
          <w:sz w:val="24"/>
          <w:szCs w:val="24"/>
        </w:rPr>
      </w:pPr>
      <w:r w:rsidRPr="00493388">
        <w:rPr>
          <w:rFonts w:ascii="Times New Roman" w:hAnsi="Times New Roman" w:cs="Times New Roman"/>
          <w:sz w:val="24"/>
          <w:szCs w:val="24"/>
        </w:rPr>
        <w:t>Zakir, H. M., and Shikazono, N. 2011. Environmental mobility and geochemical partitioning of Fe, Mn, Co, Ni and Mo in sediments of an urban river. Journal of Environmental Chemistry and Ecotoxicology Vol. 3(5), pp. 116-126.</w:t>
      </w:r>
    </w:p>
    <w:p w:rsidR="00784529" w:rsidRDefault="00784529" w:rsidP="00784529">
      <w:pPr>
        <w:jc w:val="both"/>
        <w:rPr>
          <w:rFonts w:ascii="Times New Roman" w:hAnsi="Times New Roman" w:cs="Times New Roman"/>
          <w:sz w:val="24"/>
          <w:szCs w:val="24"/>
        </w:rPr>
      </w:pPr>
      <w:r w:rsidRPr="00190E49">
        <w:rPr>
          <w:rFonts w:ascii="Times New Roman" w:hAnsi="Times New Roman" w:cs="Times New Roman"/>
          <w:sz w:val="24"/>
          <w:szCs w:val="24"/>
        </w:rPr>
        <w:t>Zakir, H.M, Shikazono, N., Otomo, K., 2008. Geochemical distribution of trace metals and assessment of anthropogenic pollution in sediments of Old Nakagawa River, Tokyo, Japan. Am. J. Environ. Sci., 4(6):  661-672.</w:t>
      </w:r>
    </w:p>
    <w:p w:rsidR="0018786E" w:rsidRPr="00C56F22" w:rsidRDefault="0018786E" w:rsidP="00784529">
      <w:pPr>
        <w:jc w:val="both"/>
        <w:rPr>
          <w:rFonts w:ascii="Times New Roman" w:hAnsi="Times New Roman" w:cs="Times New Roman"/>
          <w:sz w:val="24"/>
          <w:szCs w:val="24"/>
        </w:rPr>
      </w:pPr>
    </w:p>
    <w:sectPr w:rsidR="0018786E" w:rsidRPr="00C56F22" w:rsidSect="00123C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2CF" w:rsidRDefault="00DF72CF" w:rsidP="00A61942">
      <w:pPr>
        <w:spacing w:after="0" w:line="240" w:lineRule="auto"/>
      </w:pPr>
      <w:r>
        <w:separator/>
      </w:r>
    </w:p>
  </w:endnote>
  <w:endnote w:type="continuationSeparator" w:id="0">
    <w:p w:rsidR="00DF72CF" w:rsidRDefault="00DF72CF" w:rsidP="00A61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294819"/>
      <w:docPartObj>
        <w:docPartGallery w:val="Page Numbers (Bottom of Page)"/>
        <w:docPartUnique/>
      </w:docPartObj>
    </w:sdtPr>
    <w:sdtEndPr>
      <w:rPr>
        <w:rFonts w:ascii="Times New Roman" w:hAnsi="Times New Roman" w:cs="Times New Roman"/>
        <w:noProof/>
      </w:rPr>
    </w:sdtEndPr>
    <w:sdtContent>
      <w:p w:rsidR="00AF7D6B" w:rsidRPr="00803286" w:rsidRDefault="00AF7D6B">
        <w:pPr>
          <w:pStyle w:val="Footer"/>
          <w:jc w:val="center"/>
          <w:rPr>
            <w:rFonts w:ascii="Times New Roman" w:hAnsi="Times New Roman" w:cs="Times New Roman"/>
          </w:rPr>
        </w:pPr>
        <w:r w:rsidRPr="00803286">
          <w:rPr>
            <w:rFonts w:ascii="Times New Roman" w:hAnsi="Times New Roman" w:cs="Times New Roman"/>
          </w:rPr>
          <w:fldChar w:fldCharType="begin"/>
        </w:r>
        <w:r w:rsidRPr="00803286">
          <w:rPr>
            <w:rFonts w:ascii="Times New Roman" w:hAnsi="Times New Roman" w:cs="Times New Roman"/>
          </w:rPr>
          <w:instrText xml:space="preserve"> PAGE   \* MERGEFORMAT </w:instrText>
        </w:r>
        <w:r w:rsidRPr="00803286">
          <w:rPr>
            <w:rFonts w:ascii="Times New Roman" w:hAnsi="Times New Roman" w:cs="Times New Roman"/>
          </w:rPr>
          <w:fldChar w:fldCharType="separate"/>
        </w:r>
        <w:r w:rsidR="00BE1913">
          <w:rPr>
            <w:rFonts w:ascii="Times New Roman" w:hAnsi="Times New Roman" w:cs="Times New Roman"/>
            <w:noProof/>
          </w:rPr>
          <w:t>1</w:t>
        </w:r>
        <w:r w:rsidRPr="00803286">
          <w:rPr>
            <w:rFonts w:ascii="Times New Roman" w:hAnsi="Times New Roman" w:cs="Times New Roman"/>
            <w:noProof/>
          </w:rPr>
          <w:fldChar w:fldCharType="end"/>
        </w:r>
      </w:p>
    </w:sdtContent>
  </w:sdt>
  <w:p w:rsidR="00AF7D6B" w:rsidRDefault="00AF7D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591384"/>
      <w:docPartObj>
        <w:docPartGallery w:val="Page Numbers (Bottom of Page)"/>
        <w:docPartUnique/>
      </w:docPartObj>
    </w:sdtPr>
    <w:sdtEndPr>
      <w:rPr>
        <w:rFonts w:ascii="Times New Roman" w:hAnsi="Times New Roman" w:cs="Times New Roman"/>
        <w:noProof/>
      </w:rPr>
    </w:sdtEndPr>
    <w:sdtContent>
      <w:p w:rsidR="008C4B0F" w:rsidRPr="00803286" w:rsidRDefault="008C4B0F">
        <w:pPr>
          <w:pStyle w:val="Footer"/>
          <w:jc w:val="center"/>
          <w:rPr>
            <w:rFonts w:ascii="Times New Roman" w:hAnsi="Times New Roman" w:cs="Times New Roman"/>
          </w:rPr>
        </w:pPr>
        <w:r w:rsidRPr="00803286">
          <w:rPr>
            <w:rFonts w:ascii="Times New Roman" w:hAnsi="Times New Roman" w:cs="Times New Roman"/>
          </w:rPr>
          <w:fldChar w:fldCharType="begin"/>
        </w:r>
        <w:r w:rsidRPr="00803286">
          <w:rPr>
            <w:rFonts w:ascii="Times New Roman" w:hAnsi="Times New Roman" w:cs="Times New Roman"/>
          </w:rPr>
          <w:instrText xml:space="preserve"> PAGE   \* MERGEFORMAT </w:instrText>
        </w:r>
        <w:r w:rsidRPr="00803286">
          <w:rPr>
            <w:rFonts w:ascii="Times New Roman" w:hAnsi="Times New Roman" w:cs="Times New Roman"/>
          </w:rPr>
          <w:fldChar w:fldCharType="separate"/>
        </w:r>
        <w:r w:rsidR="00BE1913">
          <w:rPr>
            <w:rFonts w:ascii="Times New Roman" w:hAnsi="Times New Roman" w:cs="Times New Roman"/>
            <w:noProof/>
          </w:rPr>
          <w:t>22</w:t>
        </w:r>
        <w:r w:rsidRPr="00803286">
          <w:rPr>
            <w:rFonts w:ascii="Times New Roman" w:hAnsi="Times New Roman" w:cs="Times New Roman"/>
            <w:noProof/>
          </w:rPr>
          <w:fldChar w:fldCharType="end"/>
        </w:r>
      </w:p>
    </w:sdtContent>
  </w:sdt>
  <w:p w:rsidR="008C4B0F" w:rsidRDefault="008C4B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2CF" w:rsidRDefault="00DF72CF" w:rsidP="00A61942">
      <w:pPr>
        <w:spacing w:after="0" w:line="240" w:lineRule="auto"/>
      </w:pPr>
      <w:r>
        <w:separator/>
      </w:r>
    </w:p>
  </w:footnote>
  <w:footnote w:type="continuationSeparator" w:id="0">
    <w:p w:rsidR="00DF72CF" w:rsidRDefault="00DF72CF" w:rsidP="00A619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8423D7"/>
    <w:multiLevelType w:val="hybridMultilevel"/>
    <w:tmpl w:val="A9EC5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CFF"/>
    <w:rsid w:val="00003FB8"/>
    <w:rsid w:val="00004ECA"/>
    <w:rsid w:val="00012724"/>
    <w:rsid w:val="00023A5F"/>
    <w:rsid w:val="00031AFA"/>
    <w:rsid w:val="00032A32"/>
    <w:rsid w:val="00042CE2"/>
    <w:rsid w:val="00051025"/>
    <w:rsid w:val="00054642"/>
    <w:rsid w:val="00054913"/>
    <w:rsid w:val="00070FCE"/>
    <w:rsid w:val="000B0CFE"/>
    <w:rsid w:val="000B4066"/>
    <w:rsid w:val="000B4B24"/>
    <w:rsid w:val="000C1FE5"/>
    <w:rsid w:val="000C5348"/>
    <w:rsid w:val="000E42F3"/>
    <w:rsid w:val="000E66A1"/>
    <w:rsid w:val="0010207F"/>
    <w:rsid w:val="00106D04"/>
    <w:rsid w:val="001111CC"/>
    <w:rsid w:val="00113D81"/>
    <w:rsid w:val="00123AF5"/>
    <w:rsid w:val="00123CF3"/>
    <w:rsid w:val="00127D9C"/>
    <w:rsid w:val="001306E3"/>
    <w:rsid w:val="001308A4"/>
    <w:rsid w:val="00143400"/>
    <w:rsid w:val="001441DF"/>
    <w:rsid w:val="001608AA"/>
    <w:rsid w:val="0018786E"/>
    <w:rsid w:val="00190E49"/>
    <w:rsid w:val="001930BF"/>
    <w:rsid w:val="001B7035"/>
    <w:rsid w:val="001D105E"/>
    <w:rsid w:val="001D47D8"/>
    <w:rsid w:val="001F4742"/>
    <w:rsid w:val="0020279D"/>
    <w:rsid w:val="002069BF"/>
    <w:rsid w:val="002128A4"/>
    <w:rsid w:val="002222A2"/>
    <w:rsid w:val="0022460A"/>
    <w:rsid w:val="00237367"/>
    <w:rsid w:val="00237AF8"/>
    <w:rsid w:val="0024539F"/>
    <w:rsid w:val="00251B66"/>
    <w:rsid w:val="002A09E6"/>
    <w:rsid w:val="002A6D81"/>
    <w:rsid w:val="002B2646"/>
    <w:rsid w:val="002D4F06"/>
    <w:rsid w:val="00315905"/>
    <w:rsid w:val="0033535F"/>
    <w:rsid w:val="00355D30"/>
    <w:rsid w:val="00356EED"/>
    <w:rsid w:val="00364E3B"/>
    <w:rsid w:val="00382037"/>
    <w:rsid w:val="00393A72"/>
    <w:rsid w:val="003B6EDD"/>
    <w:rsid w:val="003D234A"/>
    <w:rsid w:val="003D259E"/>
    <w:rsid w:val="003D6A0A"/>
    <w:rsid w:val="003E502B"/>
    <w:rsid w:val="003E53BB"/>
    <w:rsid w:val="00407CE7"/>
    <w:rsid w:val="0041770A"/>
    <w:rsid w:val="004357EF"/>
    <w:rsid w:val="00447AA8"/>
    <w:rsid w:val="0047521E"/>
    <w:rsid w:val="00484A50"/>
    <w:rsid w:val="00493388"/>
    <w:rsid w:val="004A7A02"/>
    <w:rsid w:val="004D1506"/>
    <w:rsid w:val="004E37B3"/>
    <w:rsid w:val="004F21EC"/>
    <w:rsid w:val="004F68B4"/>
    <w:rsid w:val="00501EC9"/>
    <w:rsid w:val="00506182"/>
    <w:rsid w:val="00517464"/>
    <w:rsid w:val="00524313"/>
    <w:rsid w:val="00524834"/>
    <w:rsid w:val="00535DD5"/>
    <w:rsid w:val="00536BAC"/>
    <w:rsid w:val="005565E2"/>
    <w:rsid w:val="005938F3"/>
    <w:rsid w:val="005A15F1"/>
    <w:rsid w:val="005B2901"/>
    <w:rsid w:val="005B5E7A"/>
    <w:rsid w:val="005C63E4"/>
    <w:rsid w:val="005E6810"/>
    <w:rsid w:val="005E73D6"/>
    <w:rsid w:val="005F4063"/>
    <w:rsid w:val="00610B69"/>
    <w:rsid w:val="0061433B"/>
    <w:rsid w:val="00614B2F"/>
    <w:rsid w:val="0063374C"/>
    <w:rsid w:val="00633A16"/>
    <w:rsid w:val="00675F11"/>
    <w:rsid w:val="00681EB7"/>
    <w:rsid w:val="00693210"/>
    <w:rsid w:val="006C1C6F"/>
    <w:rsid w:val="006C445F"/>
    <w:rsid w:val="006D12F7"/>
    <w:rsid w:val="006E54AE"/>
    <w:rsid w:val="0070710E"/>
    <w:rsid w:val="00707F49"/>
    <w:rsid w:val="007224DB"/>
    <w:rsid w:val="00741EAA"/>
    <w:rsid w:val="007432E6"/>
    <w:rsid w:val="0075322C"/>
    <w:rsid w:val="00760BD2"/>
    <w:rsid w:val="00771F37"/>
    <w:rsid w:val="007824CC"/>
    <w:rsid w:val="00784529"/>
    <w:rsid w:val="007863B4"/>
    <w:rsid w:val="007928EF"/>
    <w:rsid w:val="00796745"/>
    <w:rsid w:val="007B67EA"/>
    <w:rsid w:val="007B7AE7"/>
    <w:rsid w:val="007C6111"/>
    <w:rsid w:val="007E4D5E"/>
    <w:rsid w:val="007F0C2C"/>
    <w:rsid w:val="00800835"/>
    <w:rsid w:val="00803286"/>
    <w:rsid w:val="00810C23"/>
    <w:rsid w:val="0081357E"/>
    <w:rsid w:val="008138C2"/>
    <w:rsid w:val="008249A6"/>
    <w:rsid w:val="00842803"/>
    <w:rsid w:val="008567CF"/>
    <w:rsid w:val="00864EDA"/>
    <w:rsid w:val="008678BA"/>
    <w:rsid w:val="008727FC"/>
    <w:rsid w:val="00894B2D"/>
    <w:rsid w:val="00897FA6"/>
    <w:rsid w:val="008A4644"/>
    <w:rsid w:val="008B059B"/>
    <w:rsid w:val="008B0973"/>
    <w:rsid w:val="008C4B0F"/>
    <w:rsid w:val="008E4C8E"/>
    <w:rsid w:val="008F02A9"/>
    <w:rsid w:val="008F27C3"/>
    <w:rsid w:val="00904C9F"/>
    <w:rsid w:val="009259A6"/>
    <w:rsid w:val="00927B97"/>
    <w:rsid w:val="00933BC4"/>
    <w:rsid w:val="009471FB"/>
    <w:rsid w:val="00953C59"/>
    <w:rsid w:val="0095753F"/>
    <w:rsid w:val="0096077B"/>
    <w:rsid w:val="00986439"/>
    <w:rsid w:val="00990918"/>
    <w:rsid w:val="009916AB"/>
    <w:rsid w:val="00994767"/>
    <w:rsid w:val="009A6B7D"/>
    <w:rsid w:val="009D154F"/>
    <w:rsid w:val="009D5199"/>
    <w:rsid w:val="009E40A1"/>
    <w:rsid w:val="009E5884"/>
    <w:rsid w:val="009F1110"/>
    <w:rsid w:val="009F1956"/>
    <w:rsid w:val="009F2087"/>
    <w:rsid w:val="009F5CFF"/>
    <w:rsid w:val="00A00565"/>
    <w:rsid w:val="00A045C8"/>
    <w:rsid w:val="00A047A1"/>
    <w:rsid w:val="00A10BAC"/>
    <w:rsid w:val="00A17F21"/>
    <w:rsid w:val="00A20B22"/>
    <w:rsid w:val="00A230F1"/>
    <w:rsid w:val="00A33B51"/>
    <w:rsid w:val="00A521AC"/>
    <w:rsid w:val="00A61942"/>
    <w:rsid w:val="00A91ACE"/>
    <w:rsid w:val="00AF216A"/>
    <w:rsid w:val="00AF7D6B"/>
    <w:rsid w:val="00B00DA7"/>
    <w:rsid w:val="00B339E6"/>
    <w:rsid w:val="00B353FB"/>
    <w:rsid w:val="00B86003"/>
    <w:rsid w:val="00B9282B"/>
    <w:rsid w:val="00B96D85"/>
    <w:rsid w:val="00BA0B62"/>
    <w:rsid w:val="00BA5895"/>
    <w:rsid w:val="00BB4EB0"/>
    <w:rsid w:val="00BC17D3"/>
    <w:rsid w:val="00BC17F1"/>
    <w:rsid w:val="00BC1BD6"/>
    <w:rsid w:val="00BC2B52"/>
    <w:rsid w:val="00BD46F1"/>
    <w:rsid w:val="00BE1913"/>
    <w:rsid w:val="00BE742D"/>
    <w:rsid w:val="00C14E09"/>
    <w:rsid w:val="00C24BBD"/>
    <w:rsid w:val="00C25EE6"/>
    <w:rsid w:val="00C30DA6"/>
    <w:rsid w:val="00C41D49"/>
    <w:rsid w:val="00C46D71"/>
    <w:rsid w:val="00C46D9A"/>
    <w:rsid w:val="00C5241C"/>
    <w:rsid w:val="00C56F22"/>
    <w:rsid w:val="00C57299"/>
    <w:rsid w:val="00C57BA4"/>
    <w:rsid w:val="00C6012B"/>
    <w:rsid w:val="00C60FE1"/>
    <w:rsid w:val="00C63D62"/>
    <w:rsid w:val="00C6529B"/>
    <w:rsid w:val="00C71273"/>
    <w:rsid w:val="00C730F5"/>
    <w:rsid w:val="00C83BD7"/>
    <w:rsid w:val="00C92C52"/>
    <w:rsid w:val="00C93D03"/>
    <w:rsid w:val="00CA35CB"/>
    <w:rsid w:val="00CA617E"/>
    <w:rsid w:val="00CB1AA7"/>
    <w:rsid w:val="00CB77D1"/>
    <w:rsid w:val="00CC1A86"/>
    <w:rsid w:val="00CC62C6"/>
    <w:rsid w:val="00CC6B79"/>
    <w:rsid w:val="00CE24FB"/>
    <w:rsid w:val="00CE38A8"/>
    <w:rsid w:val="00CF0A59"/>
    <w:rsid w:val="00CF1B8F"/>
    <w:rsid w:val="00CF2914"/>
    <w:rsid w:val="00D1082A"/>
    <w:rsid w:val="00D33E4B"/>
    <w:rsid w:val="00D36242"/>
    <w:rsid w:val="00D456E9"/>
    <w:rsid w:val="00D52195"/>
    <w:rsid w:val="00D5756D"/>
    <w:rsid w:val="00D60BC3"/>
    <w:rsid w:val="00D71B7C"/>
    <w:rsid w:val="00D80258"/>
    <w:rsid w:val="00D82513"/>
    <w:rsid w:val="00D92F12"/>
    <w:rsid w:val="00D94750"/>
    <w:rsid w:val="00DC6102"/>
    <w:rsid w:val="00DD1EA5"/>
    <w:rsid w:val="00DF72CF"/>
    <w:rsid w:val="00E41350"/>
    <w:rsid w:val="00E62DA7"/>
    <w:rsid w:val="00E80026"/>
    <w:rsid w:val="00ED642C"/>
    <w:rsid w:val="00EE484F"/>
    <w:rsid w:val="00EF3B47"/>
    <w:rsid w:val="00F03083"/>
    <w:rsid w:val="00F26A93"/>
    <w:rsid w:val="00F27777"/>
    <w:rsid w:val="00F5193C"/>
    <w:rsid w:val="00F677DB"/>
    <w:rsid w:val="00F67BA7"/>
    <w:rsid w:val="00F7239D"/>
    <w:rsid w:val="00F95778"/>
    <w:rsid w:val="00FB5561"/>
    <w:rsid w:val="00FB773D"/>
    <w:rsid w:val="00FC52F7"/>
    <w:rsid w:val="00FD6D52"/>
    <w:rsid w:val="00FE4C34"/>
    <w:rsid w:val="00FF4CFB"/>
    <w:rsid w:val="00FF5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CFF"/>
    <w:pPr>
      <w:ind w:left="720"/>
      <w:contextualSpacing/>
    </w:pPr>
  </w:style>
  <w:style w:type="character" w:styleId="Hyperlink">
    <w:name w:val="Hyperlink"/>
    <w:basedOn w:val="DefaultParagraphFont"/>
    <w:uiPriority w:val="99"/>
    <w:unhideWhenUsed/>
    <w:rsid w:val="00054913"/>
    <w:rPr>
      <w:color w:val="0563C1" w:themeColor="hyperlink"/>
      <w:u w:val="single"/>
    </w:rPr>
  </w:style>
  <w:style w:type="paragraph" w:styleId="Header">
    <w:name w:val="header"/>
    <w:basedOn w:val="Normal"/>
    <w:link w:val="HeaderChar"/>
    <w:uiPriority w:val="99"/>
    <w:unhideWhenUsed/>
    <w:rsid w:val="00A61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942"/>
  </w:style>
  <w:style w:type="paragraph" w:styleId="Footer">
    <w:name w:val="footer"/>
    <w:basedOn w:val="Normal"/>
    <w:link w:val="FooterChar"/>
    <w:uiPriority w:val="99"/>
    <w:unhideWhenUsed/>
    <w:rsid w:val="00A61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9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CFF"/>
    <w:pPr>
      <w:ind w:left="720"/>
      <w:contextualSpacing/>
    </w:pPr>
  </w:style>
  <w:style w:type="character" w:styleId="Hyperlink">
    <w:name w:val="Hyperlink"/>
    <w:basedOn w:val="DefaultParagraphFont"/>
    <w:uiPriority w:val="99"/>
    <w:unhideWhenUsed/>
    <w:rsid w:val="00054913"/>
    <w:rPr>
      <w:color w:val="0563C1" w:themeColor="hyperlink"/>
      <w:u w:val="single"/>
    </w:rPr>
  </w:style>
  <w:style w:type="paragraph" w:styleId="Header">
    <w:name w:val="header"/>
    <w:basedOn w:val="Normal"/>
    <w:link w:val="HeaderChar"/>
    <w:uiPriority w:val="99"/>
    <w:unhideWhenUsed/>
    <w:rsid w:val="00A61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942"/>
  </w:style>
  <w:style w:type="paragraph" w:styleId="Footer">
    <w:name w:val="footer"/>
    <w:basedOn w:val="Normal"/>
    <w:link w:val="FooterChar"/>
    <w:uiPriority w:val="99"/>
    <w:unhideWhenUsed/>
    <w:rsid w:val="00A61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uelayodeleolusiji@yahoo.com" TargetMode="External"/><Relationship Id="rId13" Type="http://schemas.openxmlformats.org/officeDocument/2006/relationships/package" Target="embeddings/Microsoft_Excel_Worksheet1.xlsx"/><Relationship Id="rId18" Type="http://schemas.openxmlformats.org/officeDocument/2006/relationships/image" Target="media/image5.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package" Target="embeddings/Microsoft_Excel_Worksheet3.xls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package" Target="embeddings/Microsoft_Excel_Worksheet5.xlsx"/><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riksam2002@yahoo.com" TargetMode="External"/><Relationship Id="rId14" Type="http://schemas.openxmlformats.org/officeDocument/2006/relationships/image" Target="media/image3.emf"/><Relationship Id="rId22" Type="http://schemas.openxmlformats.org/officeDocument/2006/relationships/package" Target="embeddings/Microsoft_Excel_Worksheet4.xls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5329</Words>
  <Characters>30380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PhD_Student</dc:creator>
  <cp:lastModifiedBy>Ayodele</cp:lastModifiedBy>
  <cp:revision>2</cp:revision>
  <dcterms:created xsi:type="dcterms:W3CDTF">2016-07-04T17:46:00Z</dcterms:created>
  <dcterms:modified xsi:type="dcterms:W3CDTF">2016-07-04T17:46:00Z</dcterms:modified>
</cp:coreProperties>
</file>