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AD" w:rsidRDefault="00560EAD" w:rsidP="00C1098F">
      <w:pPr>
        <w:pStyle w:val="tezMetin"/>
        <w:spacing w:line="240" w:lineRule="auto"/>
        <w:ind w:firstLine="0"/>
        <w:jc w:val="left"/>
        <w:rPr>
          <w:b/>
          <w:sz w:val="28"/>
          <w:szCs w:val="28"/>
        </w:rPr>
      </w:pPr>
      <w:r w:rsidRPr="002B2A16">
        <w:rPr>
          <w:b/>
          <w:sz w:val="28"/>
          <w:szCs w:val="28"/>
        </w:rPr>
        <w:t>Multivariate Statistical Quality Control Based On Ranked Set Sampling</w:t>
      </w:r>
    </w:p>
    <w:p w:rsidR="00402003" w:rsidRPr="00402003" w:rsidRDefault="00402003" w:rsidP="00402003">
      <w:pPr>
        <w:pStyle w:val="GvdeMetni"/>
      </w:pPr>
    </w:p>
    <w:p w:rsidR="00015E2C" w:rsidRPr="008259E8" w:rsidRDefault="002106BB" w:rsidP="00051FD3">
      <w:pPr>
        <w:spacing w:after="120" w:line="240" w:lineRule="auto"/>
        <w:jc w:val="both"/>
        <w:rPr>
          <w:rFonts w:ascii="Times New Roman" w:hAnsi="Times New Roman"/>
          <w:sz w:val="24"/>
          <w:szCs w:val="24"/>
          <w:vertAlign w:val="superscript"/>
        </w:rPr>
      </w:pPr>
      <w:proofErr w:type="spellStart"/>
      <w:r w:rsidRPr="002B04FA">
        <w:rPr>
          <w:rFonts w:ascii="Times New Roman" w:hAnsi="Times New Roman"/>
          <w:sz w:val="24"/>
          <w:szCs w:val="24"/>
        </w:rPr>
        <w:t>Hakan</w:t>
      </w:r>
      <w:proofErr w:type="spellEnd"/>
      <w:r w:rsidRPr="002B04FA">
        <w:rPr>
          <w:rFonts w:ascii="Times New Roman" w:hAnsi="Times New Roman"/>
          <w:sz w:val="24"/>
          <w:szCs w:val="24"/>
        </w:rPr>
        <w:t xml:space="preserve"> </w:t>
      </w:r>
      <w:proofErr w:type="spellStart"/>
      <w:r w:rsidRPr="002B04FA">
        <w:rPr>
          <w:rFonts w:ascii="Times New Roman" w:hAnsi="Times New Roman"/>
          <w:sz w:val="24"/>
          <w:szCs w:val="24"/>
        </w:rPr>
        <w:t>Eygü</w:t>
      </w:r>
      <w:r w:rsidR="008259E8">
        <w:rPr>
          <w:rFonts w:ascii="Times New Roman" w:hAnsi="Times New Roman"/>
          <w:sz w:val="24"/>
          <w:szCs w:val="24"/>
          <w:vertAlign w:val="superscript"/>
        </w:rPr>
        <w:t>a</w:t>
      </w:r>
      <w:proofErr w:type="spellEnd"/>
      <w:r w:rsidR="008259E8" w:rsidRPr="008259E8">
        <w:rPr>
          <w:rStyle w:val="DipnotBavurusu"/>
          <w:rFonts w:ascii="Times New Roman" w:hAnsi="Times New Roman"/>
          <w:sz w:val="24"/>
          <w:szCs w:val="24"/>
        </w:rPr>
        <w:footnoteReference w:customMarkFollows="1" w:id="1"/>
        <w:sym w:font="Symbol" w:char="F02A"/>
      </w:r>
      <w:r w:rsidR="00015E2C">
        <w:rPr>
          <w:rFonts w:ascii="Times New Roman" w:hAnsi="Times New Roman"/>
          <w:sz w:val="24"/>
          <w:szCs w:val="24"/>
        </w:rPr>
        <w:t xml:space="preserve"> , </w:t>
      </w:r>
      <w:r w:rsidRPr="002B04FA">
        <w:rPr>
          <w:rFonts w:ascii="Times New Roman" w:hAnsi="Times New Roman"/>
          <w:sz w:val="24"/>
          <w:szCs w:val="24"/>
        </w:rPr>
        <w:t xml:space="preserve">M. </w:t>
      </w:r>
      <w:proofErr w:type="spellStart"/>
      <w:r w:rsidRPr="002B04FA">
        <w:rPr>
          <w:rFonts w:ascii="Times New Roman" w:hAnsi="Times New Roman"/>
          <w:sz w:val="24"/>
          <w:szCs w:val="24"/>
        </w:rPr>
        <w:t>Suphi</w:t>
      </w:r>
      <w:proofErr w:type="spellEnd"/>
      <w:r w:rsidRPr="002B04FA">
        <w:rPr>
          <w:rFonts w:ascii="Times New Roman" w:hAnsi="Times New Roman"/>
          <w:sz w:val="24"/>
          <w:szCs w:val="24"/>
        </w:rPr>
        <w:t xml:space="preserve"> </w:t>
      </w:r>
      <w:proofErr w:type="spellStart"/>
      <w:r w:rsidRPr="002B04FA">
        <w:rPr>
          <w:rFonts w:ascii="Times New Roman" w:hAnsi="Times New Roman"/>
          <w:sz w:val="24"/>
          <w:szCs w:val="24"/>
        </w:rPr>
        <w:t>Özçomak</w:t>
      </w:r>
      <w:r w:rsidR="008259E8">
        <w:rPr>
          <w:rFonts w:ascii="Times New Roman" w:hAnsi="Times New Roman"/>
          <w:sz w:val="24"/>
          <w:szCs w:val="24"/>
          <w:vertAlign w:val="superscript"/>
        </w:rPr>
        <w:t>b</w:t>
      </w:r>
      <w:proofErr w:type="spellEnd"/>
    </w:p>
    <w:p w:rsidR="00560EAD" w:rsidRPr="00015E2C" w:rsidRDefault="00015E2C" w:rsidP="00015E2C">
      <w:pPr>
        <w:spacing w:after="120" w:line="240" w:lineRule="auto"/>
        <w:jc w:val="both"/>
        <w:rPr>
          <w:rFonts w:ascii="Times New Roman" w:hAnsi="Times New Roman"/>
          <w:i/>
          <w:sz w:val="20"/>
          <w:szCs w:val="20"/>
        </w:rPr>
      </w:pPr>
      <w:r w:rsidRPr="00015E2C">
        <w:rPr>
          <w:rFonts w:ascii="Times New Roman" w:hAnsi="Times New Roman"/>
          <w:i/>
          <w:sz w:val="20"/>
          <w:szCs w:val="20"/>
          <w:vertAlign w:val="superscript"/>
        </w:rPr>
        <w:t>a</w:t>
      </w:r>
      <w:r w:rsidR="006B5E43">
        <w:rPr>
          <w:rFonts w:ascii="Times New Roman" w:hAnsi="Times New Roman"/>
          <w:i/>
          <w:sz w:val="20"/>
          <w:szCs w:val="20"/>
          <w:vertAlign w:val="superscript"/>
        </w:rPr>
        <w:t xml:space="preserve"> </w:t>
      </w:r>
      <w:r w:rsidRPr="00015E2C">
        <w:rPr>
          <w:rFonts w:ascii="Times New Roman" w:hAnsi="Times New Roman"/>
          <w:i/>
          <w:sz w:val="20"/>
          <w:szCs w:val="20"/>
        </w:rPr>
        <w:t>Department of Econometrics, University of Atatürk, 25240, Erzurum, Turkey</w:t>
      </w:r>
      <w:r w:rsidRPr="00015E2C">
        <w:rPr>
          <w:rFonts w:ascii="Times New Roman" w:hAnsi="Times New Roman"/>
          <w:i/>
          <w:sz w:val="20"/>
          <w:szCs w:val="20"/>
        </w:rPr>
        <w:t xml:space="preserve">; </w:t>
      </w:r>
      <w:r w:rsidRPr="00015E2C">
        <w:rPr>
          <w:rFonts w:ascii="Times New Roman" w:hAnsi="Times New Roman"/>
          <w:i/>
          <w:sz w:val="20"/>
          <w:szCs w:val="20"/>
          <w:vertAlign w:val="superscript"/>
        </w:rPr>
        <w:t>b</w:t>
      </w:r>
      <w:r w:rsidRPr="00015E2C">
        <w:rPr>
          <w:rFonts w:ascii="Times New Roman" w:hAnsi="Times New Roman"/>
          <w:i/>
          <w:sz w:val="20"/>
          <w:szCs w:val="20"/>
        </w:rPr>
        <w:t xml:space="preserve"> </w:t>
      </w:r>
      <w:r w:rsidRPr="00015E2C">
        <w:rPr>
          <w:rFonts w:ascii="Times New Roman" w:hAnsi="Times New Roman"/>
          <w:i/>
          <w:sz w:val="20"/>
          <w:szCs w:val="20"/>
        </w:rPr>
        <w:t>Department of Econometrics, University of Atatürk, 25240, Erzurum, Turkey,</w:t>
      </w:r>
    </w:p>
    <w:p w:rsidR="00402003" w:rsidRPr="00601FF1" w:rsidRDefault="00402003" w:rsidP="00051FD3">
      <w:pPr>
        <w:spacing w:after="120" w:line="240" w:lineRule="auto"/>
        <w:jc w:val="both"/>
        <w:rPr>
          <w:rFonts w:ascii="Times New Roman" w:hAnsi="Times New Roman"/>
          <w:sz w:val="24"/>
          <w:szCs w:val="24"/>
        </w:rPr>
      </w:pPr>
      <w:bookmarkStart w:id="0" w:name="_GoBack"/>
    </w:p>
    <w:p w:rsidR="00560EAD" w:rsidRPr="00601FF1" w:rsidRDefault="00560EAD" w:rsidP="00560EAD">
      <w:pPr>
        <w:spacing w:after="120" w:line="240" w:lineRule="auto"/>
        <w:jc w:val="both"/>
        <w:rPr>
          <w:rFonts w:ascii="Times New Roman" w:hAnsi="Times New Roman"/>
          <w:color w:val="000000"/>
          <w:sz w:val="24"/>
          <w:szCs w:val="24"/>
        </w:rPr>
      </w:pPr>
      <w:r w:rsidRPr="00601FF1">
        <w:rPr>
          <w:rFonts w:ascii="Times New Roman" w:hAnsi="Times New Roman"/>
          <w:color w:val="000000"/>
          <w:sz w:val="24"/>
          <w:szCs w:val="24"/>
        </w:rPr>
        <w:t xml:space="preserve">The sample of the study was formed using simple random sampling, ranked set sampling, extreme ranked set sampling and median ranked set sampling. At the end of this process, the researcher created </w:t>
      </w:r>
      <w:proofErr w:type="spellStart"/>
      <w:r w:rsidRPr="00601FF1">
        <w:rPr>
          <w:rFonts w:ascii="Times New Roman" w:hAnsi="Times New Roman"/>
          <w:color w:val="000000"/>
          <w:sz w:val="24"/>
          <w:szCs w:val="24"/>
        </w:rPr>
        <w:t>Hotelling’s</w:t>
      </w:r>
      <w:proofErr w:type="spellEnd"/>
      <w:r w:rsidRPr="00601FF1">
        <w:rPr>
          <w:rFonts w:ascii="Times New Roman" w:hAnsi="Times New Roman"/>
          <w:color w:val="000000"/>
          <w:sz w:val="24"/>
          <w:szCs w:val="24"/>
        </w:rPr>
        <w:t xml:space="preserve"> </w:t>
      </w:r>
      <w:r w:rsidRPr="00601FF1">
        <w:rPr>
          <w:rFonts w:ascii="Times New Roman" w:hAnsi="Times New Roman"/>
          <w:i/>
          <w:color w:val="000000"/>
          <w:sz w:val="24"/>
          <w:szCs w:val="24"/>
        </w:rPr>
        <w:t>T</w:t>
      </w:r>
      <w:r w:rsidRPr="00601FF1">
        <w:rPr>
          <w:rFonts w:ascii="Times New Roman" w:hAnsi="Times New Roman"/>
          <w:i/>
          <w:color w:val="000000"/>
          <w:sz w:val="24"/>
          <w:szCs w:val="24"/>
          <w:vertAlign w:val="superscript"/>
        </w:rPr>
        <w:t>2</w:t>
      </w:r>
      <w:r w:rsidRPr="00601FF1">
        <w:rPr>
          <w:rFonts w:ascii="Times New Roman" w:hAnsi="Times New Roman"/>
          <w:color w:val="000000"/>
          <w:sz w:val="24"/>
          <w:szCs w:val="24"/>
        </w:rPr>
        <w:t xml:space="preserve"> control charts, a multivariate statistical process control method. The performances of the sampling methods were compared to one another using these control charts. A simulation was performed to see the average run-length values for </w:t>
      </w:r>
      <w:proofErr w:type="spellStart"/>
      <w:r w:rsidRPr="00601FF1">
        <w:rPr>
          <w:rFonts w:ascii="Times New Roman" w:hAnsi="Times New Roman"/>
          <w:color w:val="000000"/>
          <w:sz w:val="24"/>
          <w:szCs w:val="24"/>
        </w:rPr>
        <w:t>Hotelling’s</w:t>
      </w:r>
      <w:proofErr w:type="spellEnd"/>
      <w:r w:rsidRPr="00601FF1">
        <w:rPr>
          <w:rFonts w:ascii="Times New Roman" w:hAnsi="Times New Roman"/>
          <w:color w:val="000000"/>
          <w:sz w:val="24"/>
          <w:szCs w:val="24"/>
        </w:rPr>
        <w:t xml:space="preserve"> </w:t>
      </w:r>
      <w:r w:rsidRPr="00601FF1">
        <w:rPr>
          <w:rFonts w:ascii="Times New Roman" w:hAnsi="Times New Roman"/>
          <w:i/>
          <w:color w:val="000000"/>
          <w:sz w:val="24"/>
          <w:szCs w:val="24"/>
        </w:rPr>
        <w:t>T</w:t>
      </w:r>
      <w:r w:rsidRPr="00601FF1">
        <w:rPr>
          <w:rFonts w:ascii="Times New Roman" w:hAnsi="Times New Roman"/>
          <w:i/>
          <w:color w:val="000000"/>
          <w:sz w:val="24"/>
          <w:szCs w:val="24"/>
          <w:vertAlign w:val="superscript"/>
        </w:rPr>
        <w:t>2</w:t>
      </w:r>
      <w:r w:rsidRPr="00601FF1">
        <w:rPr>
          <w:rFonts w:ascii="Times New Roman" w:hAnsi="Times New Roman"/>
          <w:color w:val="000000"/>
          <w:sz w:val="24"/>
          <w:szCs w:val="24"/>
        </w:rPr>
        <w:t xml:space="preserve"> control charts, and these findings were also used for the comparison of the sampling performances.</w:t>
      </w:r>
    </w:p>
    <w:p w:rsidR="00560EAD" w:rsidRPr="00601FF1" w:rsidRDefault="00560EAD" w:rsidP="00560EAD">
      <w:pPr>
        <w:spacing w:after="120" w:line="240" w:lineRule="auto"/>
        <w:jc w:val="both"/>
        <w:rPr>
          <w:rFonts w:ascii="Times New Roman" w:hAnsi="Times New Roman"/>
          <w:color w:val="000000"/>
          <w:sz w:val="24"/>
          <w:szCs w:val="24"/>
        </w:rPr>
      </w:pPr>
      <w:r w:rsidRPr="00601FF1">
        <w:rPr>
          <w:rFonts w:ascii="Times New Roman" w:hAnsi="Times New Roman"/>
          <w:color w:val="000000"/>
          <w:sz w:val="24"/>
          <w:szCs w:val="24"/>
        </w:rPr>
        <w:t xml:space="preserve">At the end of the study, the researcher formed a sample using median ranked set sampling and created the </w:t>
      </w:r>
      <w:proofErr w:type="spellStart"/>
      <w:r w:rsidRPr="00601FF1">
        <w:rPr>
          <w:rFonts w:ascii="Times New Roman" w:hAnsi="Times New Roman"/>
          <w:color w:val="000000"/>
          <w:sz w:val="24"/>
          <w:szCs w:val="24"/>
        </w:rPr>
        <w:t>Hotelling’s</w:t>
      </w:r>
      <w:proofErr w:type="spellEnd"/>
      <w:r w:rsidRPr="00601FF1">
        <w:rPr>
          <w:rFonts w:ascii="Times New Roman" w:hAnsi="Times New Roman"/>
          <w:color w:val="000000"/>
          <w:sz w:val="24"/>
          <w:szCs w:val="24"/>
        </w:rPr>
        <w:t xml:space="preserve"> </w:t>
      </w:r>
      <w:r w:rsidRPr="00601FF1">
        <w:rPr>
          <w:rFonts w:ascii="Times New Roman" w:hAnsi="Times New Roman"/>
          <w:i/>
          <w:color w:val="000000"/>
          <w:sz w:val="24"/>
          <w:szCs w:val="24"/>
        </w:rPr>
        <w:t>T</w:t>
      </w:r>
      <w:r w:rsidRPr="00601FF1">
        <w:rPr>
          <w:rFonts w:ascii="Times New Roman" w:hAnsi="Times New Roman"/>
          <w:i/>
          <w:color w:val="000000"/>
          <w:sz w:val="24"/>
          <w:szCs w:val="24"/>
          <w:vertAlign w:val="superscript"/>
        </w:rPr>
        <w:t>2</w:t>
      </w:r>
      <w:r w:rsidRPr="00601FF1">
        <w:rPr>
          <w:rFonts w:ascii="Times New Roman" w:hAnsi="Times New Roman"/>
          <w:color w:val="000000"/>
          <w:sz w:val="24"/>
          <w:szCs w:val="24"/>
        </w:rPr>
        <w:t xml:space="preserve"> control chart. As a result of this operation, the researcher found that there was an out-of-control signal in the process, while there was no such signal in other sampling methods. When the average run-length values obtained from </w:t>
      </w:r>
      <w:proofErr w:type="spellStart"/>
      <w:r w:rsidRPr="00601FF1">
        <w:rPr>
          <w:rFonts w:ascii="Times New Roman" w:hAnsi="Times New Roman"/>
          <w:color w:val="000000"/>
          <w:sz w:val="24"/>
          <w:szCs w:val="24"/>
        </w:rPr>
        <w:t>Hotelling’s</w:t>
      </w:r>
      <w:proofErr w:type="spellEnd"/>
      <w:r w:rsidRPr="00601FF1">
        <w:rPr>
          <w:rFonts w:ascii="Times New Roman" w:hAnsi="Times New Roman"/>
          <w:color w:val="000000"/>
          <w:sz w:val="24"/>
          <w:szCs w:val="24"/>
        </w:rPr>
        <w:t xml:space="preserve"> </w:t>
      </w:r>
      <w:r w:rsidRPr="00601FF1">
        <w:rPr>
          <w:rFonts w:ascii="Times New Roman" w:hAnsi="Times New Roman"/>
          <w:i/>
          <w:color w:val="000000"/>
          <w:sz w:val="24"/>
          <w:szCs w:val="24"/>
        </w:rPr>
        <w:t>T</w:t>
      </w:r>
      <w:r w:rsidRPr="00601FF1">
        <w:rPr>
          <w:rFonts w:ascii="Times New Roman" w:hAnsi="Times New Roman"/>
          <w:i/>
          <w:color w:val="000000"/>
          <w:sz w:val="24"/>
          <w:szCs w:val="24"/>
          <w:vertAlign w:val="superscript"/>
        </w:rPr>
        <w:t>2</w:t>
      </w:r>
      <w:r w:rsidRPr="00601FF1">
        <w:rPr>
          <w:rFonts w:ascii="Times New Roman" w:hAnsi="Times New Roman"/>
          <w:color w:val="000000"/>
          <w:sz w:val="24"/>
          <w:szCs w:val="24"/>
        </w:rPr>
        <w:t xml:space="preserve"> control charts were compared, it was seen that a shift in the process was detected by the ranked set sampling earlier, when compared to other sampling methods.</w:t>
      </w:r>
      <w:r w:rsidR="00BE3C83" w:rsidRPr="00601FF1">
        <w:rPr>
          <w:rFonts w:ascii="Times New Roman" w:hAnsi="Times New Roman"/>
          <w:color w:val="000000"/>
          <w:sz w:val="24"/>
          <w:szCs w:val="24"/>
        </w:rPr>
        <w:t xml:space="preserve"> This paper it can be said that the methods used are unique to the literature because they are applied to multivariate data.</w:t>
      </w:r>
    </w:p>
    <w:p w:rsidR="00560EAD" w:rsidRPr="00601FF1" w:rsidRDefault="001E59C5" w:rsidP="00560EAD">
      <w:pPr>
        <w:spacing w:after="120" w:line="240" w:lineRule="auto"/>
        <w:jc w:val="both"/>
        <w:rPr>
          <w:rFonts w:ascii="Times New Roman" w:hAnsi="Times New Roman"/>
          <w:color w:val="000000"/>
          <w:sz w:val="24"/>
          <w:szCs w:val="24"/>
        </w:rPr>
      </w:pPr>
      <w:r w:rsidRPr="00601FF1">
        <w:rPr>
          <w:rFonts w:ascii="Times New Roman" w:hAnsi="Times New Roman"/>
          <w:b/>
          <w:color w:val="000000"/>
          <w:sz w:val="24"/>
          <w:szCs w:val="24"/>
        </w:rPr>
        <w:t>K</w:t>
      </w:r>
      <w:r w:rsidR="004E6778" w:rsidRPr="00601FF1">
        <w:rPr>
          <w:rFonts w:ascii="Times New Roman" w:hAnsi="Times New Roman"/>
          <w:b/>
          <w:color w:val="000000"/>
          <w:sz w:val="24"/>
          <w:szCs w:val="24"/>
        </w:rPr>
        <w:t>eywords</w:t>
      </w:r>
      <w:r w:rsidR="005E4B24" w:rsidRPr="00601FF1">
        <w:rPr>
          <w:rFonts w:ascii="Times New Roman" w:hAnsi="Times New Roman"/>
          <w:b/>
          <w:color w:val="000000"/>
          <w:sz w:val="24"/>
          <w:szCs w:val="24"/>
        </w:rPr>
        <w:t>:</w:t>
      </w:r>
      <w:r w:rsidR="00367714" w:rsidRPr="00601FF1">
        <w:rPr>
          <w:rFonts w:ascii="Times New Roman" w:hAnsi="Times New Roman"/>
          <w:b/>
          <w:color w:val="000000"/>
          <w:sz w:val="24"/>
          <w:szCs w:val="24"/>
        </w:rPr>
        <w:t xml:space="preserve"> </w:t>
      </w:r>
      <w:r w:rsidR="00560EAD" w:rsidRPr="00601FF1">
        <w:rPr>
          <w:rFonts w:ascii="Times New Roman" w:hAnsi="Times New Roman"/>
          <w:color w:val="000000"/>
          <w:sz w:val="24"/>
          <w:szCs w:val="24"/>
        </w:rPr>
        <w:t xml:space="preserve">Statistical quality control; multivariate control charts; </w:t>
      </w:r>
      <w:proofErr w:type="spellStart"/>
      <w:r w:rsidR="00560EAD" w:rsidRPr="00601FF1">
        <w:rPr>
          <w:rFonts w:ascii="Times New Roman" w:hAnsi="Times New Roman"/>
          <w:color w:val="000000"/>
          <w:sz w:val="24"/>
          <w:szCs w:val="24"/>
        </w:rPr>
        <w:t>Hotelling</w:t>
      </w:r>
      <w:proofErr w:type="spellEnd"/>
      <w:r w:rsidR="00560EAD" w:rsidRPr="00601FF1">
        <w:rPr>
          <w:rFonts w:ascii="Times New Roman" w:hAnsi="Times New Roman"/>
          <w:b/>
          <w:color w:val="000000"/>
          <w:sz w:val="24"/>
          <w:szCs w:val="24"/>
        </w:rPr>
        <w:t xml:space="preserve"> </w:t>
      </w:r>
      <w:r w:rsidR="00560EAD" w:rsidRPr="00601FF1">
        <w:rPr>
          <w:rFonts w:ascii="Times New Roman" w:hAnsi="Times New Roman"/>
          <w:i/>
          <w:color w:val="000000"/>
          <w:sz w:val="24"/>
          <w:szCs w:val="24"/>
        </w:rPr>
        <w:t>T</w:t>
      </w:r>
      <w:r w:rsidR="00560EAD" w:rsidRPr="00601FF1">
        <w:rPr>
          <w:rFonts w:ascii="Times New Roman" w:hAnsi="Times New Roman"/>
          <w:i/>
          <w:color w:val="000000"/>
          <w:sz w:val="24"/>
          <w:szCs w:val="24"/>
          <w:vertAlign w:val="superscript"/>
        </w:rPr>
        <w:t>2</w:t>
      </w:r>
      <w:r w:rsidR="00560EAD" w:rsidRPr="00601FF1">
        <w:rPr>
          <w:rFonts w:ascii="Times New Roman" w:hAnsi="Times New Roman"/>
          <w:i/>
          <w:color w:val="000000"/>
          <w:sz w:val="24"/>
          <w:szCs w:val="24"/>
        </w:rPr>
        <w:t xml:space="preserve"> </w:t>
      </w:r>
      <w:r w:rsidR="00560EAD" w:rsidRPr="00601FF1">
        <w:rPr>
          <w:rFonts w:ascii="Times New Roman" w:hAnsi="Times New Roman"/>
          <w:color w:val="000000"/>
          <w:sz w:val="24"/>
          <w:szCs w:val="24"/>
        </w:rPr>
        <w:t>control charts; ranked set sampling; average run length</w:t>
      </w:r>
    </w:p>
    <w:p w:rsidR="00440285" w:rsidRPr="00601FF1" w:rsidRDefault="00440285" w:rsidP="00560EAD">
      <w:pPr>
        <w:spacing w:after="120" w:line="240" w:lineRule="auto"/>
        <w:jc w:val="both"/>
        <w:rPr>
          <w:rFonts w:ascii="Times New Roman" w:hAnsi="Times New Roman"/>
          <w:b/>
          <w:color w:val="000000"/>
          <w:sz w:val="24"/>
          <w:szCs w:val="24"/>
        </w:rPr>
      </w:pPr>
      <w:r w:rsidRPr="00601FF1">
        <w:rPr>
          <w:rFonts w:ascii="Times New Roman" w:hAnsi="Times New Roman"/>
          <w:b/>
          <w:sz w:val="24"/>
          <w:szCs w:val="24"/>
        </w:rPr>
        <w:t xml:space="preserve">Mathematics Subject Classification </w:t>
      </w:r>
      <w:r w:rsidRPr="00601FF1">
        <w:rPr>
          <w:rFonts w:ascii="Times New Roman" w:hAnsi="Times New Roman"/>
          <w:sz w:val="24"/>
          <w:szCs w:val="24"/>
        </w:rPr>
        <w:t>60E</w:t>
      </w:r>
      <w:proofErr w:type="gramStart"/>
      <w:r w:rsidRPr="00601FF1">
        <w:rPr>
          <w:rFonts w:ascii="Times New Roman" w:hAnsi="Times New Roman"/>
          <w:sz w:val="24"/>
          <w:szCs w:val="24"/>
        </w:rPr>
        <w:t>05</w:t>
      </w:r>
      <w:r w:rsidRPr="00601FF1">
        <w:rPr>
          <w:rFonts w:ascii="Times New Roman" w:hAnsi="Times New Roman"/>
          <w:b/>
          <w:sz w:val="24"/>
          <w:szCs w:val="24"/>
        </w:rPr>
        <w:t xml:space="preserve"> </w:t>
      </w:r>
      <w:r w:rsidRPr="00601FF1">
        <w:rPr>
          <w:rFonts w:ascii="Times New Roman" w:hAnsi="Times New Roman"/>
          <w:sz w:val="24"/>
          <w:szCs w:val="24"/>
        </w:rPr>
        <w:t>.</w:t>
      </w:r>
      <w:proofErr w:type="gramEnd"/>
      <w:r w:rsidRPr="00601FF1">
        <w:rPr>
          <w:rFonts w:ascii="Times New Roman" w:hAnsi="Times New Roman"/>
          <w:sz w:val="24"/>
          <w:szCs w:val="24"/>
        </w:rPr>
        <w:t xml:space="preserve"> 62H</w:t>
      </w:r>
      <w:proofErr w:type="gramStart"/>
      <w:r w:rsidRPr="00601FF1">
        <w:rPr>
          <w:rFonts w:ascii="Times New Roman" w:hAnsi="Times New Roman"/>
          <w:sz w:val="24"/>
          <w:szCs w:val="24"/>
        </w:rPr>
        <w:t>10 .</w:t>
      </w:r>
      <w:proofErr w:type="gramEnd"/>
      <w:r w:rsidRPr="00601FF1">
        <w:rPr>
          <w:rFonts w:ascii="Times New Roman" w:hAnsi="Times New Roman"/>
          <w:sz w:val="24"/>
          <w:szCs w:val="24"/>
        </w:rPr>
        <w:t xml:space="preserve"> 62D05</w:t>
      </w:r>
    </w:p>
    <w:bookmarkEnd w:id="0"/>
    <w:p w:rsidR="00560EAD" w:rsidRPr="009B3B95" w:rsidRDefault="00A8209D" w:rsidP="00A8209D">
      <w:pPr>
        <w:pStyle w:val="ListeParagraf"/>
        <w:numPr>
          <w:ilvl w:val="0"/>
          <w:numId w:val="1"/>
        </w:numPr>
        <w:spacing w:after="120" w:line="240" w:lineRule="auto"/>
        <w:ind w:left="284" w:hanging="284"/>
        <w:rPr>
          <w:rFonts w:ascii="Times New Roman" w:hAnsi="Times New Roman"/>
          <w:b/>
          <w:color w:val="000000"/>
          <w:sz w:val="24"/>
          <w:szCs w:val="24"/>
        </w:rPr>
      </w:pPr>
      <w:r w:rsidRPr="009B3B95">
        <w:rPr>
          <w:rFonts w:ascii="Times New Roman" w:hAnsi="Times New Roman"/>
          <w:b/>
          <w:color w:val="000000"/>
          <w:sz w:val="24"/>
          <w:szCs w:val="24"/>
        </w:rPr>
        <w:t>I</w:t>
      </w:r>
      <w:r>
        <w:rPr>
          <w:rFonts w:ascii="Times New Roman" w:hAnsi="Times New Roman"/>
          <w:b/>
          <w:color w:val="000000"/>
          <w:sz w:val="24"/>
          <w:szCs w:val="24"/>
        </w:rPr>
        <w:t>ntroduction</w:t>
      </w:r>
    </w:p>
    <w:p w:rsidR="00560EAD" w:rsidRPr="00D95265" w:rsidRDefault="00560EAD" w:rsidP="00560EAD">
      <w:pPr>
        <w:pStyle w:val="tezMetin"/>
        <w:spacing w:line="240" w:lineRule="auto"/>
        <w:ind w:firstLine="0"/>
      </w:pPr>
      <w:r w:rsidRPr="00D95265">
        <w:t xml:space="preserve">Statistical process control can be defined as </w:t>
      </w:r>
      <w:r>
        <w:t>a procedure that uses</w:t>
      </w:r>
      <w:r w:rsidRPr="00D95265">
        <w:t xml:space="preserve"> statistical methods</w:t>
      </w:r>
      <w:r>
        <w:t xml:space="preserve"> to check </w:t>
      </w:r>
      <w:r w:rsidRPr="00D95265">
        <w:t>whether or not a manufacturing and servi</w:t>
      </w:r>
      <w:r>
        <w:t>ce</w:t>
      </w:r>
      <w:r w:rsidRPr="00D95265">
        <w:t xml:space="preserve"> process </w:t>
      </w:r>
      <w:r>
        <w:t>is working</w:t>
      </w:r>
      <w:r w:rsidRPr="00D95265">
        <w:t xml:space="preserve"> normally,</w:t>
      </w:r>
      <w:r>
        <w:t xml:space="preserve"> and</w:t>
      </w:r>
      <w:r w:rsidRPr="00D95265">
        <w:t xml:space="preserve"> </w:t>
      </w:r>
      <w:r>
        <w:t xml:space="preserve">that </w:t>
      </w:r>
      <w:r w:rsidRPr="00D95265">
        <w:t>detect</w:t>
      </w:r>
      <w:r>
        <w:t>s</w:t>
      </w:r>
      <w:r w:rsidRPr="00D95265">
        <w:t xml:space="preserve"> an abnormal incident and eliminat</w:t>
      </w:r>
      <w:r>
        <w:t>es</w:t>
      </w:r>
      <w:r w:rsidRPr="00D95265">
        <w:t xml:space="preserve"> </w:t>
      </w:r>
      <w:r>
        <w:t xml:space="preserve">it </w:t>
      </w:r>
      <w:r w:rsidRPr="00D95265">
        <w:t>by determining the reasons for it (</w:t>
      </w:r>
      <w:proofErr w:type="spellStart"/>
      <w:r w:rsidRPr="00D95265">
        <w:t>Burnak</w:t>
      </w:r>
      <w:proofErr w:type="spellEnd"/>
      <w:r w:rsidRPr="00D95265">
        <w:t xml:space="preserve">, 1997:61). </w:t>
      </w:r>
      <w:r>
        <w:t xml:space="preserve">The most important purpose of </w:t>
      </w:r>
      <w:r w:rsidRPr="00D95265">
        <w:t xml:space="preserve">the statistical process </w:t>
      </w:r>
      <w:r>
        <w:t xml:space="preserve">control </w:t>
      </w:r>
      <w:r w:rsidRPr="00D95265">
        <w:t xml:space="preserve">is to eliminate the </w:t>
      </w:r>
      <w:r>
        <w:t>specific</w:t>
      </w:r>
      <w:r w:rsidRPr="00D95265">
        <w:t xml:space="preserve"> reasons for </w:t>
      </w:r>
      <w:r>
        <w:t>a change</w:t>
      </w:r>
      <w:r w:rsidRPr="00D95265">
        <w:t xml:space="preserve"> in the process and to keep </w:t>
      </w:r>
      <w:r>
        <w:t>it in</w:t>
      </w:r>
      <w:r w:rsidRPr="00D95265">
        <w:t xml:space="preserve"> control (</w:t>
      </w:r>
      <w:proofErr w:type="spellStart"/>
      <w:r w:rsidRPr="00D95265">
        <w:t>Işığıçok</w:t>
      </w:r>
      <w:proofErr w:type="spellEnd"/>
      <w:r w:rsidRPr="00D95265">
        <w:t xml:space="preserve">, 2012:151). Univariate or multivariate statistical methods can be used </w:t>
      </w:r>
      <w:r>
        <w:t>depending on</w:t>
      </w:r>
      <w:r w:rsidRPr="00D95265">
        <w:t xml:space="preserve"> the type of the process. Thus, the difference between univariate </w:t>
      </w:r>
      <w:r>
        <w:t>or</w:t>
      </w:r>
      <w:r w:rsidRPr="00D95265">
        <w:t xml:space="preserve"> multivariate process control methods should be addressed</w:t>
      </w:r>
      <w:r>
        <w:t xml:space="preserve"> primarily</w:t>
      </w:r>
      <w:r w:rsidRPr="00D95265">
        <w:t>.</w:t>
      </w:r>
    </w:p>
    <w:p w:rsidR="00560EAD" w:rsidRPr="00D95265" w:rsidRDefault="00560EAD" w:rsidP="00560EAD">
      <w:pPr>
        <w:pStyle w:val="tezMetin"/>
        <w:spacing w:line="240" w:lineRule="auto"/>
        <w:ind w:firstLine="567"/>
      </w:pPr>
      <w:r w:rsidRPr="00D95265">
        <w:t>Multivariate statistical process control is defined as a methodology based on control charts</w:t>
      </w:r>
      <w:r>
        <w:t>,</w:t>
      </w:r>
      <w:r w:rsidRPr="00D95265">
        <w:t xml:space="preserve"> and </w:t>
      </w:r>
      <w:r>
        <w:t xml:space="preserve">it is </w:t>
      </w:r>
      <w:r w:rsidRPr="00D95265">
        <w:t xml:space="preserve">used to observe multivariate processes. The number of variables </w:t>
      </w:r>
      <w:r>
        <w:t xml:space="preserve">included </w:t>
      </w:r>
      <w:r w:rsidRPr="00D95265">
        <w:t xml:space="preserve">is a significant difference between the methods, but </w:t>
      </w:r>
      <w:r>
        <w:t xml:space="preserve">actually there are </w:t>
      </w:r>
      <w:r w:rsidRPr="00D95265">
        <w:t>much more important differences. One of these differences is the fact that the variables obtained from the multivariate processes are often related to one another. These variables should be examined together since this type of variable</w:t>
      </w:r>
      <w:r>
        <w:t xml:space="preserve"> is</w:t>
      </w:r>
      <w:r w:rsidRPr="00D95265">
        <w:t xml:space="preserve"> </w:t>
      </w:r>
      <w:r>
        <w:t>inter-</w:t>
      </w:r>
      <w:r w:rsidRPr="00D95265">
        <w:t>depend</w:t>
      </w:r>
      <w:r>
        <w:t>ent</w:t>
      </w:r>
      <w:r w:rsidRPr="00D95265">
        <w:t xml:space="preserve"> (Mason, Young, 2002:</w:t>
      </w:r>
      <w:r>
        <w:t> </w:t>
      </w:r>
      <w:r w:rsidRPr="00D95265">
        <w:t xml:space="preserve">6). Multivariate statistical control methods have been of great importance in foreign literature </w:t>
      </w:r>
      <w:r>
        <w:t>over</w:t>
      </w:r>
      <w:r w:rsidRPr="00D95265">
        <w:t xml:space="preserve"> the last couple of years, and these methods have been used in industry</w:t>
      </w:r>
      <w:r>
        <w:t xml:space="preserve"> in </w:t>
      </w:r>
      <w:r w:rsidRPr="00D95265">
        <w:t>particular. Control charts are often used since they make it possible to visual</w:t>
      </w:r>
      <w:r>
        <w:t>ly</w:t>
      </w:r>
      <w:r w:rsidRPr="00D95265">
        <w:t xml:space="preserve"> monitor </w:t>
      </w:r>
      <w:r>
        <w:t>a</w:t>
      </w:r>
      <w:r w:rsidRPr="00D95265">
        <w:t xml:space="preserve"> </w:t>
      </w:r>
      <w:r>
        <w:t>change</w:t>
      </w:r>
      <w:r w:rsidRPr="00D95265">
        <w:t xml:space="preserve"> in the process and can be e</w:t>
      </w:r>
      <w:r w:rsidR="00D4713B">
        <w:t>asily used and interpreted (</w:t>
      </w:r>
      <w:proofErr w:type="spellStart"/>
      <w:r w:rsidR="00D4713B">
        <w:t>Eygü</w:t>
      </w:r>
      <w:proofErr w:type="spellEnd"/>
      <w:r w:rsidRPr="00D95265">
        <w:t>, 2015:80).</w:t>
      </w:r>
    </w:p>
    <w:p w:rsidR="00560EAD" w:rsidRPr="00D95265" w:rsidRDefault="00560EAD" w:rsidP="00560EAD">
      <w:pPr>
        <w:pStyle w:val="GvdeMetni"/>
        <w:spacing w:line="240" w:lineRule="auto"/>
        <w:ind w:firstLine="567"/>
        <w:jc w:val="both"/>
        <w:rPr>
          <w:rFonts w:ascii="Times New Roman" w:hAnsi="Times New Roman"/>
          <w:sz w:val="24"/>
          <w:szCs w:val="24"/>
        </w:rPr>
      </w:pPr>
      <w:proofErr w:type="spellStart"/>
      <w:r w:rsidRPr="00D95265">
        <w:rPr>
          <w:rFonts w:ascii="Times New Roman" w:hAnsi="Times New Roman"/>
          <w:sz w:val="24"/>
          <w:szCs w:val="24"/>
        </w:rPr>
        <w:t>Schwertman</w:t>
      </w:r>
      <w:proofErr w:type="spellEnd"/>
      <w:r w:rsidRPr="00D95265">
        <w:rPr>
          <w:rFonts w:ascii="Times New Roman" w:hAnsi="Times New Roman"/>
          <w:sz w:val="24"/>
          <w:szCs w:val="24"/>
        </w:rPr>
        <w:t xml:space="preserve"> et al. (2002) used </w:t>
      </w:r>
      <w:proofErr w:type="spellStart"/>
      <w:r w:rsidRPr="00D95265">
        <w:rPr>
          <w:rFonts w:ascii="Times New Roman" w:hAnsi="Times New Roman"/>
          <w:sz w:val="24"/>
          <w:szCs w:val="24"/>
        </w:rPr>
        <w:t>Hotelling’s</w:t>
      </w:r>
      <w:proofErr w:type="spellEnd"/>
      <w:r w:rsidRPr="00D95265">
        <w:rPr>
          <w:rFonts w:ascii="Times New Roman" w:hAnsi="Times New Roman"/>
          <w:sz w:val="24"/>
          <w:szCs w:val="24"/>
        </w:rPr>
        <w:t xml:space="preserve"> </w:t>
      </w:r>
      <w:r w:rsidRPr="00D95265">
        <w:rPr>
          <w:rFonts w:ascii="Times New Roman" w:hAnsi="Times New Roman"/>
          <w:i/>
          <w:sz w:val="24"/>
          <w:szCs w:val="24"/>
        </w:rPr>
        <w:t>T</w:t>
      </w:r>
      <w:r w:rsidRPr="00D95265">
        <w:rPr>
          <w:rFonts w:ascii="Times New Roman" w:hAnsi="Times New Roman"/>
          <w:i/>
          <w:sz w:val="24"/>
          <w:szCs w:val="24"/>
          <w:vertAlign w:val="superscript"/>
        </w:rPr>
        <w:t>2</w:t>
      </w:r>
      <w:r w:rsidRPr="00D95265">
        <w:rPr>
          <w:rFonts w:ascii="Times New Roman" w:hAnsi="Times New Roman"/>
          <w:sz w:val="24"/>
          <w:szCs w:val="24"/>
        </w:rPr>
        <w:t xml:space="preserve"> method together with regression analysis and specified the </w:t>
      </w:r>
      <w:r>
        <w:rPr>
          <w:rFonts w:ascii="Times New Roman" w:hAnsi="Times New Roman"/>
          <w:sz w:val="24"/>
          <w:szCs w:val="24"/>
        </w:rPr>
        <w:t>changes</w:t>
      </w:r>
      <w:r w:rsidRPr="00D95265">
        <w:rPr>
          <w:rFonts w:ascii="Times New Roman" w:hAnsi="Times New Roman"/>
          <w:sz w:val="24"/>
          <w:szCs w:val="24"/>
        </w:rPr>
        <w:t xml:space="preserve"> occurr</w:t>
      </w:r>
      <w:r>
        <w:rPr>
          <w:rFonts w:ascii="Times New Roman" w:hAnsi="Times New Roman"/>
          <w:sz w:val="24"/>
          <w:szCs w:val="24"/>
        </w:rPr>
        <w:t>ing</w:t>
      </w:r>
      <w:r w:rsidRPr="00D95265">
        <w:rPr>
          <w:rFonts w:ascii="Times New Roman" w:hAnsi="Times New Roman"/>
          <w:sz w:val="24"/>
          <w:szCs w:val="24"/>
        </w:rPr>
        <w:t xml:space="preserve"> in the control charts </w:t>
      </w:r>
      <w:r>
        <w:rPr>
          <w:rFonts w:ascii="Times New Roman" w:hAnsi="Times New Roman"/>
          <w:sz w:val="24"/>
          <w:szCs w:val="24"/>
        </w:rPr>
        <w:t>over</w:t>
      </w:r>
      <w:r w:rsidRPr="00D95265">
        <w:rPr>
          <w:rFonts w:ascii="Times New Roman" w:hAnsi="Times New Roman"/>
          <w:sz w:val="24"/>
          <w:szCs w:val="24"/>
        </w:rPr>
        <w:t xml:space="preserve"> time.</w:t>
      </w:r>
    </w:p>
    <w:p w:rsidR="00560EAD" w:rsidRDefault="00560EAD" w:rsidP="00560EAD">
      <w:pPr>
        <w:pStyle w:val="GvdeMetni"/>
        <w:spacing w:line="240" w:lineRule="auto"/>
        <w:ind w:firstLine="567"/>
        <w:jc w:val="both"/>
        <w:rPr>
          <w:rFonts w:ascii="Times New Roman" w:hAnsi="Times New Roman"/>
          <w:sz w:val="24"/>
          <w:szCs w:val="24"/>
        </w:rPr>
      </w:pPr>
      <w:proofErr w:type="spellStart"/>
      <w:r w:rsidRPr="00D95265">
        <w:rPr>
          <w:rFonts w:ascii="Times New Roman" w:hAnsi="Times New Roman"/>
          <w:sz w:val="24"/>
          <w:szCs w:val="24"/>
        </w:rPr>
        <w:lastRenderedPageBreak/>
        <w:t>Aparisi</w:t>
      </w:r>
      <w:proofErr w:type="spellEnd"/>
      <w:r w:rsidRPr="00D95265">
        <w:rPr>
          <w:rFonts w:ascii="Times New Roman" w:hAnsi="Times New Roman"/>
          <w:sz w:val="24"/>
          <w:szCs w:val="24"/>
        </w:rPr>
        <w:t xml:space="preserve"> et al. (2004) suggested that </w:t>
      </w:r>
      <w:proofErr w:type="spellStart"/>
      <w:r w:rsidRPr="00D95265">
        <w:rPr>
          <w:rFonts w:ascii="Times New Roman" w:hAnsi="Times New Roman"/>
          <w:sz w:val="24"/>
          <w:szCs w:val="24"/>
        </w:rPr>
        <w:t>Hotelling’s</w:t>
      </w:r>
      <w:proofErr w:type="spellEnd"/>
      <w:r w:rsidRPr="00D95265">
        <w:rPr>
          <w:rFonts w:ascii="Times New Roman" w:hAnsi="Times New Roman"/>
          <w:sz w:val="24"/>
          <w:szCs w:val="24"/>
        </w:rPr>
        <w:t xml:space="preserve"> </w:t>
      </w:r>
      <w:r w:rsidRPr="00D95265">
        <w:rPr>
          <w:rFonts w:ascii="Times New Roman" w:hAnsi="Times New Roman"/>
          <w:i/>
          <w:sz w:val="24"/>
          <w:szCs w:val="24"/>
        </w:rPr>
        <w:t>T</w:t>
      </w:r>
      <w:r w:rsidRPr="00D95265">
        <w:rPr>
          <w:rFonts w:ascii="Times New Roman" w:hAnsi="Times New Roman"/>
          <w:i/>
          <w:sz w:val="24"/>
          <w:szCs w:val="24"/>
          <w:vertAlign w:val="superscript"/>
        </w:rPr>
        <w:t>2</w:t>
      </w:r>
      <w:r w:rsidRPr="00D95265">
        <w:rPr>
          <w:rFonts w:ascii="Times New Roman" w:hAnsi="Times New Roman"/>
          <w:sz w:val="24"/>
          <w:szCs w:val="24"/>
        </w:rPr>
        <w:t xml:space="preserve"> method </w:t>
      </w:r>
      <w:r>
        <w:rPr>
          <w:rFonts w:ascii="Times New Roman" w:hAnsi="Times New Roman"/>
          <w:sz w:val="24"/>
          <w:szCs w:val="24"/>
        </w:rPr>
        <w:t>can be</w:t>
      </w:r>
      <w:r w:rsidRPr="00D95265">
        <w:rPr>
          <w:rFonts w:ascii="Times New Roman" w:hAnsi="Times New Roman"/>
          <w:sz w:val="24"/>
          <w:szCs w:val="24"/>
        </w:rPr>
        <w:t xml:space="preserve"> used to determine whether or not </w:t>
      </w:r>
      <w:r>
        <w:rPr>
          <w:rFonts w:ascii="Times New Roman" w:hAnsi="Times New Roman"/>
          <w:sz w:val="24"/>
          <w:szCs w:val="24"/>
        </w:rPr>
        <w:t>a</w:t>
      </w:r>
      <w:r w:rsidRPr="00D95265">
        <w:rPr>
          <w:rFonts w:ascii="Times New Roman" w:hAnsi="Times New Roman"/>
          <w:sz w:val="24"/>
          <w:szCs w:val="24"/>
        </w:rPr>
        <w:t xml:space="preserve"> process is out-of-control with sample data randomly obtained from </w:t>
      </w:r>
      <w:r>
        <w:rPr>
          <w:rFonts w:ascii="Times New Roman" w:hAnsi="Times New Roman"/>
          <w:sz w:val="24"/>
          <w:szCs w:val="24"/>
        </w:rPr>
        <w:t>the</w:t>
      </w:r>
      <w:r w:rsidRPr="00D95265">
        <w:rPr>
          <w:rFonts w:ascii="Times New Roman" w:hAnsi="Times New Roman"/>
          <w:sz w:val="24"/>
          <w:szCs w:val="24"/>
        </w:rPr>
        <w:t xml:space="preserve"> process. They compared the average</w:t>
      </w:r>
      <w:r>
        <w:rPr>
          <w:rFonts w:ascii="Times New Roman" w:hAnsi="Times New Roman"/>
          <w:sz w:val="24"/>
          <w:szCs w:val="24"/>
        </w:rPr>
        <w:t>-</w:t>
      </w:r>
      <w:r w:rsidRPr="00D95265">
        <w:rPr>
          <w:rFonts w:ascii="Times New Roman" w:hAnsi="Times New Roman"/>
          <w:sz w:val="24"/>
          <w:szCs w:val="24"/>
        </w:rPr>
        <w:t>run</w:t>
      </w:r>
      <w:r>
        <w:rPr>
          <w:rFonts w:ascii="Times New Roman" w:hAnsi="Times New Roman"/>
          <w:sz w:val="24"/>
          <w:szCs w:val="24"/>
        </w:rPr>
        <w:t>-</w:t>
      </w:r>
      <w:r w:rsidRPr="00D95265">
        <w:rPr>
          <w:rFonts w:ascii="Times New Roman" w:hAnsi="Times New Roman"/>
          <w:sz w:val="24"/>
          <w:szCs w:val="24"/>
        </w:rPr>
        <w:t>length values of chi-square control charts u</w:t>
      </w:r>
      <w:r>
        <w:rPr>
          <w:rFonts w:ascii="Times New Roman" w:hAnsi="Times New Roman"/>
          <w:sz w:val="24"/>
          <w:szCs w:val="24"/>
        </w:rPr>
        <w:t>sing</w:t>
      </w:r>
      <w:r w:rsidRPr="00D95265">
        <w:rPr>
          <w:rFonts w:ascii="Times New Roman" w:hAnsi="Times New Roman"/>
          <w:sz w:val="24"/>
          <w:szCs w:val="24"/>
        </w:rPr>
        <w:t xml:space="preserve"> certain assumptions.</w:t>
      </w:r>
    </w:p>
    <w:p w:rsidR="00560EAD" w:rsidRPr="00092445" w:rsidRDefault="00560EAD" w:rsidP="00560EAD">
      <w:pPr>
        <w:pStyle w:val="GvdeMetni"/>
        <w:numPr>
          <w:ilvl w:val="1"/>
          <w:numId w:val="1"/>
        </w:numPr>
        <w:spacing w:line="240" w:lineRule="auto"/>
        <w:ind w:left="0" w:firstLine="0"/>
        <w:rPr>
          <w:rFonts w:ascii="Times New Roman" w:hAnsi="Times New Roman"/>
          <w:b/>
          <w:i/>
          <w:sz w:val="24"/>
          <w:szCs w:val="24"/>
        </w:rPr>
      </w:pPr>
      <w:proofErr w:type="spellStart"/>
      <w:r w:rsidRPr="00092445">
        <w:rPr>
          <w:rFonts w:ascii="Times New Roman" w:hAnsi="Times New Roman"/>
          <w:b/>
          <w:i/>
          <w:sz w:val="24"/>
          <w:szCs w:val="24"/>
        </w:rPr>
        <w:t>Hotelling’s</w:t>
      </w:r>
      <w:proofErr w:type="spellEnd"/>
      <w:r w:rsidRPr="00092445">
        <w:rPr>
          <w:rFonts w:ascii="Times New Roman" w:hAnsi="Times New Roman"/>
          <w:b/>
          <w:i/>
          <w:sz w:val="24"/>
          <w:szCs w:val="24"/>
        </w:rPr>
        <w:t xml:space="preserve"> T </w:t>
      </w:r>
      <w:r w:rsidRPr="00092445">
        <w:rPr>
          <w:rFonts w:ascii="Times New Roman" w:hAnsi="Times New Roman"/>
          <w:b/>
          <w:i/>
          <w:sz w:val="24"/>
          <w:szCs w:val="24"/>
          <w:vertAlign w:val="superscript"/>
        </w:rPr>
        <w:t xml:space="preserve">2 </w:t>
      </w:r>
      <w:r w:rsidRPr="00092445">
        <w:rPr>
          <w:rFonts w:ascii="Times New Roman" w:hAnsi="Times New Roman"/>
          <w:b/>
          <w:i/>
          <w:sz w:val="24"/>
          <w:szCs w:val="24"/>
        </w:rPr>
        <w:t>quality control chart</w:t>
      </w:r>
    </w:p>
    <w:p w:rsidR="00560EAD" w:rsidRPr="00D95265" w:rsidRDefault="00560EAD" w:rsidP="00560EAD">
      <w:pPr>
        <w:pStyle w:val="tezMetin"/>
        <w:spacing w:line="240" w:lineRule="auto"/>
        <w:ind w:firstLine="0"/>
      </w:pPr>
      <w:r>
        <w:t>The m</w:t>
      </w:r>
      <w:r w:rsidRPr="00D95265">
        <w:t xml:space="preserve">ultivariate quality control chart, developed by Harold </w:t>
      </w:r>
      <w:proofErr w:type="spellStart"/>
      <w:r w:rsidRPr="00D95265">
        <w:t>Hotelling</w:t>
      </w:r>
      <w:proofErr w:type="spellEnd"/>
      <w:r w:rsidRPr="00D95265">
        <w:t xml:space="preserve"> (1947), is based on </w:t>
      </w:r>
      <w:r w:rsidRPr="00D95265">
        <w:rPr>
          <w:i/>
        </w:rPr>
        <w:t>T</w:t>
      </w:r>
      <w:r w:rsidRPr="00D95265">
        <w:rPr>
          <w:i/>
          <w:vertAlign w:val="superscript"/>
        </w:rPr>
        <w:t>2</w:t>
      </w:r>
      <w:r w:rsidRPr="00D95265">
        <w:t xml:space="preserve"> values </w:t>
      </w:r>
      <w:r>
        <w:t>with</w:t>
      </w:r>
      <w:r w:rsidRPr="00D95265">
        <w:t xml:space="preserve"> the assumption that the distribution of random variables is normal. This chart is often </w:t>
      </w:r>
      <w:r>
        <w:t>called</w:t>
      </w:r>
      <w:r w:rsidRPr="00D95265">
        <w:t xml:space="preserve"> </w:t>
      </w:r>
      <w:r>
        <w:t xml:space="preserve">the </w:t>
      </w:r>
      <w:r w:rsidRPr="00D95265">
        <w:t xml:space="preserve">multivariate </w:t>
      </w:r>
      <w:proofErr w:type="spellStart"/>
      <w:r w:rsidRPr="00D95265">
        <w:t>Shewhart</w:t>
      </w:r>
      <w:proofErr w:type="spellEnd"/>
      <w:r w:rsidRPr="00D95265">
        <w:t xml:space="preserve"> control chart due to </w:t>
      </w:r>
      <w:r>
        <w:t xml:space="preserve">its </w:t>
      </w:r>
      <w:r w:rsidRPr="00D95265">
        <w:t xml:space="preserve">resemblance </w:t>
      </w:r>
      <w:r>
        <w:t xml:space="preserve">to </w:t>
      </w:r>
      <w:proofErr w:type="spellStart"/>
      <w:r>
        <w:t>Shewhart</w:t>
      </w:r>
      <w:proofErr w:type="spellEnd"/>
      <w:r>
        <w:t xml:space="preserve"> control chart </w:t>
      </w:r>
      <w:r w:rsidRPr="00D95265">
        <w:t xml:space="preserve">in many sources. It is also called </w:t>
      </w:r>
      <w:r>
        <w:t xml:space="preserve">a </w:t>
      </w:r>
      <w:r w:rsidRPr="00D95265">
        <w:t xml:space="preserve">chi-square chart when it has a chi-square distribution with </w:t>
      </w:r>
      <w:r w:rsidRPr="00256FEB">
        <w:rPr>
          <w:i/>
        </w:rPr>
        <w:t>p</w:t>
      </w:r>
      <w:r w:rsidRPr="00256FEB">
        <w:t>-value</w:t>
      </w:r>
      <w:r w:rsidRPr="00D95265">
        <w:t xml:space="preserve"> </w:t>
      </w:r>
      <w:r>
        <w:t xml:space="preserve">degrees of </w:t>
      </w:r>
      <w:r w:rsidRPr="00256FEB">
        <w:t xml:space="preserve">freedom </w:t>
      </w:r>
      <w:r w:rsidRPr="00D95265">
        <w:t>(Montgomery, 2009).</w:t>
      </w:r>
    </w:p>
    <w:p w:rsidR="00560EAD" w:rsidRPr="00B8708B" w:rsidRDefault="00560EAD" w:rsidP="00560EAD">
      <w:pPr>
        <w:ind w:firstLine="567"/>
        <w:jc w:val="both"/>
        <w:rPr>
          <w:rFonts w:ascii="Times New Roman" w:hAnsi="Times New Roman"/>
          <w:sz w:val="24"/>
          <w:szCs w:val="24"/>
        </w:rPr>
      </w:pPr>
      <w:r w:rsidRPr="00B8708B">
        <w:rPr>
          <w:rFonts w:ascii="Times New Roman" w:hAnsi="Times New Roman"/>
          <w:sz w:val="24"/>
          <w:szCs w:val="24"/>
        </w:rPr>
        <w:t xml:space="preserve">Consider </w:t>
      </w:r>
      <w:r w:rsidRPr="00B8708B">
        <w:rPr>
          <w:rFonts w:ascii="Times New Roman" w:hAnsi="Times New Roman"/>
          <w:i/>
          <w:sz w:val="24"/>
          <w:szCs w:val="24"/>
        </w:rPr>
        <w:t>p</w:t>
      </w:r>
      <w:r w:rsidRPr="00B8708B">
        <w:rPr>
          <w:rFonts w:ascii="Times New Roman" w:hAnsi="Times New Roman"/>
          <w:sz w:val="24"/>
          <w:szCs w:val="24"/>
        </w:rPr>
        <w:t xml:space="preserve"> correlated characteristics as being measured simultaneously and these characteristics as being measured simultaneously and these characteristics follow a multivariate normal distribution with mean vector </w:t>
      </w:r>
      <w:r w:rsidRPr="00B8708B">
        <w:rPr>
          <w:rFonts w:ascii="Times New Roman" w:hAnsi="Times New Roman"/>
          <w:i/>
          <w:sz w:val="24"/>
          <w:szCs w:val="24"/>
        </w:rPr>
        <w:t>µʹ</w:t>
      </w:r>
      <w:r w:rsidRPr="00B8708B">
        <w:rPr>
          <w:rFonts w:ascii="Times New Roman" w:hAnsi="Times New Roman"/>
          <w:sz w:val="24"/>
          <w:szCs w:val="24"/>
          <w:vertAlign w:val="subscript"/>
        </w:rPr>
        <w:t xml:space="preserve">0 </w:t>
      </w:r>
      <w:r w:rsidRPr="00B8708B">
        <w:rPr>
          <w:rFonts w:ascii="Times New Roman" w:hAnsi="Times New Roman"/>
          <w:sz w:val="24"/>
          <w:szCs w:val="24"/>
        </w:rPr>
        <w:t>= (</w:t>
      </w:r>
      <w:r w:rsidRPr="00B8708B">
        <w:rPr>
          <w:rFonts w:ascii="Times New Roman" w:hAnsi="Times New Roman"/>
          <w:i/>
          <w:sz w:val="24"/>
          <w:szCs w:val="24"/>
        </w:rPr>
        <w:t>µ</w:t>
      </w:r>
      <w:r w:rsidRPr="00B8708B">
        <w:rPr>
          <w:rFonts w:ascii="Times New Roman" w:hAnsi="Times New Roman"/>
          <w:sz w:val="24"/>
          <w:szCs w:val="24"/>
          <w:vertAlign w:val="subscript"/>
        </w:rPr>
        <w:t>0.1</w:t>
      </w:r>
      <w:r w:rsidRPr="00B8708B">
        <w:rPr>
          <w:rFonts w:ascii="Times New Roman" w:hAnsi="Times New Roman"/>
          <w:sz w:val="24"/>
          <w:szCs w:val="24"/>
        </w:rPr>
        <w:t>,</w:t>
      </w:r>
      <w:r w:rsidRPr="00B8708B">
        <w:rPr>
          <w:rFonts w:ascii="Times New Roman" w:hAnsi="Times New Roman"/>
          <w:i/>
          <w:sz w:val="24"/>
          <w:szCs w:val="24"/>
        </w:rPr>
        <w:t xml:space="preserve"> µ</w:t>
      </w:r>
      <w:proofErr w:type="gramStart"/>
      <w:r w:rsidRPr="00B8708B">
        <w:rPr>
          <w:rFonts w:ascii="Times New Roman" w:hAnsi="Times New Roman"/>
          <w:sz w:val="24"/>
          <w:szCs w:val="24"/>
          <w:vertAlign w:val="subscript"/>
        </w:rPr>
        <w:t>0.2</w:t>
      </w:r>
      <w:r w:rsidRPr="00B8708B">
        <w:rPr>
          <w:rFonts w:ascii="Times New Roman" w:hAnsi="Times New Roman"/>
          <w:sz w:val="24"/>
          <w:szCs w:val="24"/>
        </w:rPr>
        <w:t>,…</w:t>
      </w:r>
      <w:proofErr w:type="gramEnd"/>
      <w:r w:rsidRPr="00B8708B">
        <w:rPr>
          <w:rFonts w:ascii="Times New Roman" w:hAnsi="Times New Roman"/>
          <w:i/>
          <w:sz w:val="24"/>
          <w:szCs w:val="24"/>
        </w:rPr>
        <w:t xml:space="preserve"> µ</w:t>
      </w:r>
      <w:r w:rsidRPr="00B8708B">
        <w:rPr>
          <w:rFonts w:ascii="Times New Roman" w:hAnsi="Times New Roman"/>
          <w:sz w:val="24"/>
          <w:szCs w:val="24"/>
          <w:vertAlign w:val="subscript"/>
        </w:rPr>
        <w:t>0.</w:t>
      </w:r>
      <w:r w:rsidRPr="00B8708B">
        <w:rPr>
          <w:rFonts w:ascii="Times New Roman" w:hAnsi="Times New Roman"/>
          <w:i/>
          <w:sz w:val="24"/>
          <w:szCs w:val="24"/>
          <w:vertAlign w:val="subscript"/>
        </w:rPr>
        <w:t>p</w:t>
      </w:r>
      <w:r w:rsidRPr="00B8708B">
        <w:rPr>
          <w:rFonts w:ascii="Times New Roman" w:hAnsi="Times New Roman"/>
          <w:sz w:val="24"/>
          <w:szCs w:val="24"/>
          <w:vertAlign w:val="subscript"/>
        </w:rPr>
        <w:t> </w:t>
      </w:r>
      <w:r w:rsidRPr="00B8708B">
        <w:rPr>
          <w:rFonts w:ascii="Times New Roman" w:hAnsi="Times New Roman"/>
          <w:sz w:val="24"/>
          <w:szCs w:val="24"/>
        </w:rPr>
        <w:t>), and covariance matrix</w:t>
      </w:r>
      <w:r>
        <w:t xml:space="preserve"> </w:t>
      </w:r>
      <w:r w:rsidRPr="00256FEB">
        <w:rPr>
          <w:rFonts w:ascii="Times New Roman" w:hAnsi="Times New Roman"/>
          <w:i/>
          <w:sz w:val="24"/>
          <w:szCs w:val="24"/>
        </w:rPr>
        <w:t>Σ</w:t>
      </w:r>
      <w:r>
        <w:rPr>
          <w:rFonts w:ascii="Times New Roman" w:hAnsi="Times New Roman"/>
          <w:i/>
          <w:sz w:val="24"/>
          <w:szCs w:val="24"/>
          <w:vertAlign w:val="subscript"/>
        </w:rPr>
        <w:t>0</w:t>
      </w:r>
      <w:r>
        <w:rPr>
          <w:rFonts w:ascii="Times New Roman" w:hAnsi="Times New Roman"/>
          <w:sz w:val="24"/>
          <w:szCs w:val="24"/>
        </w:rPr>
        <w:t xml:space="preserve"> when the process is in control, where </w:t>
      </w:r>
      <w:r w:rsidRPr="00B8708B">
        <w:rPr>
          <w:rFonts w:ascii="Times New Roman" w:hAnsi="Times New Roman"/>
          <w:i/>
          <w:sz w:val="24"/>
          <w:szCs w:val="24"/>
        </w:rPr>
        <w:t>µ</w:t>
      </w:r>
      <w:r>
        <w:rPr>
          <w:rFonts w:ascii="Times New Roman" w:hAnsi="Times New Roman"/>
          <w:i/>
          <w:sz w:val="24"/>
          <w:szCs w:val="24"/>
          <w:vertAlign w:val="subscript"/>
        </w:rPr>
        <w:t xml:space="preserve">0,j </w:t>
      </w:r>
      <w:r w:rsidRPr="00B8708B">
        <w:rPr>
          <w:rFonts w:ascii="Times New Roman" w:hAnsi="Times New Roman"/>
          <w:sz w:val="24"/>
          <w:szCs w:val="24"/>
        </w:rPr>
        <w:t xml:space="preserve">is </w:t>
      </w:r>
      <w:r>
        <w:rPr>
          <w:rFonts w:ascii="Times New Roman" w:hAnsi="Times New Roman"/>
          <w:sz w:val="24"/>
          <w:szCs w:val="24"/>
        </w:rPr>
        <w:t xml:space="preserve">the mean for the </w:t>
      </w:r>
      <w:proofErr w:type="spellStart"/>
      <w:r w:rsidRPr="00B8708B">
        <w:rPr>
          <w:rFonts w:ascii="Times New Roman" w:hAnsi="Times New Roman"/>
          <w:i/>
          <w:sz w:val="24"/>
          <w:szCs w:val="24"/>
        </w:rPr>
        <w:t>j</w:t>
      </w:r>
      <w:r>
        <w:rPr>
          <w:rFonts w:ascii="Times New Roman" w:hAnsi="Times New Roman"/>
          <w:sz w:val="24"/>
          <w:szCs w:val="24"/>
        </w:rPr>
        <w:t>th</w:t>
      </w:r>
      <w:proofErr w:type="spellEnd"/>
      <w:r>
        <w:rPr>
          <w:rFonts w:ascii="Times New Roman" w:hAnsi="Times New Roman"/>
          <w:sz w:val="24"/>
          <w:szCs w:val="24"/>
        </w:rPr>
        <w:t xml:space="preserve"> </w:t>
      </w:r>
      <w:r w:rsidRPr="00B8708B">
        <w:rPr>
          <w:rFonts w:ascii="Times New Roman" w:hAnsi="Times New Roman"/>
          <w:sz w:val="24"/>
          <w:szCs w:val="24"/>
        </w:rPr>
        <w:t>charac</w:t>
      </w:r>
      <w:r>
        <w:rPr>
          <w:rFonts w:ascii="Times New Roman" w:hAnsi="Times New Roman"/>
          <w:sz w:val="24"/>
          <w:szCs w:val="24"/>
        </w:rPr>
        <w:t xml:space="preserve">teristic and </w:t>
      </w:r>
      <w:r w:rsidRPr="00256FEB">
        <w:rPr>
          <w:rFonts w:ascii="Times New Roman" w:hAnsi="Times New Roman"/>
          <w:i/>
          <w:sz w:val="24"/>
          <w:szCs w:val="24"/>
        </w:rPr>
        <w:t>Σ</w:t>
      </w:r>
      <w:r>
        <w:rPr>
          <w:rFonts w:ascii="Times New Roman" w:hAnsi="Times New Roman"/>
          <w:i/>
          <w:sz w:val="24"/>
          <w:szCs w:val="24"/>
          <w:vertAlign w:val="subscript"/>
        </w:rPr>
        <w:t>0</w:t>
      </w:r>
      <w:r>
        <w:rPr>
          <w:rFonts w:ascii="Times New Roman" w:hAnsi="Times New Roman"/>
          <w:sz w:val="24"/>
          <w:szCs w:val="24"/>
        </w:rPr>
        <w:t xml:space="preserve"> is a </w:t>
      </w:r>
      <w:r w:rsidRPr="00960C77">
        <w:rPr>
          <w:i/>
        </w:rPr>
        <w:t>p x p</w:t>
      </w:r>
      <w:r>
        <w:t xml:space="preserve"> </w:t>
      </w:r>
      <w:r w:rsidRPr="00960C77">
        <w:rPr>
          <w:rFonts w:ascii="Times New Roman" w:hAnsi="Times New Roman"/>
          <w:sz w:val="24"/>
          <w:szCs w:val="24"/>
        </w:rPr>
        <w:t>matrix</w:t>
      </w:r>
      <w:r w:rsidRPr="005B0143">
        <w:rPr>
          <w:rFonts w:ascii="Times New Roman" w:hAnsi="Times New Roman"/>
          <w:sz w:val="24"/>
          <w:szCs w:val="24"/>
        </w:rPr>
        <w:t xml:space="preserve"> consisting of the variances and </w:t>
      </w:r>
      <w:proofErr w:type="spellStart"/>
      <w:r w:rsidRPr="005B0143">
        <w:rPr>
          <w:rFonts w:ascii="Times New Roman" w:hAnsi="Times New Roman"/>
          <w:sz w:val="24"/>
          <w:szCs w:val="24"/>
        </w:rPr>
        <w:t>covariances</w:t>
      </w:r>
      <w:proofErr w:type="spellEnd"/>
      <w:r w:rsidRPr="005B0143">
        <w:rPr>
          <w:rFonts w:ascii="Times New Roman" w:hAnsi="Times New Roman"/>
          <w:sz w:val="24"/>
          <w:szCs w:val="24"/>
        </w:rPr>
        <w:t xml:space="preserve"> of the </w:t>
      </w:r>
      <w:r w:rsidRPr="005B0143">
        <w:rPr>
          <w:rFonts w:ascii="Times New Roman" w:hAnsi="Times New Roman"/>
          <w:i/>
          <w:sz w:val="24"/>
          <w:szCs w:val="24"/>
        </w:rPr>
        <w:t>p</w:t>
      </w:r>
      <w:r w:rsidRPr="005B0143">
        <w:rPr>
          <w:rFonts w:ascii="Times New Roman" w:hAnsi="Times New Roman"/>
          <w:sz w:val="24"/>
          <w:szCs w:val="24"/>
        </w:rPr>
        <w:t xml:space="preserve"> characteristics. When an </w:t>
      </w:r>
      <w:proofErr w:type="spellStart"/>
      <w:r w:rsidRPr="005B0143">
        <w:rPr>
          <w:rFonts w:ascii="Times New Roman" w:hAnsi="Times New Roman"/>
          <w:i/>
          <w:sz w:val="24"/>
          <w:szCs w:val="24"/>
        </w:rPr>
        <w:t>i</w:t>
      </w:r>
      <w:r w:rsidRPr="005B0143">
        <w:rPr>
          <w:rFonts w:ascii="Times New Roman" w:hAnsi="Times New Roman"/>
          <w:sz w:val="24"/>
          <w:szCs w:val="24"/>
        </w:rPr>
        <w:t>th</w:t>
      </w:r>
      <w:proofErr w:type="spellEnd"/>
      <w:r w:rsidRPr="005B0143">
        <w:rPr>
          <w:rFonts w:ascii="Times New Roman" w:hAnsi="Times New Roman"/>
          <w:sz w:val="24"/>
          <w:szCs w:val="24"/>
        </w:rPr>
        <w:t xml:space="preserve"> sample of size </w:t>
      </w:r>
      <w:r w:rsidRPr="005B0143">
        <w:rPr>
          <w:rFonts w:ascii="Times New Roman" w:hAnsi="Times New Roman"/>
          <w:i/>
          <w:sz w:val="24"/>
          <w:szCs w:val="24"/>
        </w:rPr>
        <w:t>n</w:t>
      </w:r>
      <w:r w:rsidRPr="005B0143">
        <w:rPr>
          <w:rFonts w:ascii="Times New Roman" w:hAnsi="Times New Roman"/>
          <w:sz w:val="24"/>
          <w:szCs w:val="24"/>
        </w:rPr>
        <w:t xml:space="preserve"> is taken, we have </w:t>
      </w:r>
      <w:r w:rsidRPr="005B0143">
        <w:rPr>
          <w:rFonts w:ascii="Times New Roman" w:hAnsi="Times New Roman"/>
          <w:i/>
          <w:sz w:val="24"/>
          <w:szCs w:val="24"/>
        </w:rPr>
        <w:t>n</w:t>
      </w:r>
      <w:r w:rsidRPr="005B0143">
        <w:rPr>
          <w:rFonts w:ascii="Times New Roman" w:hAnsi="Times New Roman"/>
          <w:sz w:val="24"/>
          <w:szCs w:val="24"/>
        </w:rPr>
        <w:t xml:space="preserve"> values of each characteristic and it</w:t>
      </w:r>
      <w:r>
        <w:rPr>
          <w:rFonts w:ascii="Times New Roman" w:hAnsi="Times New Roman"/>
          <w:sz w:val="24"/>
          <w:szCs w:val="24"/>
        </w:rPr>
        <w:t xml:space="preserve"> is possible to calculate the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i</m:t>
            </m:r>
          </m:sub>
        </m:sSub>
      </m:oMath>
      <w:r w:rsidRPr="005B0143">
        <w:rPr>
          <w:rFonts w:ascii="Times New Roman" w:hAnsi="Times New Roman"/>
          <w:sz w:val="24"/>
          <w:szCs w:val="24"/>
        </w:rPr>
        <w:t xml:space="preserve"> vector, which represents th</w:t>
      </w:r>
      <w:r>
        <w:rPr>
          <w:rFonts w:ascii="Times New Roman" w:hAnsi="Times New Roman"/>
          <w:sz w:val="24"/>
          <w:szCs w:val="24"/>
        </w:rPr>
        <w:t xml:space="preserve">e </w:t>
      </w:r>
      <w:proofErr w:type="spellStart"/>
      <w:r w:rsidRPr="005B0143">
        <w:rPr>
          <w:rFonts w:ascii="Times New Roman" w:hAnsi="Times New Roman"/>
          <w:i/>
          <w:sz w:val="24"/>
          <w:szCs w:val="24"/>
        </w:rPr>
        <w:t>i</w:t>
      </w:r>
      <w:r w:rsidRPr="005B0143">
        <w:rPr>
          <w:rFonts w:ascii="Times New Roman" w:hAnsi="Times New Roman"/>
          <w:sz w:val="24"/>
          <w:szCs w:val="24"/>
        </w:rPr>
        <w:t>th</w:t>
      </w:r>
      <w:proofErr w:type="spellEnd"/>
      <w:r w:rsidRPr="005B0143">
        <w:rPr>
          <w:rFonts w:ascii="Times New Roman" w:hAnsi="Times New Roman"/>
          <w:sz w:val="24"/>
          <w:szCs w:val="24"/>
        </w:rPr>
        <w:t xml:space="preserve"> sample</w:t>
      </w:r>
      <w:r w:rsidRPr="00AB6D8A">
        <w:rPr>
          <w:rFonts w:ascii="Times New Roman" w:hAnsi="Times New Roman"/>
          <w:sz w:val="24"/>
          <w:szCs w:val="24"/>
        </w:rPr>
        <w:t xml:space="preserve"> </w:t>
      </w:r>
      <w:r w:rsidRPr="00C13B06">
        <w:rPr>
          <w:rFonts w:ascii="Times New Roman" w:hAnsi="Times New Roman"/>
          <w:sz w:val="24"/>
          <w:szCs w:val="24"/>
        </w:rPr>
        <w:t>mean</w:t>
      </w:r>
      <w:r w:rsidRPr="00AB6D8A">
        <w:rPr>
          <w:rFonts w:ascii="Times New Roman" w:hAnsi="Times New Roman"/>
          <w:sz w:val="24"/>
          <w:szCs w:val="24"/>
        </w:rPr>
        <w:t xml:space="preserve"> vector for the p characteristics. The charting statistic</w:t>
      </w:r>
    </w:p>
    <w:p w:rsidR="00560EAD" w:rsidRDefault="00560EAD" w:rsidP="00560EAD">
      <w:r w:rsidRPr="00D95265">
        <w:rPr>
          <w:rFonts w:ascii="Times New Roman" w:hAnsi="Times New Roman"/>
          <w:sz w:val="24"/>
          <w:szCs w:val="24"/>
        </w:rPr>
        <w:tab/>
      </w:r>
      <w:r w:rsidRPr="0012478C">
        <w:rPr>
          <w:rFonts w:ascii="Times New Roman" w:hAnsi="Times New Roman"/>
          <w:position w:val="-16"/>
          <w:sz w:val="24"/>
          <w:szCs w:val="24"/>
        </w:rPr>
        <w:object w:dxaOrig="29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23.25pt" o:ole="">
            <v:imagedata r:id="rId8" o:title=""/>
          </v:shape>
          <o:OLEObject Type="Embed" ProgID="Equation.DSMT4" ShapeID="_x0000_i1025" DrawAspect="Content" ObjectID="_1567444124" r:id="rId9"/>
        </w:object>
      </w:r>
      <w:r w:rsidR="004B6FAD">
        <w:rPr>
          <w:rFonts w:ascii="Times New Roman" w:hAnsi="Times New Roman"/>
          <w:sz w:val="24"/>
          <w:szCs w:val="24"/>
        </w:rPr>
        <w:tab/>
      </w:r>
      <w:r w:rsidR="004B6FAD">
        <w:rPr>
          <w:rFonts w:ascii="Times New Roman" w:hAnsi="Times New Roman"/>
          <w:sz w:val="24"/>
          <w:szCs w:val="24"/>
        </w:rPr>
        <w:tab/>
      </w:r>
      <w:r w:rsidR="004B6FAD">
        <w:rPr>
          <w:rFonts w:ascii="Times New Roman" w:hAnsi="Times New Roman"/>
          <w:sz w:val="24"/>
          <w:szCs w:val="24"/>
        </w:rPr>
        <w:tab/>
      </w:r>
      <w:r w:rsidR="004B6FAD">
        <w:rPr>
          <w:rFonts w:ascii="Times New Roman" w:hAnsi="Times New Roman"/>
          <w:sz w:val="24"/>
          <w:szCs w:val="24"/>
        </w:rPr>
        <w:tab/>
      </w:r>
      <w:r w:rsidR="004B6FAD">
        <w:rPr>
          <w:rFonts w:ascii="Times New Roman" w:hAnsi="Times New Roman"/>
          <w:sz w:val="24"/>
          <w:szCs w:val="24"/>
        </w:rPr>
        <w:tab/>
      </w:r>
      <w:r w:rsidR="00236DD7">
        <w:rPr>
          <w:rFonts w:ascii="Times New Roman" w:hAnsi="Times New Roman"/>
          <w:sz w:val="24"/>
          <w:szCs w:val="24"/>
        </w:rPr>
        <w:t>(1)</w:t>
      </w:r>
      <w:r w:rsidRPr="00D95265">
        <w:t xml:space="preserve"> </w:t>
      </w:r>
    </w:p>
    <w:p w:rsidR="00560EAD" w:rsidRPr="00B627E1" w:rsidRDefault="00560EAD" w:rsidP="00560EAD">
      <w:pPr>
        <w:jc w:val="both"/>
        <w:rPr>
          <w:rFonts w:ascii="Times New Roman" w:hAnsi="Times New Roman"/>
          <w:sz w:val="24"/>
          <w:szCs w:val="24"/>
        </w:rPr>
      </w:pPr>
      <w:r w:rsidRPr="00AB6D8A">
        <w:rPr>
          <w:rFonts w:ascii="Times New Roman" w:hAnsi="Times New Roman"/>
          <w:sz w:val="24"/>
          <w:szCs w:val="24"/>
        </w:rPr>
        <w:t xml:space="preserve">is called </w:t>
      </w:r>
      <w:proofErr w:type="spellStart"/>
      <w:r w:rsidRPr="00AB6D8A">
        <w:rPr>
          <w:rFonts w:ascii="Times New Roman" w:hAnsi="Times New Roman"/>
          <w:sz w:val="24"/>
          <w:szCs w:val="24"/>
        </w:rPr>
        <w:t>Hotelling’s</w:t>
      </w:r>
      <w:proofErr w:type="spellEnd"/>
      <w:r w:rsidRPr="00AB6D8A">
        <w:rPr>
          <w:rFonts w:ascii="Times New Roman" w:hAnsi="Times New Roman"/>
          <w:sz w:val="24"/>
          <w:szCs w:val="24"/>
        </w:rPr>
        <w:t xml:space="preserve"> </w:t>
      </w:r>
      <w:r w:rsidRPr="00AB6D8A">
        <w:rPr>
          <w:rFonts w:ascii="Times New Roman" w:hAnsi="Times New Roman"/>
          <w:i/>
          <w:sz w:val="24"/>
          <w:szCs w:val="24"/>
        </w:rPr>
        <w:t>T</w:t>
      </w:r>
      <w:r w:rsidRPr="00AB6D8A">
        <w:rPr>
          <w:rFonts w:ascii="Times New Roman" w:hAnsi="Times New Roman"/>
          <w:i/>
          <w:sz w:val="24"/>
          <w:szCs w:val="24"/>
          <w:vertAlign w:val="superscript"/>
        </w:rPr>
        <w:t>2</w:t>
      </w:r>
      <w:r>
        <w:rPr>
          <w:rFonts w:ascii="Times New Roman" w:hAnsi="Times New Roman"/>
          <w:sz w:val="24"/>
          <w:szCs w:val="24"/>
        </w:rPr>
        <w:t xml:space="preserve"> statistic that, when the process is in control, is </w:t>
      </w:r>
      <w:r w:rsidRPr="00B627E1">
        <w:rPr>
          <w:rFonts w:ascii="Times New Roman" w:hAnsi="Times New Roman"/>
          <w:sz w:val="24"/>
          <w:szCs w:val="24"/>
        </w:rPr>
        <w:t xml:space="preserve">distributed as a </w:t>
      </w:r>
      <w:r>
        <w:rPr>
          <w:rFonts w:ascii="Times New Roman" w:hAnsi="Times New Roman"/>
          <w:sz w:val="24"/>
          <w:szCs w:val="24"/>
        </w:rPr>
        <w:t xml:space="preserve">        </w:t>
      </w:r>
      <w:r w:rsidRPr="00B627E1">
        <w:rPr>
          <w:rFonts w:ascii="Times New Roman" w:hAnsi="Times New Roman"/>
          <w:sz w:val="24"/>
          <w:szCs w:val="24"/>
        </w:rPr>
        <w:t xml:space="preserve">chi-square variate with </w:t>
      </w:r>
      <w:r w:rsidRPr="00B627E1">
        <w:rPr>
          <w:rFonts w:ascii="Times New Roman" w:hAnsi="Times New Roman"/>
          <w:i/>
          <w:sz w:val="24"/>
          <w:szCs w:val="24"/>
        </w:rPr>
        <w:t>p</w:t>
      </w:r>
      <w:r>
        <w:rPr>
          <w:rFonts w:ascii="Times New Roman" w:hAnsi="Times New Roman"/>
          <w:sz w:val="24"/>
          <w:szCs w:val="24"/>
        </w:rPr>
        <w:t xml:space="preserve"> degrees of freedom (</w:t>
      </w:r>
      <m:oMath>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p</m:t>
            </m:r>
          </m:sub>
          <m:sup>
            <m:r>
              <w:rPr>
                <w:rFonts w:ascii="Cambria Math" w:hAnsi="Cambria Math"/>
                <w:sz w:val="24"/>
                <w:szCs w:val="24"/>
              </w:rPr>
              <m:t>2</m:t>
            </m:r>
          </m:sup>
        </m:sSubSup>
      </m:oMath>
      <w:r>
        <w:rPr>
          <w:rFonts w:ascii="Times New Roman" w:hAnsi="Times New Roman"/>
          <w:sz w:val="24"/>
          <w:szCs w:val="24"/>
        </w:rPr>
        <w:t>). İ</w:t>
      </w:r>
      <w:r w:rsidRPr="00610A04">
        <w:rPr>
          <w:rFonts w:ascii="Times New Roman" w:hAnsi="Times New Roman"/>
          <w:sz w:val="24"/>
          <w:szCs w:val="24"/>
        </w:rPr>
        <w:t>f</w:t>
      </w:r>
      <w:r w:rsidRPr="00D95265">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i</m:t>
            </m:r>
          </m:sub>
          <m:sup>
            <m:r>
              <w:rPr>
                <w:rFonts w:ascii="Cambria Math" w:hAnsi="Cambria Math"/>
              </w:rPr>
              <m:t>2</m:t>
            </m:r>
          </m:sup>
        </m:sSubSup>
        <m:r>
          <w:rPr>
            <w:rFonts w:ascii="Cambria Math" w:hAnsi="Cambria Math"/>
          </w:rPr>
          <m:t>&gt;</m:t>
        </m:r>
        <m:sSubSup>
          <m:sSubSupPr>
            <m:ctrlPr>
              <w:rPr>
                <w:rFonts w:ascii="Cambria Math" w:hAnsi="Cambria Math"/>
                <w:i/>
              </w:rPr>
            </m:ctrlPr>
          </m:sSubSupPr>
          <m:e>
            <m:r>
              <w:rPr>
                <w:rFonts w:ascii="Cambria Math" w:hAnsi="Cambria Math"/>
              </w:rPr>
              <m:t>χ</m:t>
            </m:r>
          </m:e>
          <m:sub>
            <m:r>
              <w:rPr>
                <w:rFonts w:ascii="Cambria Math" w:hAnsi="Cambria Math"/>
              </w:rPr>
              <m:t>p,α=0.05</m:t>
            </m:r>
          </m:sub>
          <m:sup>
            <m:r>
              <w:rPr>
                <w:rFonts w:ascii="Cambria Math" w:hAnsi="Cambria Math"/>
              </w:rPr>
              <m:t>2</m:t>
            </m:r>
          </m:sup>
        </m:sSubSup>
      </m:oMath>
      <w:r>
        <w:t xml:space="preserve"> </w:t>
      </w:r>
      <w:r w:rsidRPr="00610A04">
        <w:rPr>
          <w:rFonts w:ascii="Times New Roman" w:hAnsi="Times New Roman"/>
          <w:sz w:val="24"/>
          <w:szCs w:val="24"/>
        </w:rPr>
        <w:t>is in question, the process is considered to be out-of-control. (</w:t>
      </w:r>
      <w:proofErr w:type="spellStart"/>
      <w:r w:rsidRPr="00610A04">
        <w:rPr>
          <w:rFonts w:ascii="Times New Roman" w:hAnsi="Times New Roman"/>
          <w:sz w:val="24"/>
          <w:szCs w:val="24"/>
        </w:rPr>
        <w:t>Aparisi</w:t>
      </w:r>
      <w:proofErr w:type="spellEnd"/>
      <w:r w:rsidRPr="00610A04">
        <w:rPr>
          <w:rFonts w:ascii="Times New Roman" w:hAnsi="Times New Roman"/>
          <w:sz w:val="24"/>
          <w:szCs w:val="24"/>
        </w:rPr>
        <w:t>, 2007).</w:t>
      </w:r>
    </w:p>
    <w:p w:rsidR="00560EAD" w:rsidRPr="00D95265" w:rsidRDefault="00560EAD" w:rsidP="00560EAD">
      <w:pPr>
        <w:pStyle w:val="tezMetin"/>
        <w:spacing w:line="240" w:lineRule="auto"/>
      </w:pPr>
      <w:r w:rsidRPr="00D95265">
        <w:t xml:space="preserve">Let’s assume that </w:t>
      </w:r>
      <w:r w:rsidRPr="00D95265">
        <w:rPr>
          <w:i/>
        </w:rPr>
        <w:t>µ</w:t>
      </w:r>
      <w:r w:rsidRPr="00D95265">
        <w:rPr>
          <w:i/>
          <w:vertAlign w:val="subscript"/>
        </w:rPr>
        <w:t>x</w:t>
      </w:r>
      <w:r>
        <w:t xml:space="preserve"> and</w:t>
      </w:r>
      <w:r w:rsidRPr="00D95265">
        <w:t xml:space="preserve"> </w:t>
      </w:r>
      <w:r w:rsidRPr="00D95265">
        <w:rPr>
          <w:i/>
        </w:rPr>
        <w:t>Σ</w:t>
      </w:r>
      <w:r w:rsidRPr="00D95265">
        <w:t xml:space="preserve"> parameters are known to be </w:t>
      </w:r>
      <w:r>
        <w:t>in</w:t>
      </w:r>
      <w:r w:rsidRPr="00D95265">
        <w:t xml:space="preserve"> normal multivariate distribution</w:t>
      </w:r>
      <w:r>
        <w:t>,</w:t>
      </w:r>
      <w:r w:rsidRPr="00D95265">
        <w:t xml:space="preserve"> </w:t>
      </w:r>
      <w:r>
        <w:t>a</w:t>
      </w:r>
      <w:r w:rsidRPr="00D95265">
        <w:t>nd suppose that</w:t>
      </w:r>
      <w:r w:rsidRPr="00D95265">
        <w:rPr>
          <w:i/>
        </w:rPr>
        <w:t xml:space="preserve"> µ</w:t>
      </w:r>
      <w:r w:rsidRPr="00D95265">
        <w:rPr>
          <w:i/>
          <w:vertAlign w:val="subscript"/>
        </w:rPr>
        <w:t>x</w:t>
      </w:r>
      <w:r w:rsidRPr="00D95265">
        <w:t xml:space="preserve"> is a Y observation vector obtained from a normal multivariate distribution that has a different mean vector but the same covariance matrix. This observation vector is demonstrated </w:t>
      </w:r>
      <w:r>
        <w:t>by</w:t>
      </w:r>
    </w:p>
    <w:p w:rsidR="00560EAD" w:rsidRPr="00256FEB" w:rsidRDefault="00560EAD" w:rsidP="00560EAD">
      <w:pPr>
        <w:ind w:firstLine="708"/>
        <w:jc w:val="both"/>
      </w:pPr>
      <w:r w:rsidRPr="0012478C">
        <w:rPr>
          <w:position w:val="-14"/>
        </w:rPr>
        <w:object w:dxaOrig="2420" w:dyaOrig="460">
          <v:shape id="_x0000_i1026" type="#_x0000_t75" style="width:121.5pt;height:20.25pt" o:ole="">
            <v:imagedata r:id="rId10" o:title=""/>
          </v:shape>
          <o:OLEObject Type="Embed" ProgID="Equation.DSMT4" ShapeID="_x0000_i1026" DrawAspect="Content" ObjectID="_1567444125" r:id="rId11"/>
        </w:object>
      </w:r>
      <w:r w:rsidR="004B6FAD">
        <w:tab/>
      </w:r>
      <w:r w:rsidR="004B6FAD">
        <w:tab/>
        <w:t xml:space="preserve">  </w:t>
      </w:r>
      <w:r w:rsidR="004B6FAD">
        <w:tab/>
      </w:r>
      <w:r w:rsidR="004B6FAD">
        <w:tab/>
      </w:r>
      <w:r w:rsidR="004B6FAD">
        <w:tab/>
      </w:r>
      <w:r w:rsidR="004B6FAD">
        <w:tab/>
      </w:r>
      <w:r w:rsidR="00236DD7">
        <w:rPr>
          <w:rFonts w:ascii="Times New Roman" w:hAnsi="Times New Roman"/>
          <w:sz w:val="24"/>
          <w:szCs w:val="24"/>
        </w:rPr>
        <w:t>(2)</w:t>
      </w:r>
      <w:r>
        <w:tab/>
      </w:r>
      <w:r w:rsidRPr="00256FEB">
        <w:rPr>
          <w:rFonts w:ascii="Times New Roman" w:hAnsi="Times New Roman"/>
          <w:sz w:val="24"/>
          <w:szCs w:val="24"/>
        </w:rPr>
        <w:t>The statistic here cannot be defined with th</w:t>
      </w:r>
      <w:r w:rsidRPr="00D95265">
        <w:t>e</w:t>
      </w:r>
      <w:r w:rsidRPr="006A548C">
        <w:rPr>
          <w:rFonts w:ascii="Gabriola" w:hAnsi="Gabriola"/>
          <w:b/>
          <w:i/>
          <w:sz w:val="24"/>
          <w:szCs w:val="24"/>
        </w:rPr>
        <w:t xml:space="preserve"> </w:t>
      </w:r>
      <w:r w:rsidRPr="009B3B95">
        <w:rPr>
          <w:rFonts w:cs="Calibri"/>
          <w:i/>
          <w:sz w:val="28"/>
          <w:szCs w:val="28"/>
        </w:rPr>
        <w:t>χ</w:t>
      </w:r>
      <w:r w:rsidRPr="006A548C">
        <w:rPr>
          <w:rFonts w:ascii="Times New Roman" w:hAnsi="Times New Roman"/>
          <w:sz w:val="28"/>
          <w:szCs w:val="28"/>
          <w:vertAlign w:val="superscript"/>
        </w:rPr>
        <w:t xml:space="preserve"> </w:t>
      </w:r>
      <w:r w:rsidRPr="002D5AE5">
        <w:rPr>
          <w:rFonts w:ascii="Times New Roman" w:hAnsi="Times New Roman"/>
          <w:sz w:val="28"/>
          <w:szCs w:val="28"/>
          <w:vertAlign w:val="superscript"/>
        </w:rPr>
        <w:t>2</w:t>
      </w:r>
      <w:r w:rsidRPr="00256FEB">
        <w:rPr>
          <w:rFonts w:ascii="Times New Roman" w:hAnsi="Times New Roman"/>
          <w:sz w:val="24"/>
          <w:szCs w:val="24"/>
        </w:rPr>
        <w:t xml:space="preserve">, the center of which is </w:t>
      </w:r>
      <w:r w:rsidRPr="00256FEB">
        <w:rPr>
          <w:rFonts w:ascii="Times New Roman" w:hAnsi="Times New Roman"/>
          <w:i/>
          <w:sz w:val="24"/>
          <w:szCs w:val="24"/>
        </w:rPr>
        <w:t>µ</w:t>
      </w:r>
      <w:r w:rsidRPr="00256FEB">
        <w:rPr>
          <w:rFonts w:ascii="Times New Roman" w:hAnsi="Times New Roman"/>
          <w:i/>
          <w:sz w:val="24"/>
          <w:szCs w:val="24"/>
          <w:vertAlign w:val="subscript"/>
        </w:rPr>
        <w:t>x</w:t>
      </w:r>
      <w:r w:rsidRPr="00256FEB">
        <w:rPr>
          <w:rFonts w:ascii="Times New Roman" w:hAnsi="Times New Roman"/>
          <w:sz w:val="24"/>
          <w:szCs w:val="24"/>
        </w:rPr>
        <w:t xml:space="preserve"> and </w:t>
      </w:r>
      <w:r w:rsidRPr="00256FEB">
        <w:rPr>
          <w:rFonts w:ascii="Times New Roman" w:hAnsi="Times New Roman"/>
          <w:i/>
          <w:sz w:val="24"/>
          <w:szCs w:val="24"/>
        </w:rPr>
        <w:t>µ</w:t>
      </w:r>
      <w:r w:rsidRPr="00256FEB">
        <w:rPr>
          <w:rFonts w:ascii="Times New Roman" w:hAnsi="Times New Roman"/>
          <w:i/>
          <w:sz w:val="24"/>
          <w:szCs w:val="24"/>
          <w:vertAlign w:val="subscript"/>
        </w:rPr>
        <w:t>y</w:t>
      </w:r>
      <w:r w:rsidRPr="00256FEB">
        <w:rPr>
          <w:rFonts w:ascii="Times New Roman" w:hAnsi="Times New Roman"/>
          <w:sz w:val="24"/>
          <w:szCs w:val="24"/>
        </w:rPr>
        <w:t xml:space="preserve">. Thus, multivariate normal distribution defined with </w:t>
      </w:r>
      <w:r w:rsidRPr="00256FEB">
        <w:rPr>
          <w:rFonts w:ascii="Times New Roman" w:hAnsi="Times New Roman"/>
          <w:i/>
          <w:sz w:val="24"/>
          <w:szCs w:val="24"/>
        </w:rPr>
        <w:t>(Y − µ</w:t>
      </w:r>
      <w:r w:rsidRPr="00256FEB">
        <w:rPr>
          <w:rFonts w:ascii="Times New Roman" w:hAnsi="Times New Roman"/>
          <w:i/>
          <w:sz w:val="24"/>
          <w:szCs w:val="24"/>
          <w:vertAlign w:val="subscript"/>
        </w:rPr>
        <w:t>x</w:t>
      </w:r>
      <w:r w:rsidRPr="00256FEB">
        <w:rPr>
          <w:rFonts w:ascii="Times New Roman" w:hAnsi="Times New Roman"/>
          <w:i/>
          <w:sz w:val="24"/>
          <w:szCs w:val="24"/>
        </w:rPr>
        <w:t>)</w:t>
      </w:r>
      <w:r w:rsidRPr="00256FEB">
        <w:rPr>
          <w:rFonts w:ascii="Times New Roman" w:hAnsi="Times New Roman"/>
          <w:sz w:val="24"/>
          <w:szCs w:val="24"/>
        </w:rPr>
        <w:t xml:space="preserve"> vector has a mean value that is different than 0. However, the center of </w:t>
      </w:r>
      <w:r>
        <w:rPr>
          <w:rFonts w:ascii="Times New Roman" w:hAnsi="Times New Roman"/>
          <w:sz w:val="24"/>
          <w:szCs w:val="24"/>
        </w:rPr>
        <w:t xml:space="preserve">the </w:t>
      </w:r>
      <w:r w:rsidRPr="00256FEB">
        <w:rPr>
          <w:rFonts w:ascii="Times New Roman" w:hAnsi="Times New Roman"/>
          <w:i/>
          <w:sz w:val="24"/>
          <w:szCs w:val="24"/>
        </w:rPr>
        <w:t>(Y − µ</w:t>
      </w:r>
      <w:r w:rsidRPr="00256FEB">
        <w:rPr>
          <w:rFonts w:ascii="Times New Roman" w:hAnsi="Times New Roman"/>
          <w:i/>
          <w:sz w:val="24"/>
          <w:szCs w:val="24"/>
          <w:vertAlign w:val="subscript"/>
        </w:rPr>
        <w:t>x</w:t>
      </w:r>
      <w:r w:rsidRPr="00256FEB">
        <w:rPr>
          <w:rFonts w:ascii="Times New Roman" w:hAnsi="Times New Roman"/>
          <w:i/>
          <w:sz w:val="24"/>
          <w:szCs w:val="24"/>
        </w:rPr>
        <w:t>)</w:t>
      </w:r>
      <w:r w:rsidRPr="00256FEB">
        <w:rPr>
          <w:rFonts w:ascii="Times New Roman" w:hAnsi="Times New Roman"/>
          <w:sz w:val="24"/>
          <w:szCs w:val="24"/>
        </w:rPr>
        <w:t xml:space="preserve"> normal vector can be determined considering the mean </w:t>
      </w:r>
      <w:r w:rsidRPr="00256FEB">
        <w:rPr>
          <w:rFonts w:ascii="Times New Roman" w:hAnsi="Times New Roman"/>
          <w:i/>
          <w:sz w:val="24"/>
          <w:szCs w:val="24"/>
        </w:rPr>
        <w:t>µ</w:t>
      </w:r>
      <w:r w:rsidRPr="00256FEB">
        <w:rPr>
          <w:rFonts w:ascii="Times New Roman" w:hAnsi="Times New Roman"/>
          <w:i/>
          <w:sz w:val="24"/>
          <w:szCs w:val="24"/>
          <w:vertAlign w:val="subscript"/>
        </w:rPr>
        <w:t>x</w:t>
      </w:r>
      <w:r w:rsidRPr="00256FEB">
        <w:rPr>
          <w:rFonts w:ascii="Times New Roman" w:hAnsi="Times New Roman"/>
          <w:sz w:val="24"/>
          <w:szCs w:val="24"/>
        </w:rPr>
        <w:t xml:space="preserve"> and </w:t>
      </w:r>
      <w:r w:rsidRPr="00256FEB">
        <w:rPr>
          <w:rFonts w:ascii="Times New Roman" w:hAnsi="Times New Roman"/>
          <w:i/>
          <w:sz w:val="24"/>
          <w:szCs w:val="24"/>
        </w:rPr>
        <w:t>µ</w:t>
      </w:r>
      <w:r w:rsidRPr="00256FEB">
        <w:rPr>
          <w:rFonts w:ascii="Times New Roman" w:hAnsi="Times New Roman"/>
          <w:i/>
          <w:sz w:val="24"/>
          <w:szCs w:val="24"/>
          <w:vertAlign w:val="subscript"/>
        </w:rPr>
        <w:t>y</w:t>
      </w:r>
      <w:r w:rsidRPr="00256FEB">
        <w:rPr>
          <w:rFonts w:ascii="Times New Roman" w:hAnsi="Times New Roman"/>
          <w:sz w:val="24"/>
          <w:szCs w:val="24"/>
        </w:rPr>
        <w:t xml:space="preserve"> vectors and in parallel </w:t>
      </w:r>
      <w:r>
        <w:rPr>
          <w:rFonts w:ascii="Times New Roman" w:hAnsi="Times New Roman"/>
          <w:sz w:val="24"/>
          <w:szCs w:val="24"/>
        </w:rPr>
        <w:t>to the</w:t>
      </w:r>
      <w:r w:rsidRPr="00256FEB">
        <w:rPr>
          <w:rFonts w:ascii="Times New Roman" w:hAnsi="Times New Roman"/>
          <w:sz w:val="24"/>
          <w:szCs w:val="24"/>
        </w:rPr>
        <w:t xml:space="preserve"> </w:t>
      </w:r>
      <m:oMath>
        <m:sSub>
          <m:sSubPr>
            <m:ctrlPr>
              <w:rPr>
                <w:rFonts w:ascii="Cambria Math" w:hAnsi="Times New Roman"/>
                <w:i/>
                <w:sz w:val="24"/>
                <w:szCs w:val="24"/>
              </w:rPr>
            </m:ctrlPr>
          </m:sSubPr>
          <m:e>
            <m:acc>
              <m:accPr>
                <m:chr m:val="̅"/>
                <m:ctrlPr>
                  <w:rPr>
                    <w:rFonts w:ascii="Cambria Math" w:hAnsi="Times New Roman"/>
                    <w:i/>
                    <w:sz w:val="24"/>
                    <w:szCs w:val="24"/>
                  </w:rPr>
                </m:ctrlPr>
              </m:accPr>
              <m:e>
                <m:r>
                  <w:rPr>
                    <w:rFonts w:ascii="Cambria Math" w:hAnsi="Cambria Math"/>
                    <w:sz w:val="24"/>
                    <w:szCs w:val="24"/>
                  </w:rPr>
                  <m:t>X</m:t>
                </m:r>
              </m:e>
            </m:acc>
          </m:e>
          <m:sub>
            <m:r>
              <w:rPr>
                <w:rFonts w:ascii="Cambria Math" w:hAnsi="Times New Roman"/>
                <w:sz w:val="24"/>
                <w:szCs w:val="24"/>
              </w:rPr>
              <m:t>1</m:t>
            </m:r>
          </m:sub>
        </m:sSub>
      </m:oMath>
      <w:r w:rsidRPr="00256FEB">
        <w:rPr>
          <w:rFonts w:ascii="Times New Roman" w:hAnsi="Times New Roman"/>
          <w:sz w:val="24"/>
          <w:szCs w:val="24"/>
        </w:rPr>
        <w:t xml:space="preserve"> and </w:t>
      </w:r>
      <m:oMath>
        <m:sSub>
          <m:sSubPr>
            <m:ctrlPr>
              <w:rPr>
                <w:rFonts w:ascii="Cambria Math" w:hAnsi="Times New Roman"/>
                <w:i/>
                <w:sz w:val="24"/>
                <w:szCs w:val="24"/>
              </w:rPr>
            </m:ctrlPr>
          </m:sSubPr>
          <m:e>
            <m:acc>
              <m:accPr>
                <m:chr m:val="̅"/>
                <m:ctrlPr>
                  <w:rPr>
                    <w:rFonts w:ascii="Cambria Math" w:hAnsi="Times New Roman"/>
                    <w:i/>
                    <w:sz w:val="24"/>
                    <w:szCs w:val="24"/>
                  </w:rPr>
                </m:ctrlPr>
              </m:accPr>
              <m:e>
                <m:r>
                  <w:rPr>
                    <w:rFonts w:ascii="Cambria Math" w:hAnsi="Cambria Math"/>
                    <w:sz w:val="24"/>
                    <w:szCs w:val="24"/>
                  </w:rPr>
                  <m:t>X</m:t>
                </m:r>
              </m:e>
            </m:acc>
          </m:e>
          <m:sub>
            <m:r>
              <w:rPr>
                <w:rFonts w:ascii="Cambria Math" w:hAnsi="Times New Roman"/>
                <w:sz w:val="24"/>
                <w:szCs w:val="24"/>
              </w:rPr>
              <m:t>2</m:t>
            </m:r>
          </m:sub>
        </m:sSub>
      </m:oMath>
      <w:r w:rsidRPr="00256FEB">
        <w:rPr>
          <w:rFonts w:ascii="Times New Roman" w:hAnsi="Times New Roman"/>
          <w:sz w:val="24"/>
          <w:szCs w:val="24"/>
        </w:rPr>
        <w:t xml:space="preserve"> axes. If we keep </w:t>
      </w:r>
    </w:p>
    <w:p w:rsidR="00560EAD" w:rsidRPr="00D95265" w:rsidRDefault="00560EAD" w:rsidP="00560EAD">
      <w:pPr>
        <w:pStyle w:val="tezMetin"/>
        <w:spacing w:line="240" w:lineRule="auto"/>
      </w:pPr>
      <w:r w:rsidRPr="0012478C">
        <w:rPr>
          <w:position w:val="-18"/>
        </w:rPr>
        <w:object w:dxaOrig="4140" w:dyaOrig="480">
          <v:shape id="_x0000_i1027" type="#_x0000_t75" style="width:203.25pt;height:27.75pt" o:ole="">
            <v:imagedata r:id="rId12" o:title=""/>
          </v:shape>
          <o:OLEObject Type="Embed" ProgID="Equation.DSMT4" ShapeID="_x0000_i1027" DrawAspect="Content" ObjectID="_1567444126" r:id="rId13"/>
        </w:object>
      </w:r>
      <w:r w:rsidR="004B6FAD">
        <w:tab/>
      </w:r>
      <w:r w:rsidR="004B6FAD">
        <w:tab/>
      </w:r>
      <w:r w:rsidR="004B6FAD">
        <w:tab/>
      </w:r>
      <w:r w:rsidR="004B6FAD">
        <w:tab/>
      </w:r>
      <w:r w:rsidR="00236DD7">
        <w:t>(3)</w:t>
      </w:r>
    </w:p>
    <w:p w:rsidR="00560EAD" w:rsidRPr="00D95265" w:rsidRDefault="00560EAD" w:rsidP="00560EAD">
      <w:pPr>
        <w:pStyle w:val="tezMetin"/>
        <w:spacing w:line="240" w:lineRule="auto"/>
        <w:ind w:firstLine="0"/>
      </w:pPr>
      <w:r>
        <w:t xml:space="preserve">in mind, </w:t>
      </w:r>
      <w:r w:rsidRPr="00D95265">
        <w:rPr>
          <w:i/>
        </w:rPr>
        <w:t>δ</w:t>
      </w:r>
      <w:proofErr w:type="gramStart"/>
      <w:r w:rsidRPr="00D95265">
        <w:rPr>
          <w:i/>
        </w:rPr>
        <w:t>=(</w:t>
      </w:r>
      <w:proofErr w:type="gramEnd"/>
      <w:r w:rsidRPr="00D95265">
        <w:rPr>
          <w:i/>
        </w:rPr>
        <w:t>µ</w:t>
      </w:r>
      <w:r w:rsidRPr="00D95265">
        <w:rPr>
          <w:i/>
          <w:vertAlign w:val="subscript"/>
        </w:rPr>
        <w:t>y</w:t>
      </w:r>
      <w:r w:rsidRPr="00D95265">
        <w:rPr>
          <w:i/>
        </w:rPr>
        <w:t xml:space="preserve"> </w:t>
      </w:r>
      <w:r>
        <w:rPr>
          <w:i/>
        </w:rPr>
        <w:t>−</w:t>
      </w:r>
      <w:r w:rsidRPr="00D95265">
        <w:rPr>
          <w:i/>
        </w:rPr>
        <w:t xml:space="preserve"> µ</w:t>
      </w:r>
      <w:r w:rsidRPr="00D95265">
        <w:rPr>
          <w:i/>
          <w:vertAlign w:val="subscript"/>
        </w:rPr>
        <w:t>x</w:t>
      </w:r>
      <w:r w:rsidRPr="00D95265">
        <w:rPr>
          <w:i/>
        </w:rPr>
        <w:t>)</w:t>
      </w:r>
      <w:r w:rsidRPr="00D95265">
        <w:t xml:space="preserve"> indicates the mean deviation figure. </w:t>
      </w:r>
      <w:r>
        <w:t>With this result, the distribution of</w:t>
      </w:r>
      <w:r w:rsidRPr="00D95265">
        <w:t xml:space="preserve"> </w:t>
      </w:r>
      <m:oMath>
        <m:sSubSup>
          <m:sSubSupPr>
            <m:ctrlPr>
              <w:rPr>
                <w:rFonts w:ascii="Cambria Math" w:eastAsia="Times New Roman" w:hAnsi="Cambria Math"/>
                <w:i/>
              </w:rPr>
            </m:ctrlPr>
          </m:sSubSupPr>
          <m:e>
            <m:r>
              <w:rPr>
                <w:rFonts w:ascii="Cambria Math" w:eastAsia="Times New Roman" w:hAnsi="Cambria Math"/>
              </w:rPr>
              <m:t>T</m:t>
            </m:r>
          </m:e>
          <m:sub>
            <m:r>
              <w:rPr>
                <w:rFonts w:ascii="Cambria Math" w:eastAsia="Times New Roman" w:hAnsi="Cambria Math"/>
              </w:rPr>
              <m:t>y</m:t>
            </m:r>
          </m:sub>
          <m:sup>
            <m:r>
              <w:rPr>
                <w:rFonts w:ascii="Cambria Math" w:eastAsia="Times New Roman" w:hAnsi="Cambria Math"/>
              </w:rPr>
              <m:t>2</m:t>
            </m:r>
          </m:sup>
        </m:sSubSup>
      </m:oMath>
      <w:r w:rsidRPr="00D95265">
        <w:t xml:space="preserve"> is </w:t>
      </w:r>
      <w:r>
        <w:t>given</w:t>
      </w:r>
      <w:r w:rsidRPr="00D95265">
        <w:t xml:space="preserve"> </w:t>
      </w:r>
      <w:r>
        <w:t>by</w:t>
      </w:r>
    </w:p>
    <w:p w:rsidR="00560EAD" w:rsidRPr="00666C0B" w:rsidRDefault="00560EAD" w:rsidP="00560EAD">
      <w:pPr>
        <w:jc w:val="both"/>
      </w:pPr>
      <w:r w:rsidRPr="00D95265">
        <w:rPr>
          <w:rFonts w:ascii="Times New Roman" w:hAnsi="Times New Roman"/>
          <w:sz w:val="24"/>
          <w:szCs w:val="24"/>
        </w:rPr>
        <w:tab/>
      </w:r>
      <w:r w:rsidRPr="0012478C">
        <w:rPr>
          <w:rFonts w:ascii="Times New Roman" w:hAnsi="Times New Roman"/>
          <w:position w:val="-18"/>
          <w:sz w:val="24"/>
          <w:szCs w:val="24"/>
        </w:rPr>
        <w:object w:dxaOrig="4520" w:dyaOrig="580">
          <v:shape id="_x0000_i1028" type="#_x0000_t75" style="width:227.25pt;height:24.75pt" o:ole="">
            <v:imagedata r:id="rId14" o:title=""/>
          </v:shape>
          <o:OLEObject Type="Embed" ProgID="Equation.DSMT4" ShapeID="_x0000_i1028" DrawAspect="Content" ObjectID="_1567444127" r:id="rId15"/>
        </w:object>
      </w:r>
      <w:r w:rsidR="004B6FAD">
        <w:rPr>
          <w:rFonts w:ascii="Times New Roman" w:hAnsi="Times New Roman"/>
          <w:sz w:val="24"/>
          <w:szCs w:val="24"/>
        </w:rPr>
        <w:tab/>
      </w:r>
      <w:r w:rsidR="004B6FAD">
        <w:rPr>
          <w:rFonts w:ascii="Times New Roman" w:hAnsi="Times New Roman"/>
          <w:sz w:val="24"/>
          <w:szCs w:val="24"/>
        </w:rPr>
        <w:tab/>
      </w:r>
      <w:r w:rsidR="004B6FAD">
        <w:rPr>
          <w:rFonts w:ascii="Times New Roman" w:hAnsi="Times New Roman"/>
          <w:sz w:val="24"/>
          <w:szCs w:val="24"/>
        </w:rPr>
        <w:tab/>
      </w:r>
      <w:r w:rsidR="00236DD7">
        <w:rPr>
          <w:rFonts w:ascii="Times New Roman" w:hAnsi="Times New Roman"/>
          <w:sz w:val="24"/>
          <w:szCs w:val="24"/>
        </w:rPr>
        <w:t xml:space="preserve">(4) </w:t>
      </w:r>
      <w:r w:rsidRPr="007212CF">
        <w:rPr>
          <w:rFonts w:ascii="Times New Roman" w:hAnsi="Times New Roman"/>
          <w:sz w:val="24"/>
          <w:szCs w:val="24"/>
        </w:rPr>
        <w:t>where</w:t>
      </w:r>
      <w:r>
        <w:rPr>
          <w:rFonts w:ascii="Times New Roman" w:hAnsi="Times New Roman"/>
          <w:sz w:val="24"/>
          <w:szCs w:val="24"/>
        </w:rPr>
        <w:t xml:space="preserve"> </w:t>
      </w:r>
      <w:r w:rsidRPr="009B3B95">
        <w:rPr>
          <w:rFonts w:cs="Calibri"/>
          <w:i/>
          <w:sz w:val="24"/>
          <w:szCs w:val="24"/>
        </w:rPr>
        <w:t>χʹ</w:t>
      </w:r>
      <w:r w:rsidRPr="00256FEB">
        <w:rPr>
          <w:rFonts w:ascii="Gabriola" w:hAnsi="Gabriola"/>
          <w:b/>
          <w:i/>
          <w:sz w:val="24"/>
          <w:szCs w:val="24"/>
          <w:vertAlign w:val="superscript"/>
        </w:rPr>
        <w:t xml:space="preserve"> </w:t>
      </w:r>
      <w:r w:rsidRPr="00C5480F">
        <w:rPr>
          <w:rFonts w:ascii="Times New Roman" w:hAnsi="Times New Roman"/>
          <w:sz w:val="24"/>
          <w:szCs w:val="24"/>
          <w:vertAlign w:val="superscript"/>
        </w:rPr>
        <w:t>2</w:t>
      </w:r>
      <w:r w:rsidRPr="00C5480F">
        <w:rPr>
          <w:rFonts w:ascii="Times New Roman" w:hAnsi="Times New Roman"/>
          <w:sz w:val="24"/>
          <w:szCs w:val="24"/>
          <w:vertAlign w:val="subscript"/>
        </w:rPr>
        <w:t xml:space="preserve"> </w:t>
      </w:r>
      <w:r w:rsidRPr="00C5480F">
        <w:rPr>
          <w:rFonts w:ascii="Times New Roman" w:hAnsi="Times New Roman"/>
          <w:sz w:val="28"/>
          <w:szCs w:val="28"/>
          <w:vertAlign w:val="subscript"/>
        </w:rPr>
        <w:t>(</w:t>
      </w:r>
      <w:r w:rsidRPr="00C5480F">
        <w:rPr>
          <w:rFonts w:ascii="Times New Roman" w:hAnsi="Times New Roman"/>
          <w:i/>
          <w:sz w:val="28"/>
          <w:szCs w:val="28"/>
          <w:vertAlign w:val="subscript"/>
        </w:rPr>
        <w:t>p, λ</w:t>
      </w:r>
      <w:r w:rsidRPr="00C5480F">
        <w:rPr>
          <w:rFonts w:ascii="Times New Roman" w:hAnsi="Times New Roman"/>
          <w:sz w:val="28"/>
          <w:szCs w:val="28"/>
          <w:vertAlign w:val="subscript"/>
        </w:rPr>
        <w:t>)</w:t>
      </w:r>
      <w:r w:rsidRPr="007212CF">
        <w:rPr>
          <w:rFonts w:ascii="Times New Roman" w:hAnsi="Times New Roman"/>
          <w:sz w:val="24"/>
          <w:szCs w:val="24"/>
        </w:rPr>
        <w:t xml:space="preserve"> is a</w:t>
      </w:r>
      <w:r>
        <w:rPr>
          <w:rFonts w:ascii="Times New Roman" w:hAnsi="Times New Roman"/>
          <w:sz w:val="28"/>
          <w:szCs w:val="28"/>
        </w:rPr>
        <w:t xml:space="preserve"> </w:t>
      </w:r>
      <w:r w:rsidRPr="007212CF">
        <w:rPr>
          <w:rFonts w:ascii="Times New Roman" w:hAnsi="Times New Roman"/>
          <w:sz w:val="24"/>
          <w:szCs w:val="24"/>
        </w:rPr>
        <w:t>non</w:t>
      </w:r>
      <w:r>
        <w:rPr>
          <w:rFonts w:ascii="Times New Roman" w:hAnsi="Times New Roman"/>
          <w:sz w:val="24"/>
          <w:szCs w:val="24"/>
        </w:rPr>
        <w:t xml:space="preserve">-central chi-square distribution with </w:t>
      </w:r>
      <w:r w:rsidRPr="00855B61">
        <w:rPr>
          <w:rFonts w:ascii="Times New Roman" w:hAnsi="Times New Roman"/>
          <w:i/>
          <w:sz w:val="24"/>
          <w:szCs w:val="24"/>
        </w:rPr>
        <w:t>p</w:t>
      </w:r>
      <w:r>
        <w:rPr>
          <w:rFonts w:ascii="Times New Roman" w:hAnsi="Times New Roman"/>
          <w:sz w:val="24"/>
          <w:szCs w:val="24"/>
        </w:rPr>
        <w:t xml:space="preserve"> degrees of freedom. A major difference between this distribution and the central chi-square is the additional parameter </w:t>
      </w:r>
      <w:r w:rsidRPr="006C7EDA">
        <w:rPr>
          <w:rFonts w:ascii="Times New Roman" w:hAnsi="Times New Roman"/>
          <w:i/>
          <w:sz w:val="24"/>
          <w:szCs w:val="24"/>
        </w:rPr>
        <w:t>λ</w:t>
      </w:r>
      <w:r>
        <w:rPr>
          <w:rFonts w:ascii="Times New Roman" w:hAnsi="Times New Roman"/>
          <w:sz w:val="24"/>
          <w:szCs w:val="24"/>
        </w:rPr>
        <w:t xml:space="preserve">, labeled the </w:t>
      </w:r>
      <w:r w:rsidRPr="007212CF">
        <w:rPr>
          <w:rFonts w:ascii="Times New Roman" w:hAnsi="Times New Roman"/>
          <w:sz w:val="24"/>
          <w:szCs w:val="24"/>
        </w:rPr>
        <w:t>non</w:t>
      </w:r>
      <w:r>
        <w:rPr>
          <w:rFonts w:ascii="Times New Roman" w:hAnsi="Times New Roman"/>
          <w:sz w:val="24"/>
          <w:szCs w:val="24"/>
        </w:rPr>
        <w:t>-centrality parameter</w:t>
      </w:r>
      <w:r w:rsidRPr="00855B61">
        <w:rPr>
          <w:rFonts w:ascii="Times New Roman" w:hAnsi="Times New Roman"/>
          <w:sz w:val="24"/>
          <w:szCs w:val="24"/>
        </w:rPr>
        <w:t xml:space="preserve"> </w:t>
      </w:r>
      <w:r w:rsidRPr="00666C0B">
        <w:rPr>
          <w:rFonts w:ascii="Times New Roman" w:hAnsi="Times New Roman"/>
          <w:sz w:val="24"/>
          <w:szCs w:val="24"/>
        </w:rPr>
        <w:t>(Mason and Young, age., 2002).</w:t>
      </w:r>
      <w:r w:rsidRPr="00855B61">
        <w:rPr>
          <w:rFonts w:ascii="Times New Roman" w:hAnsi="Times New Roman"/>
          <w:sz w:val="24"/>
          <w:szCs w:val="24"/>
        </w:rPr>
        <w:t xml:space="preserve"> This parameter is demonstrated as</w:t>
      </w:r>
      <w:r>
        <w:rPr>
          <w:rFonts w:ascii="Times New Roman" w:hAnsi="Times New Roman"/>
          <w:sz w:val="24"/>
          <w:szCs w:val="24"/>
        </w:rPr>
        <w:t xml:space="preserve"> </w:t>
      </w:r>
      <w:r w:rsidRPr="00447364">
        <w:rPr>
          <w:rFonts w:ascii="Times New Roman" w:hAnsi="Times New Roman"/>
          <w:i/>
          <w:sz w:val="24"/>
          <w:szCs w:val="24"/>
        </w:rPr>
        <w:t>λ = nd</w:t>
      </w:r>
      <w:r w:rsidRPr="00447364">
        <w:rPr>
          <w:rFonts w:ascii="Times New Roman" w:hAnsi="Times New Roman"/>
          <w:i/>
          <w:sz w:val="24"/>
          <w:szCs w:val="24"/>
          <w:vertAlign w:val="superscript"/>
        </w:rPr>
        <w:t>2</w:t>
      </w:r>
      <w:r>
        <w:rPr>
          <w:rFonts w:ascii="Times New Roman" w:hAnsi="Times New Roman"/>
          <w:sz w:val="24"/>
          <w:szCs w:val="24"/>
        </w:rPr>
        <w:t xml:space="preserve">. When </w:t>
      </w:r>
      <w:r>
        <w:rPr>
          <w:rFonts w:ascii="Times New Roman" w:hAnsi="Times New Roman"/>
          <w:sz w:val="24"/>
          <w:szCs w:val="24"/>
        </w:rPr>
        <w:lastRenderedPageBreak/>
        <w:t xml:space="preserve">the in-control mean vector </w:t>
      </w:r>
      <w:r w:rsidRPr="007578A7">
        <w:rPr>
          <w:rFonts w:ascii="Times New Roman" w:hAnsi="Times New Roman"/>
          <w:sz w:val="24"/>
          <w:szCs w:val="24"/>
        </w:rPr>
        <w:t>µ</w:t>
      </w:r>
      <w:r w:rsidRPr="007578A7">
        <w:rPr>
          <w:rFonts w:ascii="Times New Roman" w:hAnsi="Times New Roman"/>
          <w:sz w:val="24"/>
          <w:szCs w:val="24"/>
          <w:vertAlign w:val="subscript"/>
        </w:rPr>
        <w:t>0</w:t>
      </w:r>
      <w:r>
        <w:rPr>
          <w:rFonts w:ascii="Times New Roman" w:hAnsi="Times New Roman"/>
          <w:sz w:val="24"/>
          <w:szCs w:val="24"/>
          <w:vertAlign w:val="subscript"/>
        </w:rPr>
        <w:t xml:space="preserve"> </w:t>
      </w:r>
      <w:r>
        <w:rPr>
          <w:rFonts w:ascii="Times New Roman" w:hAnsi="Times New Roman"/>
          <w:sz w:val="24"/>
          <w:szCs w:val="24"/>
        </w:rPr>
        <w:t xml:space="preserve">shifts to </w:t>
      </w:r>
      <w:r w:rsidRPr="00855B61">
        <w:rPr>
          <w:rFonts w:ascii="Times New Roman" w:hAnsi="Times New Roman"/>
          <w:sz w:val="24"/>
          <w:szCs w:val="24"/>
        </w:rPr>
        <w:t>µ</w:t>
      </w:r>
      <w:r w:rsidRPr="00855B61">
        <w:rPr>
          <w:rFonts w:ascii="Times New Roman" w:hAnsi="Times New Roman"/>
          <w:sz w:val="24"/>
          <w:szCs w:val="24"/>
          <w:vertAlign w:val="subscript"/>
        </w:rPr>
        <w:t>1</w:t>
      </w:r>
      <w:r w:rsidRPr="00855B61">
        <w:rPr>
          <w:rFonts w:ascii="Times New Roman" w:hAnsi="Times New Roman"/>
          <w:sz w:val="24"/>
          <w:szCs w:val="24"/>
        </w:rPr>
        <w:t>=µ</w:t>
      </w:r>
      <w:r w:rsidRPr="00855B61">
        <w:rPr>
          <w:rFonts w:ascii="Times New Roman" w:hAnsi="Times New Roman"/>
          <w:sz w:val="24"/>
          <w:szCs w:val="24"/>
          <w:vertAlign w:val="subscript"/>
        </w:rPr>
        <w:t>0</w:t>
      </w:r>
      <w:r w:rsidRPr="00855B61">
        <w:rPr>
          <w:rFonts w:ascii="Times New Roman" w:hAnsi="Times New Roman"/>
          <w:sz w:val="24"/>
          <w:szCs w:val="24"/>
        </w:rPr>
        <w:t xml:space="preserve">+δ(δ </w:t>
      </w:r>
      <w:r w:rsidRPr="00855B61">
        <w:rPr>
          <w:rFonts w:ascii="Times New Roman" w:hAnsi="Times New Roman"/>
          <w:sz w:val="24"/>
          <w:szCs w:val="24"/>
        </w:rPr>
        <w:object w:dxaOrig="200" w:dyaOrig="200">
          <v:shape id="_x0000_i1029" type="#_x0000_t75" style="width:9pt;height:9pt" o:ole="">
            <v:imagedata r:id="rId16" o:title=""/>
          </v:shape>
          <o:OLEObject Type="Embed" ProgID="Equation.DSMT4" ShapeID="_x0000_i1029" DrawAspect="Content" ObjectID="_1567444128" r:id="rId17"/>
        </w:object>
      </w:r>
      <w:r w:rsidRPr="00855B61">
        <w:rPr>
          <w:rFonts w:ascii="Times New Roman" w:hAnsi="Times New Roman"/>
          <w:sz w:val="24"/>
          <w:szCs w:val="24"/>
        </w:rPr>
        <w:t xml:space="preserve"> 0), </w:t>
      </w:r>
      <w:r>
        <w:rPr>
          <w:rFonts w:ascii="Times New Roman" w:hAnsi="Times New Roman"/>
          <w:sz w:val="24"/>
          <w:szCs w:val="24"/>
        </w:rPr>
        <w:t xml:space="preserve">the </w:t>
      </w:r>
      <w:r w:rsidRPr="000706FC">
        <w:rPr>
          <w:rFonts w:ascii="Times New Roman" w:hAnsi="Times New Roman"/>
          <w:sz w:val="24"/>
          <w:szCs w:val="24"/>
        </w:rPr>
        <w:t xml:space="preserve">magnitude of this </w:t>
      </w:r>
      <w:r>
        <w:rPr>
          <w:rFonts w:ascii="Times New Roman" w:hAnsi="Times New Roman"/>
          <w:sz w:val="24"/>
          <w:szCs w:val="24"/>
        </w:rPr>
        <w:t>shift is often expressed by</w:t>
      </w:r>
    </w:p>
    <w:p w:rsidR="00560EAD" w:rsidRPr="00D95265" w:rsidRDefault="00560EAD" w:rsidP="00560EAD">
      <w:pPr>
        <w:pStyle w:val="tezMetin"/>
        <w:spacing w:line="240" w:lineRule="auto"/>
      </w:pPr>
      <w:r w:rsidRPr="0012478C">
        <w:rPr>
          <w:position w:val="-14"/>
        </w:rPr>
        <w:object w:dxaOrig="3900" w:dyaOrig="460">
          <v:shape id="_x0000_i1030" type="#_x0000_t75" style="width:193.5pt;height:20.25pt" o:ole="">
            <v:imagedata r:id="rId18" o:title=""/>
          </v:shape>
          <o:OLEObject Type="Embed" ProgID="Equation.DSMT4" ShapeID="_x0000_i1030" DrawAspect="Content" ObjectID="_1567444129" r:id="rId19"/>
        </w:object>
      </w:r>
      <w:r w:rsidR="004B6FAD">
        <w:tab/>
      </w:r>
      <w:r w:rsidR="004B6FAD">
        <w:tab/>
      </w:r>
      <w:r w:rsidR="004B6FAD">
        <w:tab/>
      </w:r>
      <w:r w:rsidR="004B6FAD">
        <w:tab/>
      </w:r>
      <w:r w:rsidR="00236DD7">
        <w:t>(5)</w:t>
      </w:r>
    </w:p>
    <w:p w:rsidR="00560EAD" w:rsidRDefault="00560EAD" w:rsidP="00560EAD">
      <w:pPr>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Mahalanobis</w:t>
      </w:r>
      <w:proofErr w:type="spellEnd"/>
      <w:r>
        <w:rPr>
          <w:rFonts w:ascii="Times New Roman" w:hAnsi="Times New Roman"/>
          <w:sz w:val="24"/>
          <w:szCs w:val="24"/>
        </w:rPr>
        <w:t xml:space="preserve"> distance and </w:t>
      </w:r>
      <w:r w:rsidRPr="00543A21">
        <w:rPr>
          <w:rFonts w:ascii="Times New Roman" w:hAnsi="Times New Roman"/>
          <w:i/>
          <w:sz w:val="24"/>
          <w:szCs w:val="24"/>
        </w:rPr>
        <w:t>µ</w:t>
      </w:r>
      <w:r>
        <w:rPr>
          <w:rFonts w:ascii="Times New Roman" w:hAnsi="Times New Roman"/>
          <w:sz w:val="24"/>
          <w:szCs w:val="24"/>
        </w:rPr>
        <w:t xml:space="preserve"> is the p characteristics mean vector. The subgroup statistic </w:t>
      </w:r>
      <w:r w:rsidRPr="00447364">
        <w:rPr>
          <w:rFonts w:ascii="Times New Roman" w:hAnsi="Times New Roman"/>
          <w:i/>
          <w:sz w:val="24"/>
          <w:szCs w:val="24"/>
        </w:rPr>
        <w:t>T</w:t>
      </w:r>
      <w:r w:rsidRPr="00447364">
        <w:rPr>
          <w:rFonts w:ascii="Times New Roman" w:hAnsi="Times New Roman"/>
          <w:i/>
          <w:sz w:val="24"/>
          <w:szCs w:val="24"/>
          <w:vertAlign w:val="subscript"/>
        </w:rPr>
        <w:t>i</w:t>
      </w:r>
      <w:r w:rsidRPr="00447364">
        <w:rPr>
          <w:rFonts w:ascii="Times New Roman" w:hAnsi="Times New Roman"/>
          <w:i/>
          <w:sz w:val="24"/>
          <w:szCs w:val="24"/>
          <w:vertAlign w:val="superscript"/>
        </w:rPr>
        <w:t>2</w:t>
      </w:r>
      <w:r>
        <w:rPr>
          <w:rFonts w:ascii="Times New Roman" w:hAnsi="Times New Roman"/>
          <w:sz w:val="24"/>
          <w:szCs w:val="24"/>
        </w:rPr>
        <w:t xml:space="preserve"> then follows a non-central chi-square distribution with </w:t>
      </w:r>
      <w:r w:rsidRPr="00447364">
        <w:rPr>
          <w:rFonts w:ascii="Times New Roman" w:hAnsi="Times New Roman"/>
          <w:i/>
          <w:sz w:val="24"/>
          <w:szCs w:val="24"/>
        </w:rPr>
        <w:t>p</w:t>
      </w:r>
      <w:r>
        <w:rPr>
          <w:rFonts w:ascii="Times New Roman" w:hAnsi="Times New Roman"/>
          <w:i/>
          <w:sz w:val="24"/>
          <w:szCs w:val="24"/>
        </w:rPr>
        <w:t xml:space="preserve"> </w:t>
      </w:r>
      <w:r>
        <w:rPr>
          <w:rFonts w:ascii="Times New Roman" w:hAnsi="Times New Roman"/>
          <w:sz w:val="24"/>
          <w:szCs w:val="24"/>
        </w:rPr>
        <w:t xml:space="preserve">degrees of freedom and non-centrality parameter </w:t>
      </w:r>
      <w:r>
        <w:rPr>
          <w:rFonts w:ascii="Times New Roman" w:hAnsi="Times New Roman"/>
          <w:i/>
          <w:sz w:val="24"/>
          <w:szCs w:val="24"/>
        </w:rPr>
        <w:t xml:space="preserve">λ = </w:t>
      </w:r>
      <w:r w:rsidRPr="00447364">
        <w:rPr>
          <w:rFonts w:ascii="Times New Roman" w:hAnsi="Times New Roman"/>
          <w:i/>
          <w:sz w:val="24"/>
          <w:szCs w:val="24"/>
        </w:rPr>
        <w:t>nd</w:t>
      </w:r>
      <w:r w:rsidRPr="00447364">
        <w:rPr>
          <w:rFonts w:ascii="Times New Roman" w:hAnsi="Times New Roman"/>
          <w:i/>
          <w:sz w:val="24"/>
          <w:szCs w:val="24"/>
          <w:vertAlign w:val="superscript"/>
        </w:rPr>
        <w:t>2</w:t>
      </w:r>
      <w:r>
        <w:rPr>
          <w:rFonts w:ascii="Times New Roman" w:hAnsi="Times New Roman"/>
          <w:sz w:val="24"/>
          <w:szCs w:val="24"/>
        </w:rPr>
        <w:t xml:space="preserve">, that is </w:t>
      </w:r>
      <m:oMath>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χ</m:t>
            </m:r>
          </m:e>
          <m:sub>
            <m:r>
              <w:rPr>
                <w:rFonts w:ascii="Cambria Math" w:hAnsi="Cambria Math"/>
                <w:sz w:val="24"/>
                <w:szCs w:val="24"/>
              </w:rPr>
              <m:t>p</m:t>
            </m:r>
          </m:sub>
          <m:sup>
            <m:r>
              <w:rPr>
                <w:rFonts w:ascii="Cambria Math" w:hAnsi="Cambria Math"/>
                <w:sz w:val="24"/>
                <w:szCs w:val="24"/>
              </w:rPr>
              <m:t>2</m:t>
            </m:r>
          </m:sup>
        </m:sSubSup>
        <m:d>
          <m:dPr>
            <m:ctrlPr>
              <w:rPr>
                <w:rFonts w:ascii="Cambria Math" w:hAnsi="Cambria Math"/>
                <w:i/>
                <w:sz w:val="24"/>
                <w:szCs w:val="24"/>
              </w:rPr>
            </m:ctrlPr>
          </m:dPr>
          <m:e>
            <m:r>
              <w:rPr>
                <w:rFonts w:ascii="Cambria Math" w:hAnsi="Cambria Math"/>
                <w:sz w:val="24"/>
                <w:szCs w:val="24"/>
              </w:rPr>
              <m:t>λ</m:t>
            </m:r>
          </m:e>
        </m:d>
      </m:oMath>
      <w:r w:rsidRPr="009B3B95">
        <w:rPr>
          <w:rFonts w:ascii="Times New Roman" w:eastAsia="Times New Roman" w:hAnsi="Times New Roman"/>
          <w:sz w:val="24"/>
          <w:szCs w:val="24"/>
        </w:rPr>
        <w:t>.</w:t>
      </w:r>
      <w:r>
        <w:rPr>
          <w:rFonts w:ascii="Times New Roman" w:hAnsi="Times New Roman"/>
          <w:i/>
          <w:sz w:val="24"/>
          <w:szCs w:val="24"/>
        </w:rPr>
        <w:t xml:space="preserve"> </w:t>
      </w:r>
      <w:r w:rsidRPr="00256FEB">
        <w:rPr>
          <w:rFonts w:ascii="Times New Roman" w:hAnsi="Times New Roman"/>
          <w:sz w:val="24"/>
          <w:szCs w:val="24"/>
        </w:rPr>
        <w:t>(</w:t>
      </w:r>
      <w:proofErr w:type="spellStart"/>
      <w:r w:rsidRPr="00256FEB">
        <w:rPr>
          <w:rFonts w:ascii="Times New Roman" w:hAnsi="Times New Roman"/>
          <w:sz w:val="24"/>
          <w:szCs w:val="24"/>
        </w:rPr>
        <w:t>Rakitzis</w:t>
      </w:r>
      <w:proofErr w:type="spellEnd"/>
      <w:r w:rsidRPr="00256FEB">
        <w:rPr>
          <w:rFonts w:ascii="Times New Roman" w:hAnsi="Times New Roman"/>
          <w:sz w:val="24"/>
          <w:szCs w:val="24"/>
        </w:rPr>
        <w:t xml:space="preserve">, </w:t>
      </w:r>
      <w:proofErr w:type="spellStart"/>
      <w:r w:rsidRPr="00256FEB">
        <w:rPr>
          <w:rFonts w:ascii="Times New Roman" w:hAnsi="Times New Roman"/>
          <w:sz w:val="24"/>
          <w:szCs w:val="24"/>
        </w:rPr>
        <w:t>Antzoulakos</w:t>
      </w:r>
      <w:proofErr w:type="spellEnd"/>
      <w:r w:rsidRPr="00256FEB">
        <w:rPr>
          <w:rFonts w:ascii="Times New Roman" w:hAnsi="Times New Roman"/>
          <w:sz w:val="24"/>
          <w:szCs w:val="24"/>
        </w:rPr>
        <w:t xml:space="preserve">, 2011). The average run length value of </w:t>
      </w:r>
      <w:proofErr w:type="spellStart"/>
      <w:r w:rsidRPr="00256FEB">
        <w:rPr>
          <w:rFonts w:ascii="Times New Roman" w:hAnsi="Times New Roman"/>
          <w:sz w:val="24"/>
          <w:szCs w:val="24"/>
        </w:rPr>
        <w:t>Hotelling’s</w:t>
      </w:r>
      <w:proofErr w:type="spellEnd"/>
      <w:r w:rsidRPr="00256FEB">
        <w:rPr>
          <w:rFonts w:ascii="Times New Roman" w:hAnsi="Times New Roman"/>
          <w:sz w:val="24"/>
          <w:szCs w:val="24"/>
        </w:rPr>
        <w:t xml:space="preserve"> </w:t>
      </w:r>
      <w:r w:rsidRPr="00256FEB">
        <w:rPr>
          <w:rFonts w:ascii="Times New Roman" w:hAnsi="Times New Roman"/>
          <w:i/>
          <w:sz w:val="24"/>
          <w:szCs w:val="24"/>
        </w:rPr>
        <w:t>T</w:t>
      </w:r>
      <w:r w:rsidRPr="00256FEB">
        <w:rPr>
          <w:rFonts w:ascii="Times New Roman" w:hAnsi="Times New Roman"/>
          <w:i/>
          <w:sz w:val="24"/>
          <w:szCs w:val="24"/>
          <w:vertAlign w:val="superscript"/>
        </w:rPr>
        <w:t>2</w:t>
      </w:r>
      <w:r w:rsidRPr="00256FEB">
        <w:rPr>
          <w:rFonts w:ascii="Times New Roman" w:hAnsi="Times New Roman"/>
          <w:sz w:val="24"/>
          <w:szCs w:val="24"/>
        </w:rPr>
        <w:t xml:space="preserve"> control chart is dependent upon </w:t>
      </w:r>
      <w:r>
        <w:rPr>
          <w:rFonts w:ascii="Times New Roman" w:hAnsi="Times New Roman"/>
          <w:sz w:val="24"/>
          <w:szCs w:val="24"/>
        </w:rPr>
        <w:t xml:space="preserve">the </w:t>
      </w:r>
      <w:r w:rsidRPr="00256FEB">
        <w:rPr>
          <w:rFonts w:ascii="Times New Roman" w:hAnsi="Times New Roman"/>
          <w:sz w:val="24"/>
          <w:szCs w:val="24"/>
        </w:rPr>
        <w:t xml:space="preserve">mean </w:t>
      </w:r>
      <w:r w:rsidRPr="00256FEB">
        <w:rPr>
          <w:rFonts w:ascii="Times New Roman" w:hAnsi="Times New Roman"/>
          <w:i/>
          <w:sz w:val="24"/>
          <w:szCs w:val="24"/>
        </w:rPr>
        <w:t>µ</w:t>
      </w:r>
      <w:r w:rsidRPr="00256FEB">
        <w:rPr>
          <w:rFonts w:ascii="Times New Roman" w:hAnsi="Times New Roman"/>
          <w:sz w:val="24"/>
          <w:szCs w:val="24"/>
        </w:rPr>
        <w:t xml:space="preserve"> vector and covariance matrix, ∑, thanks to the non-central parameter demonstrated </w:t>
      </w:r>
      <w:r>
        <w:rPr>
          <w:rFonts w:ascii="Times New Roman" w:hAnsi="Times New Roman"/>
          <w:sz w:val="24"/>
          <w:szCs w:val="24"/>
        </w:rPr>
        <w:t>by</w:t>
      </w:r>
      <w:r w:rsidRPr="00256FEB">
        <w:rPr>
          <w:rFonts w:ascii="Times New Roman" w:hAnsi="Times New Roman"/>
          <w:sz w:val="24"/>
          <w:szCs w:val="24"/>
        </w:rPr>
        <w:t xml:space="preserve"> </w:t>
      </w:r>
      <w:r w:rsidRPr="00256FEB">
        <w:rPr>
          <w:rFonts w:ascii="Times New Roman" w:hAnsi="Times New Roman"/>
          <w:i/>
          <w:sz w:val="24"/>
          <w:szCs w:val="24"/>
        </w:rPr>
        <w:t>d</w:t>
      </w:r>
      <w:r w:rsidRPr="00256FEB">
        <w:rPr>
          <w:rFonts w:ascii="Times New Roman" w:hAnsi="Times New Roman"/>
          <w:sz w:val="24"/>
          <w:szCs w:val="24"/>
        </w:rPr>
        <w:t>.</w:t>
      </w:r>
      <w:r>
        <w:rPr>
          <w:rFonts w:ascii="Times New Roman" w:hAnsi="Times New Roman"/>
          <w:sz w:val="24"/>
          <w:szCs w:val="24"/>
        </w:rPr>
        <w:t xml:space="preserve"> </w:t>
      </w:r>
      <w:r w:rsidRPr="00256FEB">
        <w:rPr>
          <w:rFonts w:ascii="Times New Roman" w:hAnsi="Times New Roman"/>
          <w:sz w:val="24"/>
          <w:szCs w:val="24"/>
        </w:rPr>
        <w:t xml:space="preserve">In this equation, </w:t>
      </w:r>
      <w:r w:rsidRPr="00256FEB">
        <w:rPr>
          <w:rFonts w:ascii="Times New Roman" w:hAnsi="Times New Roman"/>
          <w:i/>
          <w:sz w:val="24"/>
          <w:szCs w:val="24"/>
        </w:rPr>
        <w:t>µ</w:t>
      </w:r>
      <w:r w:rsidRPr="00256FEB">
        <w:rPr>
          <w:rFonts w:ascii="Times New Roman" w:hAnsi="Times New Roman"/>
          <w:i/>
          <w:sz w:val="24"/>
          <w:szCs w:val="24"/>
          <w:vertAlign w:val="subscript"/>
        </w:rPr>
        <w:t>0</w:t>
      </w:r>
      <w:r w:rsidRPr="00256FEB">
        <w:rPr>
          <w:rFonts w:ascii="Times New Roman" w:hAnsi="Times New Roman"/>
          <w:sz w:val="24"/>
          <w:szCs w:val="24"/>
        </w:rPr>
        <w:t xml:space="preserve"> indicates the target mean vector. It is possible to consider average</w:t>
      </w:r>
      <w:r>
        <w:rPr>
          <w:rFonts w:ascii="Times New Roman" w:hAnsi="Times New Roman"/>
          <w:sz w:val="24"/>
          <w:szCs w:val="24"/>
        </w:rPr>
        <w:t xml:space="preserve"> </w:t>
      </w:r>
      <w:r w:rsidRPr="00256FEB">
        <w:rPr>
          <w:rFonts w:ascii="Times New Roman" w:hAnsi="Times New Roman"/>
          <w:sz w:val="24"/>
          <w:szCs w:val="24"/>
        </w:rPr>
        <w:t xml:space="preserve">run length as a function of </w:t>
      </w:r>
      <w:r w:rsidRPr="00FE66DF">
        <w:rPr>
          <w:rFonts w:ascii="Times New Roman" w:hAnsi="Times New Roman"/>
          <w:i/>
          <w:sz w:val="24"/>
          <w:szCs w:val="24"/>
        </w:rPr>
        <w:t>d</w:t>
      </w:r>
      <w:r w:rsidRPr="00256FEB">
        <w:rPr>
          <w:rFonts w:ascii="Times New Roman" w:hAnsi="Times New Roman"/>
          <w:sz w:val="24"/>
          <w:szCs w:val="24"/>
        </w:rPr>
        <w:t>.</w:t>
      </w:r>
      <w:r>
        <w:rPr>
          <w:rFonts w:ascii="Times New Roman" w:hAnsi="Times New Roman"/>
          <w:sz w:val="24"/>
          <w:szCs w:val="24"/>
        </w:rPr>
        <w:t xml:space="preserve"> We denote in-control state with </w:t>
      </w:r>
      <w:r w:rsidRPr="00717E7C">
        <w:rPr>
          <w:rFonts w:ascii="Times New Roman" w:hAnsi="Times New Roman"/>
          <w:i/>
          <w:sz w:val="24"/>
          <w:szCs w:val="24"/>
        </w:rPr>
        <w:t xml:space="preserve">d </w:t>
      </w:r>
      <w:r w:rsidRPr="001A0EC4">
        <w:rPr>
          <w:rFonts w:ascii="Times New Roman" w:hAnsi="Times New Roman"/>
          <w:sz w:val="24"/>
          <w:szCs w:val="24"/>
        </w:rPr>
        <w:t>= 0</w:t>
      </w:r>
      <w:r>
        <w:rPr>
          <w:rFonts w:ascii="Times New Roman" w:hAnsi="Times New Roman"/>
          <w:sz w:val="24"/>
          <w:szCs w:val="24"/>
        </w:rPr>
        <w:t xml:space="preserve">, hence we have </w:t>
      </w:r>
      <w:r w:rsidRPr="001A0EC4">
        <w:rPr>
          <w:rFonts w:ascii="Times New Roman" w:hAnsi="Times New Roman"/>
          <w:i/>
          <w:sz w:val="24"/>
          <w:szCs w:val="24"/>
        </w:rPr>
        <w:t xml:space="preserve">α </w:t>
      </w:r>
      <w:r w:rsidRPr="001A0EC4">
        <w:rPr>
          <w:rFonts w:ascii="Times New Roman" w:hAnsi="Times New Roman"/>
          <w:sz w:val="24"/>
          <w:szCs w:val="24"/>
        </w:rPr>
        <w:t xml:space="preserve">= </w:t>
      </w:r>
      <w:r w:rsidRPr="001A0EC4">
        <w:rPr>
          <w:rFonts w:ascii="Times New Roman" w:hAnsi="Times New Roman"/>
          <w:i/>
          <w:sz w:val="24"/>
          <w:szCs w:val="24"/>
        </w:rPr>
        <w:t>P (T </w:t>
      </w:r>
      <w:r w:rsidRPr="001A0EC4">
        <w:rPr>
          <w:rFonts w:ascii="Times New Roman" w:hAnsi="Times New Roman"/>
          <w:sz w:val="24"/>
          <w:szCs w:val="24"/>
          <w:vertAlign w:val="superscript"/>
        </w:rPr>
        <w:t xml:space="preserve">2 </w:t>
      </w:r>
      <w:r>
        <w:rPr>
          <w:rFonts w:ascii="Times New Roman" w:hAnsi="Times New Roman"/>
          <w:sz w:val="24"/>
          <w:szCs w:val="24"/>
        </w:rPr>
        <w:t>&gt;</w:t>
      </w:r>
      <w:r w:rsidRPr="001A0EC4">
        <w:rPr>
          <w:rFonts w:ascii="Times New Roman" w:hAnsi="Times New Roman"/>
          <w:sz w:val="24"/>
          <w:szCs w:val="24"/>
        </w:rPr>
        <w:t xml:space="preserve"> </w:t>
      </w:r>
      <w:r w:rsidRPr="001A0EC4">
        <w:rPr>
          <w:rFonts w:ascii="Times New Roman" w:hAnsi="Times New Roman"/>
          <w:i/>
          <w:sz w:val="24"/>
          <w:szCs w:val="24"/>
        </w:rPr>
        <w:t>UCL| d</w:t>
      </w:r>
      <w:r w:rsidRPr="001A0EC4">
        <w:rPr>
          <w:rFonts w:ascii="Times New Roman" w:hAnsi="Times New Roman"/>
          <w:sz w:val="24"/>
          <w:szCs w:val="24"/>
        </w:rPr>
        <w:t xml:space="preserve"> </w:t>
      </w:r>
      <w:r>
        <w:rPr>
          <w:rFonts w:ascii="Times New Roman" w:hAnsi="Times New Roman"/>
          <w:sz w:val="24"/>
          <w:szCs w:val="24"/>
        </w:rPr>
        <w:t>=</w:t>
      </w:r>
      <w:r w:rsidRPr="001A0EC4">
        <w:rPr>
          <w:rFonts w:ascii="Times New Roman" w:hAnsi="Times New Roman"/>
          <w:sz w:val="24"/>
          <w:szCs w:val="24"/>
        </w:rPr>
        <w:t xml:space="preserve"> 0</w:t>
      </w:r>
      <w:r>
        <w:rPr>
          <w:rFonts w:ascii="Times New Roman" w:hAnsi="Times New Roman"/>
          <w:sz w:val="24"/>
          <w:szCs w:val="24"/>
        </w:rPr>
        <w:t xml:space="preserve">. When the process is out of control with shift </w:t>
      </w:r>
      <w:r w:rsidRPr="001A0EC4">
        <w:rPr>
          <w:rFonts w:ascii="Times New Roman" w:hAnsi="Times New Roman"/>
          <w:i/>
          <w:sz w:val="24"/>
          <w:szCs w:val="24"/>
        </w:rPr>
        <w:t>d</w:t>
      </w:r>
      <w:r w:rsidRPr="001A0EC4">
        <w:rPr>
          <w:rFonts w:ascii="Times New Roman" w:hAnsi="Times New Roman"/>
          <w:sz w:val="24"/>
          <w:szCs w:val="24"/>
        </w:rPr>
        <w:t xml:space="preserve"> ≠ 0</w:t>
      </w:r>
      <w:r>
        <w:rPr>
          <w:rFonts w:ascii="Times New Roman" w:hAnsi="Times New Roman"/>
          <w:sz w:val="24"/>
          <w:szCs w:val="24"/>
        </w:rPr>
        <w:t xml:space="preserve">, hence we have </w:t>
      </w:r>
      <w:r w:rsidRPr="001A0EC4">
        <w:rPr>
          <w:rFonts w:ascii="Times New Roman" w:hAnsi="Times New Roman"/>
          <w:i/>
          <w:sz w:val="24"/>
          <w:szCs w:val="24"/>
        </w:rPr>
        <w:t xml:space="preserve">β </w:t>
      </w:r>
      <w:r w:rsidRPr="001A0EC4">
        <w:rPr>
          <w:rFonts w:ascii="Times New Roman" w:hAnsi="Times New Roman"/>
          <w:sz w:val="24"/>
          <w:szCs w:val="24"/>
        </w:rPr>
        <w:t xml:space="preserve">= </w:t>
      </w:r>
      <w:r w:rsidRPr="001A0EC4">
        <w:rPr>
          <w:rFonts w:ascii="Times New Roman" w:hAnsi="Times New Roman"/>
          <w:i/>
          <w:sz w:val="24"/>
          <w:szCs w:val="24"/>
        </w:rPr>
        <w:t>P (T </w:t>
      </w:r>
      <w:r w:rsidRPr="001A0EC4">
        <w:rPr>
          <w:rFonts w:ascii="Times New Roman" w:hAnsi="Times New Roman"/>
          <w:sz w:val="24"/>
          <w:szCs w:val="24"/>
          <w:vertAlign w:val="superscript"/>
        </w:rPr>
        <w:t xml:space="preserve">2 </w:t>
      </w:r>
      <w:r w:rsidRPr="001A0EC4">
        <w:rPr>
          <w:rFonts w:ascii="Times New Roman" w:hAnsi="Times New Roman"/>
          <w:sz w:val="24"/>
          <w:szCs w:val="24"/>
        </w:rPr>
        <w:t xml:space="preserve">&lt; </w:t>
      </w:r>
      <w:r w:rsidRPr="001A0EC4">
        <w:rPr>
          <w:rFonts w:ascii="Times New Roman" w:hAnsi="Times New Roman"/>
          <w:i/>
          <w:sz w:val="24"/>
          <w:szCs w:val="24"/>
        </w:rPr>
        <w:t>UCL| d</w:t>
      </w:r>
      <w:r w:rsidRPr="001A0EC4">
        <w:rPr>
          <w:rFonts w:ascii="Times New Roman" w:hAnsi="Times New Roman"/>
          <w:sz w:val="24"/>
          <w:szCs w:val="24"/>
        </w:rPr>
        <w:t xml:space="preserve"> ≠ 0)</w:t>
      </w:r>
      <w:r w:rsidRPr="00181BBE">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Faraz</w:t>
      </w:r>
      <w:proofErr w:type="spellEnd"/>
      <w:r>
        <w:rPr>
          <w:rFonts w:ascii="Times New Roman" w:hAnsi="Times New Roman"/>
          <w:sz w:val="24"/>
          <w:szCs w:val="24"/>
        </w:rPr>
        <w:t xml:space="preserve"> and </w:t>
      </w:r>
      <w:proofErr w:type="spellStart"/>
      <w:r>
        <w:rPr>
          <w:rFonts w:ascii="Times New Roman" w:hAnsi="Times New Roman"/>
          <w:sz w:val="24"/>
          <w:szCs w:val="24"/>
        </w:rPr>
        <w:t>Moghadam</w:t>
      </w:r>
      <w:proofErr w:type="spellEnd"/>
      <w:r>
        <w:rPr>
          <w:rFonts w:ascii="Times New Roman" w:hAnsi="Times New Roman"/>
          <w:sz w:val="24"/>
          <w:szCs w:val="24"/>
        </w:rPr>
        <w:t>, 2009</w:t>
      </w:r>
      <w:r w:rsidRPr="001A0EC4">
        <w:rPr>
          <w:rFonts w:ascii="Times New Roman" w:hAnsi="Times New Roman"/>
          <w:sz w:val="24"/>
          <w:szCs w:val="24"/>
        </w:rPr>
        <w:t>:904).</w:t>
      </w:r>
    </w:p>
    <w:p w:rsidR="00560EAD" w:rsidRPr="00092445" w:rsidRDefault="00560EAD" w:rsidP="00560EAD">
      <w:pPr>
        <w:pStyle w:val="tezMetin"/>
        <w:numPr>
          <w:ilvl w:val="1"/>
          <w:numId w:val="1"/>
        </w:numPr>
        <w:spacing w:line="240" w:lineRule="auto"/>
        <w:ind w:left="142" w:hanging="142"/>
        <w:rPr>
          <w:b/>
          <w:i/>
        </w:rPr>
      </w:pPr>
      <w:r w:rsidRPr="00092445">
        <w:rPr>
          <w:b/>
          <w:i/>
        </w:rPr>
        <w:t>Average run length (ARL)</w:t>
      </w:r>
    </w:p>
    <w:p w:rsidR="00560EAD" w:rsidRPr="00D95265" w:rsidRDefault="00560EAD" w:rsidP="00560EAD">
      <w:pPr>
        <w:pStyle w:val="tezMetin"/>
        <w:spacing w:line="240" w:lineRule="auto"/>
        <w:ind w:firstLine="0"/>
      </w:pPr>
      <w:proofErr w:type="spellStart"/>
      <w:r w:rsidRPr="00D95265">
        <w:t>Aparisi</w:t>
      </w:r>
      <w:proofErr w:type="spellEnd"/>
      <w:r w:rsidRPr="00D95265">
        <w:t xml:space="preserve"> (1996) states that ARL is commonly used to compare quality control charts. ARL indicates the number of samples to be taken before a sample </w:t>
      </w:r>
      <w:r>
        <w:t>indicates an out-of-</w:t>
      </w:r>
      <w:r w:rsidRPr="00D95265">
        <w:t xml:space="preserve">control </w:t>
      </w:r>
      <w:r>
        <w:t>event</w:t>
      </w:r>
      <w:r w:rsidRPr="00D95265">
        <w:t xml:space="preserve"> in any process. ARL is used to det</w:t>
      </w:r>
      <w:r>
        <w:t xml:space="preserve">ermine which sample in the control charts will be out of </w:t>
      </w:r>
      <w:r w:rsidRPr="00D95265">
        <w:t xml:space="preserve">control first. ARL is expected to be </w:t>
      </w:r>
      <w:r>
        <w:t xml:space="preserve">a large numerical </w:t>
      </w:r>
      <w:r w:rsidRPr="00D95265">
        <w:t xml:space="preserve">value in a control process. However, ARL is expected to be a small value </w:t>
      </w:r>
      <w:r>
        <w:t>to</w:t>
      </w:r>
      <w:r w:rsidRPr="00D95265">
        <w:t xml:space="preserve"> detect </w:t>
      </w:r>
      <w:r>
        <w:t>a</w:t>
      </w:r>
      <w:r w:rsidRPr="00D95265">
        <w:t xml:space="preserve"> shift fa</w:t>
      </w:r>
      <w:r>
        <w:t xml:space="preserve">ster when the process is out of </w:t>
      </w:r>
      <w:r w:rsidRPr="00D95265">
        <w:t>control (</w:t>
      </w:r>
      <w:proofErr w:type="spellStart"/>
      <w:r w:rsidRPr="00D95265">
        <w:t>Aparisi</w:t>
      </w:r>
      <w:proofErr w:type="spellEnd"/>
      <w:r w:rsidRPr="00D95265">
        <w:t>, 2007).</w:t>
      </w:r>
    </w:p>
    <w:p w:rsidR="00560EAD" w:rsidRPr="00D95265" w:rsidRDefault="00560EAD" w:rsidP="00560EAD">
      <w:pPr>
        <w:pStyle w:val="tezMetin"/>
        <w:spacing w:line="240" w:lineRule="auto"/>
      </w:pPr>
      <w:r>
        <w:t>The average run length (ARL) for a control procedure is defined as</w:t>
      </w:r>
    </w:p>
    <w:p w:rsidR="00560EAD" w:rsidRPr="00D95265" w:rsidRDefault="00560EAD" w:rsidP="00560EAD">
      <w:pPr>
        <w:pStyle w:val="tezMetin"/>
        <w:spacing w:line="240" w:lineRule="auto"/>
      </w:pPr>
      <w:r w:rsidRPr="00D95265">
        <w:tab/>
      </w:r>
      <w:bookmarkStart w:id="1" w:name="_Toc388017771"/>
      <w:r w:rsidRPr="0012478C">
        <w:rPr>
          <w:position w:val="-28"/>
        </w:rPr>
        <w:object w:dxaOrig="960" w:dyaOrig="660">
          <v:shape id="_x0000_i1031" type="#_x0000_t75" style="width:49.5pt;height:37.5pt" o:ole="">
            <v:imagedata r:id="rId20" o:title=""/>
          </v:shape>
          <o:OLEObject Type="Embed" ProgID="Equation.DSMT4" ShapeID="_x0000_i1031" DrawAspect="Content" ObjectID="_1567444130" r:id="rId21"/>
        </w:object>
      </w:r>
      <w:bookmarkEnd w:id="1"/>
      <w:r w:rsidR="004B6FAD">
        <w:t xml:space="preserve"> </w:t>
      </w:r>
      <w:r w:rsidR="004B6FAD">
        <w:tab/>
      </w:r>
      <w:r w:rsidR="004B6FAD">
        <w:tab/>
      </w:r>
      <w:r w:rsidR="004B6FAD">
        <w:tab/>
      </w:r>
      <w:r w:rsidR="004B6FAD">
        <w:tab/>
      </w:r>
      <w:r w:rsidR="004B6FAD">
        <w:tab/>
      </w:r>
      <w:r w:rsidR="004B6FAD">
        <w:tab/>
      </w:r>
      <w:r w:rsidR="004B6FAD">
        <w:tab/>
      </w:r>
      <w:r w:rsidR="00236DD7">
        <w:t>(6)</w:t>
      </w:r>
    </w:p>
    <w:p w:rsidR="00560EAD" w:rsidRDefault="00560EAD" w:rsidP="00560EAD">
      <w:pPr>
        <w:pStyle w:val="GvdeMetni"/>
        <w:spacing w:line="240" w:lineRule="auto"/>
        <w:jc w:val="both"/>
        <w:rPr>
          <w:rFonts w:ascii="Times New Roman" w:hAnsi="Times New Roman"/>
          <w:sz w:val="24"/>
          <w:szCs w:val="24"/>
        </w:rPr>
      </w:pPr>
      <w:r>
        <w:rPr>
          <w:rFonts w:ascii="Times New Roman" w:hAnsi="Times New Roman"/>
          <w:sz w:val="24"/>
          <w:szCs w:val="24"/>
        </w:rPr>
        <w:t xml:space="preserve">where </w:t>
      </w:r>
      <w:r>
        <w:rPr>
          <w:rFonts w:ascii="Times New Roman" w:hAnsi="Times New Roman"/>
          <w:i/>
          <w:sz w:val="24"/>
          <w:szCs w:val="24"/>
        </w:rPr>
        <w:t xml:space="preserve">p </w:t>
      </w:r>
      <w:r>
        <w:rPr>
          <w:rFonts w:ascii="Times New Roman" w:hAnsi="Times New Roman"/>
          <w:sz w:val="24"/>
          <w:szCs w:val="24"/>
        </w:rPr>
        <w:t xml:space="preserve">represents the probability of being outside the control region. For a process that is in control, this probability is equal to </w:t>
      </w:r>
      <w:r w:rsidRPr="006A6B26">
        <w:rPr>
          <w:rFonts w:ascii="Times New Roman" w:hAnsi="Times New Roman"/>
          <w:i/>
          <w:sz w:val="24"/>
          <w:szCs w:val="24"/>
        </w:rPr>
        <w:t>α</w:t>
      </w:r>
      <w:r>
        <w:rPr>
          <w:rFonts w:ascii="Times New Roman" w:hAnsi="Times New Roman"/>
          <w:sz w:val="24"/>
          <w:szCs w:val="24"/>
        </w:rPr>
        <w:t>, the probability of a Type I error. The ARL has a number of uses in both univariate and multivariate control procedures.</w:t>
      </w:r>
      <w:r w:rsidRPr="006A6B26">
        <w:rPr>
          <w:rFonts w:ascii="Times New Roman" w:hAnsi="Times New Roman"/>
          <w:sz w:val="24"/>
          <w:szCs w:val="24"/>
        </w:rPr>
        <w:t xml:space="preserve"> </w:t>
      </w:r>
      <w:r w:rsidRPr="00C12C63">
        <w:rPr>
          <w:rFonts w:ascii="Times New Roman" w:hAnsi="Times New Roman"/>
          <w:sz w:val="24"/>
          <w:szCs w:val="24"/>
        </w:rPr>
        <w:t>(Mason and Young, 2002).</w:t>
      </w:r>
      <w:r w:rsidRPr="00FE134A">
        <w:rPr>
          <w:rFonts w:ascii="Times New Roman" w:hAnsi="Times New Roman"/>
          <w:sz w:val="24"/>
          <w:szCs w:val="24"/>
        </w:rPr>
        <w:t xml:space="preserve"> </w:t>
      </w:r>
      <w:proofErr w:type="spellStart"/>
      <w:r w:rsidRPr="006A6B26">
        <w:rPr>
          <w:rFonts w:ascii="Times New Roman" w:hAnsi="Times New Roman"/>
          <w:sz w:val="24"/>
          <w:szCs w:val="24"/>
        </w:rPr>
        <w:t>Javaheri</w:t>
      </w:r>
      <w:proofErr w:type="spellEnd"/>
      <w:r w:rsidRPr="006A6B26">
        <w:rPr>
          <w:rFonts w:ascii="Times New Roman" w:hAnsi="Times New Roman"/>
          <w:sz w:val="24"/>
          <w:szCs w:val="24"/>
        </w:rPr>
        <w:t xml:space="preserve"> and </w:t>
      </w:r>
      <w:proofErr w:type="spellStart"/>
      <w:r w:rsidRPr="006A6B26">
        <w:rPr>
          <w:rFonts w:ascii="Times New Roman" w:hAnsi="Times New Roman"/>
          <w:sz w:val="24"/>
          <w:szCs w:val="24"/>
        </w:rPr>
        <w:t>Houshmand</w:t>
      </w:r>
      <w:proofErr w:type="spellEnd"/>
      <w:r w:rsidRPr="00D95265">
        <w:rPr>
          <w:rFonts w:ascii="Times New Roman" w:hAnsi="Times New Roman"/>
          <w:sz w:val="24"/>
          <w:szCs w:val="24"/>
        </w:rPr>
        <w:t xml:space="preserve"> (2001)</w:t>
      </w:r>
      <w:r>
        <w:rPr>
          <w:rFonts w:ascii="Times New Roman" w:hAnsi="Times New Roman"/>
          <w:sz w:val="24"/>
          <w:szCs w:val="24"/>
        </w:rPr>
        <w:t xml:space="preserve"> determined different covariance structures using</w:t>
      </w:r>
      <w:r w:rsidRPr="00D95265">
        <w:rPr>
          <w:rFonts w:ascii="Times New Roman" w:hAnsi="Times New Roman"/>
          <w:sz w:val="24"/>
          <w:szCs w:val="24"/>
        </w:rPr>
        <w:t xml:space="preserve"> </w:t>
      </w:r>
      <w:r w:rsidRPr="00D95265">
        <w:rPr>
          <w:rFonts w:ascii="Times New Roman" w:hAnsi="Times New Roman"/>
          <w:i/>
          <w:sz w:val="24"/>
          <w:szCs w:val="24"/>
        </w:rPr>
        <w:t>p</w:t>
      </w:r>
      <w:r>
        <w:rPr>
          <w:rFonts w:ascii="Times New Roman" w:hAnsi="Times New Roman"/>
          <w:sz w:val="24"/>
          <w:szCs w:val="24"/>
        </w:rPr>
        <w:t>-</w:t>
      </w:r>
      <w:r w:rsidRPr="00D95265">
        <w:rPr>
          <w:rFonts w:ascii="Times New Roman" w:hAnsi="Times New Roman"/>
          <w:sz w:val="24"/>
          <w:szCs w:val="24"/>
        </w:rPr>
        <w:t>dimension</w:t>
      </w:r>
      <w:r>
        <w:rPr>
          <w:rFonts w:ascii="Times New Roman" w:hAnsi="Times New Roman"/>
          <w:sz w:val="24"/>
          <w:szCs w:val="24"/>
        </w:rPr>
        <w:t>al multivariate data. Various amount of shift in the mean vector is induced and the resulting ARL is computed.</w:t>
      </w:r>
      <w:r w:rsidRPr="00F56041">
        <w:rPr>
          <w:rFonts w:ascii="Times New Roman" w:hAnsi="Times New Roman"/>
          <w:sz w:val="24"/>
          <w:szCs w:val="24"/>
        </w:rPr>
        <w:t xml:space="preserve"> </w:t>
      </w:r>
      <w:r w:rsidRPr="00D95265">
        <w:rPr>
          <w:rFonts w:ascii="Times New Roman" w:hAnsi="Times New Roman"/>
          <w:sz w:val="24"/>
          <w:szCs w:val="24"/>
        </w:rPr>
        <w:t xml:space="preserve">They evaluated the effectiveness of ARL </w:t>
      </w:r>
      <w:r>
        <w:rPr>
          <w:rFonts w:ascii="Times New Roman" w:hAnsi="Times New Roman"/>
          <w:sz w:val="24"/>
          <w:szCs w:val="24"/>
        </w:rPr>
        <w:t xml:space="preserve">by </w:t>
      </w:r>
      <w:r w:rsidRPr="00D95265">
        <w:rPr>
          <w:rFonts w:ascii="Times New Roman" w:hAnsi="Times New Roman"/>
          <w:sz w:val="24"/>
          <w:szCs w:val="24"/>
        </w:rPr>
        <w:t xml:space="preserve">considering five different methods including </w:t>
      </w:r>
      <w:proofErr w:type="spellStart"/>
      <w:r w:rsidRPr="00D95265">
        <w:rPr>
          <w:rFonts w:ascii="Times New Roman" w:hAnsi="Times New Roman"/>
          <w:sz w:val="24"/>
          <w:szCs w:val="24"/>
        </w:rPr>
        <w:t>Hotelling’s</w:t>
      </w:r>
      <w:proofErr w:type="spellEnd"/>
      <w:r w:rsidRPr="00D95265">
        <w:rPr>
          <w:rFonts w:ascii="Times New Roman" w:hAnsi="Times New Roman"/>
          <w:sz w:val="24"/>
          <w:szCs w:val="24"/>
        </w:rPr>
        <w:t xml:space="preserve"> </w:t>
      </w:r>
      <w:r w:rsidRPr="00D95265">
        <w:rPr>
          <w:rFonts w:ascii="Times New Roman" w:hAnsi="Times New Roman"/>
          <w:i/>
          <w:sz w:val="24"/>
          <w:szCs w:val="24"/>
        </w:rPr>
        <w:t>T</w:t>
      </w:r>
      <w:r w:rsidRPr="00D95265">
        <w:rPr>
          <w:rFonts w:ascii="Times New Roman" w:hAnsi="Times New Roman"/>
          <w:i/>
          <w:sz w:val="24"/>
          <w:szCs w:val="24"/>
          <w:vertAlign w:val="superscript"/>
        </w:rPr>
        <w:t>2</w:t>
      </w:r>
      <w:r w:rsidRPr="00D95265">
        <w:rPr>
          <w:rFonts w:ascii="Times New Roman" w:hAnsi="Times New Roman"/>
          <w:sz w:val="24"/>
          <w:szCs w:val="24"/>
        </w:rPr>
        <w:t xml:space="preserve">, </w:t>
      </w:r>
      <w:proofErr w:type="spellStart"/>
      <w:r w:rsidRPr="00D95265">
        <w:rPr>
          <w:rFonts w:ascii="Times New Roman" w:hAnsi="Times New Roman"/>
          <w:sz w:val="24"/>
          <w:szCs w:val="24"/>
        </w:rPr>
        <w:t>Shewhart</w:t>
      </w:r>
      <w:proofErr w:type="spellEnd"/>
      <w:r w:rsidRPr="00D95265">
        <w:rPr>
          <w:rFonts w:ascii="Times New Roman" w:hAnsi="Times New Roman"/>
          <w:sz w:val="24"/>
          <w:szCs w:val="24"/>
        </w:rPr>
        <w:t xml:space="preserve"> Control Ch</w:t>
      </w:r>
      <w:r>
        <w:rPr>
          <w:rFonts w:ascii="Times New Roman" w:hAnsi="Times New Roman"/>
          <w:sz w:val="24"/>
          <w:szCs w:val="24"/>
        </w:rPr>
        <w:t>arts, Discriminant Analysis, Decomposition Method, and Multivariate Ridge Residual Chart.</w:t>
      </w:r>
    </w:p>
    <w:p w:rsidR="00560EAD" w:rsidRPr="00D95265" w:rsidRDefault="00560EAD" w:rsidP="00560EAD">
      <w:pPr>
        <w:autoSpaceDE w:val="0"/>
        <w:autoSpaceDN w:val="0"/>
        <w:adjustRightInd w:val="0"/>
        <w:spacing w:line="240" w:lineRule="auto"/>
        <w:jc w:val="both"/>
        <w:rPr>
          <w:rFonts w:ascii="Times New Roman" w:hAnsi="Times New Roman"/>
          <w:sz w:val="24"/>
          <w:szCs w:val="24"/>
        </w:rPr>
      </w:pPr>
      <w:r w:rsidRPr="00D95265">
        <w:rPr>
          <w:rFonts w:ascii="Times New Roman" w:hAnsi="Times New Roman"/>
          <w:sz w:val="24"/>
          <w:szCs w:val="24"/>
        </w:rPr>
        <w:tab/>
        <w:t>Two cases are present</w:t>
      </w:r>
      <w:r>
        <w:rPr>
          <w:rFonts w:ascii="Times New Roman" w:hAnsi="Times New Roman"/>
          <w:sz w:val="24"/>
          <w:szCs w:val="24"/>
        </w:rPr>
        <w:t>ed</w:t>
      </w:r>
      <w:r w:rsidRPr="00D95265">
        <w:rPr>
          <w:rFonts w:ascii="Times New Roman" w:hAnsi="Times New Roman"/>
          <w:sz w:val="24"/>
          <w:szCs w:val="24"/>
        </w:rPr>
        <w:t xml:space="preserve"> for ARL. The first is that the process </w:t>
      </w:r>
      <w:r w:rsidRPr="00C13B06">
        <w:rPr>
          <w:rFonts w:ascii="Times New Roman" w:hAnsi="Times New Roman"/>
          <w:sz w:val="24"/>
          <w:szCs w:val="24"/>
        </w:rPr>
        <w:t>mean</w:t>
      </w:r>
      <w:r w:rsidRPr="00D95265">
        <w:rPr>
          <w:rFonts w:ascii="Times New Roman" w:hAnsi="Times New Roman"/>
          <w:sz w:val="24"/>
          <w:szCs w:val="24"/>
        </w:rPr>
        <w:t xml:space="preserve"> is at the targeted values</w:t>
      </w:r>
      <w:r>
        <w:rPr>
          <w:rFonts w:ascii="Times New Roman" w:hAnsi="Times New Roman"/>
          <w:sz w:val="24"/>
          <w:szCs w:val="24"/>
        </w:rPr>
        <w:t xml:space="preserve"> which is </w:t>
      </w:r>
      <w:r w:rsidRPr="00D95265">
        <w:rPr>
          <w:rFonts w:ascii="Times New Roman" w:hAnsi="Times New Roman"/>
          <w:sz w:val="24"/>
          <w:szCs w:val="24"/>
        </w:rPr>
        <w:t>called controlled ARL</w:t>
      </w:r>
      <w:r>
        <w:rPr>
          <w:rFonts w:ascii="Times New Roman" w:hAnsi="Times New Roman"/>
          <w:sz w:val="24"/>
          <w:szCs w:val="24"/>
        </w:rPr>
        <w:t xml:space="preserve"> </w:t>
      </w:r>
      <w:r w:rsidRPr="00D95265">
        <w:rPr>
          <w:rFonts w:ascii="Times New Roman" w:hAnsi="Times New Roman"/>
          <w:sz w:val="24"/>
          <w:szCs w:val="24"/>
        </w:rPr>
        <w:t xml:space="preserve">and indicated as </w:t>
      </w:r>
      <w:r w:rsidRPr="001F012E">
        <w:rPr>
          <w:rFonts w:ascii="Times New Roman" w:hAnsi="Times New Roman"/>
          <w:i/>
          <w:sz w:val="24"/>
          <w:szCs w:val="24"/>
        </w:rPr>
        <w:t>ARL</w:t>
      </w:r>
      <w:r w:rsidRPr="001F012E">
        <w:rPr>
          <w:rFonts w:ascii="Times New Roman" w:hAnsi="Times New Roman"/>
          <w:i/>
          <w:sz w:val="24"/>
          <w:szCs w:val="24"/>
          <w:vertAlign w:val="subscript"/>
        </w:rPr>
        <w:t>0</w:t>
      </w:r>
      <w:r w:rsidRPr="00D95265">
        <w:rPr>
          <w:rFonts w:ascii="Times New Roman" w:hAnsi="Times New Roman"/>
          <w:sz w:val="24"/>
          <w:szCs w:val="24"/>
        </w:rPr>
        <w:t xml:space="preserve">. The second case is </w:t>
      </w:r>
      <w:r>
        <w:rPr>
          <w:rFonts w:ascii="Times New Roman" w:hAnsi="Times New Roman"/>
          <w:sz w:val="24"/>
          <w:szCs w:val="24"/>
        </w:rPr>
        <w:t>when</w:t>
      </w:r>
      <w:r w:rsidRPr="00D95265">
        <w:rPr>
          <w:rFonts w:ascii="Times New Roman" w:hAnsi="Times New Roman"/>
          <w:sz w:val="24"/>
          <w:szCs w:val="24"/>
        </w:rPr>
        <w:t xml:space="preserve"> the process </w:t>
      </w:r>
      <w:r w:rsidRPr="00C13B06">
        <w:rPr>
          <w:rFonts w:ascii="Times New Roman" w:hAnsi="Times New Roman"/>
          <w:sz w:val="24"/>
          <w:szCs w:val="24"/>
        </w:rPr>
        <w:t>mean</w:t>
      </w:r>
      <w:r w:rsidRPr="00D95265">
        <w:rPr>
          <w:rFonts w:ascii="Times New Roman" w:hAnsi="Times New Roman"/>
          <w:sz w:val="24"/>
          <w:szCs w:val="24"/>
        </w:rPr>
        <w:t xml:space="preserve"> deviates </w:t>
      </w:r>
      <w:r>
        <w:rPr>
          <w:rFonts w:ascii="Times New Roman" w:hAnsi="Times New Roman"/>
          <w:sz w:val="24"/>
          <w:szCs w:val="24"/>
        </w:rPr>
        <w:t>–</w:t>
      </w:r>
      <w:r w:rsidRPr="00D95265">
        <w:rPr>
          <w:rFonts w:ascii="Times New Roman" w:hAnsi="Times New Roman"/>
          <w:sz w:val="24"/>
          <w:szCs w:val="24"/>
        </w:rPr>
        <w:t xml:space="preserve"> called out-of-control ARL </w:t>
      </w:r>
      <w:r>
        <w:rPr>
          <w:rFonts w:ascii="Times New Roman" w:hAnsi="Times New Roman"/>
          <w:sz w:val="24"/>
          <w:szCs w:val="24"/>
        </w:rPr>
        <w:t xml:space="preserve">– </w:t>
      </w:r>
      <w:r w:rsidRPr="00D95265">
        <w:rPr>
          <w:rFonts w:ascii="Times New Roman" w:hAnsi="Times New Roman"/>
          <w:sz w:val="24"/>
          <w:szCs w:val="24"/>
        </w:rPr>
        <w:t xml:space="preserve">and indicated as </w:t>
      </w:r>
      <w:r w:rsidRPr="001F012E">
        <w:rPr>
          <w:rFonts w:ascii="Times New Roman" w:hAnsi="Times New Roman"/>
          <w:i/>
          <w:sz w:val="24"/>
          <w:szCs w:val="24"/>
        </w:rPr>
        <w:t>ARL</w:t>
      </w:r>
      <w:r w:rsidRPr="001F012E">
        <w:rPr>
          <w:rFonts w:ascii="Times New Roman" w:hAnsi="Times New Roman"/>
          <w:i/>
          <w:sz w:val="24"/>
          <w:szCs w:val="24"/>
          <w:vertAlign w:val="subscript"/>
        </w:rPr>
        <w:t>1</w:t>
      </w:r>
      <w:r w:rsidRPr="00D95265">
        <w:rPr>
          <w:rFonts w:ascii="Times New Roman" w:hAnsi="Times New Roman"/>
          <w:sz w:val="24"/>
          <w:szCs w:val="24"/>
        </w:rPr>
        <w:t xml:space="preserve">. If the process </w:t>
      </w:r>
      <w:r w:rsidRPr="00C13B06">
        <w:rPr>
          <w:rFonts w:ascii="Times New Roman" w:hAnsi="Times New Roman"/>
          <w:sz w:val="24"/>
          <w:szCs w:val="24"/>
        </w:rPr>
        <w:t>mean</w:t>
      </w:r>
      <w:r w:rsidRPr="00D95265">
        <w:rPr>
          <w:rFonts w:ascii="Times New Roman" w:hAnsi="Times New Roman"/>
          <w:sz w:val="24"/>
          <w:szCs w:val="24"/>
        </w:rPr>
        <w:t xml:space="preserve"> is at </w:t>
      </w:r>
      <w:r>
        <w:rPr>
          <w:rFonts w:ascii="Times New Roman" w:hAnsi="Times New Roman"/>
          <w:sz w:val="24"/>
          <w:szCs w:val="24"/>
        </w:rPr>
        <w:t xml:space="preserve">the </w:t>
      </w:r>
      <w:r w:rsidRPr="00D95265">
        <w:rPr>
          <w:rFonts w:ascii="Times New Roman" w:hAnsi="Times New Roman"/>
          <w:sz w:val="24"/>
          <w:szCs w:val="24"/>
        </w:rPr>
        <w:t xml:space="preserve">targeted values, the </w:t>
      </w:r>
      <w:r>
        <w:rPr>
          <w:rFonts w:ascii="Times New Roman" w:hAnsi="Times New Roman"/>
          <w:sz w:val="24"/>
          <w:szCs w:val="24"/>
        </w:rPr>
        <w:t>signal</w:t>
      </w:r>
      <w:r w:rsidRPr="00D95265">
        <w:rPr>
          <w:rFonts w:ascii="Times New Roman" w:hAnsi="Times New Roman"/>
          <w:sz w:val="24"/>
          <w:szCs w:val="24"/>
        </w:rPr>
        <w:t xml:space="preserve"> indicated by the control chart is false. Thus, </w:t>
      </w:r>
      <w:r>
        <w:rPr>
          <w:rFonts w:ascii="Times New Roman" w:hAnsi="Times New Roman"/>
          <w:sz w:val="24"/>
          <w:szCs w:val="24"/>
        </w:rPr>
        <w:t xml:space="preserve">the </w:t>
      </w:r>
      <w:r w:rsidRPr="00D95265">
        <w:rPr>
          <w:rFonts w:ascii="Times New Roman" w:hAnsi="Times New Roman"/>
          <w:sz w:val="24"/>
          <w:szCs w:val="24"/>
        </w:rPr>
        <w:t xml:space="preserve">expected ARL value should be </w:t>
      </w:r>
      <w:r>
        <w:rPr>
          <w:rFonts w:ascii="Times New Roman" w:hAnsi="Times New Roman"/>
          <w:sz w:val="24"/>
          <w:szCs w:val="24"/>
        </w:rPr>
        <w:t>large</w:t>
      </w:r>
      <w:r w:rsidRPr="00D95265">
        <w:rPr>
          <w:rFonts w:ascii="Times New Roman" w:hAnsi="Times New Roman"/>
          <w:sz w:val="24"/>
          <w:szCs w:val="24"/>
        </w:rPr>
        <w:t xml:space="preserve"> in this case. When the process </w:t>
      </w:r>
      <w:r w:rsidRPr="00C13B06">
        <w:rPr>
          <w:rFonts w:ascii="Times New Roman" w:hAnsi="Times New Roman"/>
          <w:sz w:val="24"/>
          <w:szCs w:val="24"/>
        </w:rPr>
        <w:t>mean</w:t>
      </w:r>
      <w:r w:rsidRPr="00D95265">
        <w:rPr>
          <w:rFonts w:ascii="Times New Roman" w:hAnsi="Times New Roman"/>
          <w:sz w:val="24"/>
          <w:szCs w:val="24"/>
        </w:rPr>
        <w:t xml:space="preserve"> deviates, the </w:t>
      </w:r>
      <w:r>
        <w:rPr>
          <w:rFonts w:ascii="Times New Roman" w:hAnsi="Times New Roman"/>
          <w:sz w:val="24"/>
          <w:szCs w:val="24"/>
        </w:rPr>
        <w:t xml:space="preserve">signal </w:t>
      </w:r>
      <w:r w:rsidRPr="00D95265">
        <w:rPr>
          <w:rFonts w:ascii="Times New Roman" w:hAnsi="Times New Roman"/>
          <w:sz w:val="24"/>
          <w:szCs w:val="24"/>
        </w:rPr>
        <w:t xml:space="preserve">indicated by the control chart is correct, thus </w:t>
      </w:r>
      <w:r>
        <w:rPr>
          <w:rFonts w:ascii="Times New Roman" w:hAnsi="Times New Roman"/>
          <w:sz w:val="24"/>
          <w:szCs w:val="24"/>
        </w:rPr>
        <w:t xml:space="preserve">the </w:t>
      </w:r>
      <w:r w:rsidRPr="00D95265">
        <w:rPr>
          <w:rFonts w:ascii="Times New Roman" w:hAnsi="Times New Roman"/>
          <w:sz w:val="24"/>
          <w:szCs w:val="24"/>
        </w:rPr>
        <w:t>expected ARL value should be small (Cox, 2001).</w:t>
      </w:r>
    </w:p>
    <w:p w:rsidR="00560EAD" w:rsidRPr="00D95265" w:rsidRDefault="00560EAD" w:rsidP="00560EAD">
      <w:pPr>
        <w:widowControl w:val="0"/>
        <w:spacing w:after="0" w:line="240" w:lineRule="auto"/>
        <w:ind w:firstLine="708"/>
        <w:jc w:val="both"/>
        <w:rPr>
          <w:rFonts w:ascii="Times New Roman" w:hAnsi="Times New Roman"/>
          <w:sz w:val="24"/>
          <w:szCs w:val="24"/>
        </w:rPr>
      </w:pPr>
      <w:r w:rsidRPr="00D95265">
        <w:rPr>
          <w:rFonts w:ascii="Times New Roman" w:hAnsi="Times New Roman"/>
          <w:sz w:val="24"/>
          <w:szCs w:val="24"/>
        </w:rPr>
        <w:t xml:space="preserve">ARL can also be used to calculate the number of </w:t>
      </w:r>
      <w:r w:rsidRPr="00C13B06">
        <w:rPr>
          <w:rFonts w:ascii="Times New Roman" w:hAnsi="Times New Roman"/>
          <w:sz w:val="24"/>
          <w:szCs w:val="24"/>
        </w:rPr>
        <w:t>mean</w:t>
      </w:r>
      <w:r w:rsidRPr="00D95265">
        <w:rPr>
          <w:rFonts w:ascii="Times New Roman" w:hAnsi="Times New Roman"/>
          <w:sz w:val="24"/>
          <w:szCs w:val="24"/>
        </w:rPr>
        <w:t xml:space="preserve"> expected observations before an out-of-control signal is present in the process, in other words when the process is </w:t>
      </w:r>
      <w:r>
        <w:rPr>
          <w:rFonts w:ascii="Times New Roman" w:hAnsi="Times New Roman"/>
          <w:sz w:val="24"/>
          <w:szCs w:val="24"/>
        </w:rPr>
        <w:t xml:space="preserve">in </w:t>
      </w:r>
      <w:r w:rsidRPr="00D95265">
        <w:rPr>
          <w:rFonts w:ascii="Times New Roman" w:hAnsi="Times New Roman"/>
          <w:sz w:val="24"/>
          <w:szCs w:val="24"/>
        </w:rPr>
        <w:t xml:space="preserve">control. Thus, </w:t>
      </w:r>
      <w:r>
        <w:rPr>
          <w:rFonts w:ascii="Times New Roman" w:hAnsi="Times New Roman"/>
          <w:sz w:val="24"/>
          <w:szCs w:val="24"/>
        </w:rPr>
        <w:t xml:space="preserve">the </w:t>
      </w:r>
      <w:r w:rsidRPr="00D95265">
        <w:rPr>
          <w:rFonts w:ascii="Times New Roman" w:hAnsi="Times New Roman"/>
          <w:sz w:val="24"/>
          <w:szCs w:val="24"/>
        </w:rPr>
        <w:t xml:space="preserve">ARL value can be obtained </w:t>
      </w:r>
      <w:r>
        <w:rPr>
          <w:rFonts w:ascii="Times New Roman" w:hAnsi="Times New Roman"/>
          <w:sz w:val="24"/>
          <w:szCs w:val="24"/>
        </w:rPr>
        <w:t>using</w:t>
      </w:r>
      <w:r w:rsidRPr="00D95265">
        <w:rPr>
          <w:rFonts w:ascii="Times New Roman" w:hAnsi="Times New Roman"/>
          <w:sz w:val="24"/>
          <w:szCs w:val="24"/>
        </w:rPr>
        <w:t xml:space="preserve"> the</w:t>
      </w:r>
      <w:r>
        <w:rPr>
          <w:rFonts w:ascii="Times New Roman" w:hAnsi="Times New Roman"/>
          <w:sz w:val="24"/>
          <w:szCs w:val="24"/>
        </w:rPr>
        <w:t xml:space="preserve"> following</w:t>
      </w:r>
      <w:r w:rsidRPr="001E23F1">
        <w:t xml:space="preserve"> </w:t>
      </w:r>
      <w:r>
        <w:rPr>
          <w:rFonts w:ascii="Times New Roman" w:hAnsi="Times New Roman"/>
          <w:sz w:val="24"/>
          <w:szCs w:val="24"/>
        </w:rPr>
        <w:t>Eq. (7),</w:t>
      </w:r>
    </w:p>
    <w:p w:rsidR="00560EAD" w:rsidRPr="00D95265" w:rsidRDefault="00560EAD" w:rsidP="00560EAD">
      <w:pPr>
        <w:pStyle w:val="tezMetin"/>
        <w:spacing w:line="240" w:lineRule="auto"/>
      </w:pPr>
      <w:r w:rsidRPr="00D95265">
        <w:tab/>
      </w:r>
      <w:bookmarkStart w:id="2" w:name="_Toc388017772"/>
      <w:r w:rsidRPr="0012478C">
        <w:rPr>
          <w:position w:val="-24"/>
        </w:rPr>
        <w:object w:dxaOrig="1040" w:dyaOrig="620">
          <v:shape id="_x0000_i1032" type="#_x0000_t75" style="width:51.75pt;height:27.75pt" o:ole="">
            <v:imagedata r:id="rId22" o:title=""/>
          </v:shape>
          <o:OLEObject Type="Embed" ProgID="Equation.DSMT4" ShapeID="_x0000_i1032" DrawAspect="Content" ObjectID="_1567444131" r:id="rId23"/>
        </w:object>
      </w:r>
      <w:r w:rsidR="004B6FAD">
        <w:tab/>
      </w:r>
      <w:r w:rsidR="004B6FAD">
        <w:tab/>
      </w:r>
      <w:r w:rsidR="004B6FAD">
        <w:tab/>
      </w:r>
      <w:r w:rsidR="004B6FAD">
        <w:tab/>
      </w:r>
      <w:r w:rsidR="004B6FAD">
        <w:tab/>
      </w:r>
      <w:r w:rsidR="004B6FAD">
        <w:tab/>
      </w:r>
      <w:r w:rsidR="004B6FAD">
        <w:tab/>
      </w:r>
      <w:r w:rsidR="00236DD7">
        <w:t>(</w:t>
      </w:r>
      <w:r>
        <w:t>7</w:t>
      </w:r>
      <w:bookmarkEnd w:id="2"/>
      <w:r w:rsidR="00236DD7">
        <w:t>)</w:t>
      </w:r>
    </w:p>
    <w:p w:rsidR="009531AE" w:rsidRPr="009531AE" w:rsidRDefault="00560EAD" w:rsidP="009531AE">
      <w:pPr>
        <w:jc w:val="both"/>
        <w:rPr>
          <w:rFonts w:ascii="Times New Roman" w:hAnsi="Times New Roman"/>
          <w:sz w:val="24"/>
          <w:szCs w:val="24"/>
        </w:rPr>
      </w:pPr>
      <w:r w:rsidRPr="00560EAD">
        <w:rPr>
          <w:rFonts w:ascii="Times New Roman" w:hAnsi="Times New Roman"/>
          <w:sz w:val="24"/>
          <w:szCs w:val="24"/>
        </w:rPr>
        <w:lastRenderedPageBreak/>
        <w:t xml:space="preserve">When a shift is present in the process, another use of ARL is to calculate the number of observations of the shift before the shift itself is detected. The probability of detecting any shift, and possible deviation for the </w:t>
      </w:r>
      <w:r w:rsidRPr="00560EAD">
        <w:rPr>
          <w:rFonts w:ascii="Times New Roman" w:hAnsi="Times New Roman"/>
          <w:i/>
          <w:sz w:val="24"/>
          <w:szCs w:val="24"/>
        </w:rPr>
        <w:t>β</w:t>
      </w:r>
      <w:r w:rsidRPr="00560EAD">
        <w:rPr>
          <w:rFonts w:ascii="Times New Roman" w:hAnsi="Times New Roman"/>
          <w:sz w:val="24"/>
          <w:szCs w:val="24"/>
        </w:rPr>
        <w:t xml:space="preserve"> value is equal to </w:t>
      </w:r>
      <w:r w:rsidRPr="00560EAD">
        <w:rPr>
          <w:rFonts w:ascii="Times New Roman" w:hAnsi="Times New Roman"/>
          <w:i/>
          <w:sz w:val="24"/>
          <w:szCs w:val="24"/>
        </w:rPr>
        <w:t>(1–β)</w:t>
      </w:r>
      <w:r w:rsidRPr="00560EAD">
        <w:rPr>
          <w:rFonts w:ascii="Times New Roman" w:hAnsi="Times New Roman"/>
          <w:sz w:val="24"/>
          <w:szCs w:val="24"/>
        </w:rPr>
        <w:t xml:space="preserve">. The </w:t>
      </w:r>
      <w:r w:rsidRPr="00560EAD">
        <w:rPr>
          <w:rFonts w:ascii="Times New Roman" w:hAnsi="Times New Roman"/>
          <w:i/>
          <w:sz w:val="24"/>
          <w:szCs w:val="24"/>
        </w:rPr>
        <w:t>β</w:t>
      </w:r>
      <w:r w:rsidRPr="00560EAD">
        <w:rPr>
          <w:rFonts w:ascii="Times New Roman" w:hAnsi="Times New Roman"/>
          <w:sz w:val="24"/>
          <w:szCs w:val="24"/>
        </w:rPr>
        <w:t xml:space="preserve"> value represents Type II</w:t>
      </w:r>
      <w:r w:rsidR="009531AE">
        <w:rPr>
          <w:rFonts w:ascii="Times New Roman" w:hAnsi="Times New Roman"/>
          <w:sz w:val="24"/>
          <w:szCs w:val="24"/>
        </w:rPr>
        <w:t xml:space="preserve"> </w:t>
      </w:r>
      <w:r w:rsidR="009531AE" w:rsidRPr="009531AE">
        <w:rPr>
          <w:rFonts w:ascii="Times New Roman" w:hAnsi="Times New Roman"/>
          <w:sz w:val="24"/>
          <w:szCs w:val="24"/>
        </w:rPr>
        <w:t xml:space="preserve">error probability. If a shift is present, </w:t>
      </w:r>
      <w:proofErr w:type="gramStart"/>
      <w:r w:rsidR="009531AE" w:rsidRPr="009531AE">
        <w:rPr>
          <w:rFonts w:ascii="Times New Roman" w:hAnsi="Times New Roman"/>
          <w:sz w:val="24"/>
          <w:szCs w:val="24"/>
        </w:rPr>
        <w:t>this probability deviations</w:t>
      </w:r>
      <w:proofErr w:type="gramEnd"/>
      <w:r w:rsidR="009531AE" w:rsidRPr="009531AE">
        <w:rPr>
          <w:rFonts w:ascii="Times New Roman" w:hAnsi="Times New Roman"/>
          <w:sz w:val="24"/>
          <w:szCs w:val="24"/>
        </w:rPr>
        <w:t xml:space="preserve"> can be determined using standard statistical equals. The ARL for detecting the shift is given by</w:t>
      </w:r>
    </w:p>
    <w:p w:rsidR="009531AE" w:rsidRPr="00D95265" w:rsidRDefault="009531AE" w:rsidP="009531AE">
      <w:pPr>
        <w:pStyle w:val="tezMetin"/>
        <w:spacing w:line="240" w:lineRule="auto"/>
      </w:pPr>
      <w:r w:rsidRPr="00D95265">
        <w:tab/>
      </w:r>
      <w:bookmarkStart w:id="3" w:name="_Toc388017774"/>
      <w:r w:rsidRPr="0012478C">
        <w:rPr>
          <w:position w:val="-28"/>
        </w:rPr>
        <w:object w:dxaOrig="1320" w:dyaOrig="660">
          <v:shape id="_x0000_i1033" type="#_x0000_t75" style="width:51.75pt;height:31.5pt" o:ole="">
            <v:imagedata r:id="rId24" o:title=""/>
          </v:shape>
          <o:OLEObject Type="Embed" ProgID="Equation.DSMT4" ShapeID="_x0000_i1033" DrawAspect="Content" ObjectID="_1567444132" r:id="rId25"/>
        </w:object>
      </w:r>
      <w:r>
        <w:tab/>
      </w:r>
      <w:r>
        <w:tab/>
      </w:r>
      <w:r>
        <w:tab/>
      </w:r>
      <w:r>
        <w:tab/>
      </w:r>
      <w:r>
        <w:tab/>
      </w:r>
      <w:r w:rsidR="004B6FAD">
        <w:tab/>
      </w:r>
      <w:r w:rsidR="004B6FAD">
        <w:tab/>
      </w:r>
      <w:r w:rsidR="00236DD7">
        <w:t>(</w:t>
      </w:r>
      <w:r>
        <w:t>8</w:t>
      </w:r>
      <w:bookmarkEnd w:id="3"/>
      <w:r w:rsidR="00236DD7">
        <w:t>)</w:t>
      </w:r>
    </w:p>
    <w:p w:rsidR="009531AE" w:rsidRDefault="009531AE" w:rsidP="009531AE">
      <w:pPr>
        <w:rPr>
          <w:rFonts w:ascii="Times New Roman" w:eastAsia="Times New Roman" w:hAnsi="Times New Roman"/>
          <w:sz w:val="24"/>
          <w:szCs w:val="24"/>
        </w:rPr>
      </w:pPr>
      <w:r>
        <w:rPr>
          <w:rStyle w:val="tezMetinChar"/>
        </w:rPr>
        <w:t xml:space="preserve">The </w:t>
      </w:r>
      <w:r w:rsidRPr="00D95265">
        <w:rPr>
          <w:rStyle w:val="tezMetinChar"/>
        </w:rPr>
        <w:t>probability</w:t>
      </w:r>
      <w:r>
        <w:rPr>
          <w:rStyle w:val="tezMetinChar"/>
        </w:rPr>
        <w:t xml:space="preserve"> </w:t>
      </w:r>
      <w:r w:rsidRPr="00D95265">
        <w:rPr>
          <w:rStyle w:val="tezMetinChar"/>
        </w:rPr>
        <w:t>(1–</w:t>
      </w:r>
      <w:r w:rsidRPr="008F2CAD">
        <w:rPr>
          <w:rStyle w:val="tezMetinChar"/>
          <w:i/>
        </w:rPr>
        <w:t>β</w:t>
      </w:r>
      <w:r w:rsidRPr="00D95265">
        <w:rPr>
          <w:rStyle w:val="tezMetinChar"/>
        </w:rPr>
        <w:t>)</w:t>
      </w:r>
      <w:r>
        <w:rPr>
          <w:rStyle w:val="tezMetinChar"/>
        </w:rPr>
        <w:t xml:space="preserve"> represents the power of the test of a statistical hypothesis that the mean has shifted. This result produces another major use of the ARL, which consists of comparing one control procedure to another. This is done by comparing the ARLs of the two procedures for a given process shift </w:t>
      </w:r>
      <w:r w:rsidRPr="00D95265">
        <w:rPr>
          <w:rStyle w:val="tezMetinChar"/>
        </w:rPr>
        <w:t>(Mason and Young, age., 2002).</w:t>
      </w:r>
      <w:r>
        <w:rPr>
          <w:rStyle w:val="tezMetinChar"/>
        </w:rPr>
        <w:t xml:space="preserve"> As will be seen, the probability </w:t>
      </w:r>
      <w:r w:rsidRPr="008F2CAD">
        <w:rPr>
          <w:rStyle w:val="tezMetinChar"/>
          <w:i/>
        </w:rPr>
        <w:t>β</w:t>
      </w:r>
      <w:r>
        <w:rPr>
          <w:rStyle w:val="tezMetinChar"/>
        </w:rPr>
        <w:t xml:space="preserve"> is a function of the distributional parameters </w:t>
      </w:r>
      <w:r w:rsidRPr="00FC5533">
        <w:rPr>
          <w:rStyle w:val="tezMetinChar"/>
          <w:i/>
        </w:rPr>
        <w:t>µ</w:t>
      </w:r>
      <w:r>
        <w:rPr>
          <w:rStyle w:val="tezMetinChar"/>
        </w:rPr>
        <w:t xml:space="preserve">, </w:t>
      </w:r>
      <w:r w:rsidRPr="00FC5533">
        <w:rPr>
          <w:rStyle w:val="tezMetinChar"/>
          <w:i/>
        </w:rPr>
        <w:t>µ</w:t>
      </w:r>
      <w:r w:rsidRPr="00FC5533">
        <w:rPr>
          <w:rStyle w:val="tezMetinChar"/>
          <w:i/>
          <w:vertAlign w:val="subscript"/>
        </w:rPr>
        <w:t>0</w:t>
      </w:r>
      <w:r>
        <w:rPr>
          <w:rStyle w:val="tezMetinChar"/>
        </w:rPr>
        <w:t xml:space="preserve">, and </w:t>
      </w:r>
      <m:oMath>
        <m:sSub>
          <m:sSubPr>
            <m:ctrlPr>
              <w:rPr>
                <w:rFonts w:ascii="Cambria Math" w:hAnsi="Cambria Math"/>
              </w:rPr>
            </m:ctrlPr>
          </m:sSubPr>
          <m:e>
            <m:r>
              <m:rPr>
                <m:sty m:val="p"/>
              </m:rPr>
              <w:rPr>
                <w:rFonts w:ascii="Cambria Math" w:hAnsi="Cambria Math"/>
              </w:rPr>
              <m:t>∑</m:t>
            </m:r>
          </m:e>
          <m:sub>
            <m:r>
              <m:rPr>
                <m:sty m:val="p"/>
              </m:rPr>
              <w:rPr>
                <w:rFonts w:ascii="Cambria Math" w:hAnsi="Cambria Math"/>
              </w:rPr>
              <m:t>0</m:t>
            </m:r>
          </m:sub>
        </m:sSub>
      </m:oMath>
      <w:r w:rsidRPr="009B3B95">
        <w:rPr>
          <w:rStyle w:val="tezMetinChar"/>
          <w:rFonts w:eastAsia="Times New Roman"/>
        </w:rPr>
        <w:t xml:space="preserve"> of the distribution of the vector of quality measurements, X, only through the value </w:t>
      </w:r>
      <w:r w:rsidRPr="009B3B95">
        <w:rPr>
          <w:rStyle w:val="tezMetinChar"/>
          <w:rFonts w:eastAsia="Times New Roman"/>
          <w:i/>
        </w:rPr>
        <w:t>d</w:t>
      </w:r>
      <w:r w:rsidRPr="009B3B95">
        <w:rPr>
          <w:rStyle w:val="tezMetinChar"/>
          <w:rFonts w:eastAsia="Times New Roman"/>
        </w:rPr>
        <w:t xml:space="preserve">, where </w:t>
      </w:r>
      <m:oMath>
        <m:r>
          <w:rPr>
            <w:rFonts w:ascii="Cambria Math" w:hAnsi="Cambria Math"/>
          </w:rPr>
          <m:t>d=</m:t>
        </m:r>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rPr>
                      <m:t>μ-</m:t>
                    </m:r>
                    <m:sSub>
                      <m:sSubPr>
                        <m:ctrlPr>
                          <w:rPr>
                            <w:rFonts w:ascii="Cambria Math" w:hAnsi="Cambria Math"/>
                            <w:i/>
                            <w:sz w:val="24"/>
                            <w:szCs w:val="24"/>
                          </w:rPr>
                        </m:ctrlPr>
                      </m:sSubPr>
                      <m:e>
                        <m:r>
                          <w:rPr>
                            <w:rFonts w:ascii="Cambria Math" w:hAnsi="Cambria Math"/>
                          </w:rPr>
                          <m:t>μ</m:t>
                        </m:r>
                      </m:e>
                      <m:sub>
                        <m:r>
                          <w:rPr>
                            <w:rFonts w:ascii="Cambria Math" w:hAnsi="Cambria Math"/>
                          </w:rPr>
                          <m:t>0</m:t>
                        </m:r>
                      </m:sub>
                    </m:sSub>
                  </m:e>
                </m:d>
              </m:e>
              <m:sup>
                <m:r>
                  <w:rPr>
                    <w:rFonts w:ascii="Cambria Math" w:hAnsi="Cambria Math"/>
                  </w:rPr>
                  <m:t>'</m:t>
                </m:r>
              </m:sup>
            </m:sSup>
            <m:sSup>
              <m:sSupPr>
                <m:ctrlPr>
                  <w:rPr>
                    <w:rFonts w:ascii="Cambria Math" w:hAnsi="Cambria Math"/>
                    <w:i/>
                    <w:sz w:val="24"/>
                    <w:szCs w:val="24"/>
                  </w:rPr>
                </m:ctrlPr>
              </m:sSupPr>
              <m:e>
                <m:r>
                  <w:rPr>
                    <w:rFonts w:ascii="Cambria Math" w:hAnsi="Cambria Math"/>
                  </w:rPr>
                  <m:t>∑</m:t>
                </m:r>
              </m:e>
              <m:sup>
                <m:r>
                  <w:rPr>
                    <w:rFonts w:ascii="Cambria Math" w:hAnsi="Cambria Math"/>
                  </w:rPr>
                  <m:t>-1</m:t>
                </m:r>
              </m:sup>
            </m:sSup>
            <m:d>
              <m:dPr>
                <m:ctrlPr>
                  <w:rPr>
                    <w:rFonts w:ascii="Cambria Math" w:hAnsi="Cambria Math"/>
                    <w:i/>
                    <w:sz w:val="24"/>
                    <w:szCs w:val="24"/>
                  </w:rPr>
                </m:ctrlPr>
              </m:dPr>
              <m:e>
                <m:r>
                  <w:rPr>
                    <w:rFonts w:ascii="Cambria Math" w:hAnsi="Cambria Math"/>
                  </w:rPr>
                  <m:t>μ-</m:t>
                </m:r>
                <m:sSub>
                  <m:sSubPr>
                    <m:ctrlPr>
                      <w:rPr>
                        <w:rFonts w:ascii="Cambria Math" w:hAnsi="Cambria Math"/>
                        <w:i/>
                        <w:sz w:val="24"/>
                        <w:szCs w:val="24"/>
                      </w:rPr>
                    </m:ctrlPr>
                  </m:sSubPr>
                  <m:e>
                    <m:r>
                      <w:rPr>
                        <w:rFonts w:ascii="Cambria Math" w:hAnsi="Cambria Math"/>
                      </w:rPr>
                      <m:t>μ</m:t>
                    </m:r>
                  </m:e>
                  <m:sub>
                    <m:r>
                      <w:rPr>
                        <w:rFonts w:ascii="Cambria Math" w:hAnsi="Cambria Math"/>
                      </w:rPr>
                      <m:t>0</m:t>
                    </m:r>
                  </m:sub>
                </m:sSub>
              </m:e>
            </m:d>
          </m:e>
        </m:rad>
      </m:oMath>
      <w:r w:rsidRPr="009B3B95">
        <w:rPr>
          <w:rFonts w:ascii="Times New Roman" w:eastAsia="Times New Roman" w:hAnsi="Times New Roman"/>
          <w:sz w:val="24"/>
          <w:szCs w:val="24"/>
        </w:rPr>
        <w:t xml:space="preserve"> with </w:t>
      </w:r>
      <w:r w:rsidRPr="009B3B95">
        <w:rPr>
          <w:rFonts w:ascii="Times New Roman" w:eastAsia="Times New Roman" w:hAnsi="Times New Roman"/>
          <w:i/>
          <w:sz w:val="24"/>
          <w:szCs w:val="24"/>
        </w:rPr>
        <w:t>µ</w:t>
      </w:r>
      <w:r w:rsidRPr="009B3B95">
        <w:rPr>
          <w:rFonts w:ascii="Times New Roman" w:eastAsia="Times New Roman" w:hAnsi="Times New Roman"/>
          <w:sz w:val="24"/>
          <w:szCs w:val="24"/>
        </w:rPr>
        <w:t xml:space="preserve"> the out-of-control value of the mean vector provided </w:t>
      </w:r>
      <m:oMath>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m:t>
            </m:r>
          </m:e>
          <m:sub>
            <m:r>
              <w:rPr>
                <w:rFonts w:ascii="Cambria Math" w:eastAsia="Times New Roman" w:hAnsi="Cambria Math"/>
                <w:sz w:val="24"/>
                <w:szCs w:val="24"/>
              </w:rPr>
              <m:t>0</m:t>
            </m:r>
          </m:sub>
        </m:sSub>
      </m:oMath>
      <w:r w:rsidRPr="009B3B95">
        <w:rPr>
          <w:rFonts w:ascii="Times New Roman" w:eastAsia="Times New Roman" w:hAnsi="Times New Roman"/>
          <w:sz w:val="24"/>
          <w:szCs w:val="24"/>
        </w:rPr>
        <w:t xml:space="preserve"> (Champ and </w:t>
      </w:r>
      <w:proofErr w:type="spellStart"/>
      <w:r w:rsidRPr="009B3B95">
        <w:rPr>
          <w:rFonts w:ascii="Times New Roman" w:eastAsia="Times New Roman" w:hAnsi="Times New Roman"/>
          <w:sz w:val="24"/>
          <w:szCs w:val="24"/>
        </w:rPr>
        <w:t>Aparisi</w:t>
      </w:r>
      <w:proofErr w:type="spellEnd"/>
      <w:r w:rsidRPr="009B3B95">
        <w:rPr>
          <w:rFonts w:ascii="Times New Roman" w:eastAsia="Times New Roman" w:hAnsi="Times New Roman"/>
          <w:sz w:val="24"/>
          <w:szCs w:val="24"/>
        </w:rPr>
        <w:t>, 2008:155).</w:t>
      </w:r>
    </w:p>
    <w:p w:rsidR="009531AE" w:rsidRPr="00092445" w:rsidRDefault="009531AE" w:rsidP="009531AE">
      <w:pPr>
        <w:pStyle w:val="GvdeMetni"/>
        <w:numPr>
          <w:ilvl w:val="1"/>
          <w:numId w:val="1"/>
        </w:numPr>
        <w:spacing w:line="240" w:lineRule="auto"/>
        <w:ind w:left="0" w:firstLine="0"/>
        <w:rPr>
          <w:rFonts w:ascii="Times New Roman" w:hAnsi="Times New Roman"/>
          <w:b/>
          <w:i/>
          <w:sz w:val="24"/>
          <w:szCs w:val="24"/>
        </w:rPr>
      </w:pPr>
      <w:r w:rsidRPr="00092445">
        <w:rPr>
          <w:rFonts w:ascii="Times New Roman" w:hAnsi="Times New Roman"/>
          <w:b/>
          <w:i/>
          <w:sz w:val="24"/>
          <w:szCs w:val="24"/>
        </w:rPr>
        <w:t>Ranked set sampling (RSS)</w:t>
      </w:r>
    </w:p>
    <w:p w:rsidR="009531AE" w:rsidRPr="00D95265" w:rsidRDefault="009531AE" w:rsidP="009531AE">
      <w:pPr>
        <w:pStyle w:val="tezMetin"/>
        <w:spacing w:line="240" w:lineRule="auto"/>
        <w:ind w:firstLine="0"/>
      </w:pPr>
      <w:proofErr w:type="spellStart"/>
      <w:r w:rsidRPr="00D95265">
        <w:t>Patil</w:t>
      </w:r>
      <w:proofErr w:type="spellEnd"/>
      <w:r w:rsidRPr="00D95265">
        <w:t xml:space="preserve"> et al. (1999) suggest</w:t>
      </w:r>
      <w:r>
        <w:t>ed</w:t>
      </w:r>
      <w:r w:rsidRPr="00D95265">
        <w:t xml:space="preserve"> that RSS is a sampling method in which the selected units are ordered first and measurement</w:t>
      </w:r>
      <w:r>
        <w:t>s</w:t>
      </w:r>
      <w:r w:rsidRPr="00D95265">
        <w:t xml:space="preserve"> </w:t>
      </w:r>
      <w:r>
        <w:t>are</w:t>
      </w:r>
      <w:r w:rsidRPr="00D95265">
        <w:t xml:space="preserve"> performed </w:t>
      </w:r>
      <w:r>
        <w:t>o</w:t>
      </w:r>
      <w:r w:rsidRPr="00D95265">
        <w:t>n these units later</w:t>
      </w:r>
      <w:r>
        <w:t>,</w:t>
      </w:r>
      <w:r w:rsidRPr="00D95265">
        <w:t xml:space="preserve"> without the necessity to measure all units</w:t>
      </w:r>
      <w:r>
        <w:t>;</w:t>
      </w:r>
      <w:r w:rsidRPr="00D95265">
        <w:t xml:space="preserve"> thus</w:t>
      </w:r>
      <w:r>
        <w:t>,</w:t>
      </w:r>
      <w:r w:rsidRPr="00D95265">
        <w:t xml:space="preserve"> the population parameters are estimated. Estimations made with this method </w:t>
      </w:r>
      <w:r>
        <w:t>use</w:t>
      </w:r>
      <w:r w:rsidRPr="00D95265">
        <w:t xml:space="preserve"> different characteristics such as objectivity and consistency.</w:t>
      </w:r>
    </w:p>
    <w:p w:rsidR="009531AE" w:rsidRPr="00D95265" w:rsidRDefault="009531AE" w:rsidP="009531AE">
      <w:pPr>
        <w:pStyle w:val="tezMetin"/>
        <w:spacing w:line="240" w:lineRule="auto"/>
      </w:pPr>
      <w:r w:rsidRPr="00D95265">
        <w:t xml:space="preserve">In the RSS </w:t>
      </w:r>
      <w:r>
        <w:t xml:space="preserve">method </w:t>
      </w:r>
      <w:r w:rsidRPr="00D95265">
        <w:t xml:space="preserve">recommended by George A. </w:t>
      </w:r>
      <w:proofErr w:type="spellStart"/>
      <w:r w:rsidRPr="00D95265">
        <w:t>Mclntyre</w:t>
      </w:r>
      <w:proofErr w:type="spellEnd"/>
      <w:r w:rsidRPr="00D95265">
        <w:t xml:space="preserve"> (1952), sampling is selected </w:t>
      </w:r>
      <w:r>
        <w:t xml:space="preserve">by </w:t>
      </w:r>
      <w:r w:rsidRPr="00D95265">
        <w:t>following the steps below:</w:t>
      </w:r>
    </w:p>
    <w:p w:rsidR="009531AE" w:rsidRPr="00D95265" w:rsidRDefault="009531AE" w:rsidP="009531AE">
      <w:pPr>
        <w:pStyle w:val="tezMaddeleme1"/>
        <w:numPr>
          <w:ilvl w:val="0"/>
          <w:numId w:val="2"/>
        </w:numPr>
        <w:spacing w:line="240" w:lineRule="auto"/>
        <w:rPr>
          <w:szCs w:val="24"/>
        </w:rPr>
      </w:pPr>
      <w:r>
        <w:t>First, a random sample of size</w:t>
      </w:r>
      <w:r w:rsidRPr="00D95265">
        <w:t xml:space="preserve"> </w:t>
      </w:r>
      <w:r w:rsidRPr="00D95265">
        <w:rPr>
          <w:i/>
          <w:szCs w:val="24"/>
        </w:rPr>
        <w:t>n</w:t>
      </w:r>
      <w:r w:rsidRPr="00D95265">
        <w:rPr>
          <w:i/>
          <w:szCs w:val="24"/>
          <w:vertAlign w:val="superscript"/>
        </w:rPr>
        <w:t>2</w:t>
      </w:r>
      <w:r w:rsidRPr="00D95265">
        <w:t xml:space="preserve"> </w:t>
      </w:r>
      <w:r>
        <w:t xml:space="preserve">units is selected from the target population, and divided randomly into the sample which consists of </w:t>
      </w:r>
      <w:r w:rsidRPr="00D95265">
        <w:rPr>
          <w:i/>
        </w:rPr>
        <w:t>n</w:t>
      </w:r>
      <w:r w:rsidRPr="00D95265">
        <w:t xml:space="preserve"> </w:t>
      </w:r>
      <w:r>
        <w:t xml:space="preserve">sets, each of size </w:t>
      </w:r>
      <w:r w:rsidRPr="00D95265">
        <w:rPr>
          <w:i/>
        </w:rPr>
        <w:t>n</w:t>
      </w:r>
      <w:r>
        <w:t>. The units within each set are then ranked with respect to a variable of interest.</w:t>
      </w:r>
    </w:p>
    <w:p w:rsidR="009531AE" w:rsidRPr="00D95265" w:rsidRDefault="009531AE" w:rsidP="009531AE">
      <w:pPr>
        <w:pStyle w:val="tezMaddeleme1"/>
        <w:numPr>
          <w:ilvl w:val="0"/>
          <w:numId w:val="2"/>
        </w:numPr>
        <w:spacing w:line="240" w:lineRule="auto"/>
        <w:rPr>
          <w:szCs w:val="24"/>
        </w:rPr>
      </w:pPr>
      <w:r w:rsidRPr="00D95265">
        <w:t xml:space="preserve">Units in the sets are ordered from </w:t>
      </w:r>
      <w:r>
        <w:t>the smallest</w:t>
      </w:r>
      <w:r w:rsidRPr="00D95265">
        <w:t xml:space="preserve"> to </w:t>
      </w:r>
      <w:r>
        <w:t>the largest using</w:t>
      </w:r>
      <w:r w:rsidRPr="00D95265">
        <w:t xml:space="preserve"> an inexpensive and easy measurement</w:t>
      </w:r>
      <w:r>
        <w:t xml:space="preserve"> – so that a </w:t>
      </w:r>
      <w:r w:rsidRPr="00D95265">
        <w:t>precise measurement</w:t>
      </w:r>
      <w:r>
        <w:t xml:space="preserve"> is not required</w:t>
      </w:r>
      <w:r w:rsidRPr="00D95265">
        <w:t>. This process can be visually conducted or a variable can be used for this purpose that can be measured with l</w:t>
      </w:r>
      <w:r>
        <w:t>ittle</w:t>
      </w:r>
      <w:r w:rsidRPr="00D95265">
        <w:t xml:space="preserve"> expense</w:t>
      </w:r>
      <w:r>
        <w:t>.</w:t>
      </w:r>
    </w:p>
    <w:p w:rsidR="009531AE" w:rsidRPr="00D95265" w:rsidRDefault="009531AE" w:rsidP="009531AE">
      <w:pPr>
        <w:pStyle w:val="tezMaddeleme1"/>
        <w:numPr>
          <w:ilvl w:val="0"/>
          <w:numId w:val="2"/>
        </w:numPr>
        <w:spacing w:line="240" w:lineRule="auto"/>
        <w:rPr>
          <w:szCs w:val="24"/>
        </w:rPr>
      </w:pPr>
      <w:r w:rsidRPr="00D95265">
        <w:t>The first unit is selected from the first set</w:t>
      </w:r>
      <w:r>
        <w:t xml:space="preserve"> –</w:t>
      </w:r>
      <w:r w:rsidRPr="00D95265">
        <w:t xml:space="preserve"> </w:t>
      </w:r>
      <w:r>
        <w:t xml:space="preserve">in which </w:t>
      </w:r>
      <w:r w:rsidRPr="00D95265">
        <w:t xml:space="preserve">the units </w:t>
      </w:r>
      <w:r>
        <w:t>have been</w:t>
      </w:r>
      <w:r w:rsidRPr="00D95265">
        <w:t xml:space="preserve"> ordered. The second unit is selected from the second set, and </w:t>
      </w:r>
      <w:r>
        <w:t xml:space="preserve">the </w:t>
      </w:r>
      <w:r w:rsidRPr="00D95265">
        <w:t>n</w:t>
      </w:r>
      <w:r w:rsidRPr="00D95265">
        <w:rPr>
          <w:vertAlign w:val="superscript"/>
        </w:rPr>
        <w:t>th</w:t>
      </w:r>
      <w:r w:rsidRPr="00D95265">
        <w:t xml:space="preserve"> unit is selected from the n</w:t>
      </w:r>
      <w:r w:rsidRPr="00D95265">
        <w:rPr>
          <w:vertAlign w:val="superscript"/>
        </w:rPr>
        <w:t>th</w:t>
      </w:r>
      <w:r w:rsidRPr="00D95265">
        <w:t xml:space="preserve"> set. </w:t>
      </w:r>
    </w:p>
    <w:p w:rsidR="009531AE" w:rsidRPr="00D95265" w:rsidRDefault="009531AE" w:rsidP="009531AE">
      <w:pPr>
        <w:pStyle w:val="tezMaddeleme1"/>
        <w:numPr>
          <w:ilvl w:val="0"/>
          <w:numId w:val="2"/>
        </w:numPr>
        <w:spacing w:line="240" w:lineRule="auto"/>
        <w:rPr>
          <w:szCs w:val="24"/>
        </w:rPr>
      </w:pPr>
      <w:r>
        <w:t xml:space="preserve">The procedure continues in this manner until the largest unit has been selected from </w:t>
      </w:r>
      <w:r w:rsidRPr="00D95265">
        <w:t>n</w:t>
      </w:r>
      <w:r w:rsidRPr="00D95265">
        <w:rPr>
          <w:vertAlign w:val="superscript"/>
        </w:rPr>
        <w:t>th</w:t>
      </w:r>
      <w:r w:rsidRPr="00D95265">
        <w:t xml:space="preserve"> </w:t>
      </w:r>
      <w:r>
        <w:t xml:space="preserve">set. The cycle may be repeated </w:t>
      </w:r>
      <w:r w:rsidRPr="00EA4E54">
        <w:rPr>
          <w:i/>
        </w:rPr>
        <w:t>r</w:t>
      </w:r>
      <w:r>
        <w:t xml:space="preserve"> times until </w:t>
      </w:r>
      <w:proofErr w:type="spellStart"/>
      <w:r w:rsidRPr="00EA4E54">
        <w:rPr>
          <w:i/>
        </w:rPr>
        <w:t>nr</w:t>
      </w:r>
      <w:proofErr w:type="spellEnd"/>
      <w:r>
        <w:t xml:space="preserve"> units have been measured.</w:t>
      </w:r>
    </w:p>
    <w:p w:rsidR="009531AE" w:rsidRPr="00D95265" w:rsidRDefault="009531AE" w:rsidP="009531AE">
      <w:pPr>
        <w:pStyle w:val="tezMetin"/>
        <w:spacing w:line="240" w:lineRule="auto"/>
      </w:pPr>
      <w:r w:rsidRPr="00D95265">
        <w:t>Samples with</w:t>
      </w:r>
      <w:r>
        <w:t xml:space="preserve"> a</w:t>
      </w:r>
      <w:r w:rsidRPr="00B2687B">
        <w:t xml:space="preserve"> </w:t>
      </w:r>
      <w:r>
        <w:t>size of</w:t>
      </w:r>
      <w:r w:rsidRPr="00D95265">
        <w:t xml:space="preserve"> </w:t>
      </w:r>
      <w:r w:rsidRPr="00D95265">
        <w:rPr>
          <w:i/>
        </w:rPr>
        <w:t>n</w:t>
      </w:r>
      <w:r w:rsidRPr="00D95265">
        <w:t xml:space="preserve"> are </w:t>
      </w:r>
      <w:r>
        <w:t>taken at low size</w:t>
      </w:r>
      <w:r w:rsidRPr="00D95265">
        <w:t xml:space="preserve"> to facilitate visual order</w:t>
      </w:r>
      <w:r>
        <w:t>ing</w:t>
      </w:r>
      <w:r w:rsidRPr="00D95265">
        <w:t xml:space="preserve">. For RSS, literature recommends </w:t>
      </w:r>
      <w:r w:rsidRPr="00D95265">
        <w:rPr>
          <w:i/>
        </w:rPr>
        <w:t>n</w:t>
      </w:r>
      <w:r>
        <w:rPr>
          <w:i/>
        </w:rPr>
        <w:t> </w:t>
      </w:r>
      <w:r w:rsidRPr="00D95265">
        <w:t>=</w:t>
      </w:r>
      <w:r>
        <w:t> </w:t>
      </w:r>
      <w:r w:rsidRPr="00D95265">
        <w:t xml:space="preserve">2, 3, 4, 5 or 6. When a sample with greater </w:t>
      </w:r>
      <w:r>
        <w:t>size</w:t>
      </w:r>
      <w:r w:rsidRPr="00D95265">
        <w:t xml:space="preserve"> is needed, </w:t>
      </w:r>
      <w:r>
        <w:t xml:space="preserve">the </w:t>
      </w:r>
      <w:r w:rsidRPr="00D95265">
        <w:t xml:space="preserve">sampling selection is performed </w:t>
      </w:r>
      <w:r w:rsidRPr="00D95265">
        <w:rPr>
          <w:i/>
        </w:rPr>
        <w:t>r</w:t>
      </w:r>
      <w:r>
        <w:t xml:space="preserve"> times to obtain</w:t>
      </w:r>
      <w:r w:rsidRPr="00D95265">
        <w:t xml:space="preserve"> a</w:t>
      </w:r>
      <w:r>
        <w:t>n</w:t>
      </w:r>
      <w:r w:rsidRPr="00D95265">
        <w:t xml:space="preserve"> RSS with</w:t>
      </w:r>
      <w:r>
        <w:t xml:space="preserve"> a</w:t>
      </w:r>
      <w:r w:rsidRPr="00D95265">
        <w:t xml:space="preserve"> magnitude</w:t>
      </w:r>
      <w:r>
        <w:t xml:space="preserve"> of</w:t>
      </w:r>
      <w:r w:rsidRPr="00B2687B">
        <w:rPr>
          <w:i/>
        </w:rPr>
        <w:t xml:space="preserve"> </w:t>
      </w:r>
      <w:proofErr w:type="spellStart"/>
      <w:r w:rsidRPr="00D95265">
        <w:rPr>
          <w:i/>
        </w:rPr>
        <w:t>nr</w:t>
      </w:r>
      <w:proofErr w:type="spellEnd"/>
      <w:r>
        <w:t>.</w:t>
      </w:r>
    </w:p>
    <w:p w:rsidR="009531AE" w:rsidRPr="00D95265" w:rsidRDefault="009531AE" w:rsidP="009531AE">
      <w:pPr>
        <w:pStyle w:val="tezMetin"/>
        <w:spacing w:line="240" w:lineRule="auto"/>
      </w:pPr>
      <w:proofErr w:type="spellStart"/>
      <w:r w:rsidRPr="00D95265">
        <w:t>Balakrishnan</w:t>
      </w:r>
      <w:proofErr w:type="spellEnd"/>
      <w:r w:rsidRPr="00D95265">
        <w:t xml:space="preserve"> and Cohen (1991) explain</w:t>
      </w:r>
      <w:r>
        <w:t>ed</w:t>
      </w:r>
      <w:r w:rsidRPr="00D95265">
        <w:t xml:space="preserve"> </w:t>
      </w:r>
      <w:r>
        <w:t>unbiased estimator of the population mean by RSS as follows:</w:t>
      </w:r>
    </w:p>
    <w:bookmarkStart w:id="4" w:name="_Toc388017807"/>
    <w:p w:rsidR="009531AE" w:rsidRPr="008E3D47" w:rsidRDefault="009531AE" w:rsidP="009531AE">
      <w:pPr>
        <w:pStyle w:val="tezMetin"/>
        <w:spacing w:line="240" w:lineRule="auto"/>
      </w:pPr>
      <w:r w:rsidRPr="0012478C">
        <w:rPr>
          <w:position w:val="-24"/>
        </w:rPr>
        <w:object w:dxaOrig="2079" w:dyaOrig="620">
          <v:shape id="_x0000_i1034" type="#_x0000_t75" style="width:126.75pt;height:34.5pt" o:ole="">
            <v:imagedata r:id="rId26" o:title=""/>
          </v:shape>
          <o:OLEObject Type="Embed" ProgID="Equation.DSMT4" ShapeID="_x0000_i1034" DrawAspect="Content" ObjectID="_1567444133" r:id="rId27"/>
        </w:object>
      </w:r>
      <w:r w:rsidR="004B6FAD">
        <w:tab/>
      </w:r>
      <w:r w:rsidR="004B6FAD">
        <w:tab/>
      </w:r>
      <w:r w:rsidR="004B6FAD">
        <w:tab/>
      </w:r>
      <w:r w:rsidR="004B6FAD">
        <w:tab/>
      </w:r>
      <w:r w:rsidR="004B6FAD">
        <w:tab/>
      </w:r>
      <w:r w:rsidR="004B6FAD">
        <w:tab/>
      </w:r>
      <w:r w:rsidR="00236DD7">
        <w:t>(</w:t>
      </w:r>
      <w:r w:rsidRPr="00D95265">
        <w:t>9</w:t>
      </w:r>
      <w:bookmarkEnd w:id="4"/>
      <w:r w:rsidR="00236DD7">
        <w:t>)</w:t>
      </w:r>
      <w:r w:rsidRPr="00D95265">
        <w:t xml:space="preserve"> </w:t>
      </w:r>
      <w:r>
        <w:tab/>
        <w:t xml:space="preserve">To this end, we let </w:t>
      </w:r>
      <w:r w:rsidRPr="00D95265">
        <w:rPr>
          <w:i/>
        </w:rPr>
        <w:t>X</w:t>
      </w:r>
      <w:r w:rsidRPr="00D95265">
        <w:rPr>
          <w:i/>
          <w:vertAlign w:val="subscript"/>
        </w:rPr>
        <w:t>i</w:t>
      </w:r>
      <w:r w:rsidRPr="00D95265">
        <w:rPr>
          <w:vertAlign w:val="subscript"/>
        </w:rPr>
        <w:sym w:font="Symbol" w:char="F05B"/>
      </w:r>
      <w:r w:rsidRPr="00D95265">
        <w:rPr>
          <w:i/>
          <w:vertAlign w:val="subscript"/>
        </w:rPr>
        <w:t>i:{n</w:t>
      </w:r>
      <w:r w:rsidRPr="00D95265">
        <w:rPr>
          <w:vertAlign w:val="subscript"/>
        </w:rPr>
        <w:sym w:font="Symbol" w:char="F05D"/>
      </w:r>
      <w:r w:rsidRPr="00D95265">
        <w:rPr>
          <w:i/>
          <w:vertAlign w:val="subscript"/>
        </w:rPr>
        <w:t>j</w:t>
      </w:r>
      <w:r w:rsidRPr="00D95265">
        <w:rPr>
          <w:vertAlign w:val="subscript"/>
        </w:rPr>
        <w:t xml:space="preserve"> </w:t>
      </w:r>
      <w:r w:rsidRPr="00D95265">
        <w:t xml:space="preserve">indicates the </w:t>
      </w:r>
      <w:proofErr w:type="spellStart"/>
      <w:r w:rsidRPr="00D95265">
        <w:rPr>
          <w:i/>
        </w:rPr>
        <w:t>i</w:t>
      </w:r>
      <w:r w:rsidRPr="00D95265">
        <w:rPr>
          <w:i/>
          <w:vertAlign w:val="superscript"/>
        </w:rPr>
        <w:t>th</w:t>
      </w:r>
      <w:proofErr w:type="spellEnd"/>
      <w:r w:rsidRPr="00D95265">
        <w:t xml:space="preserve"> row statistics of</w:t>
      </w:r>
      <w:r>
        <w:t xml:space="preserve"> the</w:t>
      </w:r>
      <w:r w:rsidRPr="00D95265">
        <w:t xml:space="preserve"> </w:t>
      </w:r>
      <w:proofErr w:type="spellStart"/>
      <w:r w:rsidRPr="00D95265">
        <w:rPr>
          <w:i/>
        </w:rPr>
        <w:t>i</w:t>
      </w:r>
      <w:r w:rsidRPr="00D95265">
        <w:rPr>
          <w:i/>
          <w:vertAlign w:val="superscript"/>
        </w:rPr>
        <w:t>th</w:t>
      </w:r>
      <w:proofErr w:type="spellEnd"/>
      <w:r w:rsidRPr="00D95265">
        <w:t xml:space="preserve"> set with </w:t>
      </w:r>
      <w:r w:rsidRPr="00D95265">
        <w:rPr>
          <w:i/>
        </w:rPr>
        <w:t>n</w:t>
      </w:r>
      <w:r w:rsidRPr="00D95265">
        <w:t xml:space="preserve"> magnitude at</w:t>
      </w:r>
      <w:r>
        <w:t xml:space="preserve"> the</w:t>
      </w:r>
      <w:r w:rsidRPr="00D95265">
        <w:t xml:space="preserve"> </w:t>
      </w:r>
      <w:proofErr w:type="spellStart"/>
      <w:r w:rsidRPr="00300BC7">
        <w:rPr>
          <w:i/>
        </w:rPr>
        <w:t>j</w:t>
      </w:r>
      <w:r w:rsidRPr="00300BC7">
        <w:rPr>
          <w:i/>
          <w:vertAlign w:val="superscript"/>
        </w:rPr>
        <w:t>th</w:t>
      </w:r>
      <w:proofErr w:type="spellEnd"/>
      <w:r w:rsidRPr="00D95265">
        <w:t xml:space="preserve"> repetition </w:t>
      </w:r>
      <w:r>
        <w:t>with</w:t>
      </w:r>
      <w:r w:rsidRPr="00D95265">
        <w:t xml:space="preserve"> the assumption that no error has been made (</w:t>
      </w:r>
      <w:r w:rsidRPr="00D95265">
        <w:rPr>
          <w:i/>
        </w:rPr>
        <w:t>j</w:t>
      </w:r>
      <w:r>
        <w:rPr>
          <w:i/>
        </w:rPr>
        <w:t> </w:t>
      </w:r>
      <w:r w:rsidRPr="00D95265">
        <w:rPr>
          <w:i/>
        </w:rPr>
        <w:t>=</w:t>
      </w:r>
      <w:r w:rsidRPr="00D95265">
        <w:t xml:space="preserve">1,2,…r, </w:t>
      </w:r>
      <w:proofErr w:type="spellStart"/>
      <w:r w:rsidRPr="00D95265">
        <w:rPr>
          <w:i/>
        </w:rPr>
        <w:t>i</w:t>
      </w:r>
      <w:proofErr w:type="spellEnd"/>
      <w:r w:rsidRPr="00D95265">
        <w:rPr>
          <w:i/>
        </w:rPr>
        <w:t>=</w:t>
      </w:r>
      <w:r w:rsidRPr="00D95265">
        <w:t>1,2,…n). Order</w:t>
      </w:r>
      <w:r>
        <w:t>ed</w:t>
      </w:r>
      <w:r w:rsidRPr="00D95265">
        <w:t xml:space="preserve"> statistics will be different from on</w:t>
      </w:r>
      <w:r>
        <w:t>e another in this sampling.</w:t>
      </w:r>
    </w:p>
    <w:p w:rsidR="009531AE" w:rsidRPr="00D95265" w:rsidRDefault="009531AE" w:rsidP="009531AE">
      <w:pPr>
        <w:pStyle w:val="tezMetin"/>
        <w:spacing w:line="240" w:lineRule="auto"/>
      </w:pPr>
      <w:r w:rsidRPr="00D95265">
        <w:lastRenderedPageBreak/>
        <w:t>Variance of</w:t>
      </w:r>
      <m:oMath>
        <m:r>
          <w:rPr>
            <w:rFonts w:ascii="Cambria Math" w:hAnsi="Cambria Math"/>
          </w:rPr>
          <m:t xml:space="preserve"> </m:t>
        </m:r>
        <m:bar>
          <m:barPr>
            <m:pos m:val="top"/>
            <m:ctrlPr>
              <w:rPr>
                <w:rFonts w:ascii="Cambria Math" w:hAnsi="Cambria Math"/>
                <w:i/>
              </w:rPr>
            </m:ctrlPr>
          </m:barPr>
          <m:e>
            <m:r>
              <w:rPr>
                <w:rFonts w:ascii="Cambria Math" w:hAnsi="Cambria Math"/>
              </w:rPr>
              <m:t>X</m:t>
            </m:r>
          </m:e>
        </m:bar>
      </m:oMath>
      <w:r w:rsidRPr="002307D4">
        <w:rPr>
          <w:i/>
          <w:vertAlign w:val="subscript"/>
        </w:rPr>
        <w:t>SK</w:t>
      </w:r>
      <w:r w:rsidRPr="002307D4">
        <w:rPr>
          <w:i/>
          <w:sz w:val="36"/>
          <w:szCs w:val="36"/>
          <w:vertAlign w:val="subscript"/>
        </w:rPr>
        <w:t>ö</w:t>
      </w:r>
      <w:r w:rsidRPr="00D95265">
        <w:t xml:space="preserve"> is defined as</w:t>
      </w:r>
      <w:r>
        <w:t>:</w:t>
      </w:r>
    </w:p>
    <w:p w:rsidR="00E70F1D" w:rsidRPr="00E70F1D" w:rsidRDefault="009531AE" w:rsidP="00E14C7D">
      <w:pPr>
        <w:pStyle w:val="tezMetin"/>
        <w:spacing w:line="240" w:lineRule="auto"/>
      </w:pPr>
      <w:r w:rsidRPr="0012478C">
        <w:rPr>
          <w:position w:val="-28"/>
        </w:rPr>
        <w:object w:dxaOrig="2439" w:dyaOrig="680">
          <v:shape id="_x0000_i1035" type="#_x0000_t75" style="width:133.5pt;height:37.5pt" o:ole="">
            <v:imagedata r:id="rId28" o:title=""/>
          </v:shape>
          <o:OLEObject Type="Embed" ProgID="Equation.DSMT4" ShapeID="_x0000_i1035" DrawAspect="Content" ObjectID="_1567444134" r:id="rId29"/>
        </w:object>
      </w:r>
      <w:r w:rsidRPr="00D95265">
        <w:tab/>
        <w:t xml:space="preserve">and </w:t>
      </w:r>
      <w:r w:rsidRPr="00D95265">
        <w:tab/>
      </w:r>
      <w:r w:rsidR="004B6FAD" w:rsidRPr="004B6FAD">
        <w:rPr>
          <w:position w:val="-16"/>
        </w:rPr>
        <w:object w:dxaOrig="2740" w:dyaOrig="480">
          <v:shape id="_x0000_i1036" type="#_x0000_t75" style="width:121.5pt;height:27pt" o:ole="">
            <v:imagedata r:id="rId30" o:title=""/>
          </v:shape>
          <o:OLEObject Type="Embed" ProgID="Equation.DSMT4" ShapeID="_x0000_i1036" DrawAspect="Content" ObjectID="_1567444135" r:id="rId31"/>
        </w:object>
      </w:r>
      <w:r w:rsidR="004B6FAD">
        <w:tab/>
      </w:r>
      <w:r w:rsidR="00236DD7">
        <w:t>(10)</w:t>
      </w:r>
      <w:r>
        <w:tab/>
        <w:t>σ</w:t>
      </w:r>
      <w:r w:rsidRPr="004C55D9">
        <w:rPr>
          <w:vertAlign w:val="superscript"/>
        </w:rPr>
        <w:t>2</w:t>
      </w:r>
      <w:r w:rsidRPr="004C55D9">
        <w:rPr>
          <w:vertAlign w:val="subscript"/>
        </w:rPr>
        <w:t>(</w:t>
      </w:r>
      <w:proofErr w:type="spellStart"/>
      <w:r w:rsidRPr="004C55D9">
        <w:rPr>
          <w:i/>
          <w:vertAlign w:val="subscript"/>
        </w:rPr>
        <w:t>i:n</w:t>
      </w:r>
      <w:proofErr w:type="spellEnd"/>
      <w:r w:rsidRPr="004C55D9">
        <w:rPr>
          <w:vertAlign w:val="subscript"/>
        </w:rPr>
        <w:t>)</w:t>
      </w:r>
      <w:r>
        <w:rPr>
          <w:vertAlign w:val="subscript"/>
        </w:rPr>
        <w:t xml:space="preserve"> </w:t>
      </w:r>
      <w:r w:rsidRPr="00D95265">
        <w:t>is the variance of</w:t>
      </w:r>
      <w:r>
        <w:t xml:space="preserve"> the</w:t>
      </w:r>
      <w:r w:rsidRPr="00D95265">
        <w:t xml:space="preserve"> </w:t>
      </w:r>
      <w:proofErr w:type="spellStart"/>
      <w:r w:rsidRPr="00D95265">
        <w:rPr>
          <w:i/>
        </w:rPr>
        <w:t>i</w:t>
      </w:r>
      <w:r w:rsidRPr="00D95265">
        <w:rPr>
          <w:i/>
          <w:vertAlign w:val="superscript"/>
        </w:rPr>
        <w:t>th</w:t>
      </w:r>
      <w:proofErr w:type="spellEnd"/>
      <w:r w:rsidRPr="00D95265">
        <w:t xml:space="preserve"> row </w:t>
      </w:r>
      <w:r>
        <w:t xml:space="preserve">of </w:t>
      </w:r>
      <w:r w:rsidRPr="00D95265">
        <w:t xml:space="preserve">statistics in a random sample </w:t>
      </w:r>
      <w:r>
        <w:t>with</w:t>
      </w:r>
      <w:r w:rsidRPr="00D95265">
        <w:t xml:space="preserve"> </w:t>
      </w:r>
      <w:r>
        <w:t xml:space="preserve">size </w:t>
      </w:r>
      <w:r w:rsidRPr="00D95265">
        <w:rPr>
          <w:i/>
        </w:rPr>
        <w:t>n</w:t>
      </w:r>
      <w:r w:rsidRPr="00D95265">
        <w:t>.</w:t>
      </w:r>
    </w:p>
    <w:p w:rsidR="009531AE" w:rsidRPr="00092445" w:rsidRDefault="009531AE" w:rsidP="009531AE">
      <w:pPr>
        <w:pStyle w:val="GvdeMetni"/>
        <w:numPr>
          <w:ilvl w:val="1"/>
          <w:numId w:val="1"/>
        </w:numPr>
        <w:spacing w:line="240" w:lineRule="auto"/>
        <w:ind w:left="0" w:firstLine="0"/>
        <w:jc w:val="both"/>
        <w:rPr>
          <w:rFonts w:ascii="Times New Roman" w:hAnsi="Times New Roman"/>
          <w:b/>
          <w:i/>
          <w:sz w:val="24"/>
          <w:szCs w:val="24"/>
        </w:rPr>
      </w:pPr>
      <w:r w:rsidRPr="00092445">
        <w:rPr>
          <w:rFonts w:ascii="Times New Roman" w:hAnsi="Times New Roman"/>
          <w:b/>
          <w:i/>
          <w:sz w:val="24"/>
          <w:szCs w:val="24"/>
        </w:rPr>
        <w:t>Extreme ranked set sampling (ERSS)</w:t>
      </w:r>
    </w:p>
    <w:p w:rsidR="009531AE" w:rsidRPr="00D95265" w:rsidRDefault="009531AE" w:rsidP="009531AE">
      <w:pPr>
        <w:pStyle w:val="tezMetin"/>
        <w:spacing w:line="240" w:lineRule="auto"/>
        <w:ind w:firstLine="0"/>
      </w:pPr>
      <w:r w:rsidRPr="00D95265">
        <w:t xml:space="preserve">In cases where the </w:t>
      </w:r>
      <w:r>
        <w:t>size</w:t>
      </w:r>
      <w:r w:rsidRPr="00D95265">
        <w:t xml:space="preserve"> of the sample is great, it will be easier to determine the largest and smallest units with visual ordering. Thus, ERSS design has been recommended in place of RSS</w:t>
      </w:r>
      <w:r>
        <w:t xml:space="preserve"> in these situations</w:t>
      </w:r>
      <w:r w:rsidRPr="00D95265">
        <w:t>.</w:t>
      </w:r>
    </w:p>
    <w:p w:rsidR="009531AE" w:rsidRPr="00D95265" w:rsidRDefault="009531AE" w:rsidP="009531AE">
      <w:pPr>
        <w:pStyle w:val="tezMetin"/>
        <w:spacing w:line="240" w:lineRule="auto"/>
      </w:pPr>
      <w:proofErr w:type="spellStart"/>
      <w:r w:rsidRPr="00D95265">
        <w:t>Samawi</w:t>
      </w:r>
      <w:proofErr w:type="spellEnd"/>
      <w:r w:rsidRPr="00D95265">
        <w:t xml:space="preserve"> et al. (1996) stated that ERSS was performed </w:t>
      </w:r>
      <w:r>
        <w:t>using the following steps:</w:t>
      </w:r>
    </w:p>
    <w:p w:rsidR="009531AE" w:rsidRPr="00D95265" w:rsidRDefault="009531AE" w:rsidP="009531AE">
      <w:pPr>
        <w:pStyle w:val="tezMaddeleme1"/>
        <w:numPr>
          <w:ilvl w:val="0"/>
          <w:numId w:val="3"/>
        </w:numPr>
        <w:spacing w:line="240" w:lineRule="auto"/>
        <w:rPr>
          <w:szCs w:val="24"/>
        </w:rPr>
      </w:pPr>
      <w:r w:rsidRPr="00D95265">
        <w:rPr>
          <w:i/>
        </w:rPr>
        <w:t>n</w:t>
      </w:r>
      <w:r w:rsidRPr="00D95265">
        <w:t xml:space="preserve"> samples at </w:t>
      </w:r>
      <w:r w:rsidRPr="00D95265">
        <w:rPr>
          <w:i/>
        </w:rPr>
        <w:t>n</w:t>
      </w:r>
      <w:r w:rsidRPr="00D95265">
        <w:t xml:space="preserve"> m</w:t>
      </w:r>
      <w:r>
        <w:t>agnitude are randomly selected.</w:t>
      </w:r>
    </w:p>
    <w:p w:rsidR="009531AE" w:rsidRPr="00D95265" w:rsidRDefault="009531AE" w:rsidP="009531AE">
      <w:pPr>
        <w:pStyle w:val="tezMaddeleme1"/>
        <w:numPr>
          <w:ilvl w:val="0"/>
          <w:numId w:val="3"/>
        </w:numPr>
        <w:spacing w:line="240" w:lineRule="auto"/>
        <w:rPr>
          <w:szCs w:val="24"/>
        </w:rPr>
      </w:pPr>
      <w:r w:rsidRPr="00D95265">
        <w:t>Units in each set are ordered considering the variable processed with visual or inexpensive methods. It is accepted that this order</w:t>
      </w:r>
      <w:r>
        <w:t>ing</w:t>
      </w:r>
      <w:r w:rsidRPr="00D95265">
        <w:t xml:space="preserve"> is as good as precise measurement. Sampling selection in ERSS varies depending on </w:t>
      </w:r>
      <w:r w:rsidRPr="00D95265">
        <w:rPr>
          <w:i/>
        </w:rPr>
        <w:t>n</w:t>
      </w:r>
      <w:r w:rsidRPr="00D95265">
        <w:t xml:space="preserve"> (whether it is odd or </w:t>
      </w:r>
      <w:r>
        <w:t>even).</w:t>
      </w:r>
    </w:p>
    <w:p w:rsidR="009531AE" w:rsidRPr="00D95265" w:rsidRDefault="009531AE" w:rsidP="009531AE">
      <w:pPr>
        <w:pStyle w:val="tezMaddeleme1"/>
        <w:numPr>
          <w:ilvl w:val="0"/>
          <w:numId w:val="3"/>
        </w:numPr>
        <w:spacing w:after="0" w:line="240" w:lineRule="auto"/>
        <w:rPr>
          <w:szCs w:val="24"/>
        </w:rPr>
      </w:pPr>
      <w:r w:rsidRPr="00D95265">
        <w:t xml:space="preserve">If </w:t>
      </w:r>
      <w:r>
        <w:t xml:space="preserve">the set size </w:t>
      </w:r>
      <w:r w:rsidRPr="00D95265">
        <w:rPr>
          <w:i/>
        </w:rPr>
        <w:t>n</w:t>
      </w:r>
      <w:r w:rsidRPr="00D95265">
        <w:t xml:space="preserve"> is even, </w:t>
      </w:r>
      <w:r>
        <w:t>select from n/2 sets the smallest unit and from the other n/2 sets, the largest unit for actual measurement.</w:t>
      </w:r>
    </w:p>
    <w:p w:rsidR="009531AE" w:rsidRPr="00D95265" w:rsidRDefault="009531AE" w:rsidP="009531AE">
      <w:pPr>
        <w:pStyle w:val="tezMetin"/>
        <w:numPr>
          <w:ilvl w:val="0"/>
          <w:numId w:val="3"/>
        </w:numPr>
        <w:spacing w:line="240" w:lineRule="auto"/>
        <w:rPr>
          <w:b/>
        </w:rPr>
      </w:pPr>
      <w:r>
        <w:t xml:space="preserve">If the set size is odd, select from (n-1)/2 sets the smallest unit, from the other (n-1)/2 the largest unit and from one set the median of the set for actual measurement. The cycle may be repeated </w:t>
      </w:r>
      <w:r w:rsidRPr="00F17FBF">
        <w:rPr>
          <w:i/>
        </w:rPr>
        <w:t>r</w:t>
      </w:r>
      <w:r>
        <w:t xml:space="preserve"> times to get </w:t>
      </w:r>
      <w:proofErr w:type="spellStart"/>
      <w:r w:rsidRPr="00F17FBF">
        <w:rPr>
          <w:i/>
        </w:rPr>
        <w:t>nr</w:t>
      </w:r>
      <w:proofErr w:type="spellEnd"/>
      <w:r>
        <w:t xml:space="preserve"> units. These </w:t>
      </w:r>
      <w:proofErr w:type="spellStart"/>
      <w:r w:rsidRPr="00F17FBF">
        <w:rPr>
          <w:i/>
        </w:rPr>
        <w:t>nr</w:t>
      </w:r>
      <w:proofErr w:type="spellEnd"/>
      <w:r>
        <w:t xml:space="preserve"> units from the ERSS data.</w:t>
      </w:r>
    </w:p>
    <w:p w:rsidR="009531AE" w:rsidRPr="00D95265" w:rsidRDefault="009531AE" w:rsidP="009531AE">
      <w:pPr>
        <w:pStyle w:val="tezMetin"/>
        <w:spacing w:line="240" w:lineRule="auto"/>
      </w:pPr>
      <w:r>
        <w:t xml:space="preserve">If </w:t>
      </w:r>
      <w:r w:rsidRPr="00D95265">
        <w:rPr>
          <w:i/>
        </w:rPr>
        <w:t>n</w:t>
      </w:r>
      <w:r w:rsidRPr="00D95265">
        <w:t xml:space="preserve"> is even, estimator of the </w:t>
      </w:r>
      <w:r>
        <w:t>mean</w:t>
      </w:r>
      <w:r w:rsidRPr="00D95265">
        <w:t xml:space="preserve"> population is calculated using the sample </w:t>
      </w:r>
      <w:r>
        <w:t>having a</w:t>
      </w:r>
      <w:r w:rsidRPr="00C12896">
        <w:t xml:space="preserve"> </w:t>
      </w:r>
      <w:r>
        <w:t>size of</w:t>
      </w:r>
      <w:r w:rsidRPr="00D95265">
        <w:t xml:space="preserve"> </w:t>
      </w:r>
      <w:r w:rsidRPr="00D95265">
        <w:rPr>
          <w:i/>
        </w:rPr>
        <w:t>n</w:t>
      </w:r>
      <w:r w:rsidRPr="00D95265">
        <w:t xml:space="preserve"> obtained with </w:t>
      </w:r>
      <w:r>
        <w:t xml:space="preserve">the </w:t>
      </w:r>
      <w:r w:rsidRPr="00D95265">
        <w:t>ERSS</w:t>
      </w:r>
      <w:r w:rsidRPr="00C12896">
        <w:t xml:space="preserve"> </w:t>
      </w:r>
      <w:r>
        <w:t>equals to:</w:t>
      </w:r>
    </w:p>
    <w:p w:rsidR="009531AE" w:rsidRPr="00D95265" w:rsidRDefault="009531AE" w:rsidP="009531AE">
      <w:pPr>
        <w:pStyle w:val="tezMetin"/>
        <w:spacing w:line="240" w:lineRule="auto"/>
      </w:pPr>
      <w:r w:rsidRPr="0012478C">
        <w:rPr>
          <w:position w:val="-32"/>
        </w:rPr>
        <w:object w:dxaOrig="3460" w:dyaOrig="760">
          <v:shape id="_x0000_i1037" type="#_x0000_t75" style="width:201pt;height:34.5pt" o:ole="">
            <v:imagedata r:id="rId32" o:title=""/>
          </v:shape>
          <o:OLEObject Type="Embed" ProgID="Equation.DSMT4" ShapeID="_x0000_i1037" DrawAspect="Content" ObjectID="_1567444136" r:id="rId33"/>
        </w:object>
      </w:r>
      <w:r w:rsidR="00E70F1D">
        <w:tab/>
      </w:r>
      <w:r w:rsidR="00E70F1D">
        <w:tab/>
      </w:r>
      <w:r w:rsidR="00E70F1D">
        <w:tab/>
      </w:r>
      <w:r w:rsidR="00E70F1D">
        <w:tab/>
      </w:r>
      <w:r w:rsidR="00236DD7">
        <w:t>(11)</w:t>
      </w:r>
    </w:p>
    <w:p w:rsidR="009531AE" w:rsidRPr="00D95265" w:rsidRDefault="009531AE" w:rsidP="009531AE">
      <w:pPr>
        <w:pStyle w:val="tezMetin"/>
        <w:spacing w:line="240" w:lineRule="auto"/>
        <w:ind w:firstLine="0"/>
      </w:pPr>
      <w:r>
        <w:t>with variance</w:t>
      </w:r>
    </w:p>
    <w:p w:rsidR="009531AE" w:rsidRPr="00D95265" w:rsidRDefault="009531AE" w:rsidP="009531AE">
      <w:pPr>
        <w:pStyle w:val="tezMetin"/>
        <w:spacing w:line="240" w:lineRule="auto"/>
      </w:pPr>
      <w:r w:rsidRPr="0012478C">
        <w:rPr>
          <w:position w:val="-32"/>
        </w:rPr>
        <w:object w:dxaOrig="5120" w:dyaOrig="760">
          <v:shape id="_x0000_i1038" type="#_x0000_t75" style="width:282.75pt;height:34.5pt" o:ole="">
            <v:imagedata r:id="rId34" o:title=""/>
          </v:shape>
          <o:OLEObject Type="Embed" ProgID="Equation.DSMT4" ShapeID="_x0000_i1038" DrawAspect="Content" ObjectID="_1567444137" r:id="rId35"/>
        </w:object>
      </w:r>
      <w:r w:rsidR="00E70F1D">
        <w:tab/>
      </w:r>
      <w:r w:rsidR="00E70F1D">
        <w:tab/>
      </w:r>
      <w:r w:rsidR="00236DD7">
        <w:t>(12)</w:t>
      </w:r>
    </w:p>
    <w:p w:rsidR="009531AE" w:rsidRPr="00D95265" w:rsidRDefault="009531AE" w:rsidP="009531AE">
      <w:pPr>
        <w:spacing w:line="240" w:lineRule="auto"/>
        <w:rPr>
          <w:rFonts w:ascii="Times New Roman" w:hAnsi="Times New Roman"/>
          <w:sz w:val="24"/>
          <w:szCs w:val="24"/>
        </w:rPr>
      </w:pPr>
      <w:r>
        <w:rPr>
          <w:rFonts w:ascii="Times New Roman" w:hAnsi="Times New Roman"/>
          <w:sz w:val="24"/>
          <w:szCs w:val="24"/>
        </w:rPr>
        <w:t xml:space="preserve">If </w:t>
      </w:r>
      <w:r w:rsidRPr="00D95265">
        <w:rPr>
          <w:rFonts w:ascii="Times New Roman" w:hAnsi="Times New Roman"/>
          <w:i/>
          <w:sz w:val="24"/>
          <w:szCs w:val="24"/>
        </w:rPr>
        <w:t>n</w:t>
      </w:r>
      <w:r w:rsidRPr="00D95265">
        <w:rPr>
          <w:rFonts w:ascii="Times New Roman" w:hAnsi="Times New Roman"/>
          <w:sz w:val="24"/>
          <w:szCs w:val="24"/>
        </w:rPr>
        <w:t xml:space="preserve"> is odd, </w:t>
      </w:r>
      <w:r>
        <w:rPr>
          <w:rFonts w:ascii="Times New Roman" w:hAnsi="Times New Roman"/>
          <w:sz w:val="24"/>
          <w:szCs w:val="24"/>
        </w:rPr>
        <w:t>the ERSS estimator is</w:t>
      </w:r>
    </w:p>
    <w:p w:rsidR="009531AE" w:rsidRPr="00D95265" w:rsidRDefault="009531AE" w:rsidP="009531AE">
      <w:pPr>
        <w:pStyle w:val="tezMetin"/>
        <w:spacing w:line="240" w:lineRule="auto"/>
      </w:pPr>
      <w:r w:rsidRPr="0012478C">
        <w:rPr>
          <w:position w:val="-48"/>
        </w:rPr>
        <w:object w:dxaOrig="5140" w:dyaOrig="1080">
          <v:shape id="_x0000_i1039" type="#_x0000_t75" style="width:258.75pt;height:59.25pt" o:ole="">
            <v:imagedata r:id="rId36" o:title=""/>
          </v:shape>
          <o:OLEObject Type="Embed" ProgID="Equation.DSMT4" ShapeID="_x0000_i1039" DrawAspect="Content" ObjectID="_1567444138" r:id="rId37"/>
        </w:object>
      </w:r>
      <w:r w:rsidR="00E70F1D">
        <w:tab/>
      </w:r>
      <w:r w:rsidR="00E70F1D">
        <w:tab/>
      </w:r>
      <w:r w:rsidR="00BC1B6A">
        <w:t>(13)</w:t>
      </w:r>
    </w:p>
    <w:p w:rsidR="009531AE" w:rsidRPr="00D95265" w:rsidRDefault="009531AE" w:rsidP="009531AE">
      <w:pPr>
        <w:spacing w:line="240" w:lineRule="auto"/>
        <w:rPr>
          <w:rFonts w:ascii="Times New Roman" w:hAnsi="Times New Roman"/>
          <w:sz w:val="24"/>
          <w:szCs w:val="24"/>
        </w:rPr>
      </w:pPr>
      <w:r>
        <w:rPr>
          <w:rFonts w:ascii="Times New Roman" w:hAnsi="Times New Roman"/>
          <w:sz w:val="24"/>
          <w:szCs w:val="24"/>
        </w:rPr>
        <w:t>with variance</w:t>
      </w:r>
    </w:p>
    <w:p w:rsidR="009531AE" w:rsidRPr="00D95265" w:rsidRDefault="00E70F1D" w:rsidP="00E70F1D">
      <w:pPr>
        <w:pStyle w:val="tezMetin"/>
        <w:spacing w:line="240" w:lineRule="auto"/>
        <w:ind w:firstLine="0"/>
      </w:pPr>
      <w:r w:rsidRPr="0012478C">
        <w:rPr>
          <w:position w:val="-48"/>
        </w:rPr>
        <w:object w:dxaOrig="6800" w:dyaOrig="1080">
          <v:shape id="_x0000_i1040" type="#_x0000_t75" style="width:353.25pt;height:55.5pt" o:ole="">
            <v:imagedata r:id="rId38" o:title=""/>
          </v:shape>
          <o:OLEObject Type="Embed" ProgID="Equation.DSMT4" ShapeID="_x0000_i1040" DrawAspect="Content" ObjectID="_1567444139" r:id="rId39"/>
        </w:object>
      </w:r>
      <w:r>
        <w:t>(</w:t>
      </w:r>
      <w:r w:rsidR="00BC1B6A">
        <w:t>14)</w:t>
      </w:r>
    </w:p>
    <w:p w:rsidR="009531AE" w:rsidRPr="00092445" w:rsidRDefault="009531AE" w:rsidP="009531AE">
      <w:pPr>
        <w:pStyle w:val="GvdeMetni"/>
        <w:numPr>
          <w:ilvl w:val="1"/>
          <w:numId w:val="1"/>
        </w:numPr>
        <w:spacing w:line="240" w:lineRule="auto"/>
        <w:ind w:left="0" w:firstLine="0"/>
        <w:jc w:val="both"/>
        <w:rPr>
          <w:rFonts w:ascii="Times New Roman" w:hAnsi="Times New Roman"/>
          <w:b/>
          <w:i/>
          <w:sz w:val="24"/>
          <w:szCs w:val="24"/>
        </w:rPr>
      </w:pPr>
      <w:r w:rsidRPr="00092445">
        <w:rPr>
          <w:rFonts w:ascii="Times New Roman" w:hAnsi="Times New Roman"/>
          <w:b/>
          <w:i/>
          <w:sz w:val="24"/>
          <w:szCs w:val="24"/>
        </w:rPr>
        <w:t>Median ranked set sampling (MRSS)</w:t>
      </w:r>
    </w:p>
    <w:p w:rsidR="009531AE" w:rsidRPr="00D95265" w:rsidRDefault="009531AE" w:rsidP="009531AE">
      <w:pPr>
        <w:pStyle w:val="tezMetin"/>
        <w:spacing w:line="240" w:lineRule="auto"/>
      </w:pPr>
      <w:r>
        <w:t>The median ranked set sampling (</w:t>
      </w:r>
      <w:r w:rsidRPr="00D95265">
        <w:t>MRSS</w:t>
      </w:r>
      <w:r>
        <w:t>)</w:t>
      </w:r>
      <w:r w:rsidRPr="00D95265">
        <w:t xml:space="preserve"> method</w:t>
      </w:r>
      <w:r>
        <w:t xml:space="preserve"> aims to</w:t>
      </w:r>
      <w:r w:rsidRPr="00D95265">
        <w:rPr>
          <w:i/>
        </w:rPr>
        <w:t xml:space="preserve"> </w:t>
      </w:r>
      <w:r>
        <w:t xml:space="preserve">select </w:t>
      </w:r>
      <w:r w:rsidRPr="00BB7F1C">
        <w:rPr>
          <w:i/>
        </w:rPr>
        <w:t>n</w:t>
      </w:r>
      <w:r>
        <w:t xml:space="preserve"> random sets each of size</w:t>
      </w:r>
      <w:r w:rsidRPr="00BB7F1C">
        <w:rPr>
          <w:i/>
        </w:rPr>
        <w:t xml:space="preserve"> n</w:t>
      </w:r>
      <w:r>
        <w:t xml:space="preserve"> from the population, and rank the units within each set with respect to a variable of interest (</w:t>
      </w:r>
      <w:proofErr w:type="spellStart"/>
      <w:r>
        <w:t>Jabe</w:t>
      </w:r>
      <w:r w:rsidRPr="00D95265">
        <w:t>en</w:t>
      </w:r>
      <w:proofErr w:type="spellEnd"/>
      <w:r w:rsidRPr="00D95265">
        <w:t>, 2011).</w:t>
      </w:r>
      <w:r>
        <w:t xml:space="preserve"> </w:t>
      </w:r>
      <w:proofErr w:type="spellStart"/>
      <w:r w:rsidRPr="00D95265">
        <w:t>Muttlak</w:t>
      </w:r>
      <w:proofErr w:type="spellEnd"/>
      <w:r w:rsidRPr="00D95265">
        <w:t xml:space="preserve"> and Al-Sabah (2003) developed various quality control charts in their study to detect the deviations from the </w:t>
      </w:r>
      <w:r w:rsidRPr="00C13B06">
        <w:t>mean</w:t>
      </w:r>
      <w:r w:rsidRPr="00D95265">
        <w:t xml:space="preserve"> value using RSS, </w:t>
      </w:r>
      <w:r>
        <w:t xml:space="preserve">and </w:t>
      </w:r>
      <w:r w:rsidRPr="00D95265">
        <w:t xml:space="preserve">ERSS and MRSS </w:t>
      </w:r>
      <w:r>
        <w:t xml:space="preserve">– </w:t>
      </w:r>
      <w:r w:rsidRPr="00D95265">
        <w:lastRenderedPageBreak/>
        <w:t xml:space="preserve">which are modifications of RSS. Control charts, RSS and the modifications </w:t>
      </w:r>
      <w:r>
        <w:t>to</w:t>
      </w:r>
      <w:r w:rsidRPr="00D95265">
        <w:t xml:space="preserve"> RSS were used within that study, and out-of-control points were detected with smaller samples </w:t>
      </w:r>
      <w:r>
        <w:t xml:space="preserve">by </w:t>
      </w:r>
      <w:r w:rsidRPr="00D95265">
        <w:t>calculating ARL values.</w:t>
      </w:r>
    </w:p>
    <w:p w:rsidR="009531AE" w:rsidRPr="00D95265" w:rsidRDefault="009531AE" w:rsidP="009531AE">
      <w:pPr>
        <w:pStyle w:val="tezMetin"/>
        <w:spacing w:line="240" w:lineRule="auto"/>
      </w:pPr>
      <w:proofErr w:type="spellStart"/>
      <w:r w:rsidRPr="00D95265">
        <w:t>Muttlak</w:t>
      </w:r>
      <w:proofErr w:type="spellEnd"/>
      <w:r w:rsidRPr="00D95265">
        <w:t xml:space="preserve"> (1997) suggested that MRSS yielded better results than RSS in estimating the </w:t>
      </w:r>
      <w:r>
        <w:t>mean</w:t>
      </w:r>
      <w:r w:rsidRPr="00D95265">
        <w:t xml:space="preserve"> population for unimodal symmetrical distributions such as normal distribution. This design is created </w:t>
      </w:r>
      <w:r>
        <w:t xml:space="preserve">by </w:t>
      </w:r>
      <w:r w:rsidRPr="00D95265">
        <w:t>selecting the median values in each set. The stages of selecting the sample</w:t>
      </w:r>
      <w:r>
        <w:t>s</w:t>
      </w:r>
      <w:r w:rsidRPr="00D95265">
        <w:t xml:space="preserve"> with MRSS are as follows:</w:t>
      </w:r>
    </w:p>
    <w:p w:rsidR="009531AE" w:rsidRPr="00D95265" w:rsidRDefault="009531AE" w:rsidP="009531AE">
      <w:pPr>
        <w:pStyle w:val="tezMetin"/>
        <w:numPr>
          <w:ilvl w:val="0"/>
          <w:numId w:val="4"/>
        </w:numPr>
        <w:spacing w:line="240" w:lineRule="auto"/>
      </w:pPr>
      <w:r w:rsidRPr="00D95265">
        <w:rPr>
          <w:i/>
        </w:rPr>
        <w:t>n</w:t>
      </w:r>
      <w:r w:rsidRPr="00D95265">
        <w:t xml:space="preserve"> samples at </w:t>
      </w:r>
      <w:r w:rsidRPr="00D95265">
        <w:rPr>
          <w:i/>
        </w:rPr>
        <w:t>n</w:t>
      </w:r>
      <w:r w:rsidRPr="00D95265">
        <w:t xml:space="preserve"> m</w:t>
      </w:r>
      <w:r>
        <w:t>agnitude are randomly selected.</w:t>
      </w:r>
    </w:p>
    <w:p w:rsidR="009531AE" w:rsidRPr="00D95265" w:rsidRDefault="009531AE" w:rsidP="009531AE">
      <w:pPr>
        <w:pStyle w:val="tezMetin"/>
        <w:numPr>
          <w:ilvl w:val="0"/>
          <w:numId w:val="4"/>
        </w:numPr>
        <w:spacing w:line="240" w:lineRule="auto"/>
      </w:pPr>
      <w:r w:rsidRPr="00D95265">
        <w:t xml:space="preserve">Units in each set are ordered </w:t>
      </w:r>
      <w:r>
        <w:t xml:space="preserve">by </w:t>
      </w:r>
      <w:r w:rsidRPr="00D95265">
        <w:t>considering the variable</w:t>
      </w:r>
      <w:r>
        <w:t>s</w:t>
      </w:r>
      <w:r w:rsidRPr="00D95265">
        <w:t xml:space="preserve"> processed </w:t>
      </w:r>
      <w:r>
        <w:t>by</w:t>
      </w:r>
      <w:r w:rsidRPr="00D95265">
        <w:t xml:space="preserve"> visual or inexpensive methods. It is accepted that this order is as good as precise measurement. </w:t>
      </w:r>
      <w:r>
        <w:t>The s</w:t>
      </w:r>
      <w:r w:rsidRPr="00D95265">
        <w:t xml:space="preserve">ampling selection in MRSS varies depending on </w:t>
      </w:r>
      <w:r w:rsidRPr="00D95265">
        <w:rPr>
          <w:i/>
        </w:rPr>
        <w:t>n</w:t>
      </w:r>
      <w:r>
        <w:t xml:space="preserve"> (whether it is odd or even).</w:t>
      </w:r>
    </w:p>
    <w:p w:rsidR="009531AE" w:rsidRPr="00D95265" w:rsidRDefault="009531AE" w:rsidP="009531AE">
      <w:pPr>
        <w:pStyle w:val="tezMetin"/>
        <w:numPr>
          <w:ilvl w:val="0"/>
          <w:numId w:val="4"/>
        </w:numPr>
        <w:spacing w:line="240" w:lineRule="auto"/>
      </w:pPr>
      <w:r w:rsidRPr="00D95265">
        <w:t xml:space="preserve">If </w:t>
      </w:r>
      <w:r w:rsidRPr="009D6F48">
        <w:t xml:space="preserve">the </w:t>
      </w:r>
      <w:r>
        <w:t xml:space="preserve">set size </w:t>
      </w:r>
      <w:r w:rsidRPr="009D6F48">
        <w:rPr>
          <w:i/>
        </w:rPr>
        <w:t>n</w:t>
      </w:r>
      <w:r>
        <w:t xml:space="preserve"> is odd, from each set select for measurement the ((n+1)/</w:t>
      </w:r>
      <w:proofErr w:type="gramStart"/>
      <w:r>
        <w:t>2)</w:t>
      </w:r>
      <w:proofErr w:type="spellStart"/>
      <w:r>
        <w:t>th</w:t>
      </w:r>
      <w:proofErr w:type="spellEnd"/>
      <w:proofErr w:type="gramEnd"/>
      <w:r>
        <w:t xml:space="preserve"> smallest rank. If the set size is even, select for measurement from the first n/2 sets the (n/</w:t>
      </w:r>
      <w:proofErr w:type="gramStart"/>
      <w:r>
        <w:t>2)</w:t>
      </w:r>
      <w:proofErr w:type="spellStart"/>
      <w:r>
        <w:t>th</w:t>
      </w:r>
      <w:proofErr w:type="spellEnd"/>
      <w:proofErr w:type="gramEnd"/>
      <w:r>
        <w:t xml:space="preserve"> smallest rank and from the second n/2 sets the ((n+2)/2)</w:t>
      </w:r>
      <w:proofErr w:type="spellStart"/>
      <w:r>
        <w:t>th</w:t>
      </w:r>
      <w:proofErr w:type="spellEnd"/>
      <w:r>
        <w:t xml:space="preserve"> smallest rank. As we can see in both cases we will get a sample of size </w:t>
      </w:r>
      <w:r w:rsidRPr="009D6F48">
        <w:rPr>
          <w:i/>
        </w:rPr>
        <w:t>n</w:t>
      </w:r>
      <w:r>
        <w:t xml:space="preserve"> measured units. The cycle may be repeated </w:t>
      </w:r>
      <w:r w:rsidRPr="009D6F48">
        <w:rPr>
          <w:i/>
        </w:rPr>
        <w:t>r</w:t>
      </w:r>
      <w:r>
        <w:t xml:space="preserve"> times to get </w:t>
      </w:r>
      <w:proofErr w:type="spellStart"/>
      <w:r w:rsidRPr="009D6F48">
        <w:rPr>
          <w:i/>
        </w:rPr>
        <w:t>nr</w:t>
      </w:r>
      <w:proofErr w:type="spellEnd"/>
      <w:r>
        <w:t xml:space="preserve"> units. These </w:t>
      </w:r>
      <w:proofErr w:type="spellStart"/>
      <w:r w:rsidRPr="009D6F48">
        <w:rPr>
          <w:i/>
        </w:rPr>
        <w:t>nr</w:t>
      </w:r>
      <w:proofErr w:type="spellEnd"/>
      <w:r>
        <w:t xml:space="preserve"> units form the MRSS data.</w:t>
      </w:r>
    </w:p>
    <w:p w:rsidR="009531AE" w:rsidRPr="00D95265" w:rsidRDefault="009531AE" w:rsidP="009531AE">
      <w:pPr>
        <w:pStyle w:val="tezMetin"/>
        <w:spacing w:line="240" w:lineRule="auto"/>
      </w:pPr>
      <w:r>
        <w:t xml:space="preserve">If </w:t>
      </w:r>
      <w:r w:rsidRPr="00D95265">
        <w:rPr>
          <w:i/>
        </w:rPr>
        <w:t>n</w:t>
      </w:r>
      <w:r w:rsidRPr="00D95265">
        <w:t xml:space="preserve"> is even, estimator of the </w:t>
      </w:r>
      <w:r w:rsidRPr="00C13B06">
        <w:t>mean</w:t>
      </w:r>
      <w:r w:rsidRPr="00D95265">
        <w:t xml:space="preserve"> population is calculated using the sample with </w:t>
      </w:r>
      <w:r w:rsidRPr="00D95265">
        <w:rPr>
          <w:i/>
        </w:rPr>
        <w:t>n</w:t>
      </w:r>
      <w:r w:rsidRPr="00D95265">
        <w:t xml:space="preserve"> </w:t>
      </w:r>
      <w:r>
        <w:t>size</w:t>
      </w:r>
      <w:r w:rsidRPr="00D95265">
        <w:t xml:space="preserve"> obtained with MRSS</w:t>
      </w:r>
      <w:r w:rsidRPr="002447E6">
        <w:t xml:space="preserve"> </w:t>
      </w:r>
      <w:r>
        <w:t>using the following equal:</w:t>
      </w:r>
    </w:p>
    <w:p w:rsidR="009531AE" w:rsidRPr="00D95265" w:rsidRDefault="009531AE" w:rsidP="009531AE">
      <w:pPr>
        <w:pStyle w:val="tezMetin"/>
        <w:spacing w:line="240" w:lineRule="auto"/>
      </w:pPr>
      <w:r w:rsidRPr="00E403E6">
        <w:rPr>
          <w:position w:val="-30"/>
        </w:rPr>
        <w:object w:dxaOrig="4959" w:dyaOrig="720">
          <v:shape id="_x0000_i1041" type="#_x0000_t75" style="width:273pt;height:37.5pt" o:ole="">
            <v:imagedata r:id="rId40" o:title=""/>
          </v:shape>
          <o:OLEObject Type="Embed" ProgID="Equation.DSMT4" ShapeID="_x0000_i1041" DrawAspect="Content" ObjectID="_1567444140" r:id="rId41"/>
        </w:object>
      </w:r>
      <w:r w:rsidR="004B6FAD">
        <w:tab/>
      </w:r>
      <w:r w:rsidR="004B6FAD">
        <w:tab/>
      </w:r>
      <w:r w:rsidR="00BC1B6A">
        <w:t>(15)</w:t>
      </w:r>
    </w:p>
    <w:p w:rsidR="009531AE" w:rsidRPr="00D95265" w:rsidRDefault="009531AE" w:rsidP="009531AE">
      <w:pPr>
        <w:pStyle w:val="tezMetin"/>
        <w:spacing w:line="240" w:lineRule="auto"/>
        <w:ind w:firstLine="0"/>
      </w:pPr>
      <w:r>
        <w:t>with variance</w:t>
      </w:r>
    </w:p>
    <w:p w:rsidR="009531AE" w:rsidRPr="00D95265" w:rsidRDefault="009531AE" w:rsidP="009531AE">
      <w:pPr>
        <w:pStyle w:val="tezMetin"/>
        <w:spacing w:line="240" w:lineRule="auto"/>
      </w:pPr>
      <w:r w:rsidRPr="00E403E6">
        <w:rPr>
          <w:position w:val="-30"/>
        </w:rPr>
        <w:object w:dxaOrig="5580" w:dyaOrig="720">
          <v:shape id="_x0000_i1042" type="#_x0000_t75" style="width:321.75pt;height:37.5pt" o:ole="">
            <v:imagedata r:id="rId42" o:title=""/>
          </v:shape>
          <o:OLEObject Type="Embed" ProgID="Equation.DSMT4" ShapeID="_x0000_i1042" DrawAspect="Content" ObjectID="_1567444141" r:id="rId43"/>
        </w:object>
      </w:r>
      <w:r w:rsidR="00BC1B6A">
        <w:t>(16)</w:t>
      </w:r>
    </w:p>
    <w:p w:rsidR="009531AE" w:rsidRPr="00D95265" w:rsidRDefault="009531AE" w:rsidP="009531AE">
      <w:pPr>
        <w:spacing w:line="240" w:lineRule="auto"/>
        <w:rPr>
          <w:rFonts w:ascii="Times New Roman" w:hAnsi="Times New Roman"/>
          <w:sz w:val="24"/>
          <w:szCs w:val="24"/>
        </w:rPr>
      </w:pPr>
      <w:r>
        <w:rPr>
          <w:rFonts w:ascii="Times New Roman" w:hAnsi="Times New Roman"/>
          <w:sz w:val="24"/>
          <w:szCs w:val="24"/>
        </w:rPr>
        <w:t xml:space="preserve">If </w:t>
      </w:r>
      <w:r w:rsidRPr="00D95265">
        <w:rPr>
          <w:rFonts w:ascii="Times New Roman" w:hAnsi="Times New Roman"/>
          <w:i/>
          <w:sz w:val="24"/>
          <w:szCs w:val="24"/>
        </w:rPr>
        <w:t>n</w:t>
      </w:r>
      <w:r w:rsidRPr="00D95265">
        <w:rPr>
          <w:rFonts w:ascii="Times New Roman" w:hAnsi="Times New Roman"/>
          <w:sz w:val="24"/>
          <w:szCs w:val="24"/>
        </w:rPr>
        <w:t xml:space="preserve"> is odd, </w:t>
      </w:r>
      <w:r>
        <w:rPr>
          <w:rFonts w:ascii="Times New Roman" w:hAnsi="Times New Roman"/>
          <w:sz w:val="24"/>
          <w:szCs w:val="24"/>
        </w:rPr>
        <w:t>the MRSS estimator is</w:t>
      </w:r>
    </w:p>
    <w:p w:rsidR="009531AE" w:rsidRPr="00D95265" w:rsidRDefault="009531AE" w:rsidP="009531AE">
      <w:pPr>
        <w:pStyle w:val="tezMetin"/>
        <w:spacing w:line="240" w:lineRule="auto"/>
      </w:pPr>
      <w:r w:rsidRPr="00E403E6">
        <w:rPr>
          <w:position w:val="-32"/>
        </w:rPr>
        <w:object w:dxaOrig="2320" w:dyaOrig="760">
          <v:shape id="_x0000_i1043" type="#_x0000_t75" style="width:151.5pt;height:34.5pt" o:ole="">
            <v:imagedata r:id="rId44" o:title=""/>
          </v:shape>
          <o:OLEObject Type="Embed" ProgID="Equation.DSMT4" ShapeID="_x0000_i1043" DrawAspect="Content" ObjectID="_1567444142" r:id="rId45"/>
        </w:object>
      </w:r>
      <w:r w:rsidR="004B6FAD">
        <w:tab/>
      </w:r>
      <w:r w:rsidR="004B6FAD">
        <w:tab/>
      </w:r>
      <w:r w:rsidR="004B6FAD">
        <w:tab/>
      </w:r>
      <w:r w:rsidR="004B6FAD">
        <w:tab/>
      </w:r>
      <w:r w:rsidR="004B6FAD">
        <w:tab/>
      </w:r>
      <w:r w:rsidR="00BC1B6A">
        <w:t>(17)</w:t>
      </w:r>
    </w:p>
    <w:p w:rsidR="009531AE" w:rsidRPr="00D95265" w:rsidRDefault="009531AE" w:rsidP="009531AE">
      <w:pPr>
        <w:pStyle w:val="tezMetin"/>
        <w:spacing w:line="240" w:lineRule="auto"/>
        <w:ind w:firstLine="0"/>
      </w:pPr>
      <w:r>
        <w:t>with variance</w:t>
      </w:r>
    </w:p>
    <w:p w:rsidR="009531AE" w:rsidRPr="00D95265" w:rsidRDefault="009531AE" w:rsidP="009531AE">
      <w:pPr>
        <w:pStyle w:val="tezMetin"/>
        <w:spacing w:line="240" w:lineRule="auto"/>
      </w:pPr>
      <w:r w:rsidRPr="00696EB4">
        <w:rPr>
          <w:position w:val="-38"/>
        </w:rPr>
        <w:object w:dxaOrig="3580" w:dyaOrig="880">
          <v:shape id="_x0000_i1044" type="#_x0000_t75" style="width:3in;height:44.25pt" o:ole="">
            <v:imagedata r:id="rId46" o:title=""/>
          </v:shape>
          <o:OLEObject Type="Embed" ProgID="Equation.DSMT4" ShapeID="_x0000_i1044" DrawAspect="Content" ObjectID="_1567444143" r:id="rId47"/>
        </w:object>
      </w:r>
      <w:r w:rsidR="004B6FAD">
        <w:tab/>
      </w:r>
      <w:r w:rsidR="004B6FAD">
        <w:tab/>
      </w:r>
      <w:r w:rsidR="004B6FAD">
        <w:tab/>
      </w:r>
      <w:r w:rsidR="00215CB1">
        <w:t>(18)</w:t>
      </w:r>
    </w:p>
    <w:p w:rsidR="009531AE" w:rsidRPr="00D95265" w:rsidRDefault="009C5F06" w:rsidP="009C5F06">
      <w:pPr>
        <w:pStyle w:val="GvdeMetni"/>
        <w:numPr>
          <w:ilvl w:val="0"/>
          <w:numId w:val="1"/>
        </w:numPr>
        <w:spacing w:line="240" w:lineRule="auto"/>
        <w:ind w:left="0" w:firstLine="0"/>
        <w:rPr>
          <w:rFonts w:ascii="Times New Roman" w:hAnsi="Times New Roman"/>
          <w:b/>
          <w:sz w:val="24"/>
          <w:szCs w:val="24"/>
        </w:rPr>
      </w:pPr>
      <w:r w:rsidRPr="00D95265">
        <w:rPr>
          <w:rFonts w:ascii="Times New Roman" w:hAnsi="Times New Roman"/>
          <w:b/>
          <w:sz w:val="24"/>
          <w:szCs w:val="24"/>
        </w:rPr>
        <w:t>Application</w:t>
      </w:r>
    </w:p>
    <w:p w:rsidR="009531AE" w:rsidRDefault="009531AE" w:rsidP="009531AE">
      <w:pPr>
        <w:jc w:val="both"/>
      </w:pPr>
      <w:r w:rsidRPr="009531AE">
        <w:rPr>
          <w:rStyle w:val="tezMetinChar"/>
        </w:rPr>
        <w:t xml:space="preserve">Statistical process control was performed in a cement plant using </w:t>
      </w:r>
      <w:proofErr w:type="spellStart"/>
      <w:r w:rsidRPr="009531AE">
        <w:rPr>
          <w:rStyle w:val="tezMetinChar"/>
        </w:rPr>
        <w:t>Hotelling’s</w:t>
      </w:r>
      <w:proofErr w:type="spellEnd"/>
      <w:r w:rsidRPr="009531AE">
        <w:rPr>
          <w:rStyle w:val="tezMetinChar"/>
        </w:rPr>
        <w:t xml:space="preserve"> </w:t>
      </w:r>
      <w:r w:rsidRPr="009531AE">
        <w:rPr>
          <w:rStyle w:val="tezMetinChar"/>
          <w:i/>
        </w:rPr>
        <w:t>T</w:t>
      </w:r>
      <w:r w:rsidRPr="009531AE">
        <w:rPr>
          <w:rStyle w:val="tezMetinChar"/>
          <w:i/>
          <w:vertAlign w:val="superscript"/>
        </w:rPr>
        <w:t>2</w:t>
      </w:r>
      <w:r w:rsidRPr="009531AE">
        <w:rPr>
          <w:rStyle w:val="tezMetinChar"/>
        </w:rPr>
        <w:t xml:space="preserve"> quality control </w:t>
      </w:r>
      <w:r w:rsidRPr="009531AE">
        <w:rPr>
          <w:rFonts w:ascii="Times New Roman" w:hAnsi="Times New Roman"/>
          <w:sz w:val="24"/>
          <w:szCs w:val="24"/>
        </w:rPr>
        <w:t>chart</w:t>
      </w:r>
      <w:r w:rsidRPr="009531AE">
        <w:rPr>
          <w:rStyle w:val="tezMetinChar"/>
        </w:rPr>
        <w:t>, one of the multivariate statistical process control methods. During the application, silicon oxide (SiO</w:t>
      </w:r>
      <w:r w:rsidRPr="009531AE">
        <w:rPr>
          <w:rStyle w:val="tezMetinChar"/>
          <w:vertAlign w:val="subscript"/>
        </w:rPr>
        <w:t>2</w:t>
      </w:r>
      <w:r w:rsidRPr="009531AE">
        <w:rPr>
          <w:rStyle w:val="tezMetinChar"/>
        </w:rPr>
        <w:t xml:space="preserve">), </w:t>
      </w:r>
      <w:r w:rsidRPr="009531AE">
        <w:rPr>
          <w:rFonts w:ascii="Times New Roman" w:hAnsi="Times New Roman"/>
          <w:sz w:val="24"/>
          <w:szCs w:val="24"/>
        </w:rPr>
        <w:t>aluminum oxide</w:t>
      </w:r>
      <w:r w:rsidRPr="009531AE">
        <w:rPr>
          <w:rStyle w:val="tezMetinChar"/>
        </w:rPr>
        <w:t xml:space="preserve"> </w:t>
      </w:r>
      <w:r w:rsidRPr="009531AE">
        <w:rPr>
          <w:rFonts w:ascii="Times New Roman" w:hAnsi="Times New Roman"/>
          <w:sz w:val="24"/>
          <w:szCs w:val="24"/>
        </w:rPr>
        <w:t>(</w:t>
      </w:r>
      <w:r w:rsidRPr="009531AE">
        <w:rPr>
          <w:rStyle w:val="tezMetinChar"/>
        </w:rPr>
        <w:t>Al</w:t>
      </w:r>
      <w:r w:rsidRPr="009531AE">
        <w:rPr>
          <w:rStyle w:val="tezMetinChar"/>
          <w:vertAlign w:val="subscript"/>
        </w:rPr>
        <w:t>2</w:t>
      </w:r>
      <w:r w:rsidRPr="009531AE">
        <w:rPr>
          <w:rStyle w:val="tezMetinChar"/>
        </w:rPr>
        <w:t>O</w:t>
      </w:r>
      <w:r w:rsidRPr="009531AE">
        <w:rPr>
          <w:rStyle w:val="tezMetinChar"/>
          <w:vertAlign w:val="subscript"/>
        </w:rPr>
        <w:t>3</w:t>
      </w:r>
      <w:r w:rsidRPr="009531AE">
        <w:rPr>
          <w:rFonts w:ascii="Times New Roman" w:hAnsi="Times New Roman"/>
          <w:sz w:val="24"/>
          <w:szCs w:val="24"/>
        </w:rPr>
        <w:t>),</w:t>
      </w:r>
      <w:r w:rsidRPr="009531AE">
        <w:rPr>
          <w:rStyle w:val="tezMetinChar"/>
        </w:rPr>
        <w:t xml:space="preserve"> </w:t>
      </w:r>
      <w:r w:rsidRPr="009531AE">
        <w:rPr>
          <w:rFonts w:ascii="Times New Roman" w:hAnsi="Times New Roman"/>
          <w:sz w:val="24"/>
          <w:szCs w:val="24"/>
        </w:rPr>
        <w:t>calcium oxide (</w:t>
      </w:r>
      <w:proofErr w:type="spellStart"/>
      <w:r w:rsidRPr="009531AE">
        <w:rPr>
          <w:rStyle w:val="tezMetinChar"/>
        </w:rPr>
        <w:t>CaO</w:t>
      </w:r>
      <w:proofErr w:type="spellEnd"/>
      <w:r w:rsidRPr="009531AE">
        <w:rPr>
          <w:rFonts w:ascii="Times New Roman" w:hAnsi="Times New Roman"/>
          <w:sz w:val="24"/>
          <w:szCs w:val="24"/>
        </w:rPr>
        <w:t>) and</w:t>
      </w:r>
      <w:r w:rsidRPr="009531AE">
        <w:rPr>
          <w:rStyle w:val="tezMetinChar"/>
        </w:rPr>
        <w:t xml:space="preserve"> </w:t>
      </w:r>
      <w:r>
        <w:rPr>
          <w:rFonts w:ascii="Times New Roman" w:hAnsi="Times New Roman"/>
          <w:sz w:val="24"/>
          <w:szCs w:val="24"/>
        </w:rPr>
        <w:t xml:space="preserve">Sulphur </w:t>
      </w:r>
      <w:r w:rsidRPr="00D95265">
        <w:t>oxide</w:t>
      </w:r>
      <w:r>
        <w:t xml:space="preserve"> </w:t>
      </w:r>
      <w:r w:rsidRPr="00D95265">
        <w:t>(</w:t>
      </w:r>
      <w:r w:rsidRPr="00D95265">
        <w:rPr>
          <w:rStyle w:val="tezMetinChar"/>
        </w:rPr>
        <w:t>SO</w:t>
      </w:r>
      <w:r w:rsidRPr="00D95265">
        <w:rPr>
          <w:rStyle w:val="tezMetinChar"/>
          <w:vertAlign w:val="subscript"/>
        </w:rPr>
        <w:t>3</w:t>
      </w:r>
      <w:r w:rsidRPr="00D95265">
        <w:t>)</w:t>
      </w:r>
      <w:r w:rsidRPr="00D95265">
        <w:rPr>
          <w:rStyle w:val="tezMetinChar"/>
        </w:rPr>
        <w:t>, chemicals that affect the quality of the cement produced in the plant, and endurance (N/mm</w:t>
      </w:r>
      <w:r w:rsidRPr="00D95265">
        <w:rPr>
          <w:rStyle w:val="tezMetinChar"/>
          <w:vertAlign w:val="superscript"/>
        </w:rPr>
        <w:t>2</w:t>
      </w:r>
      <w:r w:rsidRPr="00D95265">
        <w:rPr>
          <w:rStyle w:val="tezMetinChar"/>
        </w:rPr>
        <w:t xml:space="preserve">) data were </w:t>
      </w:r>
      <w:r>
        <w:rPr>
          <w:rStyle w:val="tezMetinChar"/>
        </w:rPr>
        <w:t>collected</w:t>
      </w:r>
      <w:r w:rsidRPr="002447E6">
        <w:rPr>
          <w:rStyle w:val="tezMetinChar"/>
        </w:rPr>
        <w:t xml:space="preserve"> </w:t>
      </w:r>
      <w:r>
        <w:rPr>
          <w:rStyle w:val="tezMetinChar"/>
        </w:rPr>
        <w:t>over</w:t>
      </w:r>
      <w:r w:rsidRPr="00D95265">
        <w:rPr>
          <w:rStyle w:val="tezMetinChar"/>
        </w:rPr>
        <w:t xml:space="preserve"> 28 days</w:t>
      </w:r>
      <w:r w:rsidRPr="00D95265">
        <w:t>.</w:t>
      </w:r>
    </w:p>
    <w:p w:rsidR="009531AE" w:rsidRPr="00D95265" w:rsidRDefault="009531AE" w:rsidP="009531AE">
      <w:pPr>
        <w:pStyle w:val="tezMetin"/>
        <w:spacing w:line="240" w:lineRule="auto"/>
      </w:pPr>
      <w:r w:rsidRPr="00D95265">
        <w:t xml:space="preserve">Although </w:t>
      </w:r>
      <w:r>
        <w:t>there are</w:t>
      </w:r>
      <w:r w:rsidRPr="00D95265">
        <w:t xml:space="preserve"> plenty of variables that affect the quality of the cement, five variables with high correlation rates were used within the study. Thus, a dataset with 100 samples was obtained from the above-mentioned variables. Multivariate statistical process control was performed using these variables.</w:t>
      </w:r>
    </w:p>
    <w:p w:rsidR="009531AE" w:rsidRPr="00D95265" w:rsidRDefault="009531AE" w:rsidP="009531AE">
      <w:pPr>
        <w:pStyle w:val="tezMetin"/>
        <w:spacing w:line="240" w:lineRule="auto"/>
        <w:ind w:firstLine="567"/>
        <w:rPr>
          <w:color w:val="FF0000"/>
        </w:rPr>
      </w:pPr>
      <w:r w:rsidRPr="00D95265">
        <w:lastRenderedPageBreak/>
        <w:t xml:space="preserve">Samples were selected from the manufacturing process using SRS, RSS, ERSS and MRSS methods, and recursion was performed 10,000 times </w:t>
      </w:r>
      <w:r>
        <w:t>using</w:t>
      </w:r>
      <w:r w:rsidRPr="00D95265">
        <w:t xml:space="preserve"> the simulation method. The </w:t>
      </w:r>
      <w:r w:rsidRPr="00C13B06">
        <w:t>mean</w:t>
      </w:r>
      <w:r w:rsidRPr="00D95265">
        <w:t xml:space="preserve"> of these recursions was calculated using </w:t>
      </w:r>
      <w:proofErr w:type="spellStart"/>
      <w:r w:rsidRPr="00D95265">
        <w:t>Hotelling’s</w:t>
      </w:r>
      <w:proofErr w:type="spellEnd"/>
      <w:r w:rsidRPr="00D95265">
        <w:t xml:space="preserve"> </w:t>
      </w:r>
      <w:r w:rsidRPr="00D95265">
        <w:rPr>
          <w:i/>
        </w:rPr>
        <w:t>T</w:t>
      </w:r>
      <w:r w:rsidRPr="00D95265">
        <w:rPr>
          <w:i/>
          <w:vertAlign w:val="superscript"/>
        </w:rPr>
        <w:t>2</w:t>
      </w:r>
      <w:r w:rsidRPr="00D95265">
        <w:rPr>
          <w:vertAlign w:val="superscript"/>
        </w:rPr>
        <w:t xml:space="preserve"> </w:t>
      </w:r>
      <w:r w:rsidRPr="00D95265">
        <w:rPr>
          <w:rStyle w:val="tezMetinChar"/>
        </w:rPr>
        <w:t>statistics</w:t>
      </w:r>
      <w:r w:rsidRPr="00D95265">
        <w:t xml:space="preserve">. ARL values were calculated with different sampling methods and compared to one another </w:t>
      </w:r>
      <w:r>
        <w:t>to see how successfully they</w:t>
      </w:r>
      <w:r w:rsidRPr="00D95265">
        <w:t xml:space="preserve"> detect</w:t>
      </w:r>
      <w:r>
        <w:t>ed</w:t>
      </w:r>
      <w:r w:rsidRPr="00D95265">
        <w:t xml:space="preserve"> deviations in the process </w:t>
      </w:r>
      <w:r w:rsidRPr="00C13B06">
        <w:t>mean</w:t>
      </w:r>
      <w:r w:rsidRPr="00D95265">
        <w:t>.</w:t>
      </w:r>
    </w:p>
    <w:p w:rsidR="009531AE" w:rsidRPr="00092445" w:rsidRDefault="009531AE" w:rsidP="009531AE">
      <w:pPr>
        <w:pStyle w:val="GvdeMetni"/>
        <w:numPr>
          <w:ilvl w:val="1"/>
          <w:numId w:val="1"/>
        </w:numPr>
        <w:spacing w:line="240" w:lineRule="auto"/>
        <w:ind w:left="0" w:firstLine="0"/>
        <w:rPr>
          <w:rFonts w:ascii="Times New Roman" w:hAnsi="Times New Roman"/>
          <w:b/>
          <w:i/>
          <w:sz w:val="24"/>
          <w:szCs w:val="24"/>
        </w:rPr>
      </w:pPr>
      <w:r w:rsidRPr="00092445">
        <w:rPr>
          <w:rFonts w:ascii="Times New Roman" w:hAnsi="Times New Roman"/>
          <w:b/>
          <w:i/>
          <w:sz w:val="24"/>
          <w:szCs w:val="24"/>
        </w:rPr>
        <w:t>Comparing SRS, RSS, ERSS and MRSS methods with ARL</w:t>
      </w:r>
    </w:p>
    <w:p w:rsidR="009531AE" w:rsidRPr="00D95265" w:rsidRDefault="009531AE" w:rsidP="009531AE">
      <w:pPr>
        <w:pStyle w:val="tezMetin"/>
        <w:spacing w:line="240" w:lineRule="auto"/>
        <w:ind w:firstLine="0"/>
      </w:pPr>
      <w:r>
        <w:t xml:space="preserve">The </w:t>
      </w:r>
      <w:r w:rsidRPr="00D95265">
        <w:t xml:space="preserve">ARL value </w:t>
      </w:r>
      <w:r>
        <w:t>was</w:t>
      </w:r>
      <w:r w:rsidRPr="00D95265">
        <w:t xml:space="preserve"> determined for </w:t>
      </w:r>
      <w:proofErr w:type="spellStart"/>
      <w:r w:rsidRPr="00D95265">
        <w:t>Hotelling’s</w:t>
      </w:r>
      <w:proofErr w:type="spellEnd"/>
      <w:r w:rsidRPr="00D95265">
        <w:t xml:space="preserve"> </w:t>
      </w:r>
      <w:r w:rsidRPr="00D95265">
        <w:rPr>
          <w:i/>
        </w:rPr>
        <w:t>T</w:t>
      </w:r>
      <w:r w:rsidRPr="00D95265">
        <w:rPr>
          <w:i/>
          <w:vertAlign w:val="superscript"/>
        </w:rPr>
        <w:t>2</w:t>
      </w:r>
      <w:r w:rsidRPr="00D95265">
        <w:t xml:space="preserve"> quality control chart. </w:t>
      </w:r>
      <w:r>
        <w:t xml:space="preserve">The real data were collected using the SRS, RSS, ERSS and ERSS in cases of perfect and imperfect ranking to make this determination. </w:t>
      </w:r>
      <w:r w:rsidRPr="00D95265">
        <w:t xml:space="preserve">SRS, RSS, ERSS and MRSS methods </w:t>
      </w:r>
      <w:r>
        <w:t>were</w:t>
      </w:r>
      <w:r w:rsidRPr="00D95265">
        <w:t xml:space="preserve"> used in each recursion, and sampl</w:t>
      </w:r>
      <w:r>
        <w:t>e</w:t>
      </w:r>
      <w:r w:rsidRPr="00D95265">
        <w:t xml:space="preserve">s </w:t>
      </w:r>
      <w:r>
        <w:t>were</w:t>
      </w:r>
      <w:r w:rsidRPr="00D95265">
        <w:t xml:space="preserve"> </w:t>
      </w:r>
      <w:r>
        <w:t>taken</w:t>
      </w:r>
      <w:r w:rsidRPr="00D95265">
        <w:t xml:space="preserve"> </w:t>
      </w:r>
      <w:r>
        <w:t>at a size of</w:t>
      </w:r>
      <w:r w:rsidRPr="00D95265">
        <w:t xml:space="preserve"> </w:t>
      </w:r>
      <w:r w:rsidRPr="00D95265">
        <w:rPr>
          <w:i/>
        </w:rPr>
        <w:t>n</w:t>
      </w:r>
      <w:r>
        <w:rPr>
          <w:i/>
        </w:rPr>
        <w:t> </w:t>
      </w:r>
      <w:r w:rsidRPr="00D95265">
        <w:t>=</w:t>
      </w:r>
      <w:r>
        <w:t> </w:t>
      </w:r>
      <w:r w:rsidRPr="00D95265">
        <w:t xml:space="preserve">3 and </w:t>
      </w:r>
      <w:r w:rsidRPr="00D95265">
        <w:rPr>
          <w:i/>
        </w:rPr>
        <w:t>n</w:t>
      </w:r>
      <w:r>
        <w:rPr>
          <w:i/>
        </w:rPr>
        <w:t> </w:t>
      </w:r>
      <w:r w:rsidRPr="00D95265">
        <w:t>=</w:t>
      </w:r>
      <w:r>
        <w:t> </w:t>
      </w:r>
      <w:r w:rsidRPr="00D95265">
        <w:t xml:space="preserve">4. </w:t>
      </w:r>
      <w:r>
        <w:t xml:space="preserve">The </w:t>
      </w:r>
      <w:r w:rsidRPr="00D95265">
        <w:rPr>
          <w:rStyle w:val="tezMetinChar"/>
        </w:rPr>
        <w:t xml:space="preserve">ARL value was calculated </w:t>
      </w:r>
      <w:r>
        <w:rPr>
          <w:rStyle w:val="tezMetinChar"/>
        </w:rPr>
        <w:t>to be</w:t>
      </w:r>
      <w:r w:rsidRPr="00D95265">
        <w:rPr>
          <w:rStyle w:val="tezMetinChar"/>
        </w:rPr>
        <w:t xml:space="preserve"> 1/0.0027</w:t>
      </w:r>
      <w:r>
        <w:rPr>
          <w:rStyle w:val="tezMetinChar"/>
        </w:rPr>
        <w:t> </w:t>
      </w:r>
      <w:r w:rsidRPr="00D95265">
        <w:rPr>
          <w:rStyle w:val="tezMetinChar"/>
        </w:rPr>
        <w:t>=</w:t>
      </w:r>
      <w:r>
        <w:rPr>
          <w:rStyle w:val="tezMetinChar"/>
        </w:rPr>
        <w:t> </w:t>
      </w:r>
      <w:r w:rsidRPr="00D95265">
        <w:rPr>
          <w:rStyle w:val="tezMetinChar"/>
        </w:rPr>
        <w:t xml:space="preserve">370 </w:t>
      </w:r>
      <w:r>
        <w:rPr>
          <w:rStyle w:val="tezMetinChar"/>
        </w:rPr>
        <w:t>the process in</w:t>
      </w:r>
      <w:r w:rsidRPr="00D95265">
        <w:rPr>
          <w:rStyle w:val="tezMetinChar"/>
        </w:rPr>
        <w:t xml:space="preserve"> control</w:t>
      </w:r>
      <w:r>
        <w:rPr>
          <w:rStyle w:val="tezMetinChar"/>
        </w:rPr>
        <w:t xml:space="preserve"> conditions</w:t>
      </w:r>
      <w:r w:rsidRPr="00D95265">
        <w:rPr>
          <w:rStyle w:val="tezMetinChar"/>
        </w:rPr>
        <w:t>. Therefore, we realize</w:t>
      </w:r>
      <w:r>
        <w:rPr>
          <w:rStyle w:val="tezMetinChar"/>
        </w:rPr>
        <w:t>d</w:t>
      </w:r>
      <w:r w:rsidRPr="00D95265">
        <w:rPr>
          <w:rStyle w:val="tezMetinChar"/>
        </w:rPr>
        <w:t xml:space="preserve"> that </w:t>
      </w:r>
      <w:r>
        <w:rPr>
          <w:rStyle w:val="tezMetinChar"/>
        </w:rPr>
        <w:t xml:space="preserve">the </w:t>
      </w:r>
      <w:r w:rsidRPr="00D95265">
        <w:rPr>
          <w:rStyle w:val="tezMetinChar"/>
        </w:rPr>
        <w:t xml:space="preserve">control chart gives an out-of-control signal approximately once every 370 samples when the process is </w:t>
      </w:r>
      <w:r>
        <w:rPr>
          <w:rStyle w:val="tezMetinChar"/>
        </w:rPr>
        <w:t>in</w:t>
      </w:r>
      <w:r w:rsidRPr="00D95265">
        <w:rPr>
          <w:rStyle w:val="tezMetinChar"/>
        </w:rPr>
        <w:t xml:space="preserve"> control. </w:t>
      </w:r>
      <w:r w:rsidRPr="00D95265">
        <w:t xml:space="preserve">Each method was revised in a way to make </w:t>
      </w:r>
      <w:r>
        <w:t xml:space="preserve">the </w:t>
      </w:r>
      <w:r w:rsidRPr="00D95265">
        <w:t xml:space="preserve">ARL value approximately 370 when the process was </w:t>
      </w:r>
      <w:r>
        <w:t>in</w:t>
      </w:r>
      <w:r w:rsidRPr="00D95265">
        <w:t xml:space="preserve"> control. Each deviation value</w:t>
      </w:r>
      <w:r>
        <w:t>d</w:t>
      </w:r>
      <w:r w:rsidRPr="00D95265">
        <w:t xml:space="preserve"> was determined </w:t>
      </w:r>
      <w:r>
        <w:t>to be</w:t>
      </w:r>
      <w:r w:rsidRPr="00D95265">
        <w:t xml:space="preserve"> 0, 0.50, 1.00, 1.50, 2.00, 2.50, 3.00, 3.50</w:t>
      </w:r>
      <w:r>
        <w:t xml:space="preserve"> and</w:t>
      </w:r>
      <w:r w:rsidRPr="00D95265">
        <w:t xml:space="preserve"> 4.00, respectively. </w:t>
      </w:r>
      <w:proofErr w:type="spellStart"/>
      <w:r w:rsidRPr="00D95265">
        <w:t>Hotelling’s</w:t>
      </w:r>
      <w:proofErr w:type="spellEnd"/>
      <w:r w:rsidRPr="00D95265">
        <w:t xml:space="preserve"> </w:t>
      </w:r>
      <w:r w:rsidRPr="00D95265">
        <w:rPr>
          <w:i/>
        </w:rPr>
        <w:t>T</w:t>
      </w:r>
      <w:r w:rsidRPr="00D95265">
        <w:rPr>
          <w:i/>
          <w:vertAlign w:val="superscript"/>
        </w:rPr>
        <w:t>2</w:t>
      </w:r>
      <w:r w:rsidRPr="00D95265">
        <w:t xml:space="preserve"> control chart values </w:t>
      </w:r>
      <w:r>
        <w:t>for</w:t>
      </w:r>
      <w:r w:rsidRPr="00D95265">
        <w:t xml:space="preserve"> SRS, RSS, ERSS and MRSS methods </w:t>
      </w:r>
      <w:r>
        <w:t>are</w:t>
      </w:r>
      <w:r w:rsidRPr="00D95265">
        <w:t xml:space="preserve"> presented in Table 1 and 2 for </w:t>
      </w:r>
      <w:r w:rsidRPr="00D95265">
        <w:rPr>
          <w:i/>
        </w:rPr>
        <w:t>p</w:t>
      </w:r>
      <w:r>
        <w:rPr>
          <w:i/>
        </w:rPr>
        <w:t> </w:t>
      </w:r>
      <w:r w:rsidRPr="00D95265">
        <w:t>= 3</w:t>
      </w:r>
      <w:r>
        <w:t xml:space="preserve">, </w:t>
      </w:r>
      <w:r w:rsidRPr="00D95265">
        <w:rPr>
          <w:i/>
        </w:rPr>
        <w:t>n</w:t>
      </w:r>
      <w:r>
        <w:rPr>
          <w:i/>
        </w:rPr>
        <w:t> </w:t>
      </w:r>
      <w:r w:rsidRPr="00D95265">
        <w:t>=</w:t>
      </w:r>
      <w:r>
        <w:t> </w:t>
      </w:r>
      <w:r w:rsidRPr="00D95265">
        <w:t xml:space="preserve">3 and </w:t>
      </w:r>
      <w:r w:rsidRPr="00D95265">
        <w:rPr>
          <w:i/>
        </w:rPr>
        <w:t xml:space="preserve">p </w:t>
      </w:r>
      <w:r w:rsidRPr="00D95265">
        <w:t>= 4</w:t>
      </w:r>
      <w:r>
        <w:t xml:space="preserve">, </w:t>
      </w:r>
      <w:r w:rsidRPr="00D95265">
        <w:rPr>
          <w:i/>
        </w:rPr>
        <w:t>n</w:t>
      </w:r>
      <w:r>
        <w:rPr>
          <w:i/>
        </w:rPr>
        <w:t> </w:t>
      </w:r>
      <w:r w:rsidRPr="00D95265">
        <w:t>=</w:t>
      </w:r>
      <w:r>
        <w:t> </w:t>
      </w:r>
      <w:r w:rsidRPr="00D95265">
        <w:t xml:space="preserve">4. In addition, a certain shift magnitude and different upper control </w:t>
      </w:r>
      <w:r>
        <w:t>line</w:t>
      </w:r>
      <w:r w:rsidRPr="00D95265">
        <w:t xml:space="preserve"> for</w:t>
      </w:r>
      <w:r>
        <w:t xml:space="preserve"> the</w:t>
      </w:r>
      <w:r w:rsidRPr="00D95265">
        <w:t xml:space="preserve"> </w:t>
      </w:r>
      <w:r w:rsidRPr="00D95265">
        <w:rPr>
          <w:i/>
        </w:rPr>
        <w:t>p</w:t>
      </w:r>
      <w:r w:rsidRPr="00D95265">
        <w:t xml:space="preserve"> variables were presented too, to ensure that ARL is equal to 370 </w:t>
      </w:r>
      <w:r>
        <w:t>when</w:t>
      </w:r>
      <w:r w:rsidRPr="00D95265">
        <w:t xml:space="preserve"> th</w:t>
      </w:r>
      <w:r>
        <w:t>e</w:t>
      </w:r>
      <w:r w:rsidRPr="00D95265">
        <w:t xml:space="preserve"> process is </w:t>
      </w:r>
      <w:r>
        <w:t>in</w:t>
      </w:r>
      <w:r w:rsidRPr="00D95265">
        <w:t xml:space="preserve"> control.</w:t>
      </w:r>
    </w:p>
    <w:p w:rsidR="009531AE" w:rsidRPr="00D95265" w:rsidRDefault="009531AE" w:rsidP="009531AE">
      <w:pPr>
        <w:pStyle w:val="tezMetin"/>
        <w:spacing w:line="240" w:lineRule="auto"/>
      </w:pPr>
      <w:r>
        <w:t xml:space="preserve"> The </w:t>
      </w:r>
      <w:r w:rsidRPr="00D95265">
        <w:t xml:space="preserve">ARL values of </w:t>
      </w:r>
      <w:proofErr w:type="spellStart"/>
      <w:r w:rsidRPr="00D95265">
        <w:t>Hotelling’s</w:t>
      </w:r>
      <w:proofErr w:type="spellEnd"/>
      <w:r w:rsidRPr="00D95265">
        <w:t xml:space="preserve"> </w:t>
      </w:r>
      <w:r w:rsidRPr="00D95265">
        <w:rPr>
          <w:i/>
        </w:rPr>
        <w:t>T</w:t>
      </w:r>
      <w:r w:rsidRPr="00D95265">
        <w:rPr>
          <w:i/>
          <w:vertAlign w:val="superscript"/>
        </w:rPr>
        <w:t>2</w:t>
      </w:r>
      <w:r w:rsidRPr="00D95265">
        <w:t xml:space="preserve"> control chart </w:t>
      </w:r>
      <w:r>
        <w:t>are</w:t>
      </w:r>
      <w:r w:rsidRPr="00D95265">
        <w:t xml:space="preserve"> presented in Table 1 for </w:t>
      </w:r>
      <w:r w:rsidRPr="00D95265">
        <w:rPr>
          <w:i/>
        </w:rPr>
        <w:t>p</w:t>
      </w:r>
      <w:r>
        <w:rPr>
          <w:i/>
        </w:rPr>
        <w:t> </w:t>
      </w:r>
      <w:r w:rsidRPr="00D95265">
        <w:t>=</w:t>
      </w:r>
      <w:r>
        <w:t> </w:t>
      </w:r>
      <w:r w:rsidRPr="00D95265">
        <w:t xml:space="preserve">3 and </w:t>
      </w:r>
      <w:r w:rsidRPr="00D95265">
        <w:rPr>
          <w:i/>
        </w:rPr>
        <w:t>n</w:t>
      </w:r>
      <w:r>
        <w:rPr>
          <w:i/>
        </w:rPr>
        <w:t> </w:t>
      </w:r>
      <w:r w:rsidRPr="00D95265">
        <w:t>=</w:t>
      </w:r>
      <w:r>
        <w:t> </w:t>
      </w:r>
      <w:r w:rsidRPr="00D95265">
        <w:t>3</w:t>
      </w:r>
      <w:r>
        <w:t xml:space="preserve"> </w:t>
      </w:r>
      <w:r w:rsidRPr="00D95265">
        <w:t xml:space="preserve">sampling </w:t>
      </w:r>
      <w:r>
        <w:t>size</w:t>
      </w:r>
      <w:r w:rsidRPr="00D95265">
        <w:t xml:space="preserve"> and </w:t>
      </w:r>
      <w:r>
        <w:t xml:space="preserve">for </w:t>
      </w:r>
      <w:r w:rsidRPr="00D95265">
        <w:t xml:space="preserve">different </w:t>
      </w:r>
      <w:r>
        <w:t xml:space="preserve">of </w:t>
      </w:r>
      <w:r w:rsidRPr="00D95265">
        <w:rPr>
          <w:i/>
        </w:rPr>
        <w:t>d</w:t>
      </w:r>
      <w:r w:rsidRPr="00D95265">
        <w:t>.</w:t>
      </w:r>
    </w:p>
    <w:p w:rsidR="009531AE" w:rsidRDefault="009531AE" w:rsidP="009531AE">
      <w:pPr>
        <w:jc w:val="center"/>
      </w:pPr>
      <w:r w:rsidRPr="009B3B95">
        <w:rPr>
          <w:noProof/>
          <w:lang w:val="tr-TR" w:eastAsia="tr-TR"/>
        </w:rPr>
        <w:drawing>
          <wp:inline distT="0" distB="0" distL="0" distR="0">
            <wp:extent cx="3914775" cy="2886075"/>
            <wp:effectExtent l="0" t="0" r="9525" b="9525"/>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descr="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14775" cy="2886075"/>
                    </a:xfrm>
                    <a:prstGeom prst="rect">
                      <a:avLst/>
                    </a:prstGeom>
                    <a:noFill/>
                    <a:ln>
                      <a:noFill/>
                    </a:ln>
                  </pic:spPr>
                </pic:pic>
              </a:graphicData>
            </a:graphic>
          </wp:inline>
        </w:drawing>
      </w:r>
    </w:p>
    <w:p w:rsidR="009531AE" w:rsidRPr="00D95265" w:rsidRDefault="009531AE" w:rsidP="009531AE">
      <w:pPr>
        <w:pStyle w:val="tezMetin"/>
        <w:spacing w:line="240" w:lineRule="auto"/>
      </w:pPr>
      <w:r w:rsidRPr="00D95265">
        <w:t xml:space="preserve">As presented in Table 1, </w:t>
      </w:r>
      <w:r>
        <w:t xml:space="preserve">the </w:t>
      </w:r>
      <w:r w:rsidRPr="00D95265">
        <w:t xml:space="preserve">ARL was found to be 134 for MRSS for a </w:t>
      </w:r>
      <w:r>
        <w:t xml:space="preserve">small shift magnitude </w:t>
      </w:r>
      <w:r w:rsidRPr="00D95265">
        <w:t>of</w:t>
      </w:r>
      <w:r>
        <w:t xml:space="preserve"> </w:t>
      </w:r>
      <w:r w:rsidRPr="00930CF6">
        <w:rPr>
          <w:i/>
        </w:rPr>
        <w:t>d</w:t>
      </w:r>
      <w:r>
        <w:t>=</w:t>
      </w:r>
      <w:r w:rsidRPr="00D95265">
        <w:t xml:space="preserve">0.5. </w:t>
      </w:r>
      <w:r>
        <w:t xml:space="preserve">The </w:t>
      </w:r>
      <w:r w:rsidRPr="00D95265">
        <w:t xml:space="preserve">MRSS method determined whether or not the process was </w:t>
      </w:r>
      <w:r>
        <w:t xml:space="preserve">an </w:t>
      </w:r>
      <w:r w:rsidRPr="00D95265">
        <w:t>out-of-</w:t>
      </w:r>
      <w:r w:rsidRPr="009531AE">
        <w:t xml:space="preserve"> </w:t>
      </w:r>
      <w:r w:rsidRPr="00D95265">
        <w:t xml:space="preserve">control with the </w:t>
      </w:r>
      <w:r>
        <w:t>smallest</w:t>
      </w:r>
      <w:r w:rsidRPr="00D95265">
        <w:t xml:space="preserve"> samples. Thus, </w:t>
      </w:r>
      <w:r>
        <w:t xml:space="preserve">a </w:t>
      </w:r>
      <w:r w:rsidRPr="00D95265">
        <w:t>small ARL value indicate</w:t>
      </w:r>
      <w:r>
        <w:t>s</w:t>
      </w:r>
      <w:r w:rsidRPr="00D95265">
        <w:t xml:space="preserve"> that MRSS is more effective than other methods in the early detection of shifts with smaller samples.</w:t>
      </w:r>
    </w:p>
    <w:p w:rsidR="009531AE" w:rsidRDefault="009531AE" w:rsidP="009531AE">
      <w:pPr>
        <w:pStyle w:val="tezMetin"/>
        <w:spacing w:line="240" w:lineRule="auto"/>
      </w:pPr>
      <w:r w:rsidRPr="00D95265">
        <w:t xml:space="preserve">Table 2 presents ARL values of </w:t>
      </w:r>
      <w:proofErr w:type="spellStart"/>
      <w:r w:rsidRPr="00D95265">
        <w:t>Hotelling’s</w:t>
      </w:r>
      <w:proofErr w:type="spellEnd"/>
      <w:r w:rsidRPr="00D95265">
        <w:t xml:space="preserve"> </w:t>
      </w:r>
      <w:r w:rsidRPr="00D95265">
        <w:rPr>
          <w:i/>
        </w:rPr>
        <w:t>T</w:t>
      </w:r>
      <w:r w:rsidRPr="00D95265">
        <w:rPr>
          <w:i/>
          <w:vertAlign w:val="superscript"/>
        </w:rPr>
        <w:t>2</w:t>
      </w:r>
      <w:r w:rsidRPr="00D95265">
        <w:t xml:space="preserve"> control charts for different </w:t>
      </w:r>
      <w:r w:rsidRPr="00831959">
        <w:rPr>
          <w:i/>
        </w:rPr>
        <w:t xml:space="preserve">d </w:t>
      </w:r>
      <w:r w:rsidRPr="00D95265">
        <w:t>for four different quality variables</w:t>
      </w:r>
      <w:r>
        <w:t xml:space="preserve">: </w:t>
      </w:r>
      <w:r w:rsidRPr="00D95265">
        <w:t>Al</w:t>
      </w:r>
      <w:r w:rsidRPr="00D95265">
        <w:rPr>
          <w:vertAlign w:val="subscript"/>
        </w:rPr>
        <w:t>2</w:t>
      </w:r>
      <w:r w:rsidRPr="00D95265">
        <w:t>O</w:t>
      </w:r>
      <w:r w:rsidRPr="00D95265">
        <w:rPr>
          <w:vertAlign w:val="subscript"/>
        </w:rPr>
        <w:t>3</w:t>
      </w:r>
      <w:r w:rsidRPr="00D95265">
        <w:t xml:space="preserve">, </w:t>
      </w:r>
      <w:proofErr w:type="spellStart"/>
      <w:r w:rsidRPr="00D95265">
        <w:t>CaO</w:t>
      </w:r>
      <w:proofErr w:type="spellEnd"/>
      <w:r w:rsidRPr="00D95265">
        <w:t>, SO</w:t>
      </w:r>
      <w:r w:rsidRPr="00D95265">
        <w:rPr>
          <w:vertAlign w:val="subscript"/>
        </w:rPr>
        <w:t>3</w:t>
      </w:r>
      <w:r w:rsidRPr="00D95265">
        <w:t xml:space="preserve"> and </w:t>
      </w:r>
      <w:r w:rsidRPr="00D95265">
        <w:rPr>
          <w:rStyle w:val="tezMetinChar"/>
        </w:rPr>
        <w:t>endurance (N/mm</w:t>
      </w:r>
      <w:r w:rsidRPr="00D95265">
        <w:rPr>
          <w:rStyle w:val="tezMetinChar"/>
          <w:vertAlign w:val="superscript"/>
        </w:rPr>
        <w:t>2</w:t>
      </w:r>
      <w:r w:rsidRPr="00D95265">
        <w:rPr>
          <w:rStyle w:val="tezMetinChar"/>
        </w:rPr>
        <w:t>) data</w:t>
      </w:r>
      <w:r w:rsidRPr="00D95265">
        <w:t xml:space="preserve"> over 28 days</w:t>
      </w:r>
      <w:r>
        <w:t xml:space="preserve">, </w:t>
      </w:r>
      <w:r w:rsidRPr="00D95265">
        <w:t xml:space="preserve">ordered in relation to </w:t>
      </w:r>
      <w:r>
        <w:t>type II</w:t>
      </w:r>
      <w:r w:rsidRPr="00D95265">
        <w:t xml:space="preserve"> variable (SiO</w:t>
      </w:r>
      <w:r w:rsidRPr="00D95265">
        <w:rPr>
          <w:vertAlign w:val="subscript"/>
        </w:rPr>
        <w:t>2</w:t>
      </w:r>
      <w:r w:rsidRPr="00D95265">
        <w:t>) and</w:t>
      </w:r>
      <w:r>
        <w:t xml:space="preserve"> an</w:t>
      </w:r>
      <w:r w:rsidRPr="00D95265">
        <w:t xml:space="preserve"> </w:t>
      </w:r>
      <w:r w:rsidRPr="00D95265">
        <w:rPr>
          <w:i/>
        </w:rPr>
        <w:t>n</w:t>
      </w:r>
      <w:r>
        <w:rPr>
          <w:i/>
        </w:rPr>
        <w:t> </w:t>
      </w:r>
      <w:r w:rsidRPr="00D95265">
        <w:t>=</w:t>
      </w:r>
      <w:r>
        <w:t> 4 sampling size.</w:t>
      </w:r>
    </w:p>
    <w:p w:rsidR="009531AE" w:rsidRDefault="009531AE" w:rsidP="009531AE">
      <w:pPr>
        <w:jc w:val="center"/>
        <w:rPr>
          <w:rFonts w:ascii="Times New Roman" w:hAnsi="Times New Roman"/>
          <w:sz w:val="24"/>
          <w:szCs w:val="24"/>
        </w:rPr>
      </w:pPr>
      <w:r w:rsidRPr="009B3B95">
        <w:rPr>
          <w:rFonts w:ascii="Times New Roman" w:hAnsi="Times New Roman"/>
          <w:noProof/>
          <w:sz w:val="24"/>
          <w:szCs w:val="24"/>
          <w:lang w:val="tr-TR" w:eastAsia="tr-TR"/>
        </w:rPr>
        <w:lastRenderedPageBreak/>
        <w:drawing>
          <wp:inline distT="0" distB="0" distL="0" distR="0">
            <wp:extent cx="4457700" cy="3019425"/>
            <wp:effectExtent l="0" t="0" r="0" b="9525"/>
            <wp:docPr id="2" name="Resim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57700" cy="3019425"/>
                    </a:xfrm>
                    <a:prstGeom prst="rect">
                      <a:avLst/>
                    </a:prstGeom>
                    <a:noFill/>
                    <a:ln>
                      <a:noFill/>
                    </a:ln>
                  </pic:spPr>
                </pic:pic>
              </a:graphicData>
            </a:graphic>
          </wp:inline>
        </w:drawing>
      </w:r>
    </w:p>
    <w:p w:rsidR="009531AE" w:rsidRPr="00D95265" w:rsidRDefault="009531AE" w:rsidP="009531AE">
      <w:pPr>
        <w:pStyle w:val="tezMetin"/>
        <w:spacing w:line="240" w:lineRule="auto"/>
      </w:pPr>
      <w:r w:rsidRPr="009531AE">
        <w:t xml:space="preserve">The researcher used the sampling methods in Table 2 to calculate the average number of samples that should be taken to determine whether or not the process is out-of-control at a sampling size of </w:t>
      </w:r>
      <w:r w:rsidRPr="009531AE">
        <w:rPr>
          <w:i/>
        </w:rPr>
        <w:t>n </w:t>
      </w:r>
      <w:r w:rsidRPr="009531AE">
        <w:t xml:space="preserve">=4. The ARL values were calculated as well. The researchers took the small shift values into consideration to see the magnitude of the samples that would be created for determining any out-of-control incidence with the assistance of </w:t>
      </w:r>
      <w:proofErr w:type="spellStart"/>
      <w:r w:rsidRPr="009531AE">
        <w:t>Hotelling’s</w:t>
      </w:r>
      <w:proofErr w:type="spellEnd"/>
      <w:r w:rsidRPr="009531AE">
        <w:t xml:space="preserve"> </w:t>
      </w:r>
      <w:r w:rsidRPr="009531AE">
        <w:rPr>
          <w:i/>
        </w:rPr>
        <w:t>T</w:t>
      </w:r>
      <w:r w:rsidRPr="009531AE">
        <w:rPr>
          <w:i/>
          <w:vertAlign w:val="superscript"/>
        </w:rPr>
        <w:t>2</w:t>
      </w:r>
      <w:r w:rsidRPr="009531AE">
        <w:t xml:space="preserve"> control chart.</w:t>
      </w:r>
      <w:r w:rsidRPr="00D95265">
        <w:t xml:space="preserve"> Thus, as the table </w:t>
      </w:r>
      <w:r>
        <w:t>shows</w:t>
      </w:r>
      <w:r w:rsidRPr="00D95265">
        <w:t xml:space="preserve">, the smallest sampling value to ensure a </w:t>
      </w:r>
      <w:r>
        <w:t xml:space="preserve">small shift magnitude </w:t>
      </w:r>
      <w:r w:rsidRPr="00D95265">
        <w:t xml:space="preserve">of </w:t>
      </w:r>
      <w:r w:rsidRPr="00D95265">
        <w:rPr>
          <w:i/>
        </w:rPr>
        <w:t>d</w:t>
      </w:r>
      <w:r>
        <w:rPr>
          <w:i/>
        </w:rPr>
        <w:t> </w:t>
      </w:r>
      <w:r w:rsidRPr="00D95265">
        <w:t>=</w:t>
      </w:r>
      <w:r>
        <w:t> </w:t>
      </w:r>
      <w:r w:rsidRPr="00D95265">
        <w:t xml:space="preserve">0.5 is </w:t>
      </w:r>
      <w:r>
        <w:t>achieved by</w:t>
      </w:r>
      <w:r w:rsidRPr="00D95265">
        <w:t xml:space="preserve"> MRSS. It is clear that whether or not the process is out-of-control will be determined </w:t>
      </w:r>
      <w:r>
        <w:t xml:space="preserve">by </w:t>
      </w:r>
      <w:r w:rsidRPr="00D95265">
        <w:t>tak</w:t>
      </w:r>
      <w:r>
        <w:t xml:space="preserve">ing approximately 138 samples. </w:t>
      </w:r>
      <w:r w:rsidRPr="00D95265">
        <w:t xml:space="preserve">It is fair to say that </w:t>
      </w:r>
      <w:r>
        <w:t xml:space="preserve">the </w:t>
      </w:r>
      <w:r w:rsidRPr="00D95265">
        <w:t xml:space="preserve">MRSS method is more effective than other methods in the early detection of whether or not the process is </w:t>
      </w:r>
      <w:r>
        <w:t xml:space="preserve">an </w:t>
      </w:r>
      <w:r w:rsidRPr="00D95265">
        <w:t>out-of-control w</w:t>
      </w:r>
      <w:r>
        <w:t>hen using</w:t>
      </w:r>
      <w:r w:rsidRPr="00D95265">
        <w:t xml:space="preserve"> </w:t>
      </w:r>
      <w:r>
        <w:t>these magnitudes.</w:t>
      </w:r>
    </w:p>
    <w:p w:rsidR="009531AE" w:rsidRPr="00D95265" w:rsidRDefault="009531AE" w:rsidP="009531AE">
      <w:pPr>
        <w:pStyle w:val="tezMetin"/>
        <w:spacing w:line="240" w:lineRule="auto"/>
      </w:pPr>
      <w:r w:rsidRPr="00D95265">
        <w:t>In the event that the process is</w:t>
      </w:r>
      <w:r>
        <w:t xml:space="preserve"> in</w:t>
      </w:r>
      <w:r w:rsidRPr="00D95265">
        <w:t xml:space="preserve"> control</w:t>
      </w:r>
      <w:r>
        <w:t xml:space="preserve"> –</w:t>
      </w:r>
      <w:r w:rsidRPr="00D95265">
        <w:t xml:space="preserve"> in other words if the </w:t>
      </w:r>
      <w:r>
        <w:t>magnitude</w:t>
      </w:r>
      <w:r w:rsidRPr="00D95265">
        <w:t xml:space="preserve"> value </w:t>
      </w:r>
      <w:r w:rsidRPr="00D95265">
        <w:rPr>
          <w:i/>
        </w:rPr>
        <w:t>d</w:t>
      </w:r>
      <w:r w:rsidRPr="00D95265">
        <w:t xml:space="preserve"> is equal to </w:t>
      </w:r>
      <w:r w:rsidRPr="007A193E">
        <w:t>zero</w:t>
      </w:r>
      <w:r>
        <w:t xml:space="preserve"> –</w:t>
      </w:r>
      <w:r w:rsidRPr="00D95265">
        <w:t xml:space="preserve"> it is clear that the number of out-of-control signals does not increase when RSS, SRS, ERSS and MRSS methods are used. However, small declines </w:t>
      </w:r>
      <w:r>
        <w:t>are</w:t>
      </w:r>
      <w:r w:rsidRPr="00D95265">
        <w:t xml:space="preserve"> </w:t>
      </w:r>
      <w:r>
        <w:t>detected in ARL values.</w:t>
      </w:r>
    </w:p>
    <w:p w:rsidR="009531AE" w:rsidRPr="00D95265" w:rsidRDefault="009531AE" w:rsidP="009531AE">
      <w:pPr>
        <w:pStyle w:val="tezMetin"/>
        <w:spacing w:line="240" w:lineRule="auto"/>
      </w:pPr>
      <w:r w:rsidRPr="00D95265">
        <w:t xml:space="preserve">Table 1 demonstrates that ARL values for </w:t>
      </w:r>
      <w:r w:rsidRPr="00D95265">
        <w:rPr>
          <w:i/>
        </w:rPr>
        <w:t>n</w:t>
      </w:r>
      <w:r w:rsidRPr="00D95265">
        <w:t xml:space="preserve"> =</w:t>
      </w:r>
      <w:r>
        <w:t> </w:t>
      </w:r>
      <w:r w:rsidRPr="00D95265">
        <w:t xml:space="preserve">3 and </w:t>
      </w:r>
      <w:r w:rsidRPr="00D95265">
        <w:rPr>
          <w:i/>
        </w:rPr>
        <w:t>p</w:t>
      </w:r>
      <w:r>
        <w:rPr>
          <w:i/>
        </w:rPr>
        <w:t> </w:t>
      </w:r>
      <w:r w:rsidRPr="00D95265">
        <w:t>=</w:t>
      </w:r>
      <w:r>
        <w:t> </w:t>
      </w:r>
      <w:r w:rsidRPr="00D95265">
        <w:t xml:space="preserve">3 using SRS, RSS, ERSS and MRSS methods are 370, 368, 368 and 368, respectively. It also indicates that when the magnitude of the deviation in the </w:t>
      </w:r>
      <w:r w:rsidRPr="00C13B06">
        <w:t>mean</w:t>
      </w:r>
      <w:r w:rsidRPr="00D95265">
        <w:t xml:space="preserve"> process is </w:t>
      </w:r>
      <w:r w:rsidRPr="00D95265">
        <w:rPr>
          <w:i/>
        </w:rPr>
        <w:t>d</w:t>
      </w:r>
      <w:r>
        <w:rPr>
          <w:i/>
        </w:rPr>
        <w:t> </w:t>
      </w:r>
      <w:r w:rsidRPr="00D95265">
        <w:t>=</w:t>
      </w:r>
      <w:r>
        <w:t> </w:t>
      </w:r>
      <w:r w:rsidRPr="00D95265">
        <w:t>0</w:t>
      </w:r>
      <w:r>
        <w:t>.</w:t>
      </w:r>
      <w:r w:rsidRPr="00D95265">
        <w:t xml:space="preserve">5 for </w:t>
      </w:r>
      <w:r w:rsidRPr="00D95265">
        <w:rPr>
          <w:i/>
        </w:rPr>
        <w:t>n</w:t>
      </w:r>
      <w:r w:rsidRPr="00D95265">
        <w:t xml:space="preserve">=3 and </w:t>
      </w:r>
      <w:r w:rsidRPr="00D95265">
        <w:rPr>
          <w:i/>
        </w:rPr>
        <w:t>p</w:t>
      </w:r>
      <w:r w:rsidRPr="00D95265">
        <w:t xml:space="preserve">=3, </w:t>
      </w:r>
      <w:r>
        <w:t xml:space="preserve">the </w:t>
      </w:r>
      <w:r w:rsidRPr="00D95265">
        <w:t>ARL values are equal to 156, 151, 165 and 134, respectively. These numbers are the approximate number</w:t>
      </w:r>
      <w:r>
        <w:t>s</w:t>
      </w:r>
      <w:r w:rsidRPr="00D95265">
        <w:t xml:space="preserve"> of samples to be taken for ARL</w:t>
      </w:r>
      <w:r>
        <w:t xml:space="preserve"> to detect </w:t>
      </w:r>
      <w:r w:rsidRPr="00D95265">
        <w:t xml:space="preserve">for a </w:t>
      </w:r>
      <w:r>
        <w:t>small shift magnitude of 0.5.</w:t>
      </w:r>
      <w:r w:rsidRPr="00D95265">
        <w:t xml:space="preserve"> It is clear that </w:t>
      </w:r>
      <w:r>
        <w:t xml:space="preserve">the </w:t>
      </w:r>
      <w:r w:rsidRPr="00D95265">
        <w:t>RSS method will detect the out-of-control point faster with fewer samples when compared with SRS. However, it is fair to say that MRSS is the most effective method</w:t>
      </w:r>
      <w:r>
        <w:t>,</w:t>
      </w:r>
      <w:r w:rsidRPr="00D95265">
        <w:t xml:space="preserve"> using the least number of samples compared </w:t>
      </w:r>
      <w:r>
        <w:t>to the</w:t>
      </w:r>
      <w:r w:rsidRPr="00D95265">
        <w:t xml:space="preserve"> </w:t>
      </w:r>
      <w:r>
        <w:t>other methods.</w:t>
      </w:r>
    </w:p>
    <w:p w:rsidR="0088169D" w:rsidRPr="00D95265" w:rsidRDefault="0088169D" w:rsidP="0088169D">
      <w:pPr>
        <w:pStyle w:val="tezMetin"/>
        <w:spacing w:line="240" w:lineRule="auto"/>
      </w:pPr>
      <w:r w:rsidRPr="0088169D">
        <w:t xml:space="preserve">The researcher used the sampling methods in Table 2 to calculate the average number of samples that should be taken to determine whether or not the process is out-of-control at a sampling size of </w:t>
      </w:r>
      <w:r w:rsidRPr="0088169D">
        <w:rPr>
          <w:i/>
        </w:rPr>
        <w:t>n </w:t>
      </w:r>
      <w:r w:rsidRPr="0088169D">
        <w:t xml:space="preserve">=4. The ARL values were calculated as well. The researchers took the small shift values into consideration to see the magnitude of the samples that would be created for determining any out-of-control incidence with the assistance of </w:t>
      </w:r>
      <w:proofErr w:type="spellStart"/>
      <w:r w:rsidRPr="0088169D">
        <w:t>Hotelling’s</w:t>
      </w:r>
      <w:proofErr w:type="spellEnd"/>
      <w:r w:rsidRPr="0088169D">
        <w:t xml:space="preserve"> </w:t>
      </w:r>
      <w:r w:rsidRPr="0088169D">
        <w:rPr>
          <w:i/>
        </w:rPr>
        <w:t>T</w:t>
      </w:r>
      <w:r w:rsidRPr="0088169D">
        <w:rPr>
          <w:i/>
          <w:vertAlign w:val="superscript"/>
        </w:rPr>
        <w:t>2</w:t>
      </w:r>
      <w:r w:rsidRPr="0088169D">
        <w:t xml:space="preserve"> control chart.</w:t>
      </w:r>
      <w:r w:rsidRPr="00D95265">
        <w:t xml:space="preserve"> Thus, as the table </w:t>
      </w:r>
      <w:r>
        <w:t>shows</w:t>
      </w:r>
      <w:r w:rsidRPr="00D95265">
        <w:t xml:space="preserve">, the smallest sampling value to ensure a </w:t>
      </w:r>
      <w:r>
        <w:t xml:space="preserve">small shift magnitude </w:t>
      </w:r>
      <w:r w:rsidRPr="00D95265">
        <w:t xml:space="preserve">of </w:t>
      </w:r>
      <w:r w:rsidRPr="00D95265">
        <w:rPr>
          <w:i/>
        </w:rPr>
        <w:t>d</w:t>
      </w:r>
      <w:r>
        <w:rPr>
          <w:i/>
        </w:rPr>
        <w:t> </w:t>
      </w:r>
      <w:r w:rsidRPr="00D95265">
        <w:t>=</w:t>
      </w:r>
      <w:r>
        <w:t> </w:t>
      </w:r>
      <w:r w:rsidRPr="00D95265">
        <w:t xml:space="preserve">0.5 is </w:t>
      </w:r>
      <w:r>
        <w:t>achieved by</w:t>
      </w:r>
      <w:r w:rsidRPr="00D95265">
        <w:t xml:space="preserve"> MRSS. It is clear that whether or not the process is out-of-control will be determined </w:t>
      </w:r>
      <w:r>
        <w:t xml:space="preserve">by </w:t>
      </w:r>
      <w:r w:rsidRPr="00D95265">
        <w:t>tak</w:t>
      </w:r>
      <w:r>
        <w:t xml:space="preserve">ing approximately 138 samples. </w:t>
      </w:r>
      <w:r w:rsidRPr="00D95265">
        <w:t xml:space="preserve">It is fair to say that </w:t>
      </w:r>
      <w:r>
        <w:t xml:space="preserve">the </w:t>
      </w:r>
      <w:r w:rsidRPr="00D95265">
        <w:t xml:space="preserve">MRSS method is more effective than other methods in the early detection of whether or not the process is </w:t>
      </w:r>
      <w:r>
        <w:t xml:space="preserve">an </w:t>
      </w:r>
      <w:r w:rsidRPr="00D95265">
        <w:t>out-of-control w</w:t>
      </w:r>
      <w:r>
        <w:t>hen using</w:t>
      </w:r>
      <w:r w:rsidRPr="00D95265">
        <w:t xml:space="preserve"> </w:t>
      </w:r>
      <w:r>
        <w:t>these magnitudes.</w:t>
      </w:r>
    </w:p>
    <w:p w:rsidR="0088169D" w:rsidRPr="00D95265" w:rsidRDefault="0088169D" w:rsidP="0088169D">
      <w:pPr>
        <w:pStyle w:val="tezMetin"/>
        <w:spacing w:line="240" w:lineRule="auto"/>
      </w:pPr>
      <w:r w:rsidRPr="00D95265">
        <w:lastRenderedPageBreak/>
        <w:t>In the event that the process is</w:t>
      </w:r>
      <w:r>
        <w:t xml:space="preserve"> in</w:t>
      </w:r>
      <w:r w:rsidRPr="00D95265">
        <w:t xml:space="preserve"> control</w:t>
      </w:r>
      <w:r>
        <w:t xml:space="preserve"> –</w:t>
      </w:r>
      <w:r w:rsidRPr="00D95265">
        <w:t xml:space="preserve"> in other words if the </w:t>
      </w:r>
      <w:r>
        <w:t>magnitude</w:t>
      </w:r>
      <w:r w:rsidRPr="00D95265">
        <w:t xml:space="preserve"> value </w:t>
      </w:r>
      <w:r w:rsidRPr="00D95265">
        <w:rPr>
          <w:i/>
        </w:rPr>
        <w:t>d</w:t>
      </w:r>
      <w:r w:rsidRPr="00D95265">
        <w:t xml:space="preserve"> is equal to </w:t>
      </w:r>
      <w:r w:rsidRPr="007A193E">
        <w:t>zero</w:t>
      </w:r>
      <w:r>
        <w:t xml:space="preserve"> –</w:t>
      </w:r>
      <w:r w:rsidRPr="00D95265">
        <w:t xml:space="preserve"> it is clear that the number of out-of-control signals does not increase when RSS, SRS, ERSS and MRSS methods are used. However, small declines </w:t>
      </w:r>
      <w:r>
        <w:t>are</w:t>
      </w:r>
      <w:r w:rsidRPr="00D95265">
        <w:t xml:space="preserve"> </w:t>
      </w:r>
      <w:r>
        <w:t>detected in ARL values.</w:t>
      </w:r>
    </w:p>
    <w:p w:rsidR="0088169D" w:rsidRPr="00D95265" w:rsidRDefault="0088169D" w:rsidP="0088169D">
      <w:pPr>
        <w:pStyle w:val="tezMetin"/>
        <w:spacing w:line="240" w:lineRule="auto"/>
      </w:pPr>
      <w:r w:rsidRPr="00D95265">
        <w:t xml:space="preserve">Table 1 demonstrates that ARL values for </w:t>
      </w:r>
      <w:r w:rsidRPr="00D95265">
        <w:rPr>
          <w:i/>
        </w:rPr>
        <w:t>n</w:t>
      </w:r>
      <w:r w:rsidRPr="00D95265">
        <w:t xml:space="preserve"> =</w:t>
      </w:r>
      <w:r>
        <w:t> </w:t>
      </w:r>
      <w:r w:rsidRPr="00D95265">
        <w:t xml:space="preserve">3 and </w:t>
      </w:r>
      <w:r w:rsidRPr="00D95265">
        <w:rPr>
          <w:i/>
        </w:rPr>
        <w:t>p</w:t>
      </w:r>
      <w:r>
        <w:rPr>
          <w:i/>
        </w:rPr>
        <w:t> </w:t>
      </w:r>
      <w:r w:rsidRPr="00D95265">
        <w:t>=</w:t>
      </w:r>
      <w:r>
        <w:t> </w:t>
      </w:r>
      <w:r w:rsidRPr="00D95265">
        <w:t xml:space="preserve">3 using SRS, RSS, ERSS and MRSS methods are 370, 368, 368 and 368, respectively. It also indicates that when the magnitude of the deviation in the </w:t>
      </w:r>
      <w:r w:rsidRPr="00C13B06">
        <w:t>mean</w:t>
      </w:r>
      <w:r w:rsidRPr="00D95265">
        <w:t xml:space="preserve"> process is </w:t>
      </w:r>
      <w:r w:rsidRPr="00D95265">
        <w:rPr>
          <w:i/>
        </w:rPr>
        <w:t>d</w:t>
      </w:r>
      <w:r>
        <w:rPr>
          <w:i/>
        </w:rPr>
        <w:t> </w:t>
      </w:r>
      <w:r w:rsidRPr="00D95265">
        <w:t>=</w:t>
      </w:r>
      <w:r>
        <w:t> </w:t>
      </w:r>
      <w:r w:rsidRPr="00D95265">
        <w:t>0</w:t>
      </w:r>
      <w:r>
        <w:t>.</w:t>
      </w:r>
      <w:r w:rsidRPr="00D95265">
        <w:t xml:space="preserve">5 for </w:t>
      </w:r>
      <w:r w:rsidRPr="00D95265">
        <w:rPr>
          <w:i/>
        </w:rPr>
        <w:t>n</w:t>
      </w:r>
      <w:r w:rsidRPr="00D95265">
        <w:t xml:space="preserve">=3 and </w:t>
      </w:r>
      <w:r w:rsidRPr="00D95265">
        <w:rPr>
          <w:i/>
        </w:rPr>
        <w:t>p</w:t>
      </w:r>
      <w:r w:rsidRPr="00D95265">
        <w:t xml:space="preserve">=3, </w:t>
      </w:r>
      <w:r>
        <w:t xml:space="preserve">the </w:t>
      </w:r>
      <w:r w:rsidRPr="00D95265">
        <w:t>ARL values are equal to 156, 151, 165 and 134, respectively. These numbers are the approximate number</w:t>
      </w:r>
      <w:r>
        <w:t>s</w:t>
      </w:r>
      <w:r w:rsidRPr="00D95265">
        <w:t xml:space="preserve"> of samples to be taken for ARL</w:t>
      </w:r>
      <w:r>
        <w:t xml:space="preserve"> to detect </w:t>
      </w:r>
      <w:r w:rsidRPr="00D95265">
        <w:t xml:space="preserve">for a </w:t>
      </w:r>
      <w:r>
        <w:t>small shift magnitude of 0.5.</w:t>
      </w:r>
      <w:r w:rsidRPr="00D95265">
        <w:t xml:space="preserve"> It is clear that </w:t>
      </w:r>
      <w:r>
        <w:t xml:space="preserve">the </w:t>
      </w:r>
      <w:r w:rsidRPr="00D95265">
        <w:t>RSS method will detect the out-of-control point faster with fewer samples when compared with SRS. However, it is fair to say that MRSS is the most effective method</w:t>
      </w:r>
      <w:r>
        <w:t>,</w:t>
      </w:r>
      <w:r w:rsidRPr="00D95265">
        <w:t xml:space="preserve"> using the least number of samples compared </w:t>
      </w:r>
      <w:r>
        <w:t>to the</w:t>
      </w:r>
      <w:r w:rsidRPr="00D95265">
        <w:t xml:space="preserve"> </w:t>
      </w:r>
      <w:r>
        <w:t>other methods.</w:t>
      </w:r>
    </w:p>
    <w:p w:rsidR="00175B21" w:rsidRPr="00092445" w:rsidRDefault="00175B21" w:rsidP="00175B21">
      <w:pPr>
        <w:pStyle w:val="GvdeMetni"/>
        <w:numPr>
          <w:ilvl w:val="1"/>
          <w:numId w:val="1"/>
        </w:numPr>
        <w:spacing w:line="240" w:lineRule="auto"/>
        <w:ind w:left="0" w:firstLine="0"/>
        <w:rPr>
          <w:rFonts w:ascii="Times New Roman" w:hAnsi="Times New Roman"/>
          <w:b/>
          <w:i/>
          <w:sz w:val="24"/>
          <w:szCs w:val="24"/>
        </w:rPr>
      </w:pPr>
      <w:r w:rsidRPr="00092445">
        <w:rPr>
          <w:rFonts w:ascii="Times New Roman" w:hAnsi="Times New Roman"/>
          <w:b/>
          <w:i/>
          <w:sz w:val="24"/>
          <w:szCs w:val="24"/>
        </w:rPr>
        <w:t xml:space="preserve">Comparing SRS, RSS, ERSS and MRSS methods using </w:t>
      </w:r>
      <w:proofErr w:type="spellStart"/>
      <w:r w:rsidRPr="00092445">
        <w:rPr>
          <w:rFonts w:ascii="Times New Roman" w:hAnsi="Times New Roman"/>
          <w:b/>
          <w:i/>
          <w:sz w:val="24"/>
          <w:szCs w:val="24"/>
        </w:rPr>
        <w:t>Hotelling’s</w:t>
      </w:r>
      <w:proofErr w:type="spellEnd"/>
      <w:r w:rsidRPr="00092445">
        <w:rPr>
          <w:rFonts w:ascii="Times New Roman" w:hAnsi="Times New Roman"/>
          <w:b/>
          <w:i/>
          <w:sz w:val="24"/>
          <w:szCs w:val="24"/>
        </w:rPr>
        <w:t xml:space="preserve"> T</w:t>
      </w:r>
      <w:r w:rsidRPr="00092445">
        <w:rPr>
          <w:rFonts w:ascii="Times New Roman" w:hAnsi="Times New Roman"/>
          <w:b/>
          <w:i/>
          <w:sz w:val="24"/>
          <w:szCs w:val="24"/>
          <w:vertAlign w:val="superscript"/>
        </w:rPr>
        <w:t>2</w:t>
      </w:r>
      <w:r w:rsidRPr="00092445">
        <w:rPr>
          <w:rFonts w:ascii="Times New Roman" w:hAnsi="Times New Roman"/>
          <w:b/>
          <w:i/>
          <w:sz w:val="24"/>
          <w:szCs w:val="24"/>
        </w:rPr>
        <w:t xml:space="preserve"> control charts</w:t>
      </w:r>
    </w:p>
    <w:p w:rsidR="00175B21" w:rsidRPr="00D95265" w:rsidRDefault="00175B21" w:rsidP="00175B21">
      <w:pPr>
        <w:pStyle w:val="tezMetin"/>
        <w:spacing w:line="240" w:lineRule="auto"/>
        <w:ind w:firstLine="0"/>
      </w:pPr>
      <w:r>
        <w:t>S</w:t>
      </w:r>
      <w:r w:rsidRPr="00D95265">
        <w:t xml:space="preserve">ampling is performed with </w:t>
      </w:r>
      <w:r>
        <w:t xml:space="preserve">each </w:t>
      </w:r>
      <w:r w:rsidRPr="00D95265">
        <w:t xml:space="preserve">method </w:t>
      </w:r>
      <w:r>
        <w:t>to</w:t>
      </w:r>
      <w:r w:rsidRPr="00D95265">
        <w:t xml:space="preserve"> obtain the values of the variables displaying normal distribution with the simulation application </w:t>
      </w:r>
      <w:r>
        <w:t>to find</w:t>
      </w:r>
      <w:r w:rsidRPr="00D95265">
        <w:t xml:space="preserve"> </w:t>
      </w:r>
      <w:r>
        <w:t xml:space="preserve">the </w:t>
      </w:r>
      <w:r w:rsidRPr="00175B21">
        <w:t>upper control line</w:t>
      </w:r>
      <w:r w:rsidRPr="00D95265">
        <w:t xml:space="preserve"> </w:t>
      </w:r>
      <w:r>
        <w:t>(</w:t>
      </w:r>
      <w:r w:rsidRPr="00D95265">
        <w:t>U</w:t>
      </w:r>
      <w:r>
        <w:t>CT)</w:t>
      </w:r>
      <w:r w:rsidRPr="00D95265">
        <w:t xml:space="preserve"> value. </w:t>
      </w:r>
      <w:proofErr w:type="spellStart"/>
      <w:r w:rsidRPr="00D95265">
        <w:t>Hotelling’s</w:t>
      </w:r>
      <w:proofErr w:type="spellEnd"/>
      <w:r w:rsidRPr="00D95265">
        <w:t xml:space="preserve"> </w:t>
      </w:r>
      <w:r w:rsidRPr="00D95265">
        <w:rPr>
          <w:i/>
        </w:rPr>
        <w:t>T</w:t>
      </w:r>
      <w:r w:rsidRPr="00D95265">
        <w:rPr>
          <w:i/>
          <w:vertAlign w:val="superscript"/>
        </w:rPr>
        <w:t>2</w:t>
      </w:r>
      <w:r w:rsidRPr="00D95265">
        <w:t xml:space="preserve"> control chart will generate an out-of-control signal if </w:t>
      </w:r>
      <w:r w:rsidRPr="00D95265">
        <w:rPr>
          <w:i/>
        </w:rPr>
        <w:t>T</w:t>
      </w:r>
      <w:r w:rsidRPr="00D95265">
        <w:rPr>
          <w:i/>
          <w:vertAlign w:val="superscript"/>
        </w:rPr>
        <w:t>2</w:t>
      </w:r>
      <w:r w:rsidRPr="00D95265">
        <w:t xml:space="preserve"> is greater than U</w:t>
      </w:r>
      <w:r>
        <w:t>CL</w:t>
      </w:r>
      <w:r w:rsidRPr="00D95265">
        <w:t xml:space="preserve">. Data may be generated from standard multivariate </w:t>
      </w:r>
      <w:r>
        <w:t xml:space="preserve">normal </w:t>
      </w:r>
      <w:r w:rsidRPr="00D95265">
        <w:t xml:space="preserve">distribution </w:t>
      </w:r>
      <w:r>
        <w:t>by</w:t>
      </w:r>
      <w:r w:rsidRPr="00D95265">
        <w:t xml:space="preserve"> simulation. Data are ordered after being </w:t>
      </w:r>
      <w:r>
        <w:t>chosen</w:t>
      </w:r>
      <w:r w:rsidRPr="00D95265">
        <w:t xml:space="preserve"> </w:t>
      </w:r>
      <w:r>
        <w:t>for the</w:t>
      </w:r>
      <w:r w:rsidRPr="00D95265">
        <w:t xml:space="preserve"> population. Estimated values for the ordered data are recurred 10,000 times, and only t</w:t>
      </w:r>
      <w:r>
        <w:t xml:space="preserve">he </w:t>
      </w:r>
      <w:r w:rsidRPr="00C13B06">
        <w:t>mean</w:t>
      </w:r>
      <w:r>
        <w:t xml:space="preserve"> value is calculated.</w:t>
      </w:r>
    </w:p>
    <w:p w:rsidR="00175B21" w:rsidRDefault="00175B21" w:rsidP="00175B21">
      <w:pPr>
        <w:pStyle w:val="tezMetin"/>
        <w:spacing w:line="240" w:lineRule="auto"/>
      </w:pPr>
      <w:proofErr w:type="spellStart"/>
      <w:r w:rsidRPr="00D95265">
        <w:t>Hotelling’s</w:t>
      </w:r>
      <w:proofErr w:type="spellEnd"/>
      <w:r w:rsidRPr="00D95265">
        <w:t xml:space="preserve"> </w:t>
      </w:r>
      <w:r w:rsidRPr="00D95265">
        <w:rPr>
          <w:i/>
        </w:rPr>
        <w:t>T</w:t>
      </w:r>
      <w:r w:rsidRPr="00D95265">
        <w:rPr>
          <w:i/>
          <w:vertAlign w:val="superscript"/>
        </w:rPr>
        <w:t>2</w:t>
      </w:r>
      <w:r w:rsidRPr="00D95265">
        <w:t xml:space="preserve"> values are calculated separately for SRS, RSS, ERSS and MRSS methods at the end of this recursion. Following this calculation, the method(s) </w:t>
      </w:r>
      <w:r>
        <w:t>having</w:t>
      </w:r>
      <w:r w:rsidRPr="00D95265">
        <w:t xml:space="preserve"> </w:t>
      </w:r>
      <w:r>
        <w:t>the</w:t>
      </w:r>
      <w:r w:rsidRPr="00D95265">
        <w:t xml:space="preserve"> mo</w:t>
      </w:r>
      <w:r>
        <w:t>st</w:t>
      </w:r>
      <w:r w:rsidRPr="00D95265">
        <w:t xml:space="preserve"> stable orientation is determined. </w:t>
      </w:r>
      <w:proofErr w:type="spellStart"/>
      <w:r w:rsidRPr="00D95265">
        <w:t>Hotelling’s</w:t>
      </w:r>
      <w:proofErr w:type="spellEnd"/>
      <w:r w:rsidRPr="00D95265">
        <w:t xml:space="preserve"> </w:t>
      </w:r>
      <w:r w:rsidRPr="00D95265">
        <w:rPr>
          <w:i/>
        </w:rPr>
        <w:t>T</w:t>
      </w:r>
      <w:r w:rsidRPr="00D95265">
        <w:rPr>
          <w:i/>
          <w:vertAlign w:val="superscript"/>
        </w:rPr>
        <w:t>2</w:t>
      </w:r>
      <w:r w:rsidRPr="00D95265">
        <w:t xml:space="preserve"> control chart </w:t>
      </w:r>
      <w:r>
        <w:t>construction</w:t>
      </w:r>
      <w:r w:rsidRPr="00D95265">
        <w:t xml:space="preserve"> </w:t>
      </w:r>
      <w:r>
        <w:t>with</w:t>
      </w:r>
      <w:r w:rsidRPr="00D95265">
        <w:t xml:space="preserve"> </w:t>
      </w:r>
      <w:r w:rsidRPr="00D95265">
        <w:rPr>
          <w:i/>
        </w:rPr>
        <w:t>n</w:t>
      </w:r>
      <w:r>
        <w:rPr>
          <w:i/>
        </w:rPr>
        <w:t> </w:t>
      </w:r>
      <w:r w:rsidRPr="00D95265">
        <w:t>=</w:t>
      </w:r>
      <w:r>
        <w:t> </w:t>
      </w:r>
      <w:r w:rsidRPr="00D95265">
        <w:t xml:space="preserve">3 and </w:t>
      </w:r>
      <w:r w:rsidRPr="00D95265">
        <w:rPr>
          <w:i/>
        </w:rPr>
        <w:t>n</w:t>
      </w:r>
      <w:r>
        <w:rPr>
          <w:i/>
        </w:rPr>
        <w:t> </w:t>
      </w:r>
      <w:r w:rsidRPr="00D95265">
        <w:t>=</w:t>
      </w:r>
      <w:r>
        <w:t> </w:t>
      </w:r>
      <w:r w:rsidRPr="00D95265">
        <w:t xml:space="preserve">4 sampling </w:t>
      </w:r>
      <w:r>
        <w:t>size</w:t>
      </w:r>
      <w:r w:rsidRPr="00D95265">
        <w:t xml:space="preserve"> is presented in </w:t>
      </w:r>
      <w:r>
        <w:t>Charts</w:t>
      </w:r>
      <w:r w:rsidRPr="00D95265">
        <w:t xml:space="preserve"> 1 and 2.</w:t>
      </w:r>
    </w:p>
    <w:p w:rsidR="00E234D6" w:rsidRPr="00E234D6" w:rsidRDefault="00E234D6" w:rsidP="00E234D6">
      <w:pPr>
        <w:pStyle w:val="GvdeMetni"/>
        <w:jc w:val="both"/>
      </w:pPr>
      <w:r w:rsidRPr="009B3B95">
        <w:rPr>
          <w:noProof/>
          <w:lang w:val="tr-TR" w:eastAsia="tr-TR"/>
        </w:rPr>
        <w:drawing>
          <wp:inline distT="0" distB="0" distL="0" distR="0">
            <wp:extent cx="5377815" cy="2776220"/>
            <wp:effectExtent l="0" t="0" r="13335" b="5080"/>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234D6" w:rsidRPr="00D95265" w:rsidRDefault="00E726D1" w:rsidP="00E234D6">
      <w:pPr>
        <w:pStyle w:val="tezMetin"/>
        <w:spacing w:line="240" w:lineRule="auto"/>
        <w:ind w:left="708" w:firstLine="0"/>
      </w:pPr>
      <w:r>
        <w:rPr>
          <w:b/>
        </w:rPr>
        <w:t>Figure</w:t>
      </w:r>
      <w:r w:rsidR="00E234D6" w:rsidRPr="00D95265">
        <w:rPr>
          <w:b/>
        </w:rPr>
        <w:t xml:space="preserve"> 1</w:t>
      </w:r>
      <w:r>
        <w:rPr>
          <w:b/>
        </w:rPr>
        <w:t>.</w:t>
      </w:r>
      <w:r w:rsidR="00E234D6" w:rsidRPr="00D95265">
        <w:t xml:space="preserve"> </w:t>
      </w:r>
      <w:proofErr w:type="spellStart"/>
      <w:r w:rsidR="00E234D6" w:rsidRPr="00D95265">
        <w:t>Hotelling’s</w:t>
      </w:r>
      <w:proofErr w:type="spellEnd"/>
      <w:r w:rsidR="00E234D6" w:rsidRPr="00D95265">
        <w:t xml:space="preserve"> </w:t>
      </w:r>
      <w:r w:rsidR="00E234D6" w:rsidRPr="00D95265">
        <w:rPr>
          <w:i/>
        </w:rPr>
        <w:t>T</w:t>
      </w:r>
      <w:r w:rsidR="00E234D6" w:rsidRPr="00D95265">
        <w:rPr>
          <w:i/>
          <w:vertAlign w:val="superscript"/>
        </w:rPr>
        <w:t xml:space="preserve">2 </w:t>
      </w:r>
      <w:r w:rsidR="00E234D6" w:rsidRPr="00D95265">
        <w:t xml:space="preserve">control chart for SRS, RSS, ERSS and MRSS at </w:t>
      </w:r>
      <w:r w:rsidR="00E234D6" w:rsidRPr="00D95265">
        <w:rPr>
          <w:i/>
        </w:rPr>
        <w:t>n</w:t>
      </w:r>
      <w:r w:rsidR="00E234D6">
        <w:rPr>
          <w:i/>
        </w:rPr>
        <w:t> </w:t>
      </w:r>
      <w:r w:rsidR="00E234D6" w:rsidRPr="00D95265">
        <w:rPr>
          <w:i/>
        </w:rPr>
        <w:t>=</w:t>
      </w:r>
      <w:r w:rsidR="00E234D6">
        <w:rPr>
          <w:i/>
        </w:rPr>
        <w:t> </w:t>
      </w:r>
      <w:r w:rsidR="00E234D6" w:rsidRPr="00D95265">
        <w:rPr>
          <w:i/>
        </w:rPr>
        <w:t>3</w:t>
      </w:r>
    </w:p>
    <w:p w:rsidR="009531AE" w:rsidRDefault="00E234D6" w:rsidP="004B6FAD">
      <w:pPr>
        <w:pStyle w:val="tezMetin"/>
        <w:spacing w:line="240" w:lineRule="auto"/>
      </w:pPr>
      <w:r w:rsidRPr="00D95265">
        <w:t xml:space="preserve">The chart demonstrates that all observation data selected with </w:t>
      </w:r>
      <w:r>
        <w:t xml:space="preserve">the </w:t>
      </w:r>
      <w:r w:rsidRPr="00D95265">
        <w:t xml:space="preserve">four different methods are </w:t>
      </w:r>
      <w:r>
        <w:t>in</w:t>
      </w:r>
      <w:r w:rsidRPr="00D95265">
        <w:t xml:space="preserve"> the upper control </w:t>
      </w:r>
      <w:r>
        <w:t>line;</w:t>
      </w:r>
      <w:r w:rsidRPr="00D95265">
        <w:t xml:space="preserve"> in other words</w:t>
      </w:r>
      <w:r>
        <w:t>,</w:t>
      </w:r>
      <w:r w:rsidRPr="00D95265">
        <w:t xml:space="preserve"> the process is </w:t>
      </w:r>
      <w:r>
        <w:t>in</w:t>
      </w:r>
      <w:r w:rsidRPr="00D95265">
        <w:t xml:space="preserve"> control.</w:t>
      </w:r>
    </w:p>
    <w:p w:rsidR="00E234D6" w:rsidRPr="00D95265" w:rsidRDefault="00E234D6" w:rsidP="004B6FAD">
      <w:pPr>
        <w:rPr>
          <w:rFonts w:ascii="Times New Roman" w:hAnsi="Times New Roman"/>
          <w:sz w:val="24"/>
          <w:szCs w:val="24"/>
        </w:rPr>
      </w:pPr>
      <w:r>
        <w:rPr>
          <w:rFonts w:ascii="Times New Roman" w:hAnsi="Times New Roman"/>
          <w:noProof/>
          <w:sz w:val="24"/>
          <w:szCs w:val="24"/>
          <w:lang w:val="tr-TR" w:eastAsia="tr-TR"/>
        </w:rPr>
        <w:lastRenderedPageBreak/>
        <w:drawing>
          <wp:anchor distT="6096" distB="7874" distL="120396" distR="121666" simplePos="0" relativeHeight="251658240" behindDoc="1" locked="0" layoutInCell="1" allowOverlap="1">
            <wp:simplePos x="0" y="0"/>
            <wp:positionH relativeFrom="margin">
              <wp:align>left</wp:align>
            </wp:positionH>
            <wp:positionV relativeFrom="paragraph">
              <wp:posOffset>0</wp:posOffset>
            </wp:positionV>
            <wp:extent cx="5393055" cy="3003550"/>
            <wp:effectExtent l="0" t="0" r="17145" b="6350"/>
            <wp:wrapTight wrapText="bothSides">
              <wp:wrapPolygon edited="0">
                <wp:start x="0" y="0"/>
                <wp:lineTo x="0" y="21509"/>
                <wp:lineTo x="21592" y="21509"/>
                <wp:lineTo x="21592" y="0"/>
                <wp:lineTo x="0" y="0"/>
              </wp:wrapPolygon>
            </wp:wrapTight>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page">
              <wp14:pctWidth>0</wp14:pctWidth>
            </wp14:sizeRelH>
            <wp14:sizeRelV relativeFrom="page">
              <wp14:pctHeight>0</wp14:pctHeight>
            </wp14:sizeRelV>
          </wp:anchor>
        </w:drawing>
      </w:r>
      <w:r w:rsidR="00E726D1">
        <w:rPr>
          <w:rFonts w:ascii="Times New Roman" w:hAnsi="Times New Roman"/>
          <w:b/>
          <w:sz w:val="24"/>
          <w:szCs w:val="24"/>
        </w:rPr>
        <w:t>Figure</w:t>
      </w:r>
      <w:r w:rsidRPr="00D95265">
        <w:rPr>
          <w:rFonts w:ascii="Times New Roman" w:hAnsi="Times New Roman"/>
          <w:b/>
          <w:sz w:val="24"/>
          <w:szCs w:val="24"/>
        </w:rPr>
        <w:t xml:space="preserve"> 2</w:t>
      </w:r>
      <w:r w:rsidR="00E726D1">
        <w:rPr>
          <w:rFonts w:ascii="Times New Roman" w:hAnsi="Times New Roman"/>
          <w:b/>
          <w:sz w:val="24"/>
          <w:szCs w:val="24"/>
        </w:rPr>
        <w:t>.</w:t>
      </w:r>
      <w:r w:rsidRPr="00D95265">
        <w:rPr>
          <w:rFonts w:ascii="Times New Roman" w:hAnsi="Times New Roman"/>
          <w:sz w:val="24"/>
          <w:szCs w:val="24"/>
        </w:rPr>
        <w:t xml:space="preserve"> </w:t>
      </w:r>
      <w:proofErr w:type="spellStart"/>
      <w:r w:rsidRPr="00D95265">
        <w:rPr>
          <w:rFonts w:ascii="Times New Roman" w:hAnsi="Times New Roman"/>
          <w:sz w:val="24"/>
          <w:szCs w:val="24"/>
        </w:rPr>
        <w:t>Hotelling’s</w:t>
      </w:r>
      <w:proofErr w:type="spellEnd"/>
      <w:r w:rsidRPr="00D95265">
        <w:rPr>
          <w:rFonts w:ascii="Times New Roman" w:hAnsi="Times New Roman"/>
          <w:sz w:val="24"/>
          <w:szCs w:val="24"/>
        </w:rPr>
        <w:t xml:space="preserve"> </w:t>
      </w:r>
      <w:r w:rsidRPr="00D95265">
        <w:rPr>
          <w:rFonts w:ascii="Times New Roman" w:hAnsi="Times New Roman"/>
          <w:i/>
          <w:sz w:val="24"/>
          <w:szCs w:val="24"/>
        </w:rPr>
        <w:t>T</w:t>
      </w:r>
      <w:r w:rsidRPr="00D95265">
        <w:rPr>
          <w:rFonts w:ascii="Times New Roman" w:hAnsi="Times New Roman"/>
          <w:i/>
          <w:sz w:val="24"/>
          <w:szCs w:val="24"/>
          <w:vertAlign w:val="superscript"/>
        </w:rPr>
        <w:t xml:space="preserve">2 </w:t>
      </w:r>
      <w:r w:rsidRPr="00D95265">
        <w:rPr>
          <w:rFonts w:ascii="Times New Roman" w:hAnsi="Times New Roman"/>
          <w:sz w:val="24"/>
          <w:szCs w:val="24"/>
        </w:rPr>
        <w:t xml:space="preserve">control chart for SRS, RSS, ERSS and MRSS at </w:t>
      </w:r>
      <w:r w:rsidRPr="00D95265">
        <w:rPr>
          <w:rFonts w:ascii="Times New Roman" w:hAnsi="Times New Roman"/>
          <w:i/>
          <w:sz w:val="24"/>
          <w:szCs w:val="24"/>
        </w:rPr>
        <w:t>n</w:t>
      </w:r>
      <w:r>
        <w:rPr>
          <w:rFonts w:ascii="Times New Roman" w:hAnsi="Times New Roman"/>
          <w:i/>
          <w:sz w:val="24"/>
          <w:szCs w:val="24"/>
        </w:rPr>
        <w:t> </w:t>
      </w:r>
      <w:r w:rsidRPr="00D95265">
        <w:rPr>
          <w:rFonts w:ascii="Times New Roman" w:hAnsi="Times New Roman"/>
          <w:i/>
          <w:sz w:val="24"/>
          <w:szCs w:val="24"/>
        </w:rPr>
        <w:t>=4</w:t>
      </w:r>
      <w:r w:rsidRPr="00086F5D">
        <w:rPr>
          <w:noProof/>
        </w:rPr>
        <w:t xml:space="preserve"> </w:t>
      </w:r>
    </w:p>
    <w:p w:rsidR="00E234D6" w:rsidRDefault="003E0238" w:rsidP="00E234D6">
      <w:pPr>
        <w:tabs>
          <w:tab w:val="left" w:pos="3495"/>
        </w:tabs>
        <w:jc w:val="both"/>
        <w:rPr>
          <w:rFonts w:ascii="Times New Roman" w:hAnsi="Times New Roman"/>
          <w:sz w:val="24"/>
          <w:szCs w:val="24"/>
        </w:rPr>
      </w:pPr>
      <w:r>
        <w:rPr>
          <w:rFonts w:ascii="Times New Roman" w:hAnsi="Times New Roman"/>
          <w:sz w:val="24"/>
          <w:szCs w:val="24"/>
        </w:rPr>
        <w:t xml:space="preserve">             </w:t>
      </w:r>
      <w:r w:rsidR="00E234D6" w:rsidRPr="00E234D6">
        <w:rPr>
          <w:rFonts w:ascii="Times New Roman" w:hAnsi="Times New Roman"/>
          <w:sz w:val="24"/>
          <w:szCs w:val="24"/>
        </w:rPr>
        <w:t xml:space="preserve">After the upper control line is calculated for the SRS, RSS, ERSS and MRSS methods for these control charts, it becomes clear that the data observed when </w:t>
      </w:r>
      <w:proofErr w:type="spellStart"/>
      <w:r w:rsidR="00E234D6" w:rsidRPr="00E234D6">
        <w:rPr>
          <w:rFonts w:ascii="Times New Roman" w:hAnsi="Times New Roman"/>
          <w:sz w:val="24"/>
          <w:szCs w:val="24"/>
        </w:rPr>
        <w:t>Hotelling’s</w:t>
      </w:r>
      <w:proofErr w:type="spellEnd"/>
      <w:r w:rsidR="00E234D6" w:rsidRPr="00E234D6">
        <w:rPr>
          <w:rFonts w:ascii="Times New Roman" w:hAnsi="Times New Roman"/>
          <w:sz w:val="24"/>
          <w:szCs w:val="24"/>
        </w:rPr>
        <w:t xml:space="preserve"> </w:t>
      </w:r>
      <w:r w:rsidR="00E234D6" w:rsidRPr="00E234D6">
        <w:rPr>
          <w:rFonts w:ascii="Times New Roman" w:hAnsi="Times New Roman"/>
          <w:i/>
          <w:sz w:val="24"/>
          <w:szCs w:val="24"/>
        </w:rPr>
        <w:t>T</w:t>
      </w:r>
      <w:r w:rsidR="00E234D6" w:rsidRPr="00E234D6">
        <w:rPr>
          <w:rFonts w:ascii="Times New Roman" w:hAnsi="Times New Roman"/>
          <w:i/>
          <w:sz w:val="24"/>
          <w:szCs w:val="24"/>
          <w:vertAlign w:val="superscript"/>
        </w:rPr>
        <w:t>2</w:t>
      </w:r>
      <w:r w:rsidR="00E234D6" w:rsidRPr="00E234D6">
        <w:rPr>
          <w:rFonts w:ascii="Times New Roman" w:hAnsi="Times New Roman"/>
          <w:sz w:val="24"/>
          <w:szCs w:val="24"/>
        </w:rPr>
        <w:t xml:space="preserve"> control chart is drawn are all in the line for each of the four methods. Although the process appears to be in control, it is seen that observation values obtained with the SRS method are inclined to send an out-of-control signal. This is due to the fact that the observation values obtained with the SRS method give signals that are close to zero, the lower limit. The reason why the lower line is placed at zero is that an increase is seen in the </w:t>
      </w:r>
      <w:r w:rsidR="00E234D6" w:rsidRPr="00E234D6">
        <w:rPr>
          <w:rFonts w:ascii="Times New Roman" w:hAnsi="Times New Roman"/>
          <w:i/>
          <w:sz w:val="24"/>
          <w:szCs w:val="24"/>
        </w:rPr>
        <w:t>T</w:t>
      </w:r>
      <w:r w:rsidR="00E234D6" w:rsidRPr="00E234D6">
        <w:rPr>
          <w:rFonts w:ascii="Times New Roman" w:hAnsi="Times New Roman"/>
          <w:i/>
          <w:sz w:val="24"/>
          <w:szCs w:val="24"/>
          <w:vertAlign w:val="superscript"/>
        </w:rPr>
        <w:t>2</w:t>
      </w:r>
      <w:r w:rsidR="00E234D6" w:rsidRPr="00E234D6">
        <w:rPr>
          <w:rFonts w:ascii="Times New Roman" w:hAnsi="Times New Roman"/>
          <w:sz w:val="24"/>
          <w:szCs w:val="24"/>
        </w:rPr>
        <w:t xml:space="preserve"> value when a shift is present in the process mean, and this causes the lower line to lose its importance. However, the </w:t>
      </w:r>
      <w:r w:rsidR="00E234D6" w:rsidRPr="00E234D6">
        <w:rPr>
          <w:rFonts w:ascii="Times New Roman" w:hAnsi="Times New Roman"/>
          <w:i/>
          <w:sz w:val="24"/>
          <w:szCs w:val="24"/>
        </w:rPr>
        <w:t>T</w:t>
      </w:r>
      <w:r w:rsidR="00E234D6" w:rsidRPr="00E234D6">
        <w:rPr>
          <w:rFonts w:ascii="Times New Roman" w:hAnsi="Times New Roman"/>
          <w:i/>
          <w:sz w:val="24"/>
          <w:szCs w:val="24"/>
          <w:vertAlign w:val="superscript"/>
        </w:rPr>
        <w:t>2</w:t>
      </w:r>
      <w:r w:rsidR="00E234D6" w:rsidRPr="00E234D6">
        <w:rPr>
          <w:rFonts w:ascii="Times New Roman" w:hAnsi="Times New Roman"/>
          <w:sz w:val="24"/>
          <w:szCs w:val="24"/>
        </w:rPr>
        <w:t xml:space="preserve"> value is sensitive not only to shifts in the mean vector but also to switching in the covariance matrix. However, if the covariance matrix changes, abnormally small </w:t>
      </w:r>
      <w:r w:rsidR="00E234D6" w:rsidRPr="00E234D6">
        <w:rPr>
          <w:rFonts w:ascii="Times New Roman" w:hAnsi="Times New Roman"/>
          <w:i/>
          <w:sz w:val="24"/>
          <w:szCs w:val="24"/>
        </w:rPr>
        <w:t>T</w:t>
      </w:r>
      <w:r w:rsidR="00E234D6" w:rsidRPr="00E234D6">
        <w:rPr>
          <w:rFonts w:ascii="Times New Roman" w:hAnsi="Times New Roman"/>
          <w:i/>
          <w:sz w:val="24"/>
          <w:szCs w:val="24"/>
          <w:vertAlign w:val="superscript"/>
        </w:rPr>
        <w:t>2</w:t>
      </w:r>
      <w:r w:rsidR="00E234D6" w:rsidRPr="00E234D6">
        <w:rPr>
          <w:rFonts w:ascii="Times New Roman" w:hAnsi="Times New Roman"/>
          <w:sz w:val="24"/>
          <w:szCs w:val="24"/>
        </w:rPr>
        <w:t xml:space="preserve"> values may be seen. Thus, the lower line point is set at zero to detect these small </w:t>
      </w:r>
      <w:r w:rsidR="00E234D6" w:rsidRPr="00A91613">
        <w:rPr>
          <w:rFonts w:ascii="Times New Roman" w:hAnsi="Times New Roman"/>
          <w:sz w:val="24"/>
          <w:szCs w:val="24"/>
        </w:rPr>
        <w:t>switches. But, it is fair to say that</w:t>
      </w:r>
      <w:r w:rsidR="00A91613" w:rsidRPr="00A91613">
        <w:rPr>
          <w:rFonts w:ascii="Times New Roman" w:hAnsi="Times New Roman"/>
          <w:sz w:val="24"/>
          <w:szCs w:val="24"/>
        </w:rPr>
        <w:t xml:space="preserve"> MRSS has a more systematic approach compared to the other methods since a couple of consecutive points always display an increase or a decline.</w:t>
      </w:r>
    </w:p>
    <w:p w:rsidR="00A91613" w:rsidRPr="00D95265" w:rsidRDefault="0044577A" w:rsidP="0044577A">
      <w:pPr>
        <w:pStyle w:val="GvdeMetni"/>
        <w:numPr>
          <w:ilvl w:val="0"/>
          <w:numId w:val="1"/>
        </w:numPr>
        <w:spacing w:line="240" w:lineRule="auto"/>
        <w:ind w:left="0" w:firstLine="0"/>
        <w:rPr>
          <w:rFonts w:ascii="Times New Roman" w:hAnsi="Times New Roman"/>
          <w:b/>
          <w:sz w:val="24"/>
          <w:szCs w:val="24"/>
        </w:rPr>
      </w:pPr>
      <w:r>
        <w:rPr>
          <w:rFonts w:ascii="Times New Roman" w:hAnsi="Times New Roman"/>
          <w:b/>
          <w:sz w:val="24"/>
          <w:szCs w:val="24"/>
        </w:rPr>
        <w:t>Conclusions</w:t>
      </w:r>
    </w:p>
    <w:p w:rsidR="00A91613" w:rsidRPr="00D95265" w:rsidRDefault="00A91613" w:rsidP="00A91613">
      <w:pPr>
        <w:pStyle w:val="tezMetin"/>
        <w:spacing w:line="240" w:lineRule="auto"/>
        <w:ind w:firstLine="0"/>
      </w:pPr>
      <w:r w:rsidRPr="00A91613">
        <w:t xml:space="preserve">Today, multivariate statistical process control methods have become highly important in addition to the sampling methods that would be used to create sample units that would enable determining whether these processes are under control.  </w:t>
      </w:r>
      <w:r w:rsidRPr="00D95265">
        <w:t xml:space="preserve">Sampling was performed using simple random sampling, ranked set sampling, extreme ranked set sampling and median ranked set sampling methods, and </w:t>
      </w:r>
      <w:proofErr w:type="spellStart"/>
      <w:r w:rsidRPr="00D95265">
        <w:t>Hotelling’s</w:t>
      </w:r>
      <w:proofErr w:type="spellEnd"/>
      <w:r w:rsidRPr="00D95265">
        <w:t xml:space="preserve"> </w:t>
      </w:r>
      <w:r w:rsidRPr="00D95265">
        <w:rPr>
          <w:i/>
        </w:rPr>
        <w:t>T</w:t>
      </w:r>
      <w:r w:rsidRPr="00D95265">
        <w:rPr>
          <w:i/>
          <w:vertAlign w:val="superscript"/>
        </w:rPr>
        <w:t>2</w:t>
      </w:r>
      <w:r w:rsidRPr="00D95265">
        <w:t xml:space="preserve"> control charts</w:t>
      </w:r>
      <w:r>
        <w:t xml:space="preserve"> – </w:t>
      </w:r>
      <w:r w:rsidRPr="00D95265">
        <w:t>multivariate statistical process control methods</w:t>
      </w:r>
      <w:r>
        <w:t xml:space="preserve"> – </w:t>
      </w:r>
      <w:r w:rsidRPr="00D95265">
        <w:t>were created.</w:t>
      </w:r>
      <w:r w:rsidRPr="009B3B95">
        <w:rPr>
          <w:color w:val="000000"/>
        </w:rPr>
        <w:t xml:space="preserve"> The performances of the sampling methods were compared to one another using these control charts.</w:t>
      </w:r>
    </w:p>
    <w:p w:rsidR="00A91613" w:rsidRDefault="00A91613" w:rsidP="00A91613">
      <w:pPr>
        <w:pStyle w:val="tezMetin"/>
        <w:spacing w:line="240" w:lineRule="auto"/>
      </w:pPr>
      <w:r>
        <w:t>W</w:t>
      </w:r>
      <w:r w:rsidRPr="00D95265">
        <w:t xml:space="preserve">hen a </w:t>
      </w:r>
      <w:r>
        <w:t>correlation</w:t>
      </w:r>
      <w:r w:rsidRPr="00D95265">
        <w:t xml:space="preserve"> was present between the variables of multivariate processes, out-of-control signal</w:t>
      </w:r>
      <w:r>
        <w:t>s</w:t>
      </w:r>
      <w:r w:rsidRPr="00D95265">
        <w:t xml:space="preserve"> w</w:t>
      </w:r>
      <w:r>
        <w:t>ere</w:t>
      </w:r>
      <w:r w:rsidRPr="00D95265">
        <w:t xml:space="preserve"> detected when sampling was performed </w:t>
      </w:r>
      <w:r>
        <w:t>using</w:t>
      </w:r>
      <w:r w:rsidRPr="00D95265">
        <w:t xml:space="preserve"> RSS and MRSS </w:t>
      </w:r>
      <w:r>
        <w:t xml:space="preserve">methods </w:t>
      </w:r>
      <w:r w:rsidRPr="00D95265">
        <w:t xml:space="preserve">and </w:t>
      </w:r>
      <w:proofErr w:type="spellStart"/>
      <w:r w:rsidRPr="00D95265">
        <w:t>Hotelling’s</w:t>
      </w:r>
      <w:proofErr w:type="spellEnd"/>
      <w:r w:rsidRPr="00D95265">
        <w:t xml:space="preserve"> </w:t>
      </w:r>
      <w:r w:rsidRPr="00D95265">
        <w:rPr>
          <w:i/>
        </w:rPr>
        <w:t>T</w:t>
      </w:r>
      <w:r w:rsidRPr="00D95265">
        <w:rPr>
          <w:i/>
          <w:vertAlign w:val="superscript"/>
        </w:rPr>
        <w:t>2</w:t>
      </w:r>
      <w:r w:rsidRPr="00D95265">
        <w:t xml:space="preserve"> control chart was created, but this signal was not detected with other sampling methods. In addition, </w:t>
      </w:r>
      <w:r>
        <w:t>any</w:t>
      </w:r>
      <w:r w:rsidRPr="00D95265">
        <w:t xml:space="preserve"> shift in the process was detected earlier </w:t>
      </w:r>
      <w:r>
        <w:t xml:space="preserve">with the use of </w:t>
      </w:r>
      <w:r w:rsidRPr="00D95265">
        <w:t>MRSS</w:t>
      </w:r>
      <w:r>
        <w:t xml:space="preserve"> </w:t>
      </w:r>
      <w:r w:rsidRPr="00D95265">
        <w:t xml:space="preserve">when methods were compared to one another for their ARL values. </w:t>
      </w:r>
      <w:r w:rsidRPr="00A91613">
        <w:t xml:space="preserve">Therefore, the researcher suggests that the MRSS method should be used to determine the shifts in the process </w:t>
      </w:r>
      <w:r w:rsidRPr="00A91613">
        <w:lastRenderedPageBreak/>
        <w:t xml:space="preserve">in a timely manner since this method is more effective than the others. It enables calculating the ARL value in advance to see the number of the samples to be formed for the determination of the possible shifts in the process, and making an approximate estimation of the size of these shifts. This sampling method will help detect the defective products in time, and minimize the cost and loss for establishments. </w:t>
      </w:r>
    </w:p>
    <w:p w:rsidR="004B6FAD" w:rsidRDefault="004B6FAD" w:rsidP="003D4E5F">
      <w:pPr>
        <w:pStyle w:val="GvdeMetni"/>
      </w:pPr>
    </w:p>
    <w:p w:rsidR="003D4E5F" w:rsidRPr="00CD3A0D" w:rsidRDefault="00410FB7" w:rsidP="00410FB7">
      <w:pPr>
        <w:pStyle w:val="GvdeMetni"/>
        <w:spacing w:line="240" w:lineRule="auto"/>
        <w:rPr>
          <w:rFonts w:ascii="Times New Roman" w:hAnsi="Times New Roman"/>
          <w:b/>
          <w:sz w:val="24"/>
          <w:szCs w:val="24"/>
        </w:rPr>
      </w:pPr>
      <w:r w:rsidRPr="00CD3A0D">
        <w:rPr>
          <w:rFonts w:ascii="Times New Roman" w:hAnsi="Times New Roman"/>
          <w:b/>
          <w:sz w:val="24"/>
          <w:szCs w:val="24"/>
        </w:rPr>
        <w:t>References</w:t>
      </w:r>
    </w:p>
    <w:p w:rsidR="003D4E5F" w:rsidRPr="00E15A48" w:rsidRDefault="003D4E5F" w:rsidP="003D4E5F">
      <w:pPr>
        <w:pStyle w:val="tezMetin"/>
        <w:spacing w:after="0" w:line="240" w:lineRule="auto"/>
        <w:ind w:firstLine="0"/>
      </w:pPr>
      <w:proofErr w:type="spellStart"/>
      <w:r>
        <w:t>Aparisi</w:t>
      </w:r>
      <w:proofErr w:type="spellEnd"/>
      <w:r>
        <w:t xml:space="preserve">, F., (1996). </w:t>
      </w:r>
      <w:proofErr w:type="spellStart"/>
      <w:r w:rsidRPr="00E15A48">
        <w:t>Hotelling’s</w:t>
      </w:r>
      <w:proofErr w:type="spellEnd"/>
      <w:r w:rsidRPr="00E15A48">
        <w:t xml:space="preserve"> </w:t>
      </w:r>
      <w:r w:rsidRPr="00CD3A0D">
        <w:rPr>
          <w:i/>
        </w:rPr>
        <w:t>T</w:t>
      </w:r>
      <w:r w:rsidRPr="00CD3A0D">
        <w:rPr>
          <w:i/>
          <w:vertAlign w:val="superscript"/>
        </w:rPr>
        <w:t>2</w:t>
      </w:r>
      <w:r w:rsidRPr="00E15A48">
        <w:t xml:space="preserve"> Control Ch</w:t>
      </w:r>
      <w:r>
        <w:t xml:space="preserve">art </w:t>
      </w:r>
      <w:proofErr w:type="gramStart"/>
      <w:r>
        <w:t>With</w:t>
      </w:r>
      <w:proofErr w:type="gramEnd"/>
      <w:r>
        <w:t xml:space="preserve"> Adaptive Sample Sizes.</w:t>
      </w:r>
      <w:r w:rsidRPr="00E15A48">
        <w:t xml:space="preserve"> </w:t>
      </w:r>
    </w:p>
    <w:p w:rsidR="003D4E5F" w:rsidRPr="00E15A48" w:rsidRDefault="003D4E5F" w:rsidP="003D4E5F">
      <w:pPr>
        <w:pStyle w:val="tezMetin"/>
        <w:spacing w:line="240" w:lineRule="auto"/>
        <w:ind w:left="708" w:firstLine="0"/>
      </w:pPr>
      <w:r w:rsidRPr="009B30C5">
        <w:rPr>
          <w:i/>
        </w:rPr>
        <w:t>International Journal of Production Research</w:t>
      </w:r>
      <w:r>
        <w:t xml:space="preserve"> 34(10):</w:t>
      </w:r>
      <w:r w:rsidRPr="00E15A48">
        <w:t>2853-2862.</w:t>
      </w:r>
    </w:p>
    <w:p w:rsidR="004B6FAD" w:rsidRDefault="003D4E5F" w:rsidP="004B6FAD">
      <w:pPr>
        <w:autoSpaceDE w:val="0"/>
        <w:autoSpaceDN w:val="0"/>
        <w:adjustRightInd w:val="0"/>
        <w:spacing w:after="0" w:line="240" w:lineRule="auto"/>
        <w:rPr>
          <w:rFonts w:ascii="Times New Roman" w:hAnsi="Times New Roman"/>
          <w:sz w:val="24"/>
          <w:szCs w:val="24"/>
        </w:rPr>
      </w:pPr>
      <w:proofErr w:type="spellStart"/>
      <w:r w:rsidRPr="00CD3A0D">
        <w:rPr>
          <w:rFonts w:ascii="Times New Roman" w:hAnsi="Times New Roman"/>
          <w:sz w:val="24"/>
          <w:szCs w:val="24"/>
        </w:rPr>
        <w:t>Aparisi</w:t>
      </w:r>
      <w:proofErr w:type="spellEnd"/>
      <w:r w:rsidRPr="00CD3A0D">
        <w:rPr>
          <w:rFonts w:ascii="Times New Roman" w:hAnsi="Times New Roman"/>
          <w:sz w:val="24"/>
          <w:szCs w:val="24"/>
        </w:rPr>
        <w:t xml:space="preserve">, F., Champ, W.C. </w:t>
      </w:r>
      <w:proofErr w:type="spellStart"/>
      <w:r w:rsidRPr="00CD3A0D">
        <w:rPr>
          <w:rFonts w:ascii="Times New Roman" w:hAnsi="Times New Roman"/>
          <w:sz w:val="24"/>
          <w:szCs w:val="24"/>
        </w:rPr>
        <w:t>ve</w:t>
      </w:r>
      <w:proofErr w:type="spellEnd"/>
      <w:r w:rsidRPr="00CD3A0D">
        <w:rPr>
          <w:rFonts w:ascii="Times New Roman" w:hAnsi="Times New Roman"/>
          <w:sz w:val="24"/>
          <w:szCs w:val="24"/>
        </w:rPr>
        <w:t xml:space="preserve"> Diaz, G.C.J. (2004).</w:t>
      </w:r>
      <w:r w:rsidRPr="00CD3A0D">
        <w:rPr>
          <w:rFonts w:ascii="Times New Roman" w:hAnsi="Times New Roman"/>
          <w:sz w:val="28"/>
          <w:szCs w:val="28"/>
        </w:rPr>
        <w:t xml:space="preserve"> A</w:t>
      </w:r>
      <w:r w:rsidRPr="00CD3A0D">
        <w:rPr>
          <w:rFonts w:ascii="Times New Roman" w:hAnsi="Times New Roman"/>
          <w:sz w:val="24"/>
          <w:szCs w:val="24"/>
        </w:rPr>
        <w:t xml:space="preserve"> Performance Analysis of </w:t>
      </w:r>
    </w:p>
    <w:p w:rsidR="003D4E5F" w:rsidRPr="004B6FAD" w:rsidRDefault="003D4E5F" w:rsidP="004B6FAD">
      <w:pPr>
        <w:autoSpaceDE w:val="0"/>
        <w:autoSpaceDN w:val="0"/>
        <w:adjustRightInd w:val="0"/>
        <w:spacing w:line="240" w:lineRule="auto"/>
        <w:ind w:left="708"/>
        <w:rPr>
          <w:i/>
          <w:vertAlign w:val="superscript"/>
        </w:rPr>
      </w:pPr>
      <w:proofErr w:type="spellStart"/>
      <w:r w:rsidRPr="00CD3A0D">
        <w:rPr>
          <w:rFonts w:ascii="Times New Roman" w:hAnsi="Times New Roman"/>
          <w:sz w:val="24"/>
          <w:szCs w:val="24"/>
        </w:rPr>
        <w:t>Hotelling’s</w:t>
      </w:r>
      <w:proofErr w:type="spellEnd"/>
      <w:r w:rsidRPr="00CD3A0D">
        <w:rPr>
          <w:rFonts w:ascii="Times New Roman" w:hAnsi="Times New Roman"/>
          <w:sz w:val="24"/>
          <w:szCs w:val="24"/>
        </w:rPr>
        <w:t xml:space="preserve"> </w:t>
      </w:r>
      <w:r w:rsidRPr="00CD3A0D">
        <w:rPr>
          <w:rFonts w:ascii="Times New Roman" w:hAnsi="Times New Roman"/>
          <w:i/>
          <w:sz w:val="24"/>
          <w:szCs w:val="24"/>
        </w:rPr>
        <w:t>T</w:t>
      </w:r>
      <w:r w:rsidRPr="00CD3A0D">
        <w:rPr>
          <w:rFonts w:ascii="Times New Roman" w:hAnsi="Times New Roman"/>
          <w:i/>
          <w:sz w:val="24"/>
          <w:szCs w:val="24"/>
          <w:vertAlign w:val="superscript"/>
        </w:rPr>
        <w:t>2</w:t>
      </w:r>
      <w:r>
        <w:rPr>
          <w:i/>
          <w:vertAlign w:val="superscript"/>
        </w:rPr>
        <w:t xml:space="preserve"> </w:t>
      </w:r>
      <w:r w:rsidRPr="00CD3A0D">
        <w:rPr>
          <w:rFonts w:ascii="Times New Roman" w:hAnsi="Times New Roman"/>
          <w:sz w:val="24"/>
          <w:szCs w:val="24"/>
        </w:rPr>
        <w:t>Control Chart with Supplementary Runs Rules</w:t>
      </w:r>
      <w:r>
        <w:rPr>
          <w:rFonts w:ascii="Times New Roman" w:hAnsi="Times New Roman"/>
          <w:sz w:val="24"/>
          <w:szCs w:val="24"/>
        </w:rPr>
        <w:t xml:space="preserve">. </w:t>
      </w:r>
      <w:r>
        <w:rPr>
          <w:rFonts w:ascii="Times New Roman" w:hAnsi="Times New Roman"/>
          <w:i/>
          <w:sz w:val="24"/>
          <w:szCs w:val="24"/>
        </w:rPr>
        <w:t>Quality Engineering</w:t>
      </w:r>
      <w:r>
        <w:rPr>
          <w:rFonts w:ascii="Times New Roman" w:hAnsi="Times New Roman"/>
          <w:sz w:val="24"/>
          <w:szCs w:val="24"/>
        </w:rPr>
        <w:t xml:space="preserve"> 16(3):359-368.</w:t>
      </w:r>
    </w:p>
    <w:p w:rsidR="003D4E5F" w:rsidRPr="009B30C5" w:rsidRDefault="003D4E5F" w:rsidP="003D4E5F">
      <w:pPr>
        <w:pStyle w:val="tezMetin"/>
        <w:spacing w:after="0" w:line="240" w:lineRule="auto"/>
        <w:ind w:firstLine="0"/>
        <w:rPr>
          <w:i/>
        </w:rPr>
      </w:pPr>
      <w:proofErr w:type="spellStart"/>
      <w:r>
        <w:t>Aparisi</w:t>
      </w:r>
      <w:proofErr w:type="spellEnd"/>
      <w:r>
        <w:t xml:space="preserve">, F., (2007). </w:t>
      </w:r>
      <w:r w:rsidRPr="00E15A48">
        <w:t xml:space="preserve">Sampling Plans </w:t>
      </w:r>
      <w:proofErr w:type="gramStart"/>
      <w:r w:rsidRPr="00E15A48">
        <w:t>For</w:t>
      </w:r>
      <w:proofErr w:type="gramEnd"/>
      <w:r w:rsidRPr="00E15A48">
        <w:t xml:space="preserve"> The Multivariate </w:t>
      </w:r>
      <w:r w:rsidRPr="009A54C3">
        <w:rPr>
          <w:i/>
        </w:rPr>
        <w:t>T</w:t>
      </w:r>
      <w:r w:rsidRPr="009A54C3">
        <w:rPr>
          <w:i/>
          <w:vertAlign w:val="superscript"/>
        </w:rPr>
        <w:t>2</w:t>
      </w:r>
      <w:r w:rsidRPr="00E15A48">
        <w:t xml:space="preserve"> </w:t>
      </w:r>
      <w:r>
        <w:t>Control Chart.</w:t>
      </w:r>
      <w:r w:rsidRPr="00E15A48">
        <w:t xml:space="preserve"> </w:t>
      </w:r>
      <w:r w:rsidRPr="009B30C5">
        <w:rPr>
          <w:i/>
        </w:rPr>
        <w:t xml:space="preserve">Quality </w:t>
      </w:r>
    </w:p>
    <w:p w:rsidR="003D4E5F" w:rsidRPr="00E15A48" w:rsidRDefault="003D4E5F" w:rsidP="003D4E5F">
      <w:pPr>
        <w:pStyle w:val="tezMetin"/>
        <w:spacing w:line="240" w:lineRule="auto"/>
      </w:pPr>
      <w:r w:rsidRPr="009B30C5">
        <w:rPr>
          <w:i/>
        </w:rPr>
        <w:t xml:space="preserve">Engineering </w:t>
      </w:r>
      <w:r>
        <w:t>10(1):</w:t>
      </w:r>
      <w:r w:rsidRPr="00E15A48">
        <w:t>141-147.</w:t>
      </w:r>
    </w:p>
    <w:p w:rsidR="003D4E5F" w:rsidRPr="0051271E" w:rsidRDefault="003D4E5F" w:rsidP="003D4E5F">
      <w:pPr>
        <w:pStyle w:val="tezMetin"/>
        <w:spacing w:after="0" w:line="240" w:lineRule="auto"/>
        <w:ind w:firstLine="0"/>
        <w:rPr>
          <w:i/>
        </w:rPr>
      </w:pPr>
      <w:proofErr w:type="spellStart"/>
      <w:r w:rsidRPr="00E15A48">
        <w:t>Balakrishnan</w:t>
      </w:r>
      <w:proofErr w:type="spellEnd"/>
      <w:r w:rsidRPr="00E15A48">
        <w:t xml:space="preserve"> N., and Cohen C., (1991), </w:t>
      </w:r>
      <w:r w:rsidRPr="0051271E">
        <w:rPr>
          <w:i/>
        </w:rPr>
        <w:t xml:space="preserve">Order Statistics and Inference: Estimation </w:t>
      </w:r>
    </w:p>
    <w:p w:rsidR="003D4E5F" w:rsidRPr="00E15A48" w:rsidRDefault="003D4E5F" w:rsidP="003D4E5F">
      <w:pPr>
        <w:pStyle w:val="tezMetin"/>
        <w:spacing w:line="240" w:lineRule="auto"/>
      </w:pPr>
      <w:r w:rsidRPr="0051271E">
        <w:rPr>
          <w:i/>
        </w:rPr>
        <w:t>Methods</w:t>
      </w:r>
      <w:r w:rsidRPr="00E15A48">
        <w:t>, San Diego:</w:t>
      </w:r>
      <w:r>
        <w:t xml:space="preserve"> </w:t>
      </w:r>
      <w:r w:rsidRPr="00E15A48">
        <w:t>Academic Pres.</w:t>
      </w:r>
    </w:p>
    <w:p w:rsidR="004B6FAD" w:rsidRDefault="003D4E5F" w:rsidP="004B6FAD">
      <w:pPr>
        <w:pStyle w:val="tezMetin"/>
        <w:spacing w:after="0" w:line="240" w:lineRule="auto"/>
        <w:ind w:firstLine="0"/>
      </w:pPr>
      <w:proofErr w:type="spellStart"/>
      <w:r>
        <w:t>Başar</w:t>
      </w:r>
      <w:proofErr w:type="spellEnd"/>
      <w:r>
        <w:t xml:space="preserve">, A., </w:t>
      </w:r>
      <w:proofErr w:type="spellStart"/>
      <w:r>
        <w:t>Oktay</w:t>
      </w:r>
      <w:proofErr w:type="spellEnd"/>
      <w:r>
        <w:t>, E., (2001).</w:t>
      </w:r>
      <w:r w:rsidRPr="00E15A48">
        <w:t xml:space="preserve"> </w:t>
      </w:r>
      <w:r w:rsidRPr="00C61263">
        <w:rPr>
          <w:i/>
        </w:rPr>
        <w:t>Applied Statistics I,</w:t>
      </w:r>
      <w:r w:rsidRPr="00E15A48">
        <w:t xml:space="preserve"> Erzurum:</w:t>
      </w:r>
      <w:r>
        <w:t xml:space="preserve"> </w:t>
      </w:r>
      <w:proofErr w:type="spellStart"/>
      <w:r w:rsidRPr="00E15A48">
        <w:t>Aktif</w:t>
      </w:r>
      <w:proofErr w:type="spellEnd"/>
      <w:r w:rsidRPr="00E15A48">
        <w:t xml:space="preserve"> </w:t>
      </w:r>
      <w:r>
        <w:t xml:space="preserve">Publisher, 10rh </w:t>
      </w:r>
    </w:p>
    <w:p w:rsidR="003D4E5F" w:rsidRPr="00E15A48" w:rsidRDefault="003D4E5F" w:rsidP="004B6FAD">
      <w:pPr>
        <w:pStyle w:val="tezMetin"/>
        <w:spacing w:line="240" w:lineRule="auto"/>
      </w:pPr>
      <w:r>
        <w:t>Edition</w:t>
      </w:r>
      <w:r w:rsidRPr="00E15A48">
        <w:t>.</w:t>
      </w:r>
    </w:p>
    <w:p w:rsidR="004B6FAD" w:rsidRDefault="003D4E5F" w:rsidP="004B6FAD">
      <w:pPr>
        <w:pStyle w:val="GvdeMetni"/>
        <w:spacing w:after="0" w:line="240" w:lineRule="auto"/>
        <w:rPr>
          <w:rFonts w:ascii="Times New Roman" w:hAnsi="Times New Roman"/>
          <w:sz w:val="24"/>
          <w:szCs w:val="24"/>
        </w:rPr>
      </w:pPr>
      <w:proofErr w:type="spellStart"/>
      <w:r>
        <w:rPr>
          <w:rFonts w:ascii="Times New Roman" w:hAnsi="Times New Roman"/>
          <w:sz w:val="24"/>
          <w:szCs w:val="24"/>
        </w:rPr>
        <w:t>Burnak</w:t>
      </w:r>
      <w:proofErr w:type="spellEnd"/>
      <w:r>
        <w:rPr>
          <w:rFonts w:ascii="Times New Roman" w:hAnsi="Times New Roman"/>
          <w:sz w:val="24"/>
          <w:szCs w:val="24"/>
        </w:rPr>
        <w:t>, N., (1997).</w:t>
      </w:r>
      <w:r w:rsidRPr="00E15A48">
        <w:rPr>
          <w:rFonts w:ascii="Times New Roman" w:hAnsi="Times New Roman"/>
          <w:sz w:val="24"/>
          <w:szCs w:val="24"/>
        </w:rPr>
        <w:t xml:space="preserve"> </w:t>
      </w:r>
      <w:r w:rsidRPr="006671AC">
        <w:rPr>
          <w:rFonts w:ascii="Times New Roman" w:hAnsi="Times New Roman"/>
          <w:i/>
          <w:sz w:val="24"/>
          <w:szCs w:val="24"/>
        </w:rPr>
        <w:t>Total Quality Management-Statistical Process Control</w:t>
      </w:r>
      <w:r w:rsidRPr="00E15A48">
        <w:rPr>
          <w:rFonts w:ascii="Times New Roman" w:hAnsi="Times New Roman"/>
          <w:sz w:val="24"/>
          <w:szCs w:val="24"/>
        </w:rPr>
        <w:t xml:space="preserve">, </w:t>
      </w:r>
    </w:p>
    <w:p w:rsidR="003D4E5F" w:rsidRPr="00E15A48" w:rsidRDefault="003D4E5F" w:rsidP="004B6FAD">
      <w:pPr>
        <w:pStyle w:val="GvdeMetni"/>
        <w:spacing w:line="240" w:lineRule="auto"/>
        <w:ind w:firstLine="708"/>
        <w:rPr>
          <w:rFonts w:ascii="Times New Roman" w:hAnsi="Times New Roman"/>
          <w:sz w:val="24"/>
          <w:szCs w:val="24"/>
        </w:rPr>
      </w:pPr>
      <w:proofErr w:type="spellStart"/>
      <w:r w:rsidRPr="00E15A48">
        <w:rPr>
          <w:rFonts w:ascii="Times New Roman" w:hAnsi="Times New Roman"/>
          <w:sz w:val="24"/>
          <w:szCs w:val="24"/>
        </w:rPr>
        <w:t>Osmangazi</w:t>
      </w:r>
      <w:proofErr w:type="spellEnd"/>
      <w:r w:rsidRPr="00E15A48">
        <w:rPr>
          <w:rFonts w:ascii="Times New Roman" w:hAnsi="Times New Roman"/>
          <w:sz w:val="24"/>
          <w:szCs w:val="24"/>
        </w:rPr>
        <w:t xml:space="preserve"> </w:t>
      </w:r>
      <w:r>
        <w:rPr>
          <w:rFonts w:ascii="Times New Roman" w:hAnsi="Times New Roman"/>
          <w:sz w:val="24"/>
          <w:szCs w:val="24"/>
        </w:rPr>
        <w:t>University Ed</w:t>
      </w:r>
      <w:r w:rsidRPr="00E15A48">
        <w:rPr>
          <w:rFonts w:ascii="Times New Roman" w:hAnsi="Times New Roman"/>
          <w:sz w:val="24"/>
          <w:szCs w:val="24"/>
        </w:rPr>
        <w:t xml:space="preserve">., </w:t>
      </w:r>
      <w:proofErr w:type="spellStart"/>
      <w:r w:rsidRPr="00E15A48">
        <w:rPr>
          <w:rFonts w:ascii="Times New Roman" w:hAnsi="Times New Roman"/>
          <w:sz w:val="24"/>
          <w:szCs w:val="24"/>
        </w:rPr>
        <w:t>Eskişehir</w:t>
      </w:r>
      <w:proofErr w:type="spellEnd"/>
      <w:r w:rsidRPr="00E15A48">
        <w:rPr>
          <w:rFonts w:ascii="Times New Roman" w:hAnsi="Times New Roman"/>
          <w:sz w:val="24"/>
          <w:szCs w:val="24"/>
        </w:rPr>
        <w:t>.</w:t>
      </w:r>
    </w:p>
    <w:p w:rsidR="004B6FAD" w:rsidRDefault="003D4E5F" w:rsidP="004B6F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Champ, W.C., </w:t>
      </w:r>
      <w:proofErr w:type="spellStart"/>
      <w:r>
        <w:rPr>
          <w:rFonts w:ascii="Times New Roman" w:hAnsi="Times New Roman"/>
          <w:sz w:val="24"/>
          <w:szCs w:val="24"/>
        </w:rPr>
        <w:t>Aparisi</w:t>
      </w:r>
      <w:proofErr w:type="spellEnd"/>
      <w:r>
        <w:rPr>
          <w:rFonts w:ascii="Times New Roman" w:hAnsi="Times New Roman"/>
          <w:sz w:val="24"/>
          <w:szCs w:val="24"/>
        </w:rPr>
        <w:t xml:space="preserve">, F., (2008). Double Sampling </w:t>
      </w:r>
      <w:proofErr w:type="spellStart"/>
      <w:r>
        <w:rPr>
          <w:rFonts w:ascii="Times New Roman" w:hAnsi="Times New Roman"/>
          <w:sz w:val="24"/>
          <w:szCs w:val="24"/>
        </w:rPr>
        <w:t>Hotelling’s</w:t>
      </w:r>
      <w:proofErr w:type="spellEnd"/>
      <w:r>
        <w:rPr>
          <w:rFonts w:ascii="Times New Roman" w:hAnsi="Times New Roman"/>
          <w:sz w:val="24"/>
          <w:szCs w:val="24"/>
        </w:rPr>
        <w:t xml:space="preserve"> </w:t>
      </w:r>
      <w:r w:rsidRPr="008C031F">
        <w:rPr>
          <w:rFonts w:ascii="Times New Roman" w:hAnsi="Times New Roman"/>
          <w:i/>
          <w:sz w:val="24"/>
          <w:szCs w:val="24"/>
        </w:rPr>
        <w:t>T</w:t>
      </w:r>
      <w:r w:rsidRPr="008C031F">
        <w:rPr>
          <w:rFonts w:ascii="Times New Roman" w:hAnsi="Times New Roman"/>
          <w:i/>
          <w:sz w:val="24"/>
          <w:szCs w:val="24"/>
          <w:vertAlign w:val="superscript"/>
        </w:rPr>
        <w:t>2</w:t>
      </w:r>
      <w:r>
        <w:rPr>
          <w:rFonts w:ascii="Times New Roman" w:hAnsi="Times New Roman"/>
          <w:sz w:val="24"/>
          <w:szCs w:val="24"/>
        </w:rPr>
        <w:t xml:space="preserve"> Charts. </w:t>
      </w:r>
    </w:p>
    <w:p w:rsidR="003D4E5F" w:rsidRPr="004B6FAD" w:rsidRDefault="003D4E5F" w:rsidP="004B6FAD">
      <w:pPr>
        <w:autoSpaceDE w:val="0"/>
        <w:autoSpaceDN w:val="0"/>
        <w:adjustRightInd w:val="0"/>
        <w:spacing w:line="240" w:lineRule="auto"/>
        <w:ind w:firstLine="708"/>
        <w:rPr>
          <w:rFonts w:ascii="Times New Roman" w:hAnsi="Times New Roman"/>
          <w:sz w:val="24"/>
          <w:szCs w:val="24"/>
        </w:rPr>
      </w:pPr>
      <w:r w:rsidRPr="008C031F">
        <w:rPr>
          <w:rFonts w:ascii="Times New Roman" w:hAnsi="Times New Roman"/>
          <w:i/>
          <w:sz w:val="24"/>
          <w:szCs w:val="24"/>
        </w:rPr>
        <w:t>Quality and Reliability Engineering International</w:t>
      </w:r>
      <w:r>
        <w:rPr>
          <w:rFonts w:ascii="Times New Roman" w:hAnsi="Times New Roman"/>
          <w:sz w:val="24"/>
          <w:szCs w:val="24"/>
        </w:rPr>
        <w:t>, 24:153-166.</w:t>
      </w:r>
    </w:p>
    <w:p w:rsidR="003D4E5F" w:rsidRPr="009B30C5" w:rsidRDefault="003D4E5F" w:rsidP="003D4E5F">
      <w:pPr>
        <w:autoSpaceDE w:val="0"/>
        <w:autoSpaceDN w:val="0"/>
        <w:adjustRightInd w:val="0"/>
        <w:spacing w:after="0" w:line="240" w:lineRule="auto"/>
        <w:rPr>
          <w:rFonts w:ascii="Times New Roman" w:hAnsi="Times New Roman"/>
          <w:i/>
          <w:sz w:val="24"/>
          <w:szCs w:val="24"/>
        </w:rPr>
      </w:pPr>
      <w:r w:rsidRPr="00E15A48">
        <w:rPr>
          <w:rFonts w:ascii="Times New Roman" w:hAnsi="Times New Roman"/>
          <w:sz w:val="24"/>
          <w:szCs w:val="24"/>
        </w:rPr>
        <w:t>Costa, Anton</w:t>
      </w:r>
      <w:r>
        <w:rPr>
          <w:rFonts w:ascii="Times New Roman" w:hAnsi="Times New Roman"/>
          <w:sz w:val="24"/>
          <w:szCs w:val="24"/>
        </w:rPr>
        <w:t xml:space="preserve">io F.B., (1994). </w:t>
      </w:r>
      <w:r w:rsidRPr="00E15A48">
        <w:rPr>
          <w:rFonts w:ascii="Times New Roman" w:hAnsi="Times New Roman"/>
          <w:position w:val="-4"/>
          <w:sz w:val="24"/>
          <w:szCs w:val="24"/>
        </w:rPr>
        <w:object w:dxaOrig="240" w:dyaOrig="260">
          <v:shape id="_x0000_i1045" type="#_x0000_t75" style="width:15pt;height:12.75pt" o:ole="">
            <v:imagedata r:id="rId52" o:title=""/>
          </v:shape>
          <o:OLEObject Type="Embed" ProgID="Equation.DSMT4" ShapeID="_x0000_i1045" DrawAspect="Content" ObjectID="_1567444144" r:id="rId53"/>
        </w:object>
      </w:r>
      <w:r w:rsidRPr="00E15A48">
        <w:rPr>
          <w:rFonts w:ascii="Times New Roman" w:hAnsi="Times New Roman"/>
          <w:sz w:val="24"/>
          <w:szCs w:val="24"/>
        </w:rPr>
        <w:t>Ch</w:t>
      </w:r>
      <w:r>
        <w:rPr>
          <w:rFonts w:ascii="Times New Roman" w:hAnsi="Times New Roman"/>
          <w:sz w:val="24"/>
          <w:szCs w:val="24"/>
        </w:rPr>
        <w:t xml:space="preserve">arts with </w:t>
      </w:r>
      <w:proofErr w:type="spellStart"/>
      <w:r>
        <w:rPr>
          <w:rFonts w:ascii="Times New Roman" w:hAnsi="Times New Roman"/>
          <w:sz w:val="24"/>
          <w:szCs w:val="24"/>
        </w:rPr>
        <w:t>Wariable</w:t>
      </w:r>
      <w:proofErr w:type="spellEnd"/>
      <w:r>
        <w:rPr>
          <w:rFonts w:ascii="Times New Roman" w:hAnsi="Times New Roman"/>
          <w:sz w:val="24"/>
          <w:szCs w:val="24"/>
        </w:rPr>
        <w:t xml:space="preserve"> Sample Size.</w:t>
      </w:r>
      <w:r w:rsidRPr="009B30C5">
        <w:rPr>
          <w:rFonts w:ascii="Times New Roman" w:hAnsi="Times New Roman"/>
          <w:i/>
          <w:sz w:val="24"/>
          <w:szCs w:val="24"/>
        </w:rPr>
        <w:t xml:space="preserve"> Journal of </w:t>
      </w:r>
    </w:p>
    <w:p w:rsidR="003D4E5F" w:rsidRPr="00E15A48" w:rsidRDefault="003D4E5F" w:rsidP="003D4E5F">
      <w:pPr>
        <w:autoSpaceDE w:val="0"/>
        <w:autoSpaceDN w:val="0"/>
        <w:adjustRightInd w:val="0"/>
        <w:spacing w:line="240" w:lineRule="auto"/>
        <w:ind w:firstLine="708"/>
        <w:rPr>
          <w:rFonts w:ascii="Times New Roman" w:hAnsi="Times New Roman"/>
          <w:sz w:val="24"/>
          <w:szCs w:val="24"/>
        </w:rPr>
      </w:pPr>
      <w:r w:rsidRPr="009B30C5">
        <w:rPr>
          <w:rFonts w:ascii="Times New Roman" w:hAnsi="Times New Roman"/>
          <w:i/>
          <w:sz w:val="24"/>
          <w:szCs w:val="24"/>
        </w:rPr>
        <w:t>Quality Technology</w:t>
      </w:r>
      <w:r>
        <w:rPr>
          <w:rFonts w:ascii="Times New Roman" w:hAnsi="Times New Roman"/>
          <w:sz w:val="24"/>
          <w:szCs w:val="24"/>
        </w:rPr>
        <w:t xml:space="preserve"> 26 (3):</w:t>
      </w:r>
      <w:r w:rsidRPr="00E15A48">
        <w:rPr>
          <w:rFonts w:ascii="Times New Roman" w:hAnsi="Times New Roman"/>
          <w:sz w:val="24"/>
          <w:szCs w:val="24"/>
        </w:rPr>
        <w:t>155-163.</w:t>
      </w:r>
    </w:p>
    <w:p w:rsidR="004B6FAD" w:rsidRDefault="003D4E5F" w:rsidP="004B6F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Cox, M.A.A, (2001). </w:t>
      </w:r>
      <w:r w:rsidRPr="00E15A48">
        <w:rPr>
          <w:rFonts w:ascii="Times New Roman" w:hAnsi="Times New Roman"/>
          <w:sz w:val="24"/>
          <w:szCs w:val="24"/>
        </w:rPr>
        <w:t xml:space="preserve">Towards The Implementation of a Universal Control Chart </w:t>
      </w:r>
    </w:p>
    <w:p w:rsidR="003D4E5F" w:rsidRDefault="003D4E5F" w:rsidP="004B6FAD">
      <w:pPr>
        <w:autoSpaceDE w:val="0"/>
        <w:autoSpaceDN w:val="0"/>
        <w:adjustRightInd w:val="0"/>
        <w:spacing w:line="240" w:lineRule="auto"/>
        <w:ind w:left="708"/>
        <w:jc w:val="both"/>
        <w:rPr>
          <w:rFonts w:ascii="Times New Roman" w:hAnsi="Times New Roman"/>
          <w:sz w:val="24"/>
          <w:szCs w:val="24"/>
        </w:rPr>
      </w:pPr>
      <w:r w:rsidRPr="00E15A48">
        <w:rPr>
          <w:rFonts w:ascii="Times New Roman" w:hAnsi="Times New Roman"/>
          <w:sz w:val="24"/>
          <w:szCs w:val="24"/>
        </w:rPr>
        <w:t xml:space="preserve">And Estimation of Its Average Run Length Using a Spreadsheet: An Artificial Neural Network is Employed to Model </w:t>
      </w:r>
      <w:proofErr w:type="gramStart"/>
      <w:r w:rsidRPr="00E15A48">
        <w:rPr>
          <w:rFonts w:ascii="Times New Roman" w:hAnsi="Times New Roman"/>
          <w:sz w:val="24"/>
          <w:szCs w:val="24"/>
        </w:rPr>
        <w:t>Th</w:t>
      </w:r>
      <w:r>
        <w:rPr>
          <w:rFonts w:ascii="Times New Roman" w:hAnsi="Times New Roman"/>
          <w:sz w:val="24"/>
          <w:szCs w:val="24"/>
        </w:rPr>
        <w:t>e</w:t>
      </w:r>
      <w:proofErr w:type="gramEnd"/>
      <w:r>
        <w:rPr>
          <w:rFonts w:ascii="Times New Roman" w:hAnsi="Times New Roman"/>
          <w:sz w:val="24"/>
          <w:szCs w:val="24"/>
        </w:rPr>
        <w:t xml:space="preserve"> Parameters in a Special Case.</w:t>
      </w:r>
      <w:r w:rsidRPr="00E15A48">
        <w:rPr>
          <w:rFonts w:ascii="Times New Roman" w:hAnsi="Times New Roman"/>
          <w:sz w:val="24"/>
          <w:szCs w:val="24"/>
        </w:rPr>
        <w:t xml:space="preserve"> </w:t>
      </w:r>
      <w:r w:rsidRPr="009B30C5">
        <w:rPr>
          <w:rFonts w:ascii="Times New Roman" w:hAnsi="Times New Roman"/>
          <w:bCs/>
          <w:i/>
          <w:sz w:val="24"/>
          <w:szCs w:val="24"/>
        </w:rPr>
        <w:t xml:space="preserve">Journal of Applied </w:t>
      </w:r>
      <w:proofErr w:type="spellStart"/>
      <w:r w:rsidRPr="009B30C5">
        <w:rPr>
          <w:rFonts w:ascii="Times New Roman" w:hAnsi="Times New Roman"/>
          <w:bCs/>
          <w:i/>
          <w:sz w:val="24"/>
          <w:szCs w:val="24"/>
        </w:rPr>
        <w:t>Statisitcs</w:t>
      </w:r>
      <w:proofErr w:type="spellEnd"/>
      <w:r w:rsidRPr="009B30C5">
        <w:rPr>
          <w:rFonts w:ascii="Times New Roman" w:hAnsi="Times New Roman"/>
          <w:i/>
          <w:sz w:val="24"/>
          <w:szCs w:val="24"/>
        </w:rPr>
        <w:t xml:space="preserve"> </w:t>
      </w:r>
      <w:r>
        <w:rPr>
          <w:rFonts w:ascii="Times New Roman" w:hAnsi="Times New Roman"/>
          <w:sz w:val="24"/>
          <w:szCs w:val="24"/>
        </w:rPr>
        <w:t>28(3):</w:t>
      </w:r>
      <w:r w:rsidRPr="00E15A48">
        <w:rPr>
          <w:rFonts w:ascii="Times New Roman" w:hAnsi="Times New Roman"/>
          <w:sz w:val="24"/>
          <w:szCs w:val="24"/>
        </w:rPr>
        <w:t>353-364.</w:t>
      </w:r>
    </w:p>
    <w:p w:rsidR="004B6FAD" w:rsidRDefault="003C0A49" w:rsidP="004B6FAD">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Eygü</w:t>
      </w:r>
      <w:proofErr w:type="spellEnd"/>
      <w:r w:rsidR="003D4E5F">
        <w:rPr>
          <w:rFonts w:ascii="Times New Roman" w:hAnsi="Times New Roman"/>
          <w:sz w:val="24"/>
          <w:szCs w:val="24"/>
        </w:rPr>
        <w:t xml:space="preserve">, H. (2015). Application of Multivariate Statistical Process Control in Cement </w:t>
      </w:r>
    </w:p>
    <w:p w:rsidR="003D4E5F" w:rsidRPr="00E15A48" w:rsidRDefault="003D4E5F" w:rsidP="004B6FAD">
      <w:pPr>
        <w:autoSpaceDE w:val="0"/>
        <w:autoSpaceDN w:val="0"/>
        <w:adjustRightInd w:val="0"/>
        <w:spacing w:line="240" w:lineRule="auto"/>
        <w:ind w:firstLine="708"/>
        <w:jc w:val="both"/>
        <w:rPr>
          <w:rFonts w:ascii="Times New Roman" w:hAnsi="Times New Roman"/>
          <w:sz w:val="24"/>
          <w:szCs w:val="24"/>
        </w:rPr>
      </w:pPr>
      <w:r>
        <w:rPr>
          <w:rFonts w:ascii="Times New Roman" w:hAnsi="Times New Roman"/>
          <w:sz w:val="24"/>
          <w:szCs w:val="24"/>
        </w:rPr>
        <w:t xml:space="preserve">Industry. </w:t>
      </w:r>
      <w:r w:rsidRPr="009B30C5">
        <w:rPr>
          <w:rFonts w:ascii="Times New Roman" w:hAnsi="Times New Roman"/>
          <w:i/>
          <w:sz w:val="24"/>
          <w:szCs w:val="24"/>
        </w:rPr>
        <w:t>Journal of Business Economics and Political Science</w:t>
      </w:r>
      <w:r>
        <w:rPr>
          <w:rFonts w:ascii="Times New Roman" w:hAnsi="Times New Roman"/>
          <w:sz w:val="24"/>
          <w:szCs w:val="24"/>
        </w:rPr>
        <w:t xml:space="preserve"> 4(8):67-82.</w:t>
      </w:r>
    </w:p>
    <w:p w:rsidR="004B6FAD" w:rsidRDefault="003D4E5F" w:rsidP="004B6FAD">
      <w:pPr>
        <w:pStyle w:val="tezMetin"/>
        <w:spacing w:after="0" w:line="240" w:lineRule="auto"/>
        <w:ind w:firstLine="0"/>
      </w:pPr>
      <w:proofErr w:type="spellStart"/>
      <w:r w:rsidRPr="00E15A48">
        <w:t>Fara</w:t>
      </w:r>
      <w:r>
        <w:t>z</w:t>
      </w:r>
      <w:proofErr w:type="spellEnd"/>
      <w:r>
        <w:t xml:space="preserve">, A., </w:t>
      </w:r>
      <w:proofErr w:type="spellStart"/>
      <w:r>
        <w:t>Moghadam</w:t>
      </w:r>
      <w:proofErr w:type="spellEnd"/>
      <w:r>
        <w:t xml:space="preserve">, M.B., (2009). </w:t>
      </w:r>
      <w:proofErr w:type="spellStart"/>
      <w:r w:rsidRPr="00E15A48">
        <w:t>Hotellin’s</w:t>
      </w:r>
      <w:proofErr w:type="spellEnd"/>
      <w:r w:rsidRPr="00E15A48">
        <w:t xml:space="preserve"> </w:t>
      </w:r>
      <w:r w:rsidRPr="00B31A9C">
        <w:rPr>
          <w:i/>
        </w:rPr>
        <w:t>T</w:t>
      </w:r>
      <w:r w:rsidRPr="00B31A9C">
        <w:rPr>
          <w:i/>
          <w:vertAlign w:val="superscript"/>
        </w:rPr>
        <w:t>2</w:t>
      </w:r>
      <w:r w:rsidRPr="00E15A48">
        <w:t xml:space="preserve"> Control Chart </w:t>
      </w:r>
      <w:proofErr w:type="gramStart"/>
      <w:r w:rsidRPr="00E15A48">
        <w:t>With</w:t>
      </w:r>
      <w:proofErr w:type="gramEnd"/>
      <w:r w:rsidRPr="00E15A48">
        <w:t xml:space="preserve"> Two </w:t>
      </w:r>
    </w:p>
    <w:p w:rsidR="003D4E5F" w:rsidRPr="004B6FAD" w:rsidRDefault="003D4E5F" w:rsidP="004B6FAD">
      <w:pPr>
        <w:pStyle w:val="tezMetin"/>
        <w:spacing w:line="240" w:lineRule="auto"/>
      </w:pPr>
      <w:r w:rsidRPr="00E15A48">
        <w:t xml:space="preserve">Adaptive </w:t>
      </w:r>
      <w:r>
        <w:t>Sample Sizes.</w:t>
      </w:r>
      <w:r w:rsidRPr="00E15A48">
        <w:t xml:space="preserve"> </w:t>
      </w:r>
      <w:r w:rsidRPr="009B30C5">
        <w:rPr>
          <w:i/>
          <w:iCs/>
          <w:shd w:val="clear" w:color="auto" w:fill="FFFFFF"/>
        </w:rPr>
        <w:t>Quality &amp; Quantity</w:t>
      </w:r>
      <w:r w:rsidRPr="00E15A48">
        <w:rPr>
          <w:iCs/>
          <w:shd w:val="clear" w:color="auto" w:fill="FFFFFF"/>
        </w:rPr>
        <w:t xml:space="preserve"> 43</w:t>
      </w:r>
      <w:r>
        <w:rPr>
          <w:shd w:val="clear" w:color="auto" w:fill="FFFFFF"/>
        </w:rPr>
        <w:t>(6):</w:t>
      </w:r>
      <w:r w:rsidRPr="00E15A48">
        <w:rPr>
          <w:shd w:val="clear" w:color="auto" w:fill="FFFFFF"/>
        </w:rPr>
        <w:t>903-913.</w:t>
      </w:r>
    </w:p>
    <w:p w:rsidR="004B6FAD" w:rsidRDefault="003D4E5F" w:rsidP="004B6FAD">
      <w:pPr>
        <w:pStyle w:val="tezMetin"/>
        <w:spacing w:after="0" w:line="240" w:lineRule="auto"/>
        <w:ind w:firstLine="0"/>
      </w:pPr>
      <w:proofErr w:type="spellStart"/>
      <w:r>
        <w:t>Jabeen</w:t>
      </w:r>
      <w:proofErr w:type="spellEnd"/>
      <w:r>
        <w:t>, S., (2011).</w:t>
      </w:r>
      <w:r w:rsidRPr="00E15A48">
        <w:t xml:space="preserve"> </w:t>
      </w:r>
      <w:r w:rsidRPr="0059219E">
        <w:rPr>
          <w:i/>
        </w:rPr>
        <w:t xml:space="preserve">Ranked Set Sampling </w:t>
      </w:r>
      <w:proofErr w:type="gramStart"/>
      <w:r w:rsidRPr="0059219E">
        <w:rPr>
          <w:i/>
        </w:rPr>
        <w:t>And</w:t>
      </w:r>
      <w:proofErr w:type="gramEnd"/>
      <w:r w:rsidRPr="0059219E">
        <w:rPr>
          <w:i/>
        </w:rPr>
        <w:t xml:space="preserve"> its</w:t>
      </w:r>
      <w:r>
        <w:rPr>
          <w:i/>
        </w:rPr>
        <w:t xml:space="preserve"> Application in Quality Control,</w:t>
      </w:r>
      <w:r w:rsidRPr="00E15A48">
        <w:t xml:space="preserve"> </w:t>
      </w:r>
    </w:p>
    <w:p w:rsidR="003D4E5F" w:rsidRPr="00E15A48" w:rsidRDefault="003D4E5F" w:rsidP="004B6FAD">
      <w:pPr>
        <w:pStyle w:val="tezMetin"/>
        <w:spacing w:line="240" w:lineRule="auto"/>
        <w:ind w:left="708" w:firstLine="0"/>
      </w:pPr>
      <w:r w:rsidRPr="00E15A48">
        <w:t xml:space="preserve">Master of </w:t>
      </w:r>
      <w:proofErr w:type="spellStart"/>
      <w:r w:rsidRPr="00E15A48">
        <w:t>Philosoph</w:t>
      </w:r>
      <w:proofErr w:type="spellEnd"/>
      <w:r w:rsidRPr="00E15A48">
        <w:t xml:space="preserve">, </w:t>
      </w:r>
      <w:proofErr w:type="spellStart"/>
      <w:proofErr w:type="gramStart"/>
      <w:r w:rsidRPr="00E15A48">
        <w:t>Srinagar:Post</w:t>
      </w:r>
      <w:proofErr w:type="gramEnd"/>
      <w:r w:rsidRPr="00E15A48">
        <w:t>-graduate</w:t>
      </w:r>
      <w:proofErr w:type="spellEnd"/>
      <w:r w:rsidRPr="00E15A48">
        <w:t xml:space="preserve"> Department of Stati</w:t>
      </w:r>
      <w:r>
        <w:t xml:space="preserve">stics University of Kashmir, </w:t>
      </w:r>
      <w:r w:rsidRPr="00E15A48">
        <w:t>54-61.</w:t>
      </w:r>
    </w:p>
    <w:p w:rsidR="004B6FAD" w:rsidRDefault="003D4E5F" w:rsidP="004B6FAD">
      <w:pPr>
        <w:pStyle w:val="tezMetin"/>
        <w:spacing w:after="0" w:line="240" w:lineRule="auto"/>
        <w:ind w:firstLine="0"/>
      </w:pPr>
      <w:proofErr w:type="spellStart"/>
      <w:r w:rsidRPr="00E15A48">
        <w:t>Javaheri</w:t>
      </w:r>
      <w:proofErr w:type="spellEnd"/>
      <w:r w:rsidRPr="00E15A48">
        <w:t xml:space="preserve">, A. </w:t>
      </w:r>
      <w:proofErr w:type="spellStart"/>
      <w:r w:rsidRPr="00E15A48">
        <w:t>ve</w:t>
      </w:r>
      <w:proofErr w:type="spellEnd"/>
      <w:r w:rsidRPr="00E15A48">
        <w:t xml:space="preserve"> </w:t>
      </w:r>
      <w:proofErr w:type="spellStart"/>
      <w:r>
        <w:t>Houshmand</w:t>
      </w:r>
      <w:proofErr w:type="spellEnd"/>
      <w:r>
        <w:t xml:space="preserve"> A. A., (2001). </w:t>
      </w:r>
      <w:r w:rsidRPr="00E15A48">
        <w:t xml:space="preserve">Average Run Length Comparison of </w:t>
      </w:r>
    </w:p>
    <w:p w:rsidR="003D4E5F" w:rsidRPr="00E15A48" w:rsidRDefault="003D4E5F" w:rsidP="004B6FAD">
      <w:pPr>
        <w:pStyle w:val="tezMetin"/>
        <w:spacing w:line="240" w:lineRule="auto"/>
        <w:ind w:left="708" w:firstLine="0"/>
      </w:pPr>
      <w:r w:rsidRPr="00E15A48">
        <w:t>Multivariate Control Charts</w:t>
      </w:r>
      <w:r>
        <w:t>.</w:t>
      </w:r>
      <w:r w:rsidRPr="00E15A48">
        <w:t xml:space="preserve"> </w:t>
      </w:r>
      <w:r w:rsidRPr="009B30C5">
        <w:rPr>
          <w:i/>
        </w:rPr>
        <w:t xml:space="preserve">Journal of Statistical </w:t>
      </w:r>
      <w:r>
        <w:rPr>
          <w:i/>
        </w:rPr>
        <w:t>Computation and Simulation</w:t>
      </w:r>
      <w:r>
        <w:t xml:space="preserve"> 69:</w:t>
      </w:r>
      <w:r w:rsidRPr="00E15A48">
        <w:t>125-140.</w:t>
      </w:r>
    </w:p>
    <w:p w:rsidR="004B6FAD" w:rsidRDefault="003D4E5F" w:rsidP="004B6FAD">
      <w:pPr>
        <w:pStyle w:val="tezMetin"/>
        <w:spacing w:after="0" w:line="240" w:lineRule="auto"/>
        <w:ind w:firstLine="0"/>
        <w:rPr>
          <w:i/>
        </w:rPr>
      </w:pPr>
      <w:proofErr w:type="spellStart"/>
      <w:r w:rsidRPr="00E15A48">
        <w:t>Işığıçık</w:t>
      </w:r>
      <w:proofErr w:type="spellEnd"/>
      <w:r w:rsidRPr="00E15A48">
        <w:t xml:space="preserve">, E., (2012), </w:t>
      </w:r>
      <w:r w:rsidRPr="00190F1D">
        <w:rPr>
          <w:i/>
        </w:rPr>
        <w:t xml:space="preserve">Statistical Quality Control in Terms of Total Quality </w:t>
      </w:r>
    </w:p>
    <w:p w:rsidR="003D4E5F" w:rsidRPr="00E15A48" w:rsidRDefault="003D4E5F" w:rsidP="004B6FAD">
      <w:pPr>
        <w:pStyle w:val="tezMetin"/>
        <w:spacing w:line="240" w:lineRule="auto"/>
      </w:pPr>
      <w:r w:rsidRPr="00190F1D">
        <w:rPr>
          <w:i/>
        </w:rPr>
        <w:t>Management</w:t>
      </w:r>
      <w:r>
        <w:t>, 2r</w:t>
      </w:r>
      <w:r w:rsidRPr="00E15A48">
        <w:t xml:space="preserve">h Edition, Bursa: </w:t>
      </w:r>
      <w:proofErr w:type="spellStart"/>
      <w:r w:rsidRPr="00E15A48">
        <w:t>Ezgi</w:t>
      </w:r>
      <w:proofErr w:type="spellEnd"/>
      <w:r w:rsidRPr="00E15A48">
        <w:t xml:space="preserve"> </w:t>
      </w:r>
      <w:r>
        <w:t>Bookstore Publications.</w:t>
      </w:r>
    </w:p>
    <w:p w:rsidR="004B6FAD" w:rsidRDefault="003D4E5F" w:rsidP="004B6FAD">
      <w:pPr>
        <w:pStyle w:val="tezMetin"/>
        <w:spacing w:after="0" w:line="240" w:lineRule="auto"/>
        <w:ind w:firstLine="0"/>
        <w:rPr>
          <w:i/>
        </w:rPr>
      </w:pPr>
      <w:proofErr w:type="spellStart"/>
      <w:r w:rsidRPr="00E15A48">
        <w:t>Kumpas</w:t>
      </w:r>
      <w:proofErr w:type="spellEnd"/>
      <w:r w:rsidRPr="00E15A48">
        <w:t xml:space="preserve">, S., (2006), </w:t>
      </w:r>
      <w:r w:rsidRPr="00517BAB">
        <w:rPr>
          <w:i/>
        </w:rPr>
        <w:t xml:space="preserve">Standard </w:t>
      </w:r>
      <w:r w:rsidRPr="00517BAB">
        <w:rPr>
          <w:i/>
          <w:position w:val="-4"/>
        </w:rPr>
        <w:object w:dxaOrig="240" w:dyaOrig="260">
          <v:shape id="_x0000_i1046" type="#_x0000_t75" style="width:15pt;height:12.75pt" o:ole="">
            <v:imagedata r:id="rId54" o:title=""/>
          </v:shape>
          <o:OLEObject Type="Embed" ProgID="Equation.DSMT4" ShapeID="_x0000_i1046" DrawAspect="Content" ObjectID="_1567444145" r:id="rId55"/>
        </w:object>
      </w:r>
      <w:r w:rsidRPr="00517BAB">
        <w:rPr>
          <w:i/>
        </w:rPr>
        <w:t xml:space="preserve">-R Graphics with </w:t>
      </w:r>
      <w:r w:rsidRPr="00517BAB">
        <w:rPr>
          <w:i/>
          <w:position w:val="-4"/>
        </w:rPr>
        <w:object w:dxaOrig="240" w:dyaOrig="260">
          <v:shape id="_x0000_i1047" type="#_x0000_t75" style="width:15pt;height:12.75pt" o:ole="">
            <v:imagedata r:id="rId56" o:title=""/>
          </v:shape>
          <o:OLEObject Type="Embed" ProgID="Equation.DSMT4" ShapeID="_x0000_i1047" DrawAspect="Content" ObjectID="_1567444146" r:id="rId57"/>
        </w:object>
      </w:r>
      <w:r w:rsidRPr="00517BAB">
        <w:rPr>
          <w:i/>
        </w:rPr>
        <w:t xml:space="preserve">-R Sampled in Two Stages </w:t>
      </w:r>
    </w:p>
    <w:p w:rsidR="004B6FAD" w:rsidRDefault="003D4E5F" w:rsidP="004B6FAD">
      <w:pPr>
        <w:pStyle w:val="tezMetin"/>
        <w:spacing w:after="0" w:line="240" w:lineRule="auto"/>
      </w:pPr>
      <w:r w:rsidRPr="00517BAB">
        <w:rPr>
          <w:i/>
        </w:rPr>
        <w:lastRenderedPageBreak/>
        <w:t>Evaluation of Graphics Performance with ARL (Average Run Length) Help</w:t>
      </w:r>
      <w:r>
        <w:t xml:space="preserve">, </w:t>
      </w:r>
    </w:p>
    <w:p w:rsidR="003D4E5F" w:rsidRPr="004B6FAD" w:rsidRDefault="003D4E5F" w:rsidP="004B6FAD">
      <w:pPr>
        <w:pStyle w:val="tezMetin"/>
        <w:spacing w:line="240" w:lineRule="auto"/>
        <w:ind w:left="708" w:firstLine="0"/>
        <w:rPr>
          <w:i/>
        </w:rPr>
      </w:pPr>
      <w:r w:rsidRPr="00E15A48">
        <w:t xml:space="preserve">İstanbul </w:t>
      </w:r>
      <w:r>
        <w:t>University</w:t>
      </w:r>
      <w:r w:rsidRPr="00E15A48">
        <w:t xml:space="preserve"> </w:t>
      </w:r>
      <w:r>
        <w:t>Graduate School of Social Sciences.</w:t>
      </w:r>
    </w:p>
    <w:p w:rsidR="004B6FAD" w:rsidRDefault="003D4E5F" w:rsidP="004B6FAD">
      <w:pPr>
        <w:pStyle w:val="tezMetin"/>
        <w:spacing w:after="0" w:line="240" w:lineRule="auto"/>
        <w:ind w:firstLine="0"/>
      </w:pPr>
      <w:proofErr w:type="spellStart"/>
      <w:r w:rsidRPr="00E15A48">
        <w:t>Patil</w:t>
      </w:r>
      <w:proofErr w:type="spellEnd"/>
      <w:r w:rsidRPr="00E15A48">
        <w:t>, G. P., Sinha</w:t>
      </w:r>
      <w:r>
        <w:t xml:space="preserve">, A.K. and </w:t>
      </w:r>
      <w:proofErr w:type="spellStart"/>
      <w:proofErr w:type="gramStart"/>
      <w:r>
        <w:t>Taillie,C</w:t>
      </w:r>
      <w:proofErr w:type="spellEnd"/>
      <w:r>
        <w:t>.</w:t>
      </w:r>
      <w:proofErr w:type="gramEnd"/>
      <w:r>
        <w:t>, (1999). Ranked set sampling.</w:t>
      </w:r>
      <w:r w:rsidRPr="00E15A48">
        <w:t xml:space="preserve"> A </w:t>
      </w:r>
    </w:p>
    <w:p w:rsidR="003D4E5F" w:rsidRPr="00E15A48" w:rsidRDefault="003D4E5F" w:rsidP="004B6FAD">
      <w:pPr>
        <w:pStyle w:val="tezMetin"/>
        <w:spacing w:line="240" w:lineRule="auto"/>
      </w:pPr>
      <w:r w:rsidRPr="00E15A48">
        <w:t xml:space="preserve">Bibliography, </w:t>
      </w:r>
      <w:r w:rsidRPr="009B30C5">
        <w:rPr>
          <w:i/>
        </w:rPr>
        <w:t>Environmental and Ecological Statistics</w:t>
      </w:r>
      <w:r>
        <w:t xml:space="preserve"> 6:</w:t>
      </w:r>
      <w:r w:rsidRPr="00E15A48">
        <w:t>91-98.</w:t>
      </w:r>
    </w:p>
    <w:p w:rsidR="003D4E5F" w:rsidRPr="00E15A48" w:rsidRDefault="003D4E5F" w:rsidP="003D4E5F">
      <w:pPr>
        <w:spacing w:after="0" w:line="240" w:lineRule="auto"/>
        <w:jc w:val="both"/>
        <w:rPr>
          <w:rFonts w:ascii="Times New Roman" w:hAnsi="Times New Roman"/>
          <w:sz w:val="24"/>
          <w:szCs w:val="24"/>
        </w:rPr>
      </w:pPr>
      <w:proofErr w:type="spellStart"/>
      <w:r w:rsidRPr="00E15A48">
        <w:rPr>
          <w:rFonts w:ascii="Times New Roman" w:hAnsi="Times New Roman"/>
          <w:sz w:val="24"/>
          <w:szCs w:val="24"/>
        </w:rPr>
        <w:t>Pongpullponsak</w:t>
      </w:r>
      <w:proofErr w:type="spellEnd"/>
      <w:r w:rsidRPr="00E15A48">
        <w:rPr>
          <w:rFonts w:ascii="Times New Roman" w:hAnsi="Times New Roman"/>
          <w:sz w:val="24"/>
          <w:szCs w:val="24"/>
        </w:rPr>
        <w:t xml:space="preserve">, A., </w:t>
      </w:r>
      <w:proofErr w:type="spellStart"/>
      <w:r w:rsidRPr="00E15A48">
        <w:rPr>
          <w:rFonts w:ascii="Times New Roman" w:hAnsi="Times New Roman"/>
          <w:sz w:val="24"/>
          <w:szCs w:val="24"/>
        </w:rPr>
        <w:t>Sontis</w:t>
      </w:r>
      <w:r>
        <w:rPr>
          <w:rFonts w:ascii="Times New Roman" w:hAnsi="Times New Roman"/>
          <w:sz w:val="24"/>
          <w:szCs w:val="24"/>
        </w:rPr>
        <w:t>amran</w:t>
      </w:r>
      <w:proofErr w:type="spellEnd"/>
      <w:r>
        <w:rPr>
          <w:rFonts w:ascii="Times New Roman" w:hAnsi="Times New Roman"/>
          <w:sz w:val="24"/>
          <w:szCs w:val="24"/>
        </w:rPr>
        <w:t xml:space="preserve">, P., (2013). </w:t>
      </w:r>
      <w:r w:rsidRPr="00E15A48">
        <w:rPr>
          <w:rFonts w:ascii="Times New Roman" w:hAnsi="Times New Roman"/>
          <w:sz w:val="24"/>
          <w:szCs w:val="24"/>
        </w:rPr>
        <w:t xml:space="preserve">Statistical Quality Control Based on </w:t>
      </w:r>
    </w:p>
    <w:p w:rsidR="003D4E5F" w:rsidRPr="00E15A48" w:rsidRDefault="003D4E5F" w:rsidP="003D4E5F">
      <w:pPr>
        <w:spacing w:line="240" w:lineRule="auto"/>
        <w:ind w:left="708"/>
        <w:jc w:val="both"/>
        <w:rPr>
          <w:rFonts w:ascii="Times New Roman" w:hAnsi="Times New Roman"/>
          <w:sz w:val="24"/>
          <w:szCs w:val="24"/>
        </w:rPr>
      </w:pPr>
      <w:r w:rsidRPr="00E15A48">
        <w:rPr>
          <w:rFonts w:ascii="Times New Roman" w:hAnsi="Times New Roman"/>
          <w:sz w:val="24"/>
          <w:szCs w:val="24"/>
        </w:rPr>
        <w:t>Ranked Set Samplin</w:t>
      </w:r>
      <w:r>
        <w:rPr>
          <w:rFonts w:ascii="Times New Roman" w:hAnsi="Times New Roman"/>
          <w:sz w:val="24"/>
          <w:szCs w:val="24"/>
        </w:rPr>
        <w:t>g for Multiple Characteristics.</w:t>
      </w:r>
      <w:r w:rsidRPr="009B30C5">
        <w:rPr>
          <w:rFonts w:ascii="Times New Roman" w:hAnsi="Times New Roman"/>
          <w:i/>
          <w:sz w:val="24"/>
          <w:szCs w:val="24"/>
        </w:rPr>
        <w:t xml:space="preserve"> Journal of the Science Faculty of Chiang Mai University</w:t>
      </w:r>
      <w:r>
        <w:rPr>
          <w:rFonts w:ascii="Times New Roman" w:hAnsi="Times New Roman"/>
          <w:sz w:val="24"/>
          <w:szCs w:val="24"/>
        </w:rPr>
        <w:t xml:space="preserve"> 40(3):</w:t>
      </w:r>
      <w:r w:rsidRPr="00E15A48">
        <w:rPr>
          <w:rFonts w:ascii="Times New Roman" w:hAnsi="Times New Roman"/>
          <w:sz w:val="24"/>
          <w:szCs w:val="24"/>
        </w:rPr>
        <w:t>485-498.</w:t>
      </w:r>
    </w:p>
    <w:p w:rsidR="004B6FAD" w:rsidRDefault="003D4E5F" w:rsidP="004B6FAD">
      <w:pPr>
        <w:pStyle w:val="GvdeMetni"/>
        <w:spacing w:after="0" w:line="240" w:lineRule="auto"/>
        <w:rPr>
          <w:rFonts w:ascii="Times New Roman" w:hAnsi="Times New Roman"/>
          <w:sz w:val="24"/>
          <w:szCs w:val="24"/>
        </w:rPr>
      </w:pPr>
      <w:proofErr w:type="spellStart"/>
      <w:r w:rsidRPr="00E15A48">
        <w:rPr>
          <w:rFonts w:ascii="Times New Roman" w:hAnsi="Times New Roman"/>
          <w:sz w:val="24"/>
          <w:szCs w:val="24"/>
        </w:rPr>
        <w:t>Rakitzis</w:t>
      </w:r>
      <w:proofErr w:type="spellEnd"/>
      <w:r w:rsidRPr="00E15A48">
        <w:rPr>
          <w:rFonts w:ascii="Times New Roman" w:hAnsi="Times New Roman"/>
          <w:sz w:val="24"/>
          <w:szCs w:val="24"/>
        </w:rPr>
        <w:t>, C</w:t>
      </w:r>
      <w:r>
        <w:rPr>
          <w:rFonts w:ascii="Times New Roman" w:hAnsi="Times New Roman"/>
          <w:sz w:val="24"/>
          <w:szCs w:val="24"/>
        </w:rPr>
        <w:t xml:space="preserve">.A., </w:t>
      </w:r>
      <w:proofErr w:type="spellStart"/>
      <w:r>
        <w:rPr>
          <w:rFonts w:ascii="Times New Roman" w:hAnsi="Times New Roman"/>
          <w:sz w:val="24"/>
          <w:szCs w:val="24"/>
        </w:rPr>
        <w:t>Antzoulakos</w:t>
      </w:r>
      <w:proofErr w:type="spellEnd"/>
      <w:r>
        <w:rPr>
          <w:rFonts w:ascii="Times New Roman" w:hAnsi="Times New Roman"/>
          <w:sz w:val="24"/>
          <w:szCs w:val="24"/>
        </w:rPr>
        <w:t xml:space="preserve"> L.D., (2011). </w:t>
      </w:r>
      <w:r w:rsidRPr="00E15A48">
        <w:rPr>
          <w:rFonts w:ascii="Times New Roman" w:hAnsi="Times New Roman"/>
          <w:sz w:val="24"/>
          <w:szCs w:val="24"/>
        </w:rPr>
        <w:t>Chi-square Control Charts w</w:t>
      </w:r>
      <w:r>
        <w:rPr>
          <w:rFonts w:ascii="Times New Roman" w:hAnsi="Times New Roman"/>
          <w:sz w:val="24"/>
          <w:szCs w:val="24"/>
        </w:rPr>
        <w:t xml:space="preserve">ith Runs </w:t>
      </w:r>
    </w:p>
    <w:p w:rsidR="003D4E5F" w:rsidRPr="00E15A48" w:rsidRDefault="003D4E5F" w:rsidP="004B6FAD">
      <w:pPr>
        <w:pStyle w:val="GvdeMetni"/>
        <w:spacing w:line="240" w:lineRule="auto"/>
        <w:ind w:firstLine="708"/>
        <w:rPr>
          <w:rFonts w:ascii="Times New Roman" w:hAnsi="Times New Roman"/>
          <w:sz w:val="24"/>
          <w:szCs w:val="24"/>
        </w:rPr>
      </w:pPr>
      <w:r>
        <w:rPr>
          <w:rFonts w:ascii="Times New Roman" w:hAnsi="Times New Roman"/>
          <w:sz w:val="24"/>
          <w:szCs w:val="24"/>
        </w:rPr>
        <w:t>Rules.</w:t>
      </w:r>
      <w:r w:rsidRPr="00E15A48">
        <w:rPr>
          <w:rFonts w:ascii="Times New Roman" w:hAnsi="Times New Roman"/>
          <w:sz w:val="24"/>
          <w:szCs w:val="24"/>
        </w:rPr>
        <w:t xml:space="preserve"> </w:t>
      </w:r>
      <w:proofErr w:type="spellStart"/>
      <w:r w:rsidRPr="009B30C5">
        <w:rPr>
          <w:rFonts w:ascii="Times New Roman" w:hAnsi="Times New Roman"/>
          <w:i/>
          <w:sz w:val="24"/>
          <w:szCs w:val="24"/>
        </w:rPr>
        <w:t>Methodol</w:t>
      </w:r>
      <w:proofErr w:type="spellEnd"/>
      <w:r w:rsidRPr="009B30C5">
        <w:rPr>
          <w:rFonts w:ascii="Times New Roman" w:hAnsi="Times New Roman"/>
          <w:i/>
          <w:sz w:val="24"/>
          <w:szCs w:val="24"/>
        </w:rPr>
        <w:t xml:space="preserve"> Computing in Applied Probability</w:t>
      </w:r>
      <w:r w:rsidRPr="00E15A48">
        <w:rPr>
          <w:rFonts w:ascii="Times New Roman" w:hAnsi="Times New Roman"/>
          <w:sz w:val="24"/>
          <w:szCs w:val="24"/>
        </w:rPr>
        <w:t xml:space="preserve"> 1</w:t>
      </w:r>
      <w:r>
        <w:rPr>
          <w:rFonts w:ascii="Times New Roman" w:hAnsi="Times New Roman"/>
          <w:sz w:val="24"/>
          <w:szCs w:val="24"/>
        </w:rPr>
        <w:t>3(4):</w:t>
      </w:r>
      <w:r w:rsidRPr="00E15A48">
        <w:rPr>
          <w:rFonts w:ascii="Times New Roman" w:hAnsi="Times New Roman"/>
          <w:sz w:val="24"/>
          <w:szCs w:val="24"/>
        </w:rPr>
        <w:t>657-669.</w:t>
      </w:r>
    </w:p>
    <w:p w:rsidR="003D4E5F" w:rsidRPr="00E15A48" w:rsidRDefault="003D4E5F" w:rsidP="003D4E5F">
      <w:pPr>
        <w:spacing w:after="0" w:line="240" w:lineRule="auto"/>
        <w:ind w:left="709" w:hanging="709"/>
        <w:jc w:val="both"/>
        <w:rPr>
          <w:rFonts w:ascii="Times New Roman" w:hAnsi="Times New Roman"/>
          <w:sz w:val="24"/>
          <w:szCs w:val="24"/>
        </w:rPr>
      </w:pPr>
      <w:r w:rsidRPr="00E15A48">
        <w:rPr>
          <w:rFonts w:ascii="Times New Roman" w:hAnsi="Times New Roman"/>
          <w:sz w:val="24"/>
          <w:szCs w:val="24"/>
        </w:rPr>
        <w:t>Mason, R.L., Tra</w:t>
      </w:r>
      <w:r>
        <w:rPr>
          <w:rFonts w:ascii="Times New Roman" w:hAnsi="Times New Roman"/>
          <w:sz w:val="24"/>
          <w:szCs w:val="24"/>
        </w:rPr>
        <w:t xml:space="preserve">cy, N.D., Young, J.C., (1995). </w:t>
      </w:r>
      <w:r w:rsidRPr="00E15A48">
        <w:rPr>
          <w:rFonts w:ascii="Times New Roman" w:hAnsi="Times New Roman"/>
          <w:sz w:val="24"/>
          <w:szCs w:val="24"/>
        </w:rPr>
        <w:t xml:space="preserve">Decomposition </w:t>
      </w:r>
      <w:proofErr w:type="gramStart"/>
      <w:r w:rsidRPr="00E15A48">
        <w:rPr>
          <w:rFonts w:ascii="Times New Roman" w:hAnsi="Times New Roman"/>
          <w:sz w:val="24"/>
          <w:szCs w:val="24"/>
        </w:rPr>
        <w:t>of  for</w:t>
      </w:r>
      <w:proofErr w:type="gramEnd"/>
      <w:r w:rsidRPr="00E15A48">
        <w:rPr>
          <w:rFonts w:ascii="Times New Roman" w:hAnsi="Times New Roman"/>
          <w:sz w:val="24"/>
          <w:szCs w:val="24"/>
        </w:rPr>
        <w:t xml:space="preserve"> Multivariate </w:t>
      </w:r>
    </w:p>
    <w:p w:rsidR="003D4E5F" w:rsidRPr="00E15A48" w:rsidRDefault="003D4E5F" w:rsidP="003D4E5F">
      <w:pPr>
        <w:spacing w:after="120" w:line="240" w:lineRule="auto"/>
        <w:ind w:left="709"/>
        <w:jc w:val="both"/>
        <w:rPr>
          <w:rFonts w:ascii="Times New Roman" w:hAnsi="Times New Roman"/>
          <w:sz w:val="24"/>
          <w:szCs w:val="24"/>
        </w:rPr>
      </w:pPr>
      <w:r>
        <w:rPr>
          <w:rFonts w:ascii="Times New Roman" w:hAnsi="Times New Roman"/>
          <w:sz w:val="24"/>
          <w:szCs w:val="24"/>
        </w:rPr>
        <w:t>Control Chart Interpretation.</w:t>
      </w:r>
      <w:r w:rsidRPr="00E15A48">
        <w:rPr>
          <w:rFonts w:ascii="Times New Roman" w:hAnsi="Times New Roman"/>
          <w:sz w:val="24"/>
          <w:szCs w:val="24"/>
        </w:rPr>
        <w:t xml:space="preserve"> </w:t>
      </w:r>
      <w:r w:rsidRPr="009B30C5">
        <w:rPr>
          <w:rFonts w:ascii="Times New Roman" w:hAnsi="Times New Roman"/>
          <w:i/>
          <w:sz w:val="24"/>
          <w:szCs w:val="24"/>
        </w:rPr>
        <w:t>Journal of Quality Technology</w:t>
      </w:r>
      <w:r>
        <w:rPr>
          <w:rFonts w:ascii="Times New Roman" w:hAnsi="Times New Roman"/>
          <w:sz w:val="24"/>
          <w:szCs w:val="24"/>
        </w:rPr>
        <w:t xml:space="preserve"> 27(2):</w:t>
      </w:r>
      <w:r w:rsidRPr="00E15A48">
        <w:rPr>
          <w:rFonts w:ascii="Times New Roman" w:hAnsi="Times New Roman"/>
          <w:sz w:val="24"/>
          <w:szCs w:val="24"/>
        </w:rPr>
        <w:t>99-108.</w:t>
      </w:r>
    </w:p>
    <w:p w:rsidR="003D4E5F" w:rsidRPr="00FD6ADD" w:rsidRDefault="003D4E5F" w:rsidP="003D4E5F">
      <w:pPr>
        <w:pStyle w:val="tezMetin"/>
        <w:spacing w:after="0" w:line="240" w:lineRule="auto"/>
        <w:ind w:firstLine="0"/>
        <w:rPr>
          <w:i/>
        </w:rPr>
      </w:pPr>
      <w:r w:rsidRPr="00E15A48">
        <w:t>Mason, R.L., Yo</w:t>
      </w:r>
      <w:r>
        <w:t>ung, J.C., (2002).</w:t>
      </w:r>
      <w:r w:rsidRPr="00E15A48">
        <w:t xml:space="preserve"> </w:t>
      </w:r>
      <w:r w:rsidRPr="00FD6ADD">
        <w:rPr>
          <w:i/>
        </w:rPr>
        <w:t xml:space="preserve">Multivariate Statistical Process Control with </w:t>
      </w:r>
    </w:p>
    <w:p w:rsidR="003D4E5F" w:rsidRPr="00E15A48" w:rsidRDefault="003D4E5F" w:rsidP="003D4E5F">
      <w:pPr>
        <w:pStyle w:val="tezMetin"/>
        <w:spacing w:line="240" w:lineRule="auto"/>
        <w:ind w:left="708" w:firstLine="0"/>
      </w:pPr>
      <w:r w:rsidRPr="00FD6ADD">
        <w:rPr>
          <w:i/>
        </w:rPr>
        <w:t>Industrial Applications</w:t>
      </w:r>
      <w:r>
        <w:t>,</w:t>
      </w:r>
      <w:r w:rsidRPr="00E15A48">
        <w:t xml:space="preserve"> ASA- SIAM Series on Stat</w:t>
      </w:r>
      <w:r>
        <w:t>istics and Applied Probability.</w:t>
      </w:r>
    </w:p>
    <w:p w:rsidR="003D4E5F" w:rsidRPr="00E15A48" w:rsidRDefault="003D4E5F" w:rsidP="003D4E5F">
      <w:pPr>
        <w:pStyle w:val="tezMetin"/>
        <w:spacing w:after="0" w:line="240" w:lineRule="auto"/>
        <w:ind w:firstLine="0"/>
      </w:pPr>
      <w:r>
        <w:t xml:space="preserve">McIntyre, G.A., (1952) </w:t>
      </w:r>
      <w:r w:rsidRPr="00E15A48">
        <w:t xml:space="preserve">A Method of Unbiased Selective Sampling Using Ranked </w:t>
      </w:r>
    </w:p>
    <w:p w:rsidR="003D4E5F" w:rsidRPr="00E15A48" w:rsidRDefault="003D4E5F" w:rsidP="003D4E5F">
      <w:pPr>
        <w:pStyle w:val="tezMetin"/>
        <w:spacing w:line="240" w:lineRule="auto"/>
      </w:pPr>
      <w:r>
        <w:t>Sets.</w:t>
      </w:r>
      <w:r w:rsidRPr="00E15A48">
        <w:t xml:space="preserve"> </w:t>
      </w:r>
      <w:r w:rsidRPr="009B30C5">
        <w:rPr>
          <w:i/>
        </w:rPr>
        <w:t xml:space="preserve">Australian Journal of </w:t>
      </w:r>
      <w:proofErr w:type="spellStart"/>
      <w:r w:rsidRPr="009B30C5">
        <w:rPr>
          <w:i/>
        </w:rPr>
        <w:t>Agricaltural</w:t>
      </w:r>
      <w:proofErr w:type="spellEnd"/>
      <w:r w:rsidRPr="009B30C5">
        <w:rPr>
          <w:i/>
        </w:rPr>
        <w:t xml:space="preserve"> Research</w:t>
      </w:r>
      <w:r w:rsidRPr="00E15A48">
        <w:t xml:space="preserve"> 3, pp.384-390.</w:t>
      </w:r>
    </w:p>
    <w:p w:rsidR="004B6FAD" w:rsidRDefault="003D4E5F" w:rsidP="004B6FAD">
      <w:pPr>
        <w:pStyle w:val="tezMetin"/>
        <w:spacing w:after="0" w:line="240" w:lineRule="auto"/>
        <w:ind w:firstLine="0"/>
      </w:pPr>
      <w:r>
        <w:t>Montgomery, D. C. (2009).</w:t>
      </w:r>
      <w:r w:rsidRPr="00E15A48">
        <w:t xml:space="preserve"> </w:t>
      </w:r>
      <w:r w:rsidRPr="009B30C5">
        <w:rPr>
          <w:i/>
        </w:rPr>
        <w:t>Introduction to Statistical Quality Control</w:t>
      </w:r>
      <w:r w:rsidRPr="00E15A48">
        <w:t xml:space="preserve">, 6th Edition, </w:t>
      </w:r>
    </w:p>
    <w:p w:rsidR="003D4E5F" w:rsidRPr="00E15A48" w:rsidRDefault="003D4E5F" w:rsidP="004B6FAD">
      <w:pPr>
        <w:pStyle w:val="tezMetin"/>
        <w:spacing w:line="240" w:lineRule="auto"/>
      </w:pPr>
      <w:r w:rsidRPr="00E15A48">
        <w:t xml:space="preserve">New </w:t>
      </w:r>
      <w:r>
        <w:t>York: John Wiley.</w:t>
      </w:r>
    </w:p>
    <w:p w:rsidR="004B6FAD" w:rsidRDefault="003D4E5F" w:rsidP="004B6FAD">
      <w:pPr>
        <w:pStyle w:val="tezMetin"/>
        <w:spacing w:after="0" w:line="240" w:lineRule="auto"/>
        <w:ind w:firstLine="0"/>
      </w:pPr>
      <w:proofErr w:type="spellStart"/>
      <w:r>
        <w:t>Muttlak</w:t>
      </w:r>
      <w:proofErr w:type="spellEnd"/>
      <w:r>
        <w:t>, H.A., (1997). Median ranked set sampling.</w:t>
      </w:r>
      <w:r w:rsidRPr="00E15A48">
        <w:t xml:space="preserve"> </w:t>
      </w:r>
      <w:r w:rsidRPr="009B30C5">
        <w:rPr>
          <w:bCs/>
          <w:i/>
          <w:iCs/>
        </w:rPr>
        <w:t>Applied Statistical Science</w:t>
      </w:r>
      <w:r>
        <w:t xml:space="preserve">, </w:t>
      </w:r>
    </w:p>
    <w:p w:rsidR="003D4E5F" w:rsidRPr="00E15A48" w:rsidRDefault="003D4E5F" w:rsidP="004B6FAD">
      <w:pPr>
        <w:pStyle w:val="tezMetin"/>
        <w:spacing w:line="240" w:lineRule="auto"/>
      </w:pPr>
      <w:r>
        <w:t>6(4):</w:t>
      </w:r>
      <w:r w:rsidRPr="00E15A48">
        <w:t>245-255.</w:t>
      </w:r>
    </w:p>
    <w:p w:rsidR="004B6FAD" w:rsidRDefault="003D4E5F" w:rsidP="004B6FAD">
      <w:pPr>
        <w:pStyle w:val="tezMetin"/>
        <w:spacing w:after="0" w:line="240" w:lineRule="auto"/>
        <w:ind w:firstLine="0"/>
      </w:pPr>
      <w:proofErr w:type="spellStart"/>
      <w:r w:rsidRPr="00E15A48">
        <w:t>Muttlak</w:t>
      </w:r>
      <w:proofErr w:type="spellEnd"/>
      <w:r w:rsidRPr="00E15A48">
        <w:t>,</w:t>
      </w:r>
      <w:r>
        <w:t xml:space="preserve"> H.A., Al-Sabah, W.S., (2003). </w:t>
      </w:r>
      <w:r w:rsidRPr="00E15A48">
        <w:t xml:space="preserve">Statistical Quality Control Based on </w:t>
      </w:r>
    </w:p>
    <w:p w:rsidR="003D4E5F" w:rsidRPr="00E15A48" w:rsidRDefault="003D4E5F" w:rsidP="004B6FAD">
      <w:pPr>
        <w:pStyle w:val="tezMetin"/>
        <w:spacing w:line="240" w:lineRule="auto"/>
      </w:pPr>
      <w:r w:rsidRPr="00E15A48">
        <w:t xml:space="preserve">Ranked </w:t>
      </w:r>
      <w:r>
        <w:t>Set Sampling.</w:t>
      </w:r>
      <w:r w:rsidRPr="00E15A48">
        <w:t xml:space="preserve"> </w:t>
      </w:r>
      <w:r w:rsidRPr="009B30C5">
        <w:rPr>
          <w:i/>
        </w:rPr>
        <w:t>Journal of Applied Statistics</w:t>
      </w:r>
      <w:r>
        <w:t xml:space="preserve"> 30(9):</w:t>
      </w:r>
      <w:r w:rsidRPr="00E15A48">
        <w:t>1055-1078.</w:t>
      </w:r>
    </w:p>
    <w:p w:rsidR="003D4E5F" w:rsidRPr="00E15A48" w:rsidRDefault="003D4E5F" w:rsidP="003D4E5F">
      <w:pPr>
        <w:pStyle w:val="tezMetin"/>
        <w:spacing w:after="0" w:line="240" w:lineRule="auto"/>
        <w:ind w:firstLine="0"/>
      </w:pPr>
      <w:proofErr w:type="spellStart"/>
      <w:r w:rsidRPr="00E15A48">
        <w:t>Samawi</w:t>
      </w:r>
      <w:proofErr w:type="spellEnd"/>
      <w:r w:rsidRPr="00E15A48">
        <w:t xml:space="preserve">, H.M., Ahmed, </w:t>
      </w:r>
      <w:r>
        <w:t>M.S., and Abu-</w:t>
      </w:r>
      <w:proofErr w:type="spellStart"/>
      <w:r>
        <w:t>Dayyeh</w:t>
      </w:r>
      <w:proofErr w:type="spellEnd"/>
      <w:r>
        <w:t xml:space="preserve">., (1996). </w:t>
      </w:r>
      <w:r w:rsidRPr="00E15A48">
        <w:t xml:space="preserve">Estimation the population </w:t>
      </w:r>
    </w:p>
    <w:p w:rsidR="003D4E5F" w:rsidRPr="00E15A48" w:rsidRDefault="003D4E5F" w:rsidP="004B6FAD">
      <w:pPr>
        <w:pStyle w:val="tezMetin"/>
        <w:spacing w:line="240" w:lineRule="auto"/>
        <w:ind w:left="708" w:firstLine="0"/>
      </w:pPr>
      <w:r w:rsidRPr="00E15A48">
        <w:t>mean us</w:t>
      </w:r>
      <w:r>
        <w:t>ing extreme ranked set sampling.</w:t>
      </w:r>
      <w:r w:rsidRPr="00E15A48">
        <w:t xml:space="preserve"> </w:t>
      </w:r>
      <w:r w:rsidRPr="009B30C5">
        <w:rPr>
          <w:bCs/>
          <w:i/>
          <w:iCs/>
        </w:rPr>
        <w:t>Biometrical Journal</w:t>
      </w:r>
      <w:r>
        <w:t xml:space="preserve"> 38(5):</w:t>
      </w:r>
      <w:r w:rsidR="004B6FAD">
        <w:t>577 -</w:t>
      </w:r>
      <w:r w:rsidRPr="00E15A48">
        <w:t>586.</w:t>
      </w:r>
    </w:p>
    <w:p w:rsidR="004B6FAD" w:rsidRDefault="003D4E5F" w:rsidP="004B6FAD">
      <w:pPr>
        <w:pStyle w:val="GvdeMetni"/>
        <w:spacing w:after="0" w:line="240" w:lineRule="auto"/>
        <w:rPr>
          <w:rFonts w:ascii="Times New Roman" w:hAnsi="Times New Roman"/>
          <w:sz w:val="24"/>
          <w:szCs w:val="24"/>
        </w:rPr>
      </w:pPr>
      <w:proofErr w:type="spellStart"/>
      <w:r w:rsidRPr="00E15A48">
        <w:rPr>
          <w:rFonts w:ascii="Times New Roman" w:hAnsi="Times New Roman"/>
          <w:sz w:val="24"/>
          <w:szCs w:val="24"/>
        </w:rPr>
        <w:t>Schwertman</w:t>
      </w:r>
      <w:proofErr w:type="spellEnd"/>
      <w:r w:rsidRPr="00E15A48">
        <w:rPr>
          <w:rFonts w:ascii="Times New Roman" w:hAnsi="Times New Roman"/>
          <w:sz w:val="24"/>
          <w:szCs w:val="24"/>
        </w:rPr>
        <w:t xml:space="preserve">, C.N., Ryan </w:t>
      </w:r>
      <w:proofErr w:type="spellStart"/>
      <w:r w:rsidRPr="00E15A48">
        <w:rPr>
          <w:rFonts w:ascii="Times New Roman" w:hAnsi="Times New Roman"/>
          <w:sz w:val="24"/>
          <w:szCs w:val="24"/>
        </w:rPr>
        <w:t>p.T.</w:t>
      </w:r>
      <w:proofErr w:type="spellEnd"/>
      <w:r w:rsidRPr="00E15A48">
        <w:rPr>
          <w:rFonts w:ascii="Times New Roman" w:hAnsi="Times New Roman"/>
          <w:sz w:val="24"/>
          <w:szCs w:val="24"/>
        </w:rPr>
        <w:t xml:space="preserve"> </w:t>
      </w:r>
      <w:proofErr w:type="spellStart"/>
      <w:r w:rsidRPr="00E15A48">
        <w:rPr>
          <w:rFonts w:ascii="Times New Roman" w:hAnsi="Times New Roman"/>
          <w:sz w:val="24"/>
          <w:szCs w:val="24"/>
        </w:rPr>
        <w:t>ve</w:t>
      </w:r>
      <w:proofErr w:type="spellEnd"/>
      <w:r w:rsidRPr="00E15A48">
        <w:rPr>
          <w:rFonts w:ascii="Times New Roman" w:hAnsi="Times New Roman"/>
          <w:sz w:val="24"/>
          <w:szCs w:val="24"/>
        </w:rPr>
        <w:t xml:space="preserve"> Adnan, R. (2002). </w:t>
      </w:r>
      <w:r>
        <w:rPr>
          <w:rFonts w:ascii="Times New Roman" w:hAnsi="Times New Roman"/>
          <w:sz w:val="24"/>
          <w:szCs w:val="24"/>
        </w:rPr>
        <w:t xml:space="preserve">A Multivariate Control Chart </w:t>
      </w:r>
    </w:p>
    <w:p w:rsidR="003D4E5F" w:rsidRPr="00E15A48" w:rsidRDefault="003D4E5F" w:rsidP="004B6FAD">
      <w:pPr>
        <w:pStyle w:val="GvdeMetni"/>
        <w:spacing w:after="0" w:line="240" w:lineRule="auto"/>
        <w:ind w:firstLine="708"/>
        <w:rPr>
          <w:rFonts w:ascii="Times New Roman" w:hAnsi="Times New Roman"/>
          <w:sz w:val="24"/>
          <w:szCs w:val="24"/>
        </w:rPr>
      </w:pPr>
      <w:r>
        <w:rPr>
          <w:rFonts w:ascii="Times New Roman" w:hAnsi="Times New Roman"/>
          <w:sz w:val="24"/>
          <w:szCs w:val="24"/>
        </w:rPr>
        <w:t xml:space="preserve">for Expected Changes Over Time. </w:t>
      </w:r>
      <w:r w:rsidRPr="009B30C5">
        <w:rPr>
          <w:rFonts w:ascii="Times New Roman" w:hAnsi="Times New Roman"/>
          <w:i/>
          <w:sz w:val="24"/>
          <w:szCs w:val="24"/>
        </w:rPr>
        <w:t>Quality Engineering</w:t>
      </w:r>
      <w:r>
        <w:rPr>
          <w:rFonts w:ascii="Times New Roman" w:hAnsi="Times New Roman"/>
          <w:sz w:val="24"/>
          <w:szCs w:val="24"/>
        </w:rPr>
        <w:t xml:space="preserve"> 15(2):275-280.</w:t>
      </w:r>
    </w:p>
    <w:sectPr w:rsidR="003D4E5F" w:rsidRPr="00E15A48" w:rsidSect="00A3014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EF7" w:rsidRDefault="00E24EF7" w:rsidP="002106BB">
      <w:pPr>
        <w:spacing w:after="0" w:line="240" w:lineRule="auto"/>
      </w:pPr>
      <w:r>
        <w:separator/>
      </w:r>
    </w:p>
  </w:endnote>
  <w:endnote w:type="continuationSeparator" w:id="0">
    <w:p w:rsidR="00E24EF7" w:rsidRDefault="00E24EF7" w:rsidP="0021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Gabriola">
    <w:panose1 w:val="04040605051002020D02"/>
    <w:charset w:val="A2"/>
    <w:family w:val="decorative"/>
    <w:pitch w:val="variable"/>
    <w:sig w:usb0="E00002EF" w:usb1="5000204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EF7" w:rsidRDefault="00E24EF7" w:rsidP="002106BB">
      <w:pPr>
        <w:spacing w:after="0" w:line="240" w:lineRule="auto"/>
      </w:pPr>
      <w:r>
        <w:separator/>
      </w:r>
    </w:p>
  </w:footnote>
  <w:footnote w:type="continuationSeparator" w:id="0">
    <w:p w:rsidR="00E24EF7" w:rsidRDefault="00E24EF7" w:rsidP="002106BB">
      <w:pPr>
        <w:spacing w:after="0" w:line="240" w:lineRule="auto"/>
      </w:pPr>
      <w:r>
        <w:continuationSeparator/>
      </w:r>
    </w:p>
  </w:footnote>
  <w:footnote w:id="1">
    <w:p w:rsidR="008259E8" w:rsidRPr="008259E8" w:rsidRDefault="008259E8">
      <w:pPr>
        <w:pStyle w:val="DipnotMetni"/>
        <w:rPr>
          <w:rFonts w:ascii="Times New Roman" w:hAnsi="Times New Roman"/>
          <w:lang w:val="tr-TR"/>
        </w:rPr>
      </w:pPr>
      <w:r w:rsidRPr="008259E8">
        <w:rPr>
          <w:rStyle w:val="DipnotBavurusu"/>
          <w:rFonts w:ascii="Times New Roman" w:hAnsi="Times New Roman"/>
        </w:rPr>
        <w:sym w:font="Symbol" w:char="F02A"/>
      </w:r>
      <w:r w:rsidRPr="008259E8">
        <w:rPr>
          <w:rFonts w:ascii="Times New Roman" w:hAnsi="Times New Roman"/>
        </w:rPr>
        <w:t xml:space="preserve"> </w:t>
      </w:r>
      <w:proofErr w:type="spellStart"/>
      <w:r w:rsidRPr="008259E8">
        <w:rPr>
          <w:rFonts w:ascii="Times New Roman" w:hAnsi="Times New Roman"/>
          <w:lang w:val="tr-TR"/>
        </w:rPr>
        <w:t>Corresponding</w:t>
      </w:r>
      <w:proofErr w:type="spellEnd"/>
      <w:r w:rsidRPr="008259E8">
        <w:rPr>
          <w:rFonts w:ascii="Times New Roman" w:hAnsi="Times New Roman"/>
          <w:lang w:val="tr-TR"/>
        </w:rPr>
        <w:t xml:space="preserve"> </w:t>
      </w:r>
      <w:proofErr w:type="spellStart"/>
      <w:r w:rsidRPr="008259E8">
        <w:rPr>
          <w:rFonts w:ascii="Times New Roman" w:hAnsi="Times New Roman"/>
          <w:lang w:val="tr-TR"/>
        </w:rPr>
        <w:t>author</w:t>
      </w:r>
      <w:proofErr w:type="spellEnd"/>
      <w:r w:rsidRPr="008259E8">
        <w:rPr>
          <w:rFonts w:ascii="Times New Roman" w:hAnsi="Times New Roman"/>
          <w:lang w:val="tr-TR"/>
        </w:rPr>
        <w:t xml:space="preserve">. </w:t>
      </w:r>
      <w:proofErr w:type="spellStart"/>
      <w:r w:rsidRPr="008259E8">
        <w:rPr>
          <w:rFonts w:ascii="Times New Roman" w:hAnsi="Times New Roman"/>
          <w:lang w:val="tr-TR"/>
        </w:rPr>
        <w:t>Email</w:t>
      </w:r>
      <w:proofErr w:type="spellEnd"/>
      <w:r w:rsidRPr="008259E8">
        <w:rPr>
          <w:rFonts w:ascii="Times New Roman" w:hAnsi="Times New Roman"/>
          <w:lang w:val="tr-TR"/>
        </w:rPr>
        <w:t xml:space="preserve">: </w:t>
      </w:r>
      <w:hyperlink r:id="rId1" w:history="1">
        <w:r w:rsidRPr="008259E8">
          <w:rPr>
            <w:rStyle w:val="Kpr"/>
            <w:rFonts w:ascii="Times New Roman" w:hAnsi="Times New Roman"/>
            <w:lang w:val="tr-TR"/>
          </w:rPr>
          <w:t>hakaneygu@atauni.edu.tr</w:t>
        </w:r>
      </w:hyperlink>
      <w:r w:rsidRPr="008259E8">
        <w:rPr>
          <w:rFonts w:ascii="Times New Roman" w:hAnsi="Times New Roman"/>
          <w:lang w:val="tr-TR"/>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1175"/>
    <w:multiLevelType w:val="hybridMultilevel"/>
    <w:tmpl w:val="607846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833A98"/>
    <w:multiLevelType w:val="multilevel"/>
    <w:tmpl w:val="37FAC99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2EB76B74"/>
    <w:multiLevelType w:val="hybridMultilevel"/>
    <w:tmpl w:val="7BF4D780"/>
    <w:lvl w:ilvl="0" w:tplc="041F0001">
      <w:start w:val="1"/>
      <w:numFmt w:val="bullet"/>
      <w:lvlText w:val=""/>
      <w:lvlJc w:val="left"/>
      <w:pPr>
        <w:ind w:left="717" w:hanging="360"/>
      </w:pPr>
      <w:rPr>
        <w:rFonts w:ascii="Symbol" w:hAnsi="Symbol"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 w15:restartNumberingAfterBreak="0">
    <w:nsid w:val="3E003B78"/>
    <w:multiLevelType w:val="hybridMultilevel"/>
    <w:tmpl w:val="7D802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13"/>
    <w:rsid w:val="00015E2C"/>
    <w:rsid w:val="00037AEB"/>
    <w:rsid w:val="00051FD3"/>
    <w:rsid w:val="000C116A"/>
    <w:rsid w:val="000C7B28"/>
    <w:rsid w:val="0013019D"/>
    <w:rsid w:val="00175B21"/>
    <w:rsid w:val="001A041A"/>
    <w:rsid w:val="001E45EF"/>
    <w:rsid w:val="001E59C5"/>
    <w:rsid w:val="001F5F42"/>
    <w:rsid w:val="002106BB"/>
    <w:rsid w:val="00215CB1"/>
    <w:rsid w:val="00236DD7"/>
    <w:rsid w:val="00252671"/>
    <w:rsid w:val="00271D42"/>
    <w:rsid w:val="002B04FA"/>
    <w:rsid w:val="002B2A16"/>
    <w:rsid w:val="002C4FB5"/>
    <w:rsid w:val="00367714"/>
    <w:rsid w:val="003C0A49"/>
    <w:rsid w:val="003D4E5F"/>
    <w:rsid w:val="003E0238"/>
    <w:rsid w:val="00402003"/>
    <w:rsid w:val="00410FB7"/>
    <w:rsid w:val="00433374"/>
    <w:rsid w:val="00440285"/>
    <w:rsid w:val="0044577A"/>
    <w:rsid w:val="004B6FAD"/>
    <w:rsid w:val="004E6778"/>
    <w:rsid w:val="004E7696"/>
    <w:rsid w:val="00500170"/>
    <w:rsid w:val="00560EAD"/>
    <w:rsid w:val="005E4B24"/>
    <w:rsid w:val="00601FF1"/>
    <w:rsid w:val="006A13F2"/>
    <w:rsid w:val="006A3914"/>
    <w:rsid w:val="006B5E43"/>
    <w:rsid w:val="00703D99"/>
    <w:rsid w:val="007F575B"/>
    <w:rsid w:val="008259E8"/>
    <w:rsid w:val="0088169D"/>
    <w:rsid w:val="008A2934"/>
    <w:rsid w:val="008B0F78"/>
    <w:rsid w:val="008B1870"/>
    <w:rsid w:val="009531AE"/>
    <w:rsid w:val="009902C2"/>
    <w:rsid w:val="009C5F06"/>
    <w:rsid w:val="00A30144"/>
    <w:rsid w:val="00A8209D"/>
    <w:rsid w:val="00A91613"/>
    <w:rsid w:val="00AA1613"/>
    <w:rsid w:val="00AD55A8"/>
    <w:rsid w:val="00AD5FD0"/>
    <w:rsid w:val="00BC1B6A"/>
    <w:rsid w:val="00BE3C83"/>
    <w:rsid w:val="00C1098F"/>
    <w:rsid w:val="00C767BE"/>
    <w:rsid w:val="00D20BCD"/>
    <w:rsid w:val="00D4713B"/>
    <w:rsid w:val="00DA54B0"/>
    <w:rsid w:val="00E040D7"/>
    <w:rsid w:val="00E14C7D"/>
    <w:rsid w:val="00E234D6"/>
    <w:rsid w:val="00E24EF7"/>
    <w:rsid w:val="00E70F1D"/>
    <w:rsid w:val="00E726D1"/>
    <w:rsid w:val="00F50419"/>
    <w:rsid w:val="00F5208B"/>
    <w:rsid w:val="00FD0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4DA6"/>
  <w15:chartTrackingRefBased/>
  <w15:docId w15:val="{8E5CF3ED-3EA2-4BD9-8D3E-31B2C361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EAD"/>
    <w:pPr>
      <w:spacing w:after="200" w:line="276" w:lineRule="auto"/>
    </w:pPr>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in">
    <w:name w:val="tezMetin"/>
    <w:basedOn w:val="Normal"/>
    <w:next w:val="GvdeMetni"/>
    <w:link w:val="tezMetinChar"/>
    <w:qFormat/>
    <w:rsid w:val="00560EAD"/>
    <w:pPr>
      <w:spacing w:after="120" w:line="360" w:lineRule="auto"/>
      <w:ind w:firstLine="708"/>
      <w:jc w:val="both"/>
    </w:pPr>
    <w:rPr>
      <w:rFonts w:ascii="Times New Roman" w:hAnsi="Times New Roman"/>
      <w:sz w:val="24"/>
      <w:szCs w:val="24"/>
    </w:rPr>
  </w:style>
  <w:style w:type="character" w:customStyle="1" w:styleId="tezMetinChar">
    <w:name w:val="tezMetin Char"/>
    <w:link w:val="tezMetin"/>
    <w:rsid w:val="00560EAD"/>
    <w:rPr>
      <w:rFonts w:ascii="Times New Roman" w:eastAsia="Calibri" w:hAnsi="Times New Roman" w:cs="Times New Roman"/>
      <w:sz w:val="24"/>
      <w:szCs w:val="24"/>
      <w:lang w:val="en-US"/>
    </w:rPr>
  </w:style>
  <w:style w:type="character" w:styleId="AklamaBavurusu">
    <w:name w:val="annotation reference"/>
    <w:uiPriority w:val="99"/>
    <w:semiHidden/>
    <w:unhideWhenUsed/>
    <w:rsid w:val="00560EAD"/>
    <w:rPr>
      <w:sz w:val="16"/>
      <w:szCs w:val="16"/>
    </w:rPr>
  </w:style>
  <w:style w:type="paragraph" w:styleId="AklamaMetni">
    <w:name w:val="annotation text"/>
    <w:basedOn w:val="Normal"/>
    <w:link w:val="AklamaMetniChar"/>
    <w:uiPriority w:val="99"/>
    <w:semiHidden/>
    <w:unhideWhenUsed/>
    <w:rsid w:val="00560EA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0EAD"/>
    <w:rPr>
      <w:rFonts w:ascii="Calibri" w:eastAsia="Calibri" w:hAnsi="Calibri" w:cs="Times New Roman"/>
      <w:sz w:val="20"/>
      <w:szCs w:val="20"/>
      <w:lang w:val="en-US"/>
    </w:rPr>
  </w:style>
  <w:style w:type="paragraph" w:styleId="GvdeMetni">
    <w:name w:val="Body Text"/>
    <w:basedOn w:val="Normal"/>
    <w:link w:val="GvdeMetniChar"/>
    <w:uiPriority w:val="99"/>
    <w:unhideWhenUsed/>
    <w:rsid w:val="00560EAD"/>
    <w:pPr>
      <w:spacing w:after="120"/>
    </w:pPr>
  </w:style>
  <w:style w:type="character" w:customStyle="1" w:styleId="GvdeMetniChar">
    <w:name w:val="Gövde Metni Char"/>
    <w:basedOn w:val="VarsaylanParagrafYazTipi"/>
    <w:link w:val="GvdeMetni"/>
    <w:uiPriority w:val="99"/>
    <w:rsid w:val="00560EAD"/>
    <w:rPr>
      <w:rFonts w:ascii="Calibri" w:eastAsia="Calibri" w:hAnsi="Calibri" w:cs="Times New Roman"/>
      <w:lang w:val="en-US"/>
    </w:rPr>
  </w:style>
  <w:style w:type="paragraph" w:styleId="BalonMetni">
    <w:name w:val="Balloon Text"/>
    <w:basedOn w:val="Normal"/>
    <w:link w:val="BalonMetniChar"/>
    <w:uiPriority w:val="99"/>
    <w:semiHidden/>
    <w:unhideWhenUsed/>
    <w:rsid w:val="00560E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0EAD"/>
    <w:rPr>
      <w:rFonts w:ascii="Segoe UI" w:eastAsia="Calibri" w:hAnsi="Segoe UI" w:cs="Segoe UI"/>
      <w:sz w:val="18"/>
      <w:szCs w:val="18"/>
      <w:lang w:val="en-US"/>
    </w:rPr>
  </w:style>
  <w:style w:type="paragraph" w:styleId="ListeParagraf">
    <w:name w:val="List Paragraph"/>
    <w:basedOn w:val="Normal"/>
    <w:link w:val="ListeParagrafChar"/>
    <w:uiPriority w:val="34"/>
    <w:qFormat/>
    <w:rsid w:val="00560EAD"/>
    <w:pPr>
      <w:ind w:left="720"/>
      <w:contextualSpacing/>
    </w:pPr>
  </w:style>
  <w:style w:type="character" w:customStyle="1" w:styleId="ListeParagrafChar">
    <w:name w:val="Liste Paragraf Char"/>
    <w:basedOn w:val="VarsaylanParagrafYazTipi"/>
    <w:link w:val="ListeParagraf"/>
    <w:uiPriority w:val="34"/>
    <w:rsid w:val="00560EAD"/>
    <w:rPr>
      <w:rFonts w:ascii="Calibri" w:eastAsia="Calibri" w:hAnsi="Calibri" w:cs="Times New Roman"/>
      <w:lang w:val="en-US"/>
    </w:rPr>
  </w:style>
  <w:style w:type="paragraph" w:customStyle="1" w:styleId="tezMaddeleme1">
    <w:name w:val="tezMaddeleme1"/>
    <w:basedOn w:val="ListeParagraf"/>
    <w:link w:val="tezMaddeleme1Char"/>
    <w:qFormat/>
    <w:rsid w:val="009531AE"/>
    <w:pPr>
      <w:spacing w:line="360" w:lineRule="auto"/>
      <w:ind w:left="0"/>
      <w:jc w:val="both"/>
    </w:pPr>
    <w:rPr>
      <w:rFonts w:ascii="Times New Roman" w:hAnsi="Times New Roman"/>
      <w:sz w:val="24"/>
    </w:rPr>
  </w:style>
  <w:style w:type="character" w:customStyle="1" w:styleId="tezMaddeleme1Char">
    <w:name w:val="tezMaddeleme1 Char"/>
    <w:link w:val="tezMaddeleme1"/>
    <w:rsid w:val="009531AE"/>
    <w:rPr>
      <w:rFonts w:ascii="Times New Roman" w:eastAsia="Calibri" w:hAnsi="Times New Roman" w:cs="Times New Roman"/>
      <w:sz w:val="24"/>
      <w:lang w:val="en-US"/>
    </w:rPr>
  </w:style>
  <w:style w:type="paragraph" w:styleId="DipnotMetni">
    <w:name w:val="footnote text"/>
    <w:basedOn w:val="Normal"/>
    <w:link w:val="DipnotMetniChar"/>
    <w:uiPriority w:val="99"/>
    <w:semiHidden/>
    <w:unhideWhenUsed/>
    <w:rsid w:val="002106B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106BB"/>
    <w:rPr>
      <w:rFonts w:ascii="Calibri" w:eastAsia="Calibri" w:hAnsi="Calibri" w:cs="Times New Roman"/>
      <w:sz w:val="20"/>
      <w:szCs w:val="20"/>
      <w:lang w:val="en-US"/>
    </w:rPr>
  </w:style>
  <w:style w:type="character" w:styleId="DipnotBavurusu">
    <w:name w:val="footnote reference"/>
    <w:basedOn w:val="VarsaylanParagrafYazTipi"/>
    <w:uiPriority w:val="99"/>
    <w:semiHidden/>
    <w:unhideWhenUsed/>
    <w:rsid w:val="002106BB"/>
    <w:rPr>
      <w:vertAlign w:val="superscript"/>
    </w:rPr>
  </w:style>
  <w:style w:type="character" w:styleId="Kpr">
    <w:name w:val="Hyperlink"/>
    <w:basedOn w:val="VarsaylanParagrafYazTipi"/>
    <w:uiPriority w:val="99"/>
    <w:unhideWhenUsed/>
    <w:rsid w:val="00271D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chart" Target="charts/chart1.xml"/><Relationship Id="rId55" Type="http://schemas.openxmlformats.org/officeDocument/2006/relationships/oleObject" Target="embeddings/oleObject22.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1.bin"/><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png"/><Relationship Id="rId56" Type="http://schemas.openxmlformats.org/officeDocument/2006/relationships/image" Target="media/image25.wmf"/><Relationship Id="rId8" Type="http://schemas.openxmlformats.org/officeDocument/2006/relationships/image" Target="media/image1.wmf"/><Relationship Id="rId51"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png"/><Relationship Id="rId57" Type="http://schemas.openxmlformats.org/officeDocument/2006/relationships/oleObject" Target="embeddings/oleObject23.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s>
</file>

<file path=word/_rels/footnotes.xml.rels><?xml version="1.0" encoding="UTF-8" standalone="yes"?>
<Relationships xmlns="http://schemas.openxmlformats.org/package/2006/relationships"><Relationship Id="rId1" Type="http://schemas.openxmlformats.org/officeDocument/2006/relationships/hyperlink" Target="mailto:hakaneygu@atauni.edu.tr"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EYG&#220;\Desktop\stat\BT&#214;%20ve%20SK&#214;_De&#287;erler.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EYG&#220;\Desktop\stat\BT&#214;%20ve%20SK&#214;_De&#287;erler.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61426613708683"/>
          <c:y val="0.17171296296296312"/>
          <c:w val="0.83442696211646106"/>
          <c:h val="0.6149843248760567"/>
        </c:manualLayout>
      </c:layout>
      <c:lineChart>
        <c:grouping val="standard"/>
        <c:varyColors val="0"/>
        <c:ser>
          <c:idx val="0"/>
          <c:order val="0"/>
          <c:tx>
            <c:strRef>
              <c:f>Sayfa1!$A$2</c:f>
              <c:strCache>
                <c:ptCount val="1"/>
                <c:pt idx="0">
                  <c:v>BTÖ</c:v>
                </c:pt>
              </c:strCache>
            </c:strRef>
          </c:tx>
          <c:spPr>
            <a:ln w="19050" cap="rnd">
              <a:solidFill>
                <a:srgbClr val="BB519D"/>
              </a:solidFill>
              <a:round/>
            </a:ln>
            <a:effectLst/>
          </c:spPr>
          <c:marker>
            <c:symbol val="circle"/>
            <c:size val="5"/>
            <c:spPr>
              <a:solidFill>
                <a:srgbClr val="BB519D"/>
              </a:solidFill>
              <a:ln w="9525">
                <a:noFill/>
              </a:ln>
              <a:effectLst/>
            </c:spPr>
          </c:marker>
          <c:val>
            <c:numRef>
              <c:f>Sayfa1!$A$3:$A$26</c:f>
              <c:numCache>
                <c:formatCode>0.000000</c:formatCode>
                <c:ptCount val="24"/>
                <c:pt idx="0">
                  <c:v>0.52174658181466627</c:v>
                </c:pt>
                <c:pt idx="1">
                  <c:v>8.3814545762053463</c:v>
                </c:pt>
                <c:pt idx="2" formatCode="0.00000">
                  <c:v>11.040434350373372</c:v>
                </c:pt>
                <c:pt idx="3">
                  <c:v>3.6518771591815447</c:v>
                </c:pt>
                <c:pt idx="4">
                  <c:v>1.1524304144618136</c:v>
                </c:pt>
                <c:pt idx="5">
                  <c:v>4.4857918974253437</c:v>
                </c:pt>
                <c:pt idx="6">
                  <c:v>1.7011219178414545</c:v>
                </c:pt>
                <c:pt idx="7">
                  <c:v>2.8284603435329152</c:v>
                </c:pt>
                <c:pt idx="8">
                  <c:v>6.9435524932569139</c:v>
                </c:pt>
                <c:pt idx="9">
                  <c:v>0.91701618090566506</c:v>
                </c:pt>
                <c:pt idx="10">
                  <c:v>1.942605755481088</c:v>
                </c:pt>
                <c:pt idx="11">
                  <c:v>4.6643286217748701</c:v>
                </c:pt>
                <c:pt idx="12">
                  <c:v>5.1843884240940197</c:v>
                </c:pt>
                <c:pt idx="13">
                  <c:v>6.4257134577941102</c:v>
                </c:pt>
                <c:pt idx="14">
                  <c:v>5.1835132182704395</c:v>
                </c:pt>
                <c:pt idx="15">
                  <c:v>0.21331246435265791</c:v>
                </c:pt>
                <c:pt idx="16">
                  <c:v>0.14699004142178923</c:v>
                </c:pt>
                <c:pt idx="17">
                  <c:v>0.65720886549960211</c:v>
                </c:pt>
                <c:pt idx="18">
                  <c:v>2.7748995087200172</c:v>
                </c:pt>
                <c:pt idx="19">
                  <c:v>2.041455575289798</c:v>
                </c:pt>
                <c:pt idx="20">
                  <c:v>3.0660084177674998</c:v>
                </c:pt>
                <c:pt idx="21">
                  <c:v>0.75955062675022611</c:v>
                </c:pt>
                <c:pt idx="22">
                  <c:v>8.4029707870769634</c:v>
                </c:pt>
                <c:pt idx="23">
                  <c:v>1.4083355289062089</c:v>
                </c:pt>
              </c:numCache>
            </c:numRef>
          </c:val>
          <c:smooth val="0"/>
          <c:extLst>
            <c:ext xmlns:c16="http://schemas.microsoft.com/office/drawing/2014/chart" uri="{C3380CC4-5D6E-409C-BE32-E72D297353CC}">
              <c16:uniqueId val="{00000000-28C6-4BB1-93C3-F3F421704E61}"/>
            </c:ext>
          </c:extLst>
        </c:ser>
        <c:ser>
          <c:idx val="1"/>
          <c:order val="1"/>
          <c:tx>
            <c:strRef>
              <c:f>Sayfa1!$B$2</c:f>
              <c:strCache>
                <c:ptCount val="1"/>
                <c:pt idx="0">
                  <c:v>SKÖ</c:v>
                </c:pt>
              </c:strCache>
            </c:strRef>
          </c:tx>
          <c:spPr>
            <a:ln w="19050" cap="sq">
              <a:solidFill>
                <a:schemeClr val="tx2">
                  <a:lumMod val="60000"/>
                  <a:lumOff val="40000"/>
                </a:schemeClr>
              </a:solidFill>
              <a:prstDash val="sysDash"/>
              <a:round/>
            </a:ln>
            <a:effectLst/>
          </c:spPr>
          <c:marker>
            <c:symbol val="circle"/>
            <c:size val="5"/>
            <c:spPr>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w="9525">
                <a:noFill/>
              </a:ln>
              <a:effectLst/>
            </c:spPr>
          </c:marker>
          <c:val>
            <c:numRef>
              <c:f>Sayfa1!$B$3:$B$26</c:f>
              <c:numCache>
                <c:formatCode>0.00000</c:formatCode>
                <c:ptCount val="24"/>
                <c:pt idx="0">
                  <c:v>10.290204434796751</c:v>
                </c:pt>
                <c:pt idx="1">
                  <c:v>2.7534284096938419</c:v>
                </c:pt>
                <c:pt idx="2">
                  <c:v>7.0320351099825498</c:v>
                </c:pt>
                <c:pt idx="3">
                  <c:v>0.50549733322214996</c:v>
                </c:pt>
                <c:pt idx="4">
                  <c:v>1.8050126240695121</c:v>
                </c:pt>
                <c:pt idx="5">
                  <c:v>1.0039570164415461</c:v>
                </c:pt>
                <c:pt idx="6">
                  <c:v>4.7969279995695802</c:v>
                </c:pt>
                <c:pt idx="7">
                  <c:v>1.4402475929963245</c:v>
                </c:pt>
                <c:pt idx="8">
                  <c:v>5.4050144152867405</c:v>
                </c:pt>
                <c:pt idx="9">
                  <c:v>1.4587014718722391</c:v>
                </c:pt>
                <c:pt idx="10">
                  <c:v>3.608743692502824</c:v>
                </c:pt>
                <c:pt idx="11">
                  <c:v>6.044709862224396</c:v>
                </c:pt>
                <c:pt idx="12">
                  <c:v>3.0480351099825498</c:v>
                </c:pt>
                <c:pt idx="13">
                  <c:v>1.4525855691738827</c:v>
                </c:pt>
                <c:pt idx="14">
                  <c:v>2.4325108614699702</c:v>
                </c:pt>
                <c:pt idx="15">
                  <c:v>0.70549733322215002</c:v>
                </c:pt>
                <c:pt idx="16">
                  <c:v>1.4587014718722391</c:v>
                </c:pt>
                <c:pt idx="17">
                  <c:v>1.4402475929963245</c:v>
                </c:pt>
                <c:pt idx="18">
                  <c:v>1.4525855691738827</c:v>
                </c:pt>
                <c:pt idx="19">
                  <c:v>6.044709862224396</c:v>
                </c:pt>
                <c:pt idx="20">
                  <c:v>1.4325108614699653</c:v>
                </c:pt>
                <c:pt idx="21">
                  <c:v>2.0039570164415519</c:v>
                </c:pt>
                <c:pt idx="22">
                  <c:v>1.8050126240695121</c:v>
                </c:pt>
                <c:pt idx="23">
                  <c:v>7.0480351099825498</c:v>
                </c:pt>
              </c:numCache>
            </c:numRef>
          </c:val>
          <c:smooth val="0"/>
          <c:extLst>
            <c:ext xmlns:c16="http://schemas.microsoft.com/office/drawing/2014/chart" uri="{C3380CC4-5D6E-409C-BE32-E72D297353CC}">
              <c16:uniqueId val="{00000001-28C6-4BB1-93C3-F3F421704E61}"/>
            </c:ext>
          </c:extLst>
        </c:ser>
        <c:ser>
          <c:idx val="2"/>
          <c:order val="2"/>
          <c:tx>
            <c:strRef>
              <c:f>Sayfa1!$E$2</c:f>
              <c:strCache>
                <c:ptCount val="1"/>
                <c:pt idx="0">
                  <c:v>CL</c:v>
                </c:pt>
              </c:strCache>
            </c:strRef>
          </c:tx>
          <c:spPr>
            <a:ln w="19050" cap="rnd">
              <a:solidFill>
                <a:schemeClr val="accent3"/>
              </a:solidFill>
              <a:round/>
            </a:ln>
            <a:effectLst/>
          </c:spPr>
          <c:marker>
            <c:symbol val="none"/>
          </c:marker>
          <c:val>
            <c:numRef>
              <c:f>Sayfa1!$E$3:$E$26</c:f>
              <c:numCache>
                <c:formatCode>0.000000</c:formatCode>
                <c:ptCount val="24"/>
                <c:pt idx="0">
                  <c:v>3.9343266208427994</c:v>
                </c:pt>
                <c:pt idx="1">
                  <c:v>3.9343266208427994</c:v>
                </c:pt>
                <c:pt idx="2">
                  <c:v>3.9343266208427994</c:v>
                </c:pt>
                <c:pt idx="3">
                  <c:v>3.9343266208427994</c:v>
                </c:pt>
                <c:pt idx="4">
                  <c:v>3.9343266208427994</c:v>
                </c:pt>
                <c:pt idx="5">
                  <c:v>3.9343266208427994</c:v>
                </c:pt>
                <c:pt idx="6">
                  <c:v>3.9343266208427994</c:v>
                </c:pt>
                <c:pt idx="7">
                  <c:v>3.9343266208427994</c:v>
                </c:pt>
                <c:pt idx="8">
                  <c:v>3.9343266208427994</c:v>
                </c:pt>
                <c:pt idx="9">
                  <c:v>3.9343266208427994</c:v>
                </c:pt>
                <c:pt idx="10">
                  <c:v>3.9343266208427994</c:v>
                </c:pt>
                <c:pt idx="11">
                  <c:v>3.9343266208427994</c:v>
                </c:pt>
                <c:pt idx="12">
                  <c:v>3.9343266208427994</c:v>
                </c:pt>
                <c:pt idx="13">
                  <c:v>3.9343266208427994</c:v>
                </c:pt>
                <c:pt idx="14">
                  <c:v>3.9343266208427994</c:v>
                </c:pt>
                <c:pt idx="15">
                  <c:v>3.9343266208427994</c:v>
                </c:pt>
                <c:pt idx="16">
                  <c:v>3.9343266208427994</c:v>
                </c:pt>
                <c:pt idx="17">
                  <c:v>3.9343266208427994</c:v>
                </c:pt>
                <c:pt idx="18">
                  <c:v>3.9343266208427994</c:v>
                </c:pt>
                <c:pt idx="19">
                  <c:v>3.9343266208427994</c:v>
                </c:pt>
                <c:pt idx="20">
                  <c:v>3.9343266208427994</c:v>
                </c:pt>
                <c:pt idx="21">
                  <c:v>3.9343266208427994</c:v>
                </c:pt>
                <c:pt idx="22">
                  <c:v>3.9343266208427994</c:v>
                </c:pt>
                <c:pt idx="23">
                  <c:v>3.9343266208427994</c:v>
                </c:pt>
              </c:numCache>
            </c:numRef>
          </c:val>
          <c:smooth val="0"/>
          <c:extLst>
            <c:ext xmlns:c16="http://schemas.microsoft.com/office/drawing/2014/chart" uri="{C3380CC4-5D6E-409C-BE32-E72D297353CC}">
              <c16:uniqueId val="{00000002-28C6-4BB1-93C3-F3F421704E61}"/>
            </c:ext>
          </c:extLst>
        </c:ser>
        <c:ser>
          <c:idx val="3"/>
          <c:order val="3"/>
          <c:tx>
            <c:strRef>
              <c:f>Sayfa1!$F$2</c:f>
              <c:strCache>
                <c:ptCount val="1"/>
                <c:pt idx="0">
                  <c:v>UCL</c:v>
                </c:pt>
              </c:strCache>
            </c:strRef>
          </c:tx>
          <c:spPr>
            <a:ln w="19050" cap="rnd">
              <a:solidFill>
                <a:srgbClr val="FF0000"/>
              </a:solidFill>
              <a:round/>
            </a:ln>
            <a:effectLst/>
          </c:spPr>
          <c:marker>
            <c:symbol val="none"/>
          </c:marker>
          <c:val>
            <c:numRef>
              <c:f>Sayfa1!$F$3:$F$26</c:f>
              <c:numCache>
                <c:formatCode>0.00000</c:formatCode>
                <c:ptCount val="24"/>
                <c:pt idx="0">
                  <c:v>16.057276666829154</c:v>
                </c:pt>
                <c:pt idx="1">
                  <c:v>16.057276666829154</c:v>
                </c:pt>
                <c:pt idx="2">
                  <c:v>16.057276666829154</c:v>
                </c:pt>
                <c:pt idx="3">
                  <c:v>16.057276666829154</c:v>
                </c:pt>
                <c:pt idx="4">
                  <c:v>16.057276666829154</c:v>
                </c:pt>
                <c:pt idx="5">
                  <c:v>16.057276666829154</c:v>
                </c:pt>
                <c:pt idx="6">
                  <c:v>16.057276666829154</c:v>
                </c:pt>
                <c:pt idx="7">
                  <c:v>16.057276666829154</c:v>
                </c:pt>
                <c:pt idx="8">
                  <c:v>16.057276666829154</c:v>
                </c:pt>
                <c:pt idx="9">
                  <c:v>16.057276666829154</c:v>
                </c:pt>
                <c:pt idx="10">
                  <c:v>16.057276666829154</c:v>
                </c:pt>
                <c:pt idx="11">
                  <c:v>16.057276666829154</c:v>
                </c:pt>
                <c:pt idx="12">
                  <c:v>16.057276666829154</c:v>
                </c:pt>
                <c:pt idx="13">
                  <c:v>16.057276666829154</c:v>
                </c:pt>
                <c:pt idx="14">
                  <c:v>16.057276666829154</c:v>
                </c:pt>
                <c:pt idx="15">
                  <c:v>16.057276666829154</c:v>
                </c:pt>
                <c:pt idx="16">
                  <c:v>16.057276666829154</c:v>
                </c:pt>
                <c:pt idx="17">
                  <c:v>16.057276666829154</c:v>
                </c:pt>
                <c:pt idx="18">
                  <c:v>16.057276666829154</c:v>
                </c:pt>
                <c:pt idx="19">
                  <c:v>16.057276666829154</c:v>
                </c:pt>
                <c:pt idx="20">
                  <c:v>16.057276666829154</c:v>
                </c:pt>
                <c:pt idx="21">
                  <c:v>16.057276666829154</c:v>
                </c:pt>
                <c:pt idx="22">
                  <c:v>16.057276666829154</c:v>
                </c:pt>
                <c:pt idx="23">
                  <c:v>16.057276666829154</c:v>
                </c:pt>
              </c:numCache>
            </c:numRef>
          </c:val>
          <c:smooth val="0"/>
          <c:extLst>
            <c:ext xmlns:c16="http://schemas.microsoft.com/office/drawing/2014/chart" uri="{C3380CC4-5D6E-409C-BE32-E72D297353CC}">
              <c16:uniqueId val="{00000003-28C6-4BB1-93C3-F3F421704E61}"/>
            </c:ext>
          </c:extLst>
        </c:ser>
        <c:ser>
          <c:idx val="5"/>
          <c:order val="4"/>
          <c:tx>
            <c:v>USKÖ</c:v>
          </c:tx>
          <c:spPr>
            <a:ln w="19050" cap="flat" cmpd="sng">
              <a:solidFill>
                <a:schemeClr val="accent2">
                  <a:lumMod val="75000"/>
                </a:schemeClr>
              </a:solidFill>
              <a:prstDash val="dashDot"/>
              <a:miter lim="800000"/>
            </a:ln>
            <a:effectLst/>
          </c:spPr>
          <c:marker>
            <c:symbol val="circle"/>
            <c:size val="5"/>
            <c:spPr>
              <a:noFill/>
              <a:ln w="9525">
                <a:solidFill>
                  <a:schemeClr val="accent2">
                    <a:lumMod val="75000"/>
                  </a:schemeClr>
                </a:solidFill>
              </a:ln>
              <a:effectLst/>
            </c:spPr>
          </c:marker>
          <c:val>
            <c:numRef>
              <c:f>Sayfa1!$C$3:$C$26</c:f>
              <c:numCache>
                <c:formatCode>0.000000</c:formatCode>
                <c:ptCount val="24"/>
                <c:pt idx="0">
                  <c:v>2.7311839999999998</c:v>
                </c:pt>
                <c:pt idx="1">
                  <c:v>1.961889</c:v>
                </c:pt>
                <c:pt idx="2">
                  <c:v>3.8887809999999998</c:v>
                </c:pt>
                <c:pt idx="3">
                  <c:v>12.20576</c:v>
                </c:pt>
                <c:pt idx="4">
                  <c:v>10.742600000000001</c:v>
                </c:pt>
                <c:pt idx="5">
                  <c:v>4.0103280000000003</c:v>
                </c:pt>
                <c:pt idx="6">
                  <c:v>5.9893300000000034</c:v>
                </c:pt>
                <c:pt idx="7">
                  <c:v>5.21889</c:v>
                </c:pt>
                <c:pt idx="8">
                  <c:v>6.6877499999999985</c:v>
                </c:pt>
                <c:pt idx="9">
                  <c:v>3.9824579999999981</c:v>
                </c:pt>
                <c:pt idx="10">
                  <c:v>4.2947129999999962</c:v>
                </c:pt>
                <c:pt idx="11">
                  <c:v>1.3607499999999999</c:v>
                </c:pt>
                <c:pt idx="12">
                  <c:v>3.1949299999999998</c:v>
                </c:pt>
                <c:pt idx="13">
                  <c:v>2.164145</c:v>
                </c:pt>
                <c:pt idx="14">
                  <c:v>2.1578399999999998</c:v>
                </c:pt>
                <c:pt idx="15">
                  <c:v>1.587947</c:v>
                </c:pt>
                <c:pt idx="16">
                  <c:v>3.7905679999999999</c:v>
                </c:pt>
                <c:pt idx="17" formatCode="0.00000">
                  <c:v>1.9441043122215962</c:v>
                </c:pt>
                <c:pt idx="18">
                  <c:v>5.4052369999999996</c:v>
                </c:pt>
                <c:pt idx="19">
                  <c:v>3.84782</c:v>
                </c:pt>
                <c:pt idx="20">
                  <c:v>2.8170119999999987</c:v>
                </c:pt>
                <c:pt idx="21">
                  <c:v>2.714878999999998</c:v>
                </c:pt>
                <c:pt idx="22">
                  <c:v>9.5245730000000002</c:v>
                </c:pt>
                <c:pt idx="23">
                  <c:v>14.919550000000006</c:v>
                </c:pt>
              </c:numCache>
            </c:numRef>
          </c:val>
          <c:smooth val="0"/>
          <c:extLst>
            <c:ext xmlns:c16="http://schemas.microsoft.com/office/drawing/2014/chart" uri="{C3380CC4-5D6E-409C-BE32-E72D297353CC}">
              <c16:uniqueId val="{00000004-28C6-4BB1-93C3-F3F421704E61}"/>
            </c:ext>
          </c:extLst>
        </c:ser>
        <c:ser>
          <c:idx val="6"/>
          <c:order val="5"/>
          <c:tx>
            <c:v>MSKÖ</c:v>
          </c:tx>
          <c:spPr>
            <a:ln w="19050" cap="rnd">
              <a:solidFill>
                <a:schemeClr val="accent6"/>
              </a:solidFill>
              <a:round/>
            </a:ln>
            <a:effectLst/>
          </c:spPr>
          <c:marker>
            <c:symbol val="circle"/>
            <c:size val="5"/>
            <c:spPr>
              <a:solidFill>
                <a:schemeClr val="accent6"/>
              </a:solidFill>
              <a:ln w="9525">
                <a:solidFill>
                  <a:schemeClr val="accent6"/>
                </a:solidFill>
              </a:ln>
              <a:effectLst/>
            </c:spPr>
          </c:marker>
          <c:val>
            <c:numRef>
              <c:f>Sayfa1!$D$3:$D$26</c:f>
              <c:numCache>
                <c:formatCode>0.000000</c:formatCode>
                <c:ptCount val="24"/>
                <c:pt idx="0">
                  <c:v>5.874119999999996</c:v>
                </c:pt>
                <c:pt idx="1">
                  <c:v>3.1147840000000002</c:v>
                </c:pt>
                <c:pt idx="2">
                  <c:v>4.8555119999999947</c:v>
                </c:pt>
                <c:pt idx="3">
                  <c:v>3.2314219999999998</c:v>
                </c:pt>
                <c:pt idx="4">
                  <c:v>3.1248</c:v>
                </c:pt>
                <c:pt idx="5">
                  <c:v>3.9844010000000001</c:v>
                </c:pt>
                <c:pt idx="6">
                  <c:v>4.8532510000000002</c:v>
                </c:pt>
                <c:pt idx="7">
                  <c:v>4.885713</c:v>
                </c:pt>
                <c:pt idx="8">
                  <c:v>4.7220949999999968</c:v>
                </c:pt>
                <c:pt idx="9">
                  <c:v>7.7217839999999995</c:v>
                </c:pt>
                <c:pt idx="10">
                  <c:v>5.4756179999999999</c:v>
                </c:pt>
                <c:pt idx="11">
                  <c:v>6.7772139999999998</c:v>
                </c:pt>
                <c:pt idx="12">
                  <c:v>3.2304019999999998</c:v>
                </c:pt>
                <c:pt idx="13">
                  <c:v>2.2643290000000018</c:v>
                </c:pt>
                <c:pt idx="14">
                  <c:v>2.3467879999999997</c:v>
                </c:pt>
                <c:pt idx="15">
                  <c:v>1.5900209999999999</c:v>
                </c:pt>
                <c:pt idx="16">
                  <c:v>3.124355</c:v>
                </c:pt>
                <c:pt idx="17">
                  <c:v>2.964712</c:v>
                </c:pt>
                <c:pt idx="18">
                  <c:v>4.591145</c:v>
                </c:pt>
                <c:pt idx="19">
                  <c:v>4.2241239999999962</c:v>
                </c:pt>
                <c:pt idx="20">
                  <c:v>3.7940749999999999</c:v>
                </c:pt>
                <c:pt idx="21">
                  <c:v>6.458812</c:v>
                </c:pt>
                <c:pt idx="22">
                  <c:v>7.5547809999999957</c:v>
                </c:pt>
                <c:pt idx="23">
                  <c:v>4.6314570000000002</c:v>
                </c:pt>
              </c:numCache>
            </c:numRef>
          </c:val>
          <c:smooth val="0"/>
          <c:extLst>
            <c:ext xmlns:c16="http://schemas.microsoft.com/office/drawing/2014/chart" uri="{C3380CC4-5D6E-409C-BE32-E72D297353CC}">
              <c16:uniqueId val="{00000005-28C6-4BB1-93C3-F3F421704E61}"/>
            </c:ext>
          </c:extLst>
        </c:ser>
        <c:dLbls>
          <c:showLegendKey val="0"/>
          <c:showVal val="0"/>
          <c:showCatName val="0"/>
          <c:showSerName val="0"/>
          <c:showPercent val="0"/>
          <c:showBubbleSize val="0"/>
        </c:dLbls>
        <c:marker val="1"/>
        <c:smooth val="0"/>
        <c:axId val="366537376"/>
        <c:axId val="366537936"/>
      </c:lineChart>
      <c:catAx>
        <c:axId val="3665373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66537936"/>
        <c:crosses val="autoZero"/>
        <c:auto val="1"/>
        <c:lblAlgn val="ctr"/>
        <c:lblOffset val="100"/>
        <c:noMultiLvlLbl val="0"/>
      </c:catAx>
      <c:valAx>
        <c:axId val="366537936"/>
        <c:scaling>
          <c:orientation val="minMax"/>
          <c:max val="18"/>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tr-TR"/>
          </a:p>
        </c:txPr>
        <c:crossAx val="366537376"/>
        <c:crosses val="autoZero"/>
        <c:crossBetween val="between"/>
        <c:majorUnit val="2"/>
      </c:valAx>
      <c:spPr>
        <a:noFill/>
        <a:ln>
          <a:noFill/>
        </a:ln>
        <a:effectLst/>
      </c:spPr>
    </c:plotArea>
    <c:legend>
      <c:legendPos val="tr"/>
      <c:legendEntry>
        <c:idx val="2"/>
        <c:delete val="1"/>
      </c:legendEntry>
      <c:legendEntry>
        <c:idx val="3"/>
        <c:delete val="1"/>
      </c:legendEntry>
      <c:layout>
        <c:manualLayout>
          <c:xMode val="edge"/>
          <c:yMode val="edge"/>
          <c:x val="0.69813541448911898"/>
          <c:y val="3.7037037037037056E-2"/>
          <c:w val="0.27366399554038046"/>
          <c:h val="0.136576261300670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463458428953"/>
          <c:y val="0.13893338675295464"/>
          <c:w val="0.86319968411028314"/>
          <c:h val="0.67428051557033364"/>
        </c:manualLayout>
      </c:layout>
      <c:lineChart>
        <c:grouping val="standard"/>
        <c:varyColors val="0"/>
        <c:ser>
          <c:idx val="0"/>
          <c:order val="0"/>
          <c:tx>
            <c:strRef>
              <c:f>Sayfa1!$H$2</c:f>
              <c:strCache>
                <c:ptCount val="1"/>
                <c:pt idx="0">
                  <c:v>BTÖ</c:v>
                </c:pt>
              </c:strCache>
            </c:strRef>
          </c:tx>
          <c:spPr>
            <a:ln w="19050" cap="rnd">
              <a:solidFill>
                <a:srgbClr val="BB519D"/>
              </a:solidFill>
              <a:round/>
            </a:ln>
            <a:effectLst/>
          </c:spPr>
          <c:marker>
            <c:symbol val="circle"/>
            <c:size val="5"/>
            <c:spPr>
              <a:solidFill>
                <a:srgbClr val="BB519D"/>
              </a:solidFill>
              <a:ln w="9525">
                <a:solidFill>
                  <a:srgbClr val="BB519D"/>
                </a:solidFill>
              </a:ln>
              <a:effectLst/>
            </c:spPr>
          </c:marker>
          <c:val>
            <c:numRef>
              <c:f>Sayfa1!$H$3:$H$26</c:f>
              <c:numCache>
                <c:formatCode>0.00000</c:formatCode>
                <c:ptCount val="24"/>
                <c:pt idx="0">
                  <c:v>0.66577670518212184</c:v>
                </c:pt>
                <c:pt idx="1">
                  <c:v>8.3823682877650061</c:v>
                </c:pt>
                <c:pt idx="2">
                  <c:v>3.1074114338889949</c:v>
                </c:pt>
                <c:pt idx="3">
                  <c:v>4.8347007126470789</c:v>
                </c:pt>
                <c:pt idx="4">
                  <c:v>1.1702555370357377</c:v>
                </c:pt>
                <c:pt idx="5">
                  <c:v>4.8637470917970687</c:v>
                </c:pt>
                <c:pt idx="6">
                  <c:v>1.7043620778976258</c:v>
                </c:pt>
                <c:pt idx="7">
                  <c:v>7.6513562479112371</c:v>
                </c:pt>
                <c:pt idx="8">
                  <c:v>6.9965281324319584</c:v>
                </c:pt>
                <c:pt idx="9">
                  <c:v>3.6350962203981672</c:v>
                </c:pt>
                <c:pt idx="10">
                  <c:v>1.9441043122215964</c:v>
                </c:pt>
                <c:pt idx="11">
                  <c:v>5.5915307286288636</c:v>
                </c:pt>
                <c:pt idx="12">
                  <c:v>3.1689539352095997</c:v>
                </c:pt>
                <c:pt idx="13">
                  <c:v>5.972413488272176</c:v>
                </c:pt>
                <c:pt idx="14">
                  <c:v>9.9556755877115641</c:v>
                </c:pt>
                <c:pt idx="15">
                  <c:v>0.2624981802491565</c:v>
                </c:pt>
                <c:pt idx="16">
                  <c:v>0.40924318150892575</c:v>
                </c:pt>
                <c:pt idx="17">
                  <c:v>0.85018655506798857</c:v>
                </c:pt>
                <c:pt idx="18">
                  <c:v>7.8384170473703696</c:v>
                </c:pt>
                <c:pt idx="19">
                  <c:v>2.6962613215201547</c:v>
                </c:pt>
                <c:pt idx="20">
                  <c:v>3.2203179032828912</c:v>
                </c:pt>
                <c:pt idx="21">
                  <c:v>0.97821561763590803</c:v>
                </c:pt>
                <c:pt idx="22">
                  <c:v>10.159820623255673</c:v>
                </c:pt>
                <c:pt idx="23">
                  <c:v>1.4482242340047198</c:v>
                </c:pt>
              </c:numCache>
            </c:numRef>
          </c:val>
          <c:smooth val="0"/>
          <c:extLst>
            <c:ext xmlns:c16="http://schemas.microsoft.com/office/drawing/2014/chart" uri="{C3380CC4-5D6E-409C-BE32-E72D297353CC}">
              <c16:uniqueId val="{00000000-09AB-44F8-9A51-2E6AA87818AE}"/>
            </c:ext>
          </c:extLst>
        </c:ser>
        <c:ser>
          <c:idx val="1"/>
          <c:order val="1"/>
          <c:tx>
            <c:strRef>
              <c:f>Sayfa1!$I$2</c:f>
              <c:strCache>
                <c:ptCount val="1"/>
                <c:pt idx="0">
                  <c:v>SKÖ</c:v>
                </c:pt>
              </c:strCache>
            </c:strRef>
          </c:tx>
          <c:spPr>
            <a:ln w="19050" cap="rnd">
              <a:solidFill>
                <a:schemeClr val="tx2">
                  <a:lumMod val="60000"/>
                  <a:lumOff val="40000"/>
                </a:schemeClr>
              </a:solidFill>
              <a:prstDash val="sysDash"/>
              <a:round/>
            </a:ln>
            <a:effectLst/>
          </c:spPr>
          <c:marker>
            <c:symbol val="circle"/>
            <c:size val="5"/>
            <c:spPr>
              <a:gradFill>
                <a:gsLst>
                  <a:gs pos="0">
                    <a:schemeClr val="accent1">
                      <a:lumMod val="67000"/>
                    </a:schemeClr>
                  </a:gs>
                  <a:gs pos="48000">
                    <a:schemeClr val="accent1">
                      <a:lumMod val="97000"/>
                      <a:lumOff val="3000"/>
                    </a:schemeClr>
                  </a:gs>
                  <a:gs pos="100000">
                    <a:schemeClr val="accent1">
                      <a:lumMod val="60000"/>
                      <a:lumOff val="40000"/>
                    </a:schemeClr>
                  </a:gs>
                </a:gsLst>
                <a:lin ang="16200000" scaled="1"/>
              </a:gradFill>
              <a:ln w="9525">
                <a:noFill/>
              </a:ln>
              <a:effectLst/>
            </c:spPr>
          </c:marker>
          <c:val>
            <c:numRef>
              <c:f>Sayfa1!$I$3:$I$26</c:f>
              <c:numCache>
                <c:formatCode>0.00000</c:formatCode>
                <c:ptCount val="24"/>
                <c:pt idx="0">
                  <c:v>8.1929385507243069</c:v>
                </c:pt>
                <c:pt idx="1">
                  <c:v>4.7357989643240082</c:v>
                </c:pt>
                <c:pt idx="2">
                  <c:v>6.3093910701127998</c:v>
                </c:pt>
                <c:pt idx="3">
                  <c:v>2.606738712237334</c:v>
                </c:pt>
                <c:pt idx="4">
                  <c:v>3.7197526993783607</c:v>
                </c:pt>
                <c:pt idx="5">
                  <c:v>3.2972820142261088</c:v>
                </c:pt>
                <c:pt idx="6">
                  <c:v>10.082219108456</c:v>
                </c:pt>
                <c:pt idx="7">
                  <c:v>2.7043835239689118</c:v>
                </c:pt>
                <c:pt idx="8">
                  <c:v>5.4626550745780005</c:v>
                </c:pt>
                <c:pt idx="9">
                  <c:v>2.5678452120498281</c:v>
                </c:pt>
                <c:pt idx="10">
                  <c:v>3.6658937842068626</c:v>
                </c:pt>
                <c:pt idx="11">
                  <c:v>6.4823708883344953</c:v>
                </c:pt>
                <c:pt idx="12">
                  <c:v>6.8197791919953641</c:v>
                </c:pt>
                <c:pt idx="13">
                  <c:v>1.6365991594202385</c:v>
                </c:pt>
                <c:pt idx="14">
                  <c:v>3.3742380643660881</c:v>
                </c:pt>
                <c:pt idx="15">
                  <c:v>1.6067387122373298</c:v>
                </c:pt>
                <c:pt idx="16">
                  <c:v>6.5678452120498285</c:v>
                </c:pt>
                <c:pt idx="17">
                  <c:v>2.7043835239689118</c:v>
                </c:pt>
                <c:pt idx="18">
                  <c:v>1.6365991594202385</c:v>
                </c:pt>
                <c:pt idx="19">
                  <c:v>6.4823708883344953</c:v>
                </c:pt>
                <c:pt idx="20">
                  <c:v>2.3742380643660934</c:v>
                </c:pt>
                <c:pt idx="21">
                  <c:v>3.2972820142261088</c:v>
                </c:pt>
                <c:pt idx="22">
                  <c:v>3.7197526993783607</c:v>
                </c:pt>
                <c:pt idx="23">
                  <c:v>9.4197791919953637</c:v>
                </c:pt>
              </c:numCache>
            </c:numRef>
          </c:val>
          <c:smooth val="0"/>
          <c:extLst>
            <c:ext xmlns:c16="http://schemas.microsoft.com/office/drawing/2014/chart" uri="{C3380CC4-5D6E-409C-BE32-E72D297353CC}">
              <c16:uniqueId val="{00000001-09AB-44F8-9A51-2E6AA87818AE}"/>
            </c:ext>
          </c:extLst>
        </c:ser>
        <c:ser>
          <c:idx val="2"/>
          <c:order val="2"/>
          <c:tx>
            <c:strRef>
              <c:f>Sayfa1!$L$2</c:f>
              <c:strCache>
                <c:ptCount val="1"/>
                <c:pt idx="0">
                  <c:v>CL</c:v>
                </c:pt>
              </c:strCache>
            </c:strRef>
          </c:tx>
          <c:spPr>
            <a:ln w="19050" cap="rnd">
              <a:solidFill>
                <a:schemeClr val="accent3"/>
              </a:solidFill>
              <a:round/>
            </a:ln>
            <a:effectLst/>
          </c:spPr>
          <c:marker>
            <c:symbol val="none"/>
          </c:marker>
          <c:val>
            <c:numRef>
              <c:f>Sayfa1!$L$3:$L$26</c:f>
              <c:numCache>
                <c:formatCode>0.000000</c:formatCode>
                <c:ptCount val="24"/>
                <c:pt idx="0">
                  <c:v>5.5834295483217744</c:v>
                </c:pt>
                <c:pt idx="1">
                  <c:v>5.5834295483217744</c:v>
                </c:pt>
                <c:pt idx="2">
                  <c:v>5.5834295483217744</c:v>
                </c:pt>
                <c:pt idx="3">
                  <c:v>5.5834295483217744</c:v>
                </c:pt>
                <c:pt idx="4">
                  <c:v>5.5834295483217744</c:v>
                </c:pt>
                <c:pt idx="5">
                  <c:v>5.5834295483217744</c:v>
                </c:pt>
                <c:pt idx="6">
                  <c:v>5.5834295483217744</c:v>
                </c:pt>
                <c:pt idx="7">
                  <c:v>5.5834295483217744</c:v>
                </c:pt>
                <c:pt idx="8">
                  <c:v>5.5834295483217744</c:v>
                </c:pt>
                <c:pt idx="9">
                  <c:v>5.5834295483217744</c:v>
                </c:pt>
                <c:pt idx="10">
                  <c:v>5.5834295483217744</c:v>
                </c:pt>
                <c:pt idx="11">
                  <c:v>5.5834295483217744</c:v>
                </c:pt>
                <c:pt idx="12">
                  <c:v>5.5834295483217744</c:v>
                </c:pt>
                <c:pt idx="13">
                  <c:v>5.5834295483217744</c:v>
                </c:pt>
                <c:pt idx="14">
                  <c:v>5.5834295483217744</c:v>
                </c:pt>
                <c:pt idx="15">
                  <c:v>5.5834295483217744</c:v>
                </c:pt>
                <c:pt idx="16">
                  <c:v>5.5834295483217744</c:v>
                </c:pt>
                <c:pt idx="17">
                  <c:v>5.5834295483217744</c:v>
                </c:pt>
                <c:pt idx="18">
                  <c:v>5.5834295483217744</c:v>
                </c:pt>
                <c:pt idx="19">
                  <c:v>5.5834295483217744</c:v>
                </c:pt>
                <c:pt idx="20">
                  <c:v>5.5834295483217744</c:v>
                </c:pt>
                <c:pt idx="21">
                  <c:v>5.5834295483217744</c:v>
                </c:pt>
                <c:pt idx="22">
                  <c:v>5.5834295483217744</c:v>
                </c:pt>
                <c:pt idx="23">
                  <c:v>5.5834295483217744</c:v>
                </c:pt>
              </c:numCache>
            </c:numRef>
          </c:val>
          <c:smooth val="0"/>
          <c:extLst>
            <c:ext xmlns:c16="http://schemas.microsoft.com/office/drawing/2014/chart" uri="{C3380CC4-5D6E-409C-BE32-E72D297353CC}">
              <c16:uniqueId val="{00000002-09AB-44F8-9A51-2E6AA87818AE}"/>
            </c:ext>
          </c:extLst>
        </c:ser>
        <c:ser>
          <c:idx val="3"/>
          <c:order val="3"/>
          <c:tx>
            <c:strRef>
              <c:f>Sayfa1!$M$2</c:f>
              <c:strCache>
                <c:ptCount val="1"/>
                <c:pt idx="0">
                  <c:v>UCL</c:v>
                </c:pt>
              </c:strCache>
            </c:strRef>
          </c:tx>
          <c:spPr>
            <a:ln w="19050" cap="rnd">
              <a:solidFill>
                <a:srgbClr val="FF0000"/>
              </a:solidFill>
              <a:round/>
            </a:ln>
            <a:effectLst/>
          </c:spPr>
          <c:marker>
            <c:symbol val="none"/>
          </c:marker>
          <c:val>
            <c:numRef>
              <c:f>Sayfa1!$M$3:$M$26</c:f>
              <c:numCache>
                <c:formatCode>0.00000</c:formatCode>
                <c:ptCount val="24"/>
                <c:pt idx="0">
                  <c:v>16.74331846680851</c:v>
                </c:pt>
                <c:pt idx="1">
                  <c:v>16.74331846680851</c:v>
                </c:pt>
                <c:pt idx="2">
                  <c:v>16.74331846680851</c:v>
                </c:pt>
                <c:pt idx="3">
                  <c:v>16.74331846680851</c:v>
                </c:pt>
                <c:pt idx="4">
                  <c:v>16.74331846680851</c:v>
                </c:pt>
                <c:pt idx="5">
                  <c:v>16.74331846680851</c:v>
                </c:pt>
                <c:pt idx="6">
                  <c:v>16.74331846680851</c:v>
                </c:pt>
                <c:pt idx="7">
                  <c:v>16.74331846680851</c:v>
                </c:pt>
                <c:pt idx="8">
                  <c:v>16.74331846680851</c:v>
                </c:pt>
                <c:pt idx="9">
                  <c:v>16.74331846680851</c:v>
                </c:pt>
                <c:pt idx="10">
                  <c:v>16.74331846680851</c:v>
                </c:pt>
                <c:pt idx="11">
                  <c:v>16.74331846680851</c:v>
                </c:pt>
                <c:pt idx="12">
                  <c:v>16.74331846680851</c:v>
                </c:pt>
                <c:pt idx="13">
                  <c:v>16.74331846680851</c:v>
                </c:pt>
                <c:pt idx="14">
                  <c:v>16.74331846680851</c:v>
                </c:pt>
                <c:pt idx="15">
                  <c:v>16.74331846680851</c:v>
                </c:pt>
                <c:pt idx="16">
                  <c:v>16.74331846680851</c:v>
                </c:pt>
                <c:pt idx="17">
                  <c:v>16.74331846680851</c:v>
                </c:pt>
                <c:pt idx="18">
                  <c:v>16.74331846680851</c:v>
                </c:pt>
                <c:pt idx="19">
                  <c:v>16.74331846680851</c:v>
                </c:pt>
                <c:pt idx="20">
                  <c:v>16.74331846680851</c:v>
                </c:pt>
                <c:pt idx="21">
                  <c:v>16.74331846680851</c:v>
                </c:pt>
                <c:pt idx="22">
                  <c:v>16.74331846680851</c:v>
                </c:pt>
                <c:pt idx="23">
                  <c:v>16.74331846680851</c:v>
                </c:pt>
              </c:numCache>
            </c:numRef>
          </c:val>
          <c:smooth val="0"/>
          <c:extLst>
            <c:ext xmlns:c16="http://schemas.microsoft.com/office/drawing/2014/chart" uri="{C3380CC4-5D6E-409C-BE32-E72D297353CC}">
              <c16:uniqueId val="{00000003-09AB-44F8-9A51-2E6AA87818AE}"/>
            </c:ext>
          </c:extLst>
        </c:ser>
        <c:ser>
          <c:idx val="4"/>
          <c:order val="4"/>
          <c:tx>
            <c:v>USKÖ</c:v>
          </c:tx>
          <c:spPr>
            <a:ln w="19050" cap="rnd">
              <a:solidFill>
                <a:schemeClr val="accent2">
                  <a:lumMod val="75000"/>
                </a:schemeClr>
              </a:solidFill>
              <a:prstDash val="dashDot"/>
              <a:bevel/>
            </a:ln>
            <a:effectLst/>
          </c:spPr>
          <c:marker>
            <c:symbol val="circle"/>
            <c:size val="5"/>
            <c:spPr>
              <a:noFill/>
              <a:ln w="9525">
                <a:solidFill>
                  <a:schemeClr val="accent2">
                    <a:lumMod val="75000"/>
                  </a:schemeClr>
                </a:solidFill>
              </a:ln>
              <a:effectLst/>
            </c:spPr>
          </c:marker>
          <c:val>
            <c:numRef>
              <c:f>Sayfa1!$J$3:$J$26</c:f>
              <c:numCache>
                <c:formatCode>0.000000</c:formatCode>
                <c:ptCount val="24"/>
                <c:pt idx="0">
                  <c:v>0.999857</c:v>
                </c:pt>
                <c:pt idx="1">
                  <c:v>1.8632470000000001</c:v>
                </c:pt>
                <c:pt idx="2">
                  <c:v>11.210051999999999</c:v>
                </c:pt>
                <c:pt idx="3">
                  <c:v>2.2917890000000001</c:v>
                </c:pt>
                <c:pt idx="4">
                  <c:v>6.458812</c:v>
                </c:pt>
                <c:pt idx="5">
                  <c:v>6.5485699999999998</c:v>
                </c:pt>
                <c:pt idx="6">
                  <c:v>5.4052369999999996</c:v>
                </c:pt>
                <c:pt idx="7">
                  <c:v>7.7212040000000002</c:v>
                </c:pt>
                <c:pt idx="8">
                  <c:v>9.5245730000000002</c:v>
                </c:pt>
                <c:pt idx="9">
                  <c:v>6.7772139999999998</c:v>
                </c:pt>
                <c:pt idx="10">
                  <c:v>4.9501879999999963</c:v>
                </c:pt>
                <c:pt idx="11">
                  <c:v>4.2241239999999962</c:v>
                </c:pt>
                <c:pt idx="12">
                  <c:v>6.7745359999999959</c:v>
                </c:pt>
                <c:pt idx="13">
                  <c:v>4.8871099999999963</c:v>
                </c:pt>
                <c:pt idx="14">
                  <c:v>3.2179389999999999</c:v>
                </c:pt>
                <c:pt idx="15">
                  <c:v>3.2355369999999999</c:v>
                </c:pt>
                <c:pt idx="16">
                  <c:v>6.2114580000000004</c:v>
                </c:pt>
                <c:pt idx="17">
                  <c:v>3.2359300000000002</c:v>
                </c:pt>
                <c:pt idx="18">
                  <c:v>6.5247409999999961</c:v>
                </c:pt>
                <c:pt idx="19">
                  <c:v>3.3508099999999978</c:v>
                </c:pt>
                <c:pt idx="20">
                  <c:v>5.8769970000000002</c:v>
                </c:pt>
                <c:pt idx="21">
                  <c:v>4.0599239999999996</c:v>
                </c:pt>
                <c:pt idx="22">
                  <c:v>3.3641510000000001</c:v>
                </c:pt>
                <c:pt idx="23">
                  <c:v>2.164145</c:v>
                </c:pt>
              </c:numCache>
            </c:numRef>
          </c:val>
          <c:smooth val="0"/>
          <c:extLst>
            <c:ext xmlns:c16="http://schemas.microsoft.com/office/drawing/2014/chart" uri="{C3380CC4-5D6E-409C-BE32-E72D297353CC}">
              <c16:uniqueId val="{00000004-09AB-44F8-9A51-2E6AA87818AE}"/>
            </c:ext>
          </c:extLst>
        </c:ser>
        <c:ser>
          <c:idx val="5"/>
          <c:order val="5"/>
          <c:tx>
            <c:v>MSKÖ</c:v>
          </c:tx>
          <c:spPr>
            <a:ln w="19050" cap="rnd">
              <a:solidFill>
                <a:schemeClr val="accent6"/>
              </a:solidFill>
              <a:round/>
            </a:ln>
            <a:effectLst/>
          </c:spPr>
          <c:marker>
            <c:symbol val="circle"/>
            <c:size val="5"/>
            <c:spPr>
              <a:solidFill>
                <a:schemeClr val="accent6"/>
              </a:solidFill>
              <a:ln w="9525">
                <a:solidFill>
                  <a:schemeClr val="accent6"/>
                </a:solidFill>
              </a:ln>
              <a:effectLst/>
            </c:spPr>
          </c:marker>
          <c:val>
            <c:numRef>
              <c:f>Sayfa1!$K$3:$K$26</c:f>
              <c:numCache>
                <c:formatCode>0.000000</c:formatCode>
                <c:ptCount val="24"/>
                <c:pt idx="0">
                  <c:v>5.8769970000000002</c:v>
                </c:pt>
                <c:pt idx="1">
                  <c:v>3.4319329999999981</c:v>
                </c:pt>
                <c:pt idx="2">
                  <c:v>3.2701419999999999</c:v>
                </c:pt>
                <c:pt idx="3">
                  <c:v>5.6801119999999958</c:v>
                </c:pt>
                <c:pt idx="4">
                  <c:v>6.7772139999999998</c:v>
                </c:pt>
                <c:pt idx="5">
                  <c:v>4.7969339999999985</c:v>
                </c:pt>
                <c:pt idx="6">
                  <c:v>2.8284603435329152</c:v>
                </c:pt>
                <c:pt idx="7">
                  <c:v>4.8532510000000002</c:v>
                </c:pt>
                <c:pt idx="8">
                  <c:v>8.0614990000000066</c:v>
                </c:pt>
                <c:pt idx="9">
                  <c:v>5.8769970000000002</c:v>
                </c:pt>
                <c:pt idx="10">
                  <c:v>4.1512399999999996</c:v>
                </c:pt>
                <c:pt idx="11">
                  <c:v>4.0599239999999996</c:v>
                </c:pt>
                <c:pt idx="12">
                  <c:v>4.0314870000000003</c:v>
                </c:pt>
                <c:pt idx="13">
                  <c:v>6.9435524932569139</c:v>
                </c:pt>
                <c:pt idx="14">
                  <c:v>6.5247409999999961</c:v>
                </c:pt>
                <c:pt idx="15">
                  <c:v>6.6877499999999985</c:v>
                </c:pt>
                <c:pt idx="16">
                  <c:v>5.4714570000000036</c:v>
                </c:pt>
                <c:pt idx="17">
                  <c:v>7.2531460000000001</c:v>
                </c:pt>
                <c:pt idx="18">
                  <c:v>4.9501879999999963</c:v>
                </c:pt>
                <c:pt idx="19">
                  <c:v>3.9824579999999981</c:v>
                </c:pt>
                <c:pt idx="20">
                  <c:v>4.9501879999999963</c:v>
                </c:pt>
                <c:pt idx="21">
                  <c:v>6.9435524932569139</c:v>
                </c:pt>
                <c:pt idx="22">
                  <c:v>7.8328524932569099</c:v>
                </c:pt>
                <c:pt idx="23">
                  <c:v>10.867400000000007</c:v>
                </c:pt>
              </c:numCache>
            </c:numRef>
          </c:val>
          <c:smooth val="0"/>
          <c:extLst>
            <c:ext xmlns:c16="http://schemas.microsoft.com/office/drawing/2014/chart" uri="{C3380CC4-5D6E-409C-BE32-E72D297353CC}">
              <c16:uniqueId val="{00000005-09AB-44F8-9A51-2E6AA87818AE}"/>
            </c:ext>
          </c:extLst>
        </c:ser>
        <c:dLbls>
          <c:showLegendKey val="0"/>
          <c:showVal val="0"/>
          <c:showCatName val="0"/>
          <c:showSerName val="0"/>
          <c:showPercent val="0"/>
          <c:showBubbleSize val="0"/>
        </c:dLbls>
        <c:marker val="1"/>
        <c:smooth val="0"/>
        <c:axId val="366559520"/>
        <c:axId val="366560080"/>
      </c:lineChart>
      <c:catAx>
        <c:axId val="3665595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66560080"/>
        <c:crosses val="autoZero"/>
        <c:auto val="1"/>
        <c:lblAlgn val="ctr"/>
        <c:lblOffset val="100"/>
        <c:noMultiLvlLbl val="0"/>
      </c:catAx>
      <c:valAx>
        <c:axId val="366560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66559520"/>
        <c:crosses val="autoZero"/>
        <c:crossBetween val="between"/>
      </c:valAx>
      <c:spPr>
        <a:noFill/>
        <a:ln>
          <a:noFill/>
        </a:ln>
        <a:effectLst/>
      </c:spPr>
    </c:plotArea>
    <c:legend>
      <c:legendPos val="t"/>
      <c:legendEntry>
        <c:idx val="2"/>
        <c:delete val="1"/>
      </c:legendEntry>
      <c:legendEntry>
        <c:idx val="3"/>
        <c:delete val="1"/>
      </c:legendEntry>
      <c:legendEntry>
        <c:idx val="4"/>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tr-TR"/>
          </a:p>
        </c:txPr>
      </c:legendEntry>
      <c:layout>
        <c:manualLayout>
          <c:xMode val="edge"/>
          <c:yMode val="edge"/>
          <c:x val="0.62692093716735731"/>
          <c:y val="4.2237745012374392E-3"/>
          <c:w val="0.33068621722638053"/>
          <c:h val="0.151620063764218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0.01416</cdr:x>
      <cdr:y>0.07083</cdr:y>
    </cdr:from>
    <cdr:to>
      <cdr:x>0.06195</cdr:x>
      <cdr:y>0.72569</cdr:y>
    </cdr:to>
    <cdr:sp macro="" textlink="">
      <cdr:nvSpPr>
        <cdr:cNvPr id="2" name="Metin Kutusu 2"/>
        <cdr:cNvSpPr txBox="1">
          <a:spLocks xmlns:a="http://schemas.openxmlformats.org/drawingml/2006/main" noChangeArrowheads="1"/>
        </cdr:cNvSpPr>
      </cdr:nvSpPr>
      <cdr:spPr bwMode="auto">
        <a:xfrm xmlns:a="http://schemas.openxmlformats.org/drawingml/2006/main">
          <a:off x="76200" y="194310"/>
          <a:ext cx="257176" cy="179641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vert270"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tr-TR" sz="1000">
              <a:effectLst/>
              <a:latin typeface="Times New Roman" panose="02020603050405020304" pitchFamily="18" charset="0"/>
              <a:ea typeface="Calibri" panose="020F0502020204030204" pitchFamily="34" charset="0"/>
              <a:cs typeface="Times New Roman" panose="02020603050405020304" pitchFamily="18" charset="0"/>
            </a:rPr>
            <a:t>Hotelling's </a:t>
          </a:r>
          <a:r>
            <a:rPr lang="tr-TR" sz="1000" i="1">
              <a:effectLst/>
              <a:latin typeface="Times New Roman" panose="02020603050405020304" pitchFamily="18" charset="0"/>
              <a:ea typeface="Calibri" panose="020F0502020204030204" pitchFamily="34" charset="0"/>
              <a:cs typeface="Times New Roman" panose="02020603050405020304" pitchFamily="18" charset="0"/>
            </a:rPr>
            <a:t>T</a:t>
          </a:r>
          <a:r>
            <a:rPr lang="tr-TR" sz="1000" i="1" baseline="30000">
              <a:effectLst/>
              <a:latin typeface="Times New Roman" panose="02020603050405020304" pitchFamily="18" charset="0"/>
              <a:ea typeface="Calibri" panose="020F0502020204030204" pitchFamily="34" charset="0"/>
              <a:cs typeface="Times New Roman" panose="02020603050405020304" pitchFamily="18" charset="0"/>
            </a:rPr>
            <a:t>2 </a:t>
          </a:r>
          <a:r>
            <a:rPr lang="tr-TR" sz="1000" i="0" baseline="0">
              <a:effectLst/>
              <a:latin typeface="Times New Roman" panose="02020603050405020304" pitchFamily="18" charset="0"/>
              <a:ea typeface="Calibri" panose="020F0502020204030204" pitchFamily="34" charset="0"/>
              <a:cs typeface="Times New Roman" panose="02020603050405020304" pitchFamily="18" charset="0"/>
            </a:rPr>
            <a:t>Values</a:t>
          </a:r>
          <a:endParaRPr lang="tr-TR"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0.4328</cdr:x>
      <cdr:y>0.85463</cdr:y>
    </cdr:from>
    <cdr:to>
      <cdr:x>0.76661</cdr:x>
      <cdr:y>0.94838</cdr:y>
    </cdr:to>
    <cdr:sp macro="" textlink="">
      <cdr:nvSpPr>
        <cdr:cNvPr id="3" name="Metin Kutusu 2"/>
        <cdr:cNvSpPr txBox="1">
          <a:spLocks xmlns:a="http://schemas.openxmlformats.org/drawingml/2006/main" noChangeArrowheads="1"/>
        </cdr:cNvSpPr>
      </cdr:nvSpPr>
      <cdr:spPr bwMode="auto">
        <a:xfrm xmlns:a="http://schemas.openxmlformats.org/drawingml/2006/main" rot="5400000">
          <a:off x="3098800" y="1574802"/>
          <a:ext cx="257176" cy="179641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vert270"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tr-TR" sz="1100">
              <a:effectLst/>
              <a:latin typeface="Calibri" panose="020F0502020204030204" pitchFamily="34" charset="0"/>
              <a:ea typeface="Calibri" panose="020F0502020204030204" pitchFamily="34" charset="0"/>
              <a:cs typeface="Times New Roman" panose="02020603050405020304" pitchFamily="18" charset="0"/>
            </a:rPr>
            <a:t>Sampling</a:t>
          </a:r>
          <a:r>
            <a:rPr lang="tr-TR" sz="1100" baseline="0">
              <a:effectLst/>
              <a:latin typeface="Calibri" panose="020F0502020204030204" pitchFamily="34" charset="0"/>
              <a:ea typeface="Calibri" panose="020F0502020204030204" pitchFamily="34" charset="0"/>
              <a:cs typeface="Times New Roman" panose="02020603050405020304" pitchFamily="18" charset="0"/>
            </a:rPr>
            <a:t> numbers</a:t>
          </a:r>
          <a:endParaRPr lang="tr-TR"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0.01396</cdr:x>
      <cdr:y>0.15953</cdr:y>
    </cdr:from>
    <cdr:to>
      <cdr:x>0.06283</cdr:x>
      <cdr:y>0.73692</cdr:y>
    </cdr:to>
    <cdr:sp macro="" textlink="">
      <cdr:nvSpPr>
        <cdr:cNvPr id="2" name="Metin Kutusu 2"/>
        <cdr:cNvSpPr txBox="1">
          <a:spLocks xmlns:a="http://schemas.openxmlformats.org/drawingml/2006/main" noChangeArrowheads="1"/>
        </cdr:cNvSpPr>
      </cdr:nvSpPr>
      <cdr:spPr bwMode="auto">
        <a:xfrm xmlns:a="http://schemas.openxmlformats.org/drawingml/2006/main">
          <a:off x="76201" y="479420"/>
          <a:ext cx="266699" cy="173513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vert270"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tr-TR" sz="1000">
              <a:effectLst/>
              <a:latin typeface="Times New Roman" panose="02020603050405020304" pitchFamily="18" charset="0"/>
              <a:ea typeface="Calibri" panose="020F0502020204030204" pitchFamily="34" charset="0"/>
              <a:cs typeface="Times New Roman" panose="02020603050405020304" pitchFamily="18" charset="0"/>
            </a:rPr>
            <a:t>Hotelling's </a:t>
          </a:r>
          <a:r>
            <a:rPr lang="tr-TR" sz="1000" i="1">
              <a:effectLst/>
              <a:latin typeface="Times New Roman" panose="02020603050405020304" pitchFamily="18" charset="0"/>
              <a:ea typeface="Calibri" panose="020F0502020204030204" pitchFamily="34" charset="0"/>
              <a:cs typeface="Times New Roman" panose="02020603050405020304" pitchFamily="18" charset="0"/>
            </a:rPr>
            <a:t>T</a:t>
          </a:r>
          <a:r>
            <a:rPr lang="tr-TR" sz="1000" i="1" baseline="30000">
              <a:effectLst/>
              <a:latin typeface="Times New Roman" panose="02020603050405020304" pitchFamily="18" charset="0"/>
              <a:ea typeface="Calibri" panose="020F0502020204030204" pitchFamily="34" charset="0"/>
              <a:cs typeface="Times New Roman" panose="02020603050405020304" pitchFamily="18" charset="0"/>
            </a:rPr>
            <a:t>2 </a:t>
          </a:r>
          <a:r>
            <a:rPr lang="tr-TR" sz="1000" i="0" baseline="0">
              <a:effectLst/>
              <a:latin typeface="Times New Roman" panose="02020603050405020304" pitchFamily="18" charset="0"/>
              <a:ea typeface="Calibri" panose="020F0502020204030204" pitchFamily="34" charset="0"/>
              <a:cs typeface="Times New Roman" panose="02020603050405020304" pitchFamily="18" charset="0"/>
            </a:rPr>
            <a:t>Values</a:t>
          </a:r>
          <a:endParaRPr lang="tr-TR"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0.459</cdr:x>
      <cdr:y>0.87903</cdr:y>
    </cdr:from>
    <cdr:to>
      <cdr:x>0.7928</cdr:x>
      <cdr:y>0.96461</cdr:y>
    </cdr:to>
    <cdr:sp macro="" textlink="">
      <cdr:nvSpPr>
        <cdr:cNvPr id="3" name="Metin Kutusu 2"/>
        <cdr:cNvSpPr txBox="1">
          <a:spLocks xmlns:a="http://schemas.openxmlformats.org/drawingml/2006/main" noChangeArrowheads="1"/>
        </cdr:cNvSpPr>
      </cdr:nvSpPr>
      <cdr:spPr bwMode="auto">
        <a:xfrm xmlns:a="http://schemas.openxmlformats.org/drawingml/2006/main" rot="5400000">
          <a:off x="3239770" y="1871981"/>
          <a:ext cx="257176" cy="179641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vert270"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tr-TR" sz="1100">
              <a:effectLst/>
              <a:latin typeface="Calibri" panose="020F0502020204030204" pitchFamily="34" charset="0"/>
              <a:ea typeface="Calibri" panose="020F0502020204030204" pitchFamily="34" charset="0"/>
              <a:cs typeface="Times New Roman" panose="02020603050405020304" pitchFamily="18" charset="0"/>
            </a:rPr>
            <a:t>Sampling</a:t>
          </a:r>
          <a:r>
            <a:rPr lang="tr-TR" sz="1100" baseline="0">
              <a:effectLst/>
              <a:latin typeface="Calibri" panose="020F0502020204030204" pitchFamily="34" charset="0"/>
              <a:ea typeface="Calibri" panose="020F0502020204030204" pitchFamily="34" charset="0"/>
              <a:cs typeface="Times New Roman" panose="02020603050405020304" pitchFamily="18" charset="0"/>
            </a:rPr>
            <a:t> numbers</a:t>
          </a:r>
          <a:endParaRPr lang="tr-TR"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CA448-2A80-4344-BBFE-9E69D2C4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4554</Words>
  <Characters>25964</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Prof.Dr. Erkan OKTAY</dc:creator>
  <cp:keywords/>
  <dc:description/>
  <cp:lastModifiedBy>Prof.Dr. Erkan OKTAY</cp:lastModifiedBy>
  <cp:revision>75</cp:revision>
  <dcterms:created xsi:type="dcterms:W3CDTF">2017-04-25T13:50:00Z</dcterms:created>
  <dcterms:modified xsi:type="dcterms:W3CDTF">2017-09-20T17:18:00Z</dcterms:modified>
</cp:coreProperties>
</file>