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71" w:rsidRPr="00295371" w:rsidRDefault="00295371" w:rsidP="00295371">
      <w:pPr>
        <w:widowControl w:val="0"/>
        <w:autoSpaceDE w:val="0"/>
        <w:autoSpaceDN w:val="0"/>
        <w:adjustRightInd w:val="0"/>
        <w:spacing w:before="158" w:after="0" w:line="360" w:lineRule="auto"/>
        <w:ind w:right="-46" w:firstLine="720"/>
        <w:jc w:val="center"/>
        <w:rPr>
          <w:rFonts w:ascii="Times New Roman Bold" w:eastAsia="Times New Roman" w:hAnsi="Times New Roman Bold" w:cs="Times New Roman Bold"/>
          <w:color w:val="000000"/>
          <w:spacing w:val="-4"/>
          <w:sz w:val="28"/>
          <w:szCs w:val="28"/>
          <w:lang w:val="en-IN" w:eastAsia="en-IN"/>
        </w:rPr>
      </w:pPr>
      <w:r w:rsidRPr="00295371">
        <w:rPr>
          <w:rFonts w:ascii="Times New Roman Bold" w:eastAsia="Times New Roman" w:hAnsi="Times New Roman Bold" w:cs="Times New Roman Bold"/>
          <w:color w:val="000000"/>
          <w:spacing w:val="-3"/>
          <w:sz w:val="28"/>
          <w:szCs w:val="28"/>
          <w:lang w:val="en-IN" w:eastAsia="en-IN"/>
        </w:rPr>
        <w:t xml:space="preserve">An Empirical Examination of </w:t>
      </w:r>
      <w:r w:rsidR="008D0D68">
        <w:rPr>
          <w:rFonts w:ascii="Times New Roman Bold" w:eastAsia="Times New Roman" w:hAnsi="Times New Roman Bold" w:cs="Times New Roman Bold"/>
          <w:color w:val="000000"/>
          <w:spacing w:val="-3"/>
          <w:sz w:val="28"/>
          <w:szCs w:val="28"/>
          <w:lang w:val="en-IN" w:eastAsia="en-IN"/>
        </w:rPr>
        <w:t xml:space="preserve">Returns on </w:t>
      </w:r>
      <w:r w:rsidRPr="00295371">
        <w:rPr>
          <w:rFonts w:ascii="Times New Roman Bold" w:eastAsia="Times New Roman" w:hAnsi="Times New Roman Bold" w:cs="Times New Roman Bold"/>
          <w:color w:val="000000"/>
          <w:spacing w:val="-3"/>
          <w:sz w:val="28"/>
          <w:szCs w:val="28"/>
          <w:lang w:val="en-IN" w:eastAsia="en-IN"/>
        </w:rPr>
        <w:t>Select Asian Stock Market</w:t>
      </w:r>
      <w:r w:rsidR="00320006">
        <w:rPr>
          <w:rFonts w:ascii="Times New Roman Bold" w:eastAsia="Times New Roman" w:hAnsi="Times New Roman Bold" w:cs="Times New Roman Bold"/>
          <w:color w:val="000000"/>
          <w:spacing w:val="-3"/>
          <w:sz w:val="28"/>
          <w:szCs w:val="28"/>
          <w:lang w:val="en-IN" w:eastAsia="en-IN"/>
        </w:rPr>
        <w:t xml:space="preserve"> Indices</w:t>
      </w:r>
    </w:p>
    <w:p w:rsidR="00295371" w:rsidRPr="00295371" w:rsidRDefault="00295371" w:rsidP="00295371">
      <w:pPr>
        <w:widowControl w:val="0"/>
        <w:autoSpaceDE w:val="0"/>
        <w:autoSpaceDN w:val="0"/>
        <w:adjustRightInd w:val="0"/>
        <w:spacing w:after="0" w:line="322" w:lineRule="exact"/>
        <w:jc w:val="center"/>
        <w:rPr>
          <w:rFonts w:ascii="Times New Roman" w:eastAsia="Times New Roman" w:hAnsi="Times New Roman" w:cs="Times New Roman"/>
          <w:b/>
          <w:color w:val="000000"/>
          <w:spacing w:val="-4"/>
          <w:sz w:val="26"/>
          <w:szCs w:val="28"/>
          <w:lang w:val="en-IN" w:eastAsia="en-IN"/>
        </w:rPr>
      </w:pPr>
    </w:p>
    <w:p w:rsidR="00295371" w:rsidRDefault="006E05B4" w:rsidP="00295371">
      <w:pPr>
        <w:widowControl w:val="0"/>
        <w:autoSpaceDE w:val="0"/>
        <w:autoSpaceDN w:val="0"/>
        <w:adjustRightInd w:val="0"/>
        <w:spacing w:after="0" w:line="322" w:lineRule="exact"/>
        <w:jc w:val="center"/>
        <w:rPr>
          <w:rFonts w:ascii="Times New Roman" w:eastAsia="Times New Roman" w:hAnsi="Times New Roman" w:cs="Times New Roman"/>
          <w:color w:val="000000"/>
          <w:spacing w:val="-4"/>
          <w:sz w:val="24"/>
          <w:szCs w:val="24"/>
          <w:vertAlign w:val="superscript"/>
          <w:lang w:val="en-IN" w:eastAsia="en-IN"/>
        </w:rPr>
      </w:pPr>
      <w:proofErr w:type="spellStart"/>
      <w:r>
        <w:rPr>
          <w:rFonts w:ascii="Times New Roman" w:eastAsia="Times New Roman" w:hAnsi="Times New Roman" w:cs="Times New Roman"/>
          <w:color w:val="000000"/>
          <w:spacing w:val="-4"/>
          <w:sz w:val="24"/>
          <w:szCs w:val="24"/>
          <w:lang w:val="en-IN" w:eastAsia="en-IN"/>
        </w:rPr>
        <w:t>Kasilingam</w:t>
      </w:r>
      <w:proofErr w:type="spellEnd"/>
      <w:r>
        <w:rPr>
          <w:rFonts w:ascii="Times New Roman" w:eastAsia="Times New Roman" w:hAnsi="Times New Roman" w:cs="Times New Roman"/>
          <w:color w:val="000000"/>
          <w:spacing w:val="-4"/>
          <w:sz w:val="24"/>
          <w:szCs w:val="24"/>
          <w:lang w:val="en-IN" w:eastAsia="en-IN"/>
        </w:rPr>
        <w:t xml:space="preserve"> Lingaraja</w:t>
      </w:r>
      <w:r w:rsidR="0014018D">
        <w:rPr>
          <w:rFonts w:ascii="Times New Roman" w:eastAsia="Times New Roman" w:hAnsi="Times New Roman" w:cs="Times New Roman"/>
          <w:color w:val="000000"/>
          <w:spacing w:val="-4"/>
          <w:sz w:val="24"/>
          <w:szCs w:val="24"/>
          <w:vertAlign w:val="superscript"/>
          <w:lang w:val="en-IN" w:eastAsia="en-IN"/>
        </w:rPr>
        <w:t>1</w:t>
      </w:r>
      <w:r>
        <w:rPr>
          <w:rFonts w:ascii="Times New Roman" w:eastAsia="Times New Roman" w:hAnsi="Times New Roman" w:cs="Times New Roman"/>
          <w:color w:val="000000"/>
          <w:spacing w:val="-4"/>
          <w:sz w:val="24"/>
          <w:szCs w:val="24"/>
          <w:lang w:val="en-IN" w:eastAsia="en-IN"/>
        </w:rPr>
        <w:t xml:space="preserve">, </w:t>
      </w:r>
      <w:proofErr w:type="spellStart"/>
      <w:r>
        <w:rPr>
          <w:rFonts w:ascii="Times New Roman" w:eastAsia="Times New Roman" w:hAnsi="Times New Roman" w:cs="Times New Roman"/>
          <w:color w:val="000000"/>
          <w:spacing w:val="-4"/>
          <w:sz w:val="24"/>
          <w:szCs w:val="24"/>
          <w:lang w:val="en-IN" w:eastAsia="en-IN"/>
        </w:rPr>
        <w:t>Murugesan</w:t>
      </w:r>
      <w:proofErr w:type="spellEnd"/>
      <w:r>
        <w:rPr>
          <w:rFonts w:ascii="Times New Roman" w:eastAsia="Times New Roman" w:hAnsi="Times New Roman" w:cs="Times New Roman"/>
          <w:color w:val="000000"/>
          <w:spacing w:val="-4"/>
          <w:sz w:val="24"/>
          <w:szCs w:val="24"/>
          <w:lang w:val="en-IN" w:eastAsia="en-IN"/>
        </w:rPr>
        <w:t xml:space="preserve"> Selvam</w:t>
      </w:r>
      <w:r w:rsidR="0014018D">
        <w:rPr>
          <w:rFonts w:ascii="Times New Roman" w:eastAsia="Times New Roman" w:hAnsi="Times New Roman" w:cs="Times New Roman"/>
          <w:color w:val="000000"/>
          <w:spacing w:val="-4"/>
          <w:sz w:val="24"/>
          <w:szCs w:val="24"/>
          <w:vertAlign w:val="superscript"/>
          <w:lang w:val="en-IN" w:eastAsia="en-IN"/>
        </w:rPr>
        <w:t>2</w:t>
      </w:r>
      <w:r>
        <w:rPr>
          <w:rFonts w:ascii="Times New Roman" w:eastAsia="Times New Roman" w:hAnsi="Times New Roman" w:cs="Times New Roman"/>
          <w:color w:val="000000"/>
          <w:spacing w:val="-4"/>
          <w:sz w:val="24"/>
          <w:szCs w:val="24"/>
          <w:lang w:val="en-IN" w:eastAsia="en-IN"/>
        </w:rPr>
        <w:t>, Sankaran Venkateswar</w:t>
      </w:r>
      <w:r w:rsidR="0014018D">
        <w:rPr>
          <w:rFonts w:ascii="Times New Roman" w:eastAsia="Times New Roman" w:hAnsi="Times New Roman" w:cs="Times New Roman"/>
          <w:color w:val="000000"/>
          <w:spacing w:val="-4"/>
          <w:sz w:val="24"/>
          <w:szCs w:val="24"/>
          <w:vertAlign w:val="superscript"/>
          <w:lang w:val="en-IN" w:eastAsia="en-IN"/>
        </w:rPr>
        <w:t>3*</w:t>
      </w:r>
    </w:p>
    <w:p w:rsidR="007D4815" w:rsidRPr="0014018D" w:rsidRDefault="007D4815" w:rsidP="00295371">
      <w:pPr>
        <w:widowControl w:val="0"/>
        <w:autoSpaceDE w:val="0"/>
        <w:autoSpaceDN w:val="0"/>
        <w:adjustRightInd w:val="0"/>
        <w:spacing w:after="0" w:line="322" w:lineRule="exact"/>
        <w:jc w:val="center"/>
        <w:rPr>
          <w:rFonts w:ascii="Times New Roman" w:eastAsia="Times New Roman" w:hAnsi="Times New Roman" w:cs="Times New Roman"/>
          <w:color w:val="000000"/>
          <w:spacing w:val="-4"/>
          <w:sz w:val="24"/>
          <w:szCs w:val="24"/>
          <w:vertAlign w:val="superscript"/>
          <w:lang w:val="en-IN" w:eastAsia="en-IN"/>
        </w:rPr>
      </w:pPr>
    </w:p>
    <w:p w:rsidR="00295371" w:rsidRDefault="0014018D" w:rsidP="00295371">
      <w:pPr>
        <w:widowControl w:val="0"/>
        <w:autoSpaceDE w:val="0"/>
        <w:autoSpaceDN w:val="0"/>
        <w:adjustRightInd w:val="0"/>
        <w:spacing w:after="0" w:line="322" w:lineRule="exact"/>
        <w:jc w:val="center"/>
        <w:rPr>
          <w:rFonts w:ascii="Times New Roman" w:eastAsia="Times New Roman" w:hAnsi="Times New Roman" w:cs="Times New Roman"/>
          <w:color w:val="000000"/>
          <w:spacing w:val="-4"/>
          <w:sz w:val="24"/>
          <w:szCs w:val="24"/>
          <w:lang w:val="en-IN" w:eastAsia="en-IN"/>
        </w:rPr>
      </w:pPr>
      <w:r>
        <w:rPr>
          <w:rFonts w:ascii="Times New Roman" w:eastAsia="Times New Roman" w:hAnsi="Times New Roman" w:cs="Times New Roman"/>
          <w:color w:val="000000"/>
          <w:spacing w:val="-4"/>
          <w:sz w:val="24"/>
          <w:szCs w:val="24"/>
          <w:vertAlign w:val="superscript"/>
          <w:lang w:val="en-IN" w:eastAsia="en-IN"/>
        </w:rPr>
        <w:t>1</w:t>
      </w:r>
      <w:r>
        <w:rPr>
          <w:rFonts w:ascii="Times New Roman" w:eastAsia="Times New Roman" w:hAnsi="Times New Roman" w:cs="Times New Roman"/>
          <w:color w:val="000000"/>
          <w:spacing w:val="-4"/>
          <w:sz w:val="24"/>
          <w:szCs w:val="24"/>
          <w:lang w:val="en-IN" w:eastAsia="en-IN"/>
        </w:rPr>
        <w:t xml:space="preserve">Bharatidasan University, </w:t>
      </w:r>
      <w:proofErr w:type="spellStart"/>
      <w:r>
        <w:rPr>
          <w:rFonts w:ascii="Times New Roman" w:eastAsia="Times New Roman" w:hAnsi="Times New Roman" w:cs="Times New Roman"/>
          <w:color w:val="000000"/>
          <w:spacing w:val="-4"/>
          <w:sz w:val="24"/>
          <w:szCs w:val="24"/>
          <w:lang w:val="en-IN" w:eastAsia="en-IN"/>
        </w:rPr>
        <w:t>Tiruchirapalli</w:t>
      </w:r>
      <w:proofErr w:type="spellEnd"/>
      <w:r>
        <w:rPr>
          <w:rFonts w:ascii="Times New Roman" w:eastAsia="Times New Roman" w:hAnsi="Times New Roman" w:cs="Times New Roman"/>
          <w:color w:val="000000"/>
          <w:spacing w:val="-4"/>
          <w:sz w:val="24"/>
          <w:szCs w:val="24"/>
          <w:lang w:val="en-IN" w:eastAsia="en-IN"/>
        </w:rPr>
        <w:t xml:space="preserve"> 620024, India</w:t>
      </w:r>
    </w:p>
    <w:p w:rsidR="0014018D" w:rsidRDefault="0014018D" w:rsidP="00295371">
      <w:pPr>
        <w:widowControl w:val="0"/>
        <w:autoSpaceDE w:val="0"/>
        <w:autoSpaceDN w:val="0"/>
        <w:adjustRightInd w:val="0"/>
        <w:spacing w:after="0" w:line="322" w:lineRule="exact"/>
        <w:jc w:val="center"/>
        <w:rPr>
          <w:rFonts w:ascii="Times New Roman" w:eastAsia="Times New Roman" w:hAnsi="Times New Roman" w:cs="Times New Roman"/>
          <w:color w:val="000000"/>
          <w:spacing w:val="-4"/>
          <w:sz w:val="24"/>
          <w:szCs w:val="24"/>
          <w:lang w:val="en-IN" w:eastAsia="en-IN"/>
        </w:rPr>
      </w:pPr>
      <w:r>
        <w:rPr>
          <w:rFonts w:ascii="Times New Roman" w:eastAsia="Times New Roman" w:hAnsi="Times New Roman" w:cs="Times New Roman"/>
          <w:color w:val="000000"/>
          <w:spacing w:val="-4"/>
          <w:sz w:val="24"/>
          <w:szCs w:val="24"/>
          <w:vertAlign w:val="superscript"/>
          <w:lang w:val="en-IN" w:eastAsia="en-IN"/>
        </w:rPr>
        <w:t>2</w:t>
      </w:r>
      <w:r>
        <w:rPr>
          <w:rFonts w:ascii="Times New Roman" w:eastAsia="Times New Roman" w:hAnsi="Times New Roman" w:cs="Times New Roman"/>
          <w:color w:val="000000"/>
          <w:spacing w:val="-4"/>
          <w:sz w:val="24"/>
          <w:szCs w:val="24"/>
          <w:lang w:val="en-IN" w:eastAsia="en-IN"/>
        </w:rPr>
        <w:t xml:space="preserve">Bharatidasan University, </w:t>
      </w:r>
      <w:proofErr w:type="spellStart"/>
      <w:r>
        <w:rPr>
          <w:rFonts w:ascii="Times New Roman" w:eastAsia="Times New Roman" w:hAnsi="Times New Roman" w:cs="Times New Roman"/>
          <w:color w:val="000000"/>
          <w:spacing w:val="-4"/>
          <w:sz w:val="24"/>
          <w:szCs w:val="24"/>
          <w:lang w:val="en-IN" w:eastAsia="en-IN"/>
        </w:rPr>
        <w:t>Tiruchirapalli</w:t>
      </w:r>
      <w:proofErr w:type="spellEnd"/>
      <w:r>
        <w:rPr>
          <w:rFonts w:ascii="Times New Roman" w:eastAsia="Times New Roman" w:hAnsi="Times New Roman" w:cs="Times New Roman"/>
          <w:color w:val="000000"/>
          <w:spacing w:val="-4"/>
          <w:sz w:val="24"/>
          <w:szCs w:val="24"/>
          <w:lang w:val="en-IN" w:eastAsia="en-IN"/>
        </w:rPr>
        <w:t xml:space="preserve"> 620024, India</w:t>
      </w:r>
    </w:p>
    <w:p w:rsidR="0014018D" w:rsidRPr="0014018D" w:rsidRDefault="0014018D" w:rsidP="00295371">
      <w:pPr>
        <w:widowControl w:val="0"/>
        <w:autoSpaceDE w:val="0"/>
        <w:autoSpaceDN w:val="0"/>
        <w:adjustRightInd w:val="0"/>
        <w:spacing w:after="0" w:line="322" w:lineRule="exact"/>
        <w:jc w:val="center"/>
        <w:rPr>
          <w:rFonts w:ascii="Times New Roman" w:eastAsia="Times New Roman" w:hAnsi="Times New Roman" w:cs="Times New Roman"/>
          <w:color w:val="000000"/>
          <w:spacing w:val="-4"/>
          <w:sz w:val="24"/>
          <w:szCs w:val="24"/>
          <w:lang w:val="en-IN" w:eastAsia="en-IN"/>
        </w:rPr>
      </w:pPr>
      <w:r>
        <w:rPr>
          <w:rFonts w:ascii="Times New Roman" w:eastAsia="Times New Roman" w:hAnsi="Times New Roman" w:cs="Times New Roman"/>
          <w:color w:val="000000"/>
          <w:spacing w:val="-4"/>
          <w:sz w:val="24"/>
          <w:szCs w:val="24"/>
          <w:vertAlign w:val="superscript"/>
          <w:lang w:val="en-IN" w:eastAsia="en-IN"/>
        </w:rPr>
        <w:t>3</w:t>
      </w:r>
      <w:r>
        <w:rPr>
          <w:rFonts w:ascii="Times New Roman" w:eastAsia="Times New Roman" w:hAnsi="Times New Roman" w:cs="Times New Roman"/>
          <w:color w:val="000000"/>
          <w:spacing w:val="-4"/>
          <w:sz w:val="24"/>
          <w:szCs w:val="24"/>
          <w:lang w:val="en-IN" w:eastAsia="en-IN"/>
        </w:rPr>
        <w:t>Saint Mary’s College of California, 380 Moraga, CA 94556</w:t>
      </w:r>
    </w:p>
    <w:p w:rsidR="00295371" w:rsidRPr="0014018D" w:rsidRDefault="0014018D" w:rsidP="00295371">
      <w:pPr>
        <w:widowControl w:val="0"/>
        <w:autoSpaceDE w:val="0"/>
        <w:autoSpaceDN w:val="0"/>
        <w:adjustRightInd w:val="0"/>
        <w:spacing w:after="0" w:line="322" w:lineRule="exact"/>
        <w:jc w:val="center"/>
        <w:rPr>
          <w:rFonts w:ascii="Times New Roman" w:eastAsia="Times New Roman" w:hAnsi="Times New Roman" w:cs="Times New Roman"/>
          <w:color w:val="000000"/>
          <w:spacing w:val="-4"/>
          <w:sz w:val="26"/>
          <w:szCs w:val="28"/>
          <w:lang w:val="en-IN" w:eastAsia="en-IN"/>
        </w:rPr>
      </w:pPr>
      <w:r>
        <w:rPr>
          <w:rFonts w:ascii="Times New Roman" w:eastAsia="Times New Roman" w:hAnsi="Times New Roman" w:cs="Times New Roman"/>
          <w:color w:val="000000"/>
          <w:spacing w:val="-4"/>
          <w:sz w:val="26"/>
          <w:szCs w:val="28"/>
          <w:vertAlign w:val="superscript"/>
          <w:lang w:val="en-IN" w:eastAsia="en-IN"/>
        </w:rPr>
        <w:t>*</w:t>
      </w:r>
      <w:r>
        <w:rPr>
          <w:rFonts w:ascii="Times New Roman" w:eastAsia="Times New Roman" w:hAnsi="Times New Roman" w:cs="Times New Roman"/>
          <w:color w:val="000000"/>
          <w:spacing w:val="-4"/>
          <w:sz w:val="26"/>
          <w:szCs w:val="28"/>
          <w:lang w:val="en-IN" w:eastAsia="en-IN"/>
        </w:rPr>
        <w:t>Email: Sankaran Venkateswar, sv6@stmarys-ca.edu</w:t>
      </w:r>
    </w:p>
    <w:p w:rsidR="00295371" w:rsidRPr="00295371" w:rsidRDefault="00295371" w:rsidP="00295371">
      <w:pPr>
        <w:widowControl w:val="0"/>
        <w:autoSpaceDE w:val="0"/>
        <w:autoSpaceDN w:val="0"/>
        <w:adjustRightInd w:val="0"/>
        <w:spacing w:after="0" w:line="322" w:lineRule="exact"/>
        <w:jc w:val="center"/>
        <w:rPr>
          <w:rFonts w:ascii="Times New Roman" w:eastAsia="Times New Roman" w:hAnsi="Times New Roman" w:cs="Times New Roman"/>
          <w:b/>
          <w:color w:val="000000"/>
          <w:spacing w:val="-4"/>
          <w:sz w:val="26"/>
          <w:szCs w:val="28"/>
          <w:lang w:val="en-IN" w:eastAsia="en-IN"/>
        </w:rPr>
      </w:pPr>
    </w:p>
    <w:p w:rsidR="00295371" w:rsidRPr="00295371" w:rsidRDefault="00295371" w:rsidP="00295371">
      <w:pPr>
        <w:widowControl w:val="0"/>
        <w:autoSpaceDE w:val="0"/>
        <w:autoSpaceDN w:val="0"/>
        <w:adjustRightInd w:val="0"/>
        <w:spacing w:after="0" w:line="322" w:lineRule="exact"/>
        <w:jc w:val="center"/>
        <w:rPr>
          <w:rFonts w:ascii="Times New Roman" w:eastAsia="Times New Roman" w:hAnsi="Times New Roman" w:cs="Times New Roman"/>
          <w:b/>
          <w:color w:val="000000"/>
          <w:spacing w:val="-4"/>
          <w:sz w:val="26"/>
          <w:szCs w:val="28"/>
          <w:lang w:val="en-IN" w:eastAsia="en-IN"/>
        </w:rPr>
      </w:pPr>
    </w:p>
    <w:p w:rsidR="00295371" w:rsidRDefault="007D4815" w:rsidP="007D4815">
      <w:pPr>
        <w:widowControl w:val="0"/>
        <w:autoSpaceDE w:val="0"/>
        <w:autoSpaceDN w:val="0"/>
        <w:adjustRightInd w:val="0"/>
        <w:spacing w:after="0" w:line="322" w:lineRule="exact"/>
        <w:rPr>
          <w:rFonts w:ascii="Times New Roman" w:eastAsia="Times New Roman" w:hAnsi="Times New Roman" w:cs="Times New Roman"/>
          <w:b/>
          <w:color w:val="000000"/>
          <w:spacing w:val="-4"/>
          <w:sz w:val="28"/>
          <w:szCs w:val="28"/>
          <w:lang w:val="en-IN" w:eastAsia="en-IN"/>
        </w:rPr>
      </w:pPr>
      <w:r>
        <w:rPr>
          <w:rFonts w:ascii="Times New Roman" w:eastAsia="Times New Roman" w:hAnsi="Times New Roman" w:cs="Times New Roman"/>
          <w:b/>
          <w:color w:val="000000"/>
          <w:spacing w:val="-4"/>
          <w:sz w:val="28"/>
          <w:szCs w:val="28"/>
          <w:lang w:val="en-IN" w:eastAsia="en-IN"/>
        </w:rPr>
        <w:t>Abstract</w:t>
      </w:r>
    </w:p>
    <w:p w:rsidR="007D4815" w:rsidRPr="007D4815" w:rsidRDefault="007D4815" w:rsidP="007D4815">
      <w:pPr>
        <w:widowControl w:val="0"/>
        <w:autoSpaceDE w:val="0"/>
        <w:autoSpaceDN w:val="0"/>
        <w:adjustRightInd w:val="0"/>
        <w:spacing w:after="0" w:line="322" w:lineRule="exact"/>
        <w:rPr>
          <w:rFonts w:ascii="Times New Roman" w:eastAsia="Times New Roman" w:hAnsi="Times New Roman" w:cs="Times New Roman"/>
          <w:color w:val="000000"/>
          <w:spacing w:val="-4"/>
          <w:sz w:val="24"/>
          <w:szCs w:val="24"/>
          <w:lang w:val="en-IN" w:eastAsia="en-IN"/>
        </w:rPr>
      </w:pPr>
    </w:p>
    <w:p w:rsidR="007D4815" w:rsidRDefault="007D4815" w:rsidP="007D4815">
      <w:pPr>
        <w:widowControl w:val="0"/>
        <w:autoSpaceDE w:val="0"/>
        <w:autoSpaceDN w:val="0"/>
        <w:adjustRightInd w:val="0"/>
        <w:spacing w:after="0" w:line="322" w:lineRule="exact"/>
        <w:rPr>
          <w:rFonts w:ascii="Times New Roman" w:eastAsia="Times New Roman" w:hAnsi="Times New Roman" w:cs="Times New Roman"/>
          <w:color w:val="000000"/>
          <w:spacing w:val="-4"/>
          <w:sz w:val="24"/>
          <w:szCs w:val="24"/>
          <w:lang w:val="en-IN" w:eastAsia="en-IN"/>
        </w:rPr>
      </w:pPr>
      <w:r>
        <w:rPr>
          <w:rFonts w:ascii="Times New Roman" w:eastAsia="Times New Roman" w:hAnsi="Times New Roman" w:cs="Times New Roman"/>
          <w:color w:val="000000"/>
          <w:spacing w:val="-4"/>
          <w:sz w:val="24"/>
          <w:szCs w:val="24"/>
          <w:lang w:val="en-IN" w:eastAsia="en-IN"/>
        </w:rPr>
        <w:t>This study empirically examines the correlation among the returns of six select Asian stock market indices of India, China, Japan, Hong Kong, Singapore, and Taiwan.  The study is conducted over a longer time period of 200</w:t>
      </w:r>
      <w:r w:rsidR="004E6881">
        <w:rPr>
          <w:rFonts w:ascii="Times New Roman" w:eastAsia="Times New Roman" w:hAnsi="Times New Roman" w:cs="Times New Roman"/>
          <w:color w:val="000000"/>
          <w:spacing w:val="-4"/>
          <w:sz w:val="24"/>
          <w:szCs w:val="24"/>
          <w:lang w:val="en-IN" w:eastAsia="en-IN"/>
        </w:rPr>
        <w:t>0</w:t>
      </w:r>
      <w:r>
        <w:rPr>
          <w:rFonts w:ascii="Times New Roman" w:eastAsia="Times New Roman" w:hAnsi="Times New Roman" w:cs="Times New Roman"/>
          <w:color w:val="000000"/>
          <w:spacing w:val="-4"/>
          <w:sz w:val="24"/>
          <w:szCs w:val="24"/>
          <w:lang w:val="en-IN" w:eastAsia="en-IN"/>
        </w:rPr>
        <w:t xml:space="preserve"> – 2012.  The correlation results provide useful information for foreign institutional investors, portfolio managers, regulators, and policy makers in designing appropriate strategies to maximize risk adjusted returns.</w:t>
      </w:r>
    </w:p>
    <w:p w:rsidR="007D4815" w:rsidRDefault="007D4815" w:rsidP="007D4815">
      <w:pPr>
        <w:widowControl w:val="0"/>
        <w:autoSpaceDE w:val="0"/>
        <w:autoSpaceDN w:val="0"/>
        <w:adjustRightInd w:val="0"/>
        <w:spacing w:after="0" w:line="322" w:lineRule="exact"/>
        <w:rPr>
          <w:rFonts w:ascii="Times New Roman" w:eastAsia="Times New Roman" w:hAnsi="Times New Roman" w:cs="Times New Roman"/>
          <w:color w:val="000000"/>
          <w:spacing w:val="-4"/>
          <w:sz w:val="24"/>
          <w:szCs w:val="24"/>
          <w:lang w:val="en-IN" w:eastAsia="en-IN"/>
        </w:rPr>
      </w:pPr>
    </w:p>
    <w:p w:rsidR="007D4815" w:rsidRPr="007D4815" w:rsidRDefault="007D4815" w:rsidP="007D4815">
      <w:pPr>
        <w:widowControl w:val="0"/>
        <w:autoSpaceDE w:val="0"/>
        <w:autoSpaceDN w:val="0"/>
        <w:adjustRightInd w:val="0"/>
        <w:spacing w:after="0" w:line="322" w:lineRule="exact"/>
        <w:rPr>
          <w:rFonts w:ascii="Times New Roman" w:eastAsia="Times New Roman" w:hAnsi="Times New Roman" w:cs="Times New Roman"/>
          <w:color w:val="000000"/>
          <w:spacing w:val="-4"/>
          <w:sz w:val="24"/>
          <w:szCs w:val="24"/>
          <w:lang w:val="en-IN" w:eastAsia="en-IN"/>
        </w:rPr>
      </w:pPr>
      <w:r>
        <w:rPr>
          <w:rFonts w:ascii="Times New Roman" w:eastAsia="Times New Roman" w:hAnsi="Times New Roman" w:cs="Times New Roman"/>
          <w:b/>
          <w:color w:val="000000"/>
          <w:spacing w:val="-4"/>
          <w:sz w:val="28"/>
          <w:szCs w:val="28"/>
          <w:lang w:val="en-IN" w:eastAsia="en-IN"/>
        </w:rPr>
        <w:t xml:space="preserve">Key words: </w:t>
      </w:r>
      <w:r>
        <w:rPr>
          <w:rFonts w:ascii="Times New Roman" w:eastAsia="Times New Roman" w:hAnsi="Times New Roman" w:cs="Times New Roman"/>
          <w:color w:val="000000"/>
          <w:spacing w:val="-4"/>
          <w:sz w:val="24"/>
          <w:szCs w:val="24"/>
          <w:lang w:val="en-IN" w:eastAsia="en-IN"/>
        </w:rPr>
        <w:t xml:space="preserve">Asian stock markets, BSE </w:t>
      </w:r>
      <w:proofErr w:type="gramStart"/>
      <w:r>
        <w:rPr>
          <w:rFonts w:ascii="Times New Roman" w:eastAsia="Times New Roman" w:hAnsi="Times New Roman" w:cs="Times New Roman"/>
          <w:color w:val="000000"/>
          <w:spacing w:val="-4"/>
          <w:sz w:val="24"/>
          <w:szCs w:val="24"/>
          <w:lang w:val="en-IN" w:eastAsia="en-IN"/>
        </w:rPr>
        <w:t>Sensex ,</w:t>
      </w:r>
      <w:proofErr w:type="gramEnd"/>
      <w:r>
        <w:rPr>
          <w:rFonts w:ascii="Times New Roman" w:eastAsia="Times New Roman" w:hAnsi="Times New Roman" w:cs="Times New Roman"/>
          <w:color w:val="000000"/>
          <w:spacing w:val="-4"/>
          <w:sz w:val="24"/>
          <w:szCs w:val="24"/>
          <w:lang w:val="en-IN" w:eastAsia="en-IN"/>
        </w:rPr>
        <w:t xml:space="preserve"> Nikkei 225 index, </w:t>
      </w:r>
      <w:proofErr w:type="spellStart"/>
      <w:r>
        <w:rPr>
          <w:rFonts w:ascii="Times New Roman" w:eastAsia="Times New Roman" w:hAnsi="Times New Roman" w:cs="Times New Roman"/>
          <w:color w:val="000000"/>
          <w:spacing w:val="-4"/>
          <w:sz w:val="24"/>
          <w:szCs w:val="24"/>
          <w:lang w:val="en-IN" w:eastAsia="en-IN"/>
        </w:rPr>
        <w:t>Taiex</w:t>
      </w:r>
      <w:proofErr w:type="spellEnd"/>
      <w:r>
        <w:rPr>
          <w:rFonts w:ascii="Times New Roman" w:eastAsia="Times New Roman" w:hAnsi="Times New Roman" w:cs="Times New Roman"/>
          <w:color w:val="000000"/>
          <w:spacing w:val="-4"/>
          <w:sz w:val="24"/>
          <w:szCs w:val="24"/>
          <w:lang w:val="en-IN" w:eastAsia="en-IN"/>
        </w:rPr>
        <w:t xml:space="preserve"> Index, Hang Seng Index, Singapore Strait Times index, Shanghai composite index.</w:t>
      </w:r>
    </w:p>
    <w:p w:rsidR="00295371" w:rsidRPr="00295371" w:rsidRDefault="00295371" w:rsidP="00295371">
      <w:pPr>
        <w:widowControl w:val="0"/>
        <w:autoSpaceDE w:val="0"/>
        <w:autoSpaceDN w:val="0"/>
        <w:adjustRightInd w:val="0"/>
        <w:spacing w:after="0" w:line="322" w:lineRule="exact"/>
        <w:jc w:val="center"/>
        <w:rPr>
          <w:rFonts w:ascii="Times New Roman" w:eastAsia="Times New Roman" w:hAnsi="Times New Roman" w:cs="Times New Roman"/>
          <w:b/>
          <w:color w:val="000000"/>
          <w:spacing w:val="-4"/>
          <w:sz w:val="26"/>
          <w:szCs w:val="28"/>
          <w:lang w:val="en-IN" w:eastAsia="en-IN"/>
        </w:rPr>
      </w:pPr>
    </w:p>
    <w:p w:rsidR="00295371" w:rsidRPr="00295371" w:rsidRDefault="00295371" w:rsidP="00295371">
      <w:pPr>
        <w:widowControl w:val="0"/>
        <w:autoSpaceDE w:val="0"/>
        <w:autoSpaceDN w:val="0"/>
        <w:adjustRightInd w:val="0"/>
        <w:spacing w:after="0" w:line="322" w:lineRule="exact"/>
        <w:jc w:val="center"/>
        <w:rPr>
          <w:rFonts w:ascii="Times New Roman" w:eastAsia="Times New Roman" w:hAnsi="Times New Roman" w:cs="Times New Roman"/>
          <w:b/>
          <w:color w:val="000000"/>
          <w:spacing w:val="-4"/>
          <w:sz w:val="26"/>
          <w:szCs w:val="28"/>
          <w:lang w:val="en-IN" w:eastAsia="en-IN"/>
        </w:rPr>
      </w:pPr>
    </w:p>
    <w:p w:rsidR="00295371" w:rsidRPr="00295371" w:rsidRDefault="00295371" w:rsidP="00295371">
      <w:pPr>
        <w:widowControl w:val="0"/>
        <w:autoSpaceDE w:val="0"/>
        <w:autoSpaceDN w:val="0"/>
        <w:adjustRightInd w:val="0"/>
        <w:spacing w:after="0" w:line="322" w:lineRule="exact"/>
        <w:jc w:val="center"/>
        <w:rPr>
          <w:rFonts w:ascii="Times New Roman" w:eastAsia="Times New Roman" w:hAnsi="Times New Roman" w:cs="Times New Roman"/>
          <w:b/>
          <w:color w:val="000000"/>
          <w:spacing w:val="-4"/>
          <w:sz w:val="26"/>
          <w:szCs w:val="28"/>
          <w:lang w:val="en-IN" w:eastAsia="en-IN"/>
        </w:rPr>
      </w:pPr>
    </w:p>
    <w:p w:rsidR="00295371" w:rsidRPr="00295371" w:rsidRDefault="00295371" w:rsidP="00295371">
      <w:pPr>
        <w:widowControl w:val="0"/>
        <w:autoSpaceDE w:val="0"/>
        <w:autoSpaceDN w:val="0"/>
        <w:adjustRightInd w:val="0"/>
        <w:spacing w:after="0" w:line="322" w:lineRule="exact"/>
        <w:jc w:val="center"/>
        <w:rPr>
          <w:rFonts w:ascii="Times New Roman" w:eastAsia="Times New Roman" w:hAnsi="Times New Roman" w:cs="Times New Roman"/>
          <w:b/>
          <w:color w:val="000000"/>
          <w:spacing w:val="-4"/>
          <w:sz w:val="26"/>
          <w:szCs w:val="28"/>
          <w:lang w:val="en-IN" w:eastAsia="en-IN"/>
        </w:rPr>
      </w:pPr>
    </w:p>
    <w:p w:rsidR="00295371" w:rsidRPr="00295371" w:rsidRDefault="00295371" w:rsidP="00295371">
      <w:pPr>
        <w:widowControl w:val="0"/>
        <w:autoSpaceDE w:val="0"/>
        <w:autoSpaceDN w:val="0"/>
        <w:adjustRightInd w:val="0"/>
        <w:spacing w:after="0" w:line="322" w:lineRule="exact"/>
        <w:jc w:val="center"/>
        <w:rPr>
          <w:rFonts w:ascii="Times New Roman" w:eastAsia="Times New Roman" w:hAnsi="Times New Roman" w:cs="Times New Roman"/>
          <w:b/>
          <w:color w:val="000000"/>
          <w:spacing w:val="-4"/>
          <w:sz w:val="26"/>
          <w:szCs w:val="28"/>
          <w:lang w:val="en-IN" w:eastAsia="en-IN"/>
        </w:rPr>
      </w:pPr>
    </w:p>
    <w:p w:rsidR="00295371" w:rsidRPr="00295371" w:rsidRDefault="00295371" w:rsidP="00295371">
      <w:pPr>
        <w:widowControl w:val="0"/>
        <w:autoSpaceDE w:val="0"/>
        <w:autoSpaceDN w:val="0"/>
        <w:adjustRightInd w:val="0"/>
        <w:spacing w:after="0" w:line="322" w:lineRule="exact"/>
        <w:jc w:val="center"/>
        <w:rPr>
          <w:rFonts w:ascii="Times New Roman" w:eastAsia="Times New Roman" w:hAnsi="Times New Roman" w:cs="Times New Roman"/>
          <w:b/>
          <w:color w:val="000000"/>
          <w:spacing w:val="-4"/>
          <w:sz w:val="26"/>
          <w:szCs w:val="28"/>
          <w:lang w:val="en-IN" w:eastAsia="en-IN"/>
        </w:rPr>
      </w:pPr>
    </w:p>
    <w:p w:rsidR="00295371" w:rsidRDefault="007D4815" w:rsidP="00295371">
      <w:pPr>
        <w:spacing w:line="240" w:lineRule="auto"/>
        <w:rPr>
          <w:rFonts w:ascii="Times New Roman" w:eastAsia="Calibri" w:hAnsi="Times New Roman" w:cs="Times New Roman"/>
          <w:b/>
          <w:sz w:val="28"/>
          <w:szCs w:val="24"/>
          <w:lang w:val="en-IN" w:eastAsia="en-IN"/>
        </w:rPr>
      </w:pPr>
      <w:r>
        <w:rPr>
          <w:rFonts w:ascii="Times New Roman" w:eastAsia="Times New Roman" w:hAnsi="Times New Roman" w:cs="Times New Roman"/>
          <w:color w:val="000000"/>
          <w:spacing w:val="-4"/>
          <w:sz w:val="28"/>
          <w:szCs w:val="28"/>
          <w:lang w:val="en-IN" w:eastAsia="en-IN"/>
        </w:rPr>
        <w:t xml:space="preserve"> </w:t>
      </w:r>
    </w:p>
    <w:p w:rsidR="00295371" w:rsidRDefault="00295371" w:rsidP="00295371">
      <w:pPr>
        <w:spacing w:line="240" w:lineRule="auto"/>
        <w:rPr>
          <w:rFonts w:ascii="Times New Roman" w:eastAsia="Calibri" w:hAnsi="Times New Roman" w:cs="Times New Roman"/>
          <w:b/>
          <w:sz w:val="28"/>
          <w:szCs w:val="24"/>
          <w:lang w:val="en-IN" w:eastAsia="en-IN"/>
        </w:rPr>
      </w:pPr>
    </w:p>
    <w:p w:rsidR="00295371" w:rsidRDefault="00295371" w:rsidP="00295371">
      <w:pPr>
        <w:spacing w:line="240" w:lineRule="auto"/>
        <w:rPr>
          <w:rFonts w:ascii="Times New Roman" w:eastAsia="Calibri" w:hAnsi="Times New Roman" w:cs="Times New Roman"/>
          <w:b/>
          <w:sz w:val="28"/>
          <w:szCs w:val="24"/>
          <w:lang w:val="en-IN" w:eastAsia="en-IN"/>
        </w:rPr>
      </w:pPr>
    </w:p>
    <w:p w:rsidR="00295371" w:rsidRDefault="00295371" w:rsidP="00295371">
      <w:pPr>
        <w:spacing w:line="240" w:lineRule="auto"/>
        <w:rPr>
          <w:rFonts w:ascii="Times New Roman" w:eastAsia="Calibri" w:hAnsi="Times New Roman" w:cs="Times New Roman"/>
          <w:b/>
          <w:sz w:val="28"/>
          <w:szCs w:val="24"/>
          <w:lang w:val="en-IN" w:eastAsia="en-IN"/>
        </w:rPr>
      </w:pPr>
    </w:p>
    <w:p w:rsidR="00295371" w:rsidRDefault="00295371" w:rsidP="00295371">
      <w:pPr>
        <w:spacing w:line="240" w:lineRule="auto"/>
        <w:rPr>
          <w:rFonts w:ascii="Times New Roman" w:eastAsia="Calibri" w:hAnsi="Times New Roman" w:cs="Times New Roman"/>
          <w:b/>
          <w:sz w:val="28"/>
          <w:szCs w:val="24"/>
          <w:lang w:val="en-IN" w:eastAsia="en-IN"/>
        </w:rPr>
      </w:pPr>
    </w:p>
    <w:p w:rsidR="00295371" w:rsidRDefault="00295371" w:rsidP="00295371">
      <w:pPr>
        <w:spacing w:line="240" w:lineRule="auto"/>
        <w:rPr>
          <w:rFonts w:ascii="Times New Roman" w:eastAsia="Calibri" w:hAnsi="Times New Roman" w:cs="Times New Roman"/>
          <w:b/>
          <w:sz w:val="28"/>
          <w:szCs w:val="24"/>
          <w:lang w:val="en-IN" w:eastAsia="en-IN"/>
        </w:rPr>
      </w:pPr>
    </w:p>
    <w:p w:rsidR="00295371" w:rsidRDefault="00295371" w:rsidP="00295371">
      <w:pPr>
        <w:spacing w:line="240" w:lineRule="auto"/>
        <w:rPr>
          <w:rFonts w:ascii="Times New Roman" w:eastAsia="Calibri" w:hAnsi="Times New Roman" w:cs="Times New Roman"/>
          <w:b/>
          <w:sz w:val="28"/>
          <w:szCs w:val="24"/>
          <w:lang w:val="en-IN" w:eastAsia="en-IN"/>
        </w:rPr>
      </w:pPr>
    </w:p>
    <w:p w:rsidR="00295371" w:rsidRPr="00295371" w:rsidRDefault="00295371" w:rsidP="00295371">
      <w:pPr>
        <w:spacing w:line="240" w:lineRule="auto"/>
        <w:rPr>
          <w:rFonts w:ascii="Times New Roman" w:eastAsia="Calibri" w:hAnsi="Times New Roman" w:cs="Times New Roman"/>
          <w:b/>
          <w:sz w:val="28"/>
          <w:szCs w:val="24"/>
          <w:lang w:val="en-IN" w:eastAsia="en-IN"/>
        </w:rPr>
      </w:pPr>
      <w:bookmarkStart w:id="0" w:name="_GoBack"/>
      <w:bookmarkEnd w:id="0"/>
      <w:r w:rsidRPr="00295371">
        <w:rPr>
          <w:rFonts w:ascii="Times New Roman" w:eastAsia="Calibri" w:hAnsi="Times New Roman" w:cs="Times New Roman"/>
          <w:b/>
          <w:sz w:val="28"/>
          <w:szCs w:val="24"/>
          <w:lang w:val="en-IN" w:eastAsia="en-IN"/>
        </w:rPr>
        <w:lastRenderedPageBreak/>
        <w:t xml:space="preserve">Introduction </w:t>
      </w:r>
    </w:p>
    <w:p w:rsidR="00295371" w:rsidRPr="00295371" w:rsidRDefault="00295371" w:rsidP="00295371">
      <w:pPr>
        <w:spacing w:after="0" w:line="360" w:lineRule="auto"/>
        <w:jc w:val="both"/>
        <w:rPr>
          <w:rFonts w:ascii="Times New Roman" w:eastAsia="Calibri" w:hAnsi="Times New Roman" w:cs="Times New Roman"/>
          <w:sz w:val="24"/>
          <w:szCs w:val="24"/>
          <w:lang w:val="en-IN" w:eastAsia="en-IN"/>
        </w:rPr>
      </w:pPr>
      <w:r w:rsidRPr="00295371">
        <w:rPr>
          <w:rFonts w:ascii="Times New Roman" w:eastAsia="Calibri" w:hAnsi="Times New Roman" w:cs="Times New Roman"/>
          <w:sz w:val="24"/>
          <w:szCs w:val="24"/>
          <w:lang w:val="en-IN" w:eastAsia="en-IN"/>
        </w:rPr>
        <w:t>Stock markets play a crucial role in the growth of global economies.  The stock market in India holds a prominent place in Asia and the world.  Deregulation, market liberalization, and foreign domestic investment have continually accelerated the growth and efficiency of the Indian stock market.  The Bombay Stock Exchange (BSE) is one of the oldest stock exchanges in the world and the Indian stock market has the third largest investor base of about 20 million investors (</w:t>
      </w:r>
      <w:r w:rsidRPr="00295371">
        <w:rPr>
          <w:rFonts w:ascii="Times New Roman" w:eastAsia="Times New Roman" w:hAnsi="Times New Roman" w:cs="Times New Roman"/>
          <w:sz w:val="24"/>
          <w:szCs w:val="24"/>
          <w:lang w:val="en-IN" w:eastAsia="en-IN"/>
        </w:rPr>
        <w:t>Siddiqui</w:t>
      </w:r>
      <w:r w:rsidR="001C7AC6">
        <w:rPr>
          <w:rFonts w:ascii="Times New Roman" w:eastAsia="Times New Roman" w:hAnsi="Times New Roman" w:cs="Times New Roman"/>
          <w:sz w:val="24"/>
          <w:szCs w:val="24"/>
          <w:lang w:val="en-IN" w:eastAsia="en-IN"/>
        </w:rPr>
        <w:t>,</w:t>
      </w:r>
      <w:r w:rsidRPr="00295371">
        <w:rPr>
          <w:rFonts w:ascii="Times New Roman" w:eastAsia="Times New Roman" w:hAnsi="Times New Roman" w:cs="Times New Roman"/>
          <w:sz w:val="24"/>
          <w:szCs w:val="24"/>
          <w:lang w:val="en-IN" w:eastAsia="en-IN"/>
        </w:rPr>
        <w:t xml:space="preserve"> 2009).</w:t>
      </w:r>
      <w:r w:rsidRPr="00295371">
        <w:rPr>
          <w:rFonts w:ascii="Times New Roman" w:eastAsia="Times New Roman" w:hAnsi="Times New Roman" w:cs="Times New Roman"/>
          <w:b/>
          <w:sz w:val="24"/>
          <w:szCs w:val="24"/>
          <w:lang w:val="en-IN" w:eastAsia="en-IN"/>
        </w:rPr>
        <w:t xml:space="preserve">  </w:t>
      </w:r>
      <w:r w:rsidRPr="00295371">
        <w:rPr>
          <w:rFonts w:ascii="Times New Roman" w:eastAsia="Calibri" w:hAnsi="Times New Roman" w:cs="Times New Roman"/>
          <w:sz w:val="24"/>
          <w:szCs w:val="24"/>
          <w:lang w:val="en-IN" w:eastAsia="en-IN"/>
        </w:rPr>
        <w:t xml:space="preserve">The present study focuses on a comparative analysis of the performance of the Indian stock market and its various Asian counterparts. This </w:t>
      </w:r>
      <w:r w:rsidR="001C7AC6">
        <w:rPr>
          <w:rFonts w:ascii="Times New Roman" w:eastAsia="Calibri" w:hAnsi="Times New Roman" w:cs="Times New Roman"/>
          <w:sz w:val="24"/>
          <w:szCs w:val="24"/>
          <w:lang w:val="en-IN" w:eastAsia="en-IN"/>
        </w:rPr>
        <w:t xml:space="preserve">study </w:t>
      </w:r>
      <w:r w:rsidRPr="00295371">
        <w:rPr>
          <w:rFonts w:ascii="Times New Roman" w:eastAsia="Calibri" w:hAnsi="Times New Roman" w:cs="Times New Roman"/>
          <w:sz w:val="24"/>
          <w:szCs w:val="24"/>
          <w:lang w:val="en-IN" w:eastAsia="en-IN"/>
        </w:rPr>
        <w:t xml:space="preserve">may be of interest to foreign institutional investors, portfolio managers, corporate executives, and policy makers.  </w:t>
      </w:r>
    </w:p>
    <w:p w:rsidR="00295371" w:rsidRPr="00295371" w:rsidRDefault="00295371" w:rsidP="00295371">
      <w:pPr>
        <w:spacing w:after="0" w:line="360" w:lineRule="auto"/>
        <w:jc w:val="both"/>
        <w:rPr>
          <w:rFonts w:ascii="Times New Roman" w:eastAsia="Calibri" w:hAnsi="Times New Roman" w:cs="Times New Roman"/>
          <w:sz w:val="16"/>
          <w:szCs w:val="24"/>
          <w:lang w:val="en-IN" w:eastAsia="en-IN"/>
        </w:rPr>
      </w:pPr>
    </w:p>
    <w:p w:rsidR="00295371" w:rsidRPr="00295371" w:rsidRDefault="00295371" w:rsidP="001B3AB7">
      <w:pPr>
        <w:spacing w:line="240" w:lineRule="auto"/>
        <w:rPr>
          <w:rFonts w:ascii="Times New Roman" w:eastAsia="Calibri" w:hAnsi="Times New Roman" w:cs="Times New Roman"/>
          <w:b/>
          <w:sz w:val="24"/>
          <w:szCs w:val="24"/>
          <w:lang w:val="en-IN" w:eastAsia="en-IN"/>
        </w:rPr>
      </w:pPr>
      <w:r w:rsidRPr="00295371">
        <w:rPr>
          <w:rFonts w:ascii="Times New Roman" w:eastAsia="Calibri" w:hAnsi="Times New Roman" w:cs="Times New Roman"/>
          <w:b/>
          <w:sz w:val="28"/>
          <w:szCs w:val="24"/>
          <w:lang w:val="en-IN" w:eastAsia="en-IN"/>
        </w:rPr>
        <w:t>Literature Review</w:t>
      </w:r>
    </w:p>
    <w:p w:rsidR="00295371" w:rsidRPr="00295371" w:rsidRDefault="00295371" w:rsidP="00295371">
      <w:pPr>
        <w:spacing w:after="0" w:line="360" w:lineRule="auto"/>
        <w:jc w:val="both"/>
        <w:rPr>
          <w:rFonts w:ascii="Times New Roman" w:eastAsia="Times New Roman" w:hAnsi="Times New Roman" w:cs="Times New Roman"/>
          <w:b/>
          <w:color w:val="000000"/>
          <w:spacing w:val="-2"/>
          <w:sz w:val="24"/>
          <w:szCs w:val="24"/>
          <w:lang w:val="en-IN" w:eastAsia="en-IN"/>
        </w:rPr>
      </w:pPr>
      <w:r w:rsidRPr="00295371">
        <w:rPr>
          <w:rFonts w:ascii="Times New Roman" w:eastAsia="Calibri" w:hAnsi="Times New Roman" w:cs="Times New Roman"/>
          <w:sz w:val="24"/>
          <w:szCs w:val="24"/>
          <w:lang w:val="en-IN" w:eastAsia="en-IN"/>
        </w:rPr>
        <w:t xml:space="preserve">There have been numerous studies focused on Asian stock markets.  Cheung and </w:t>
      </w:r>
      <w:proofErr w:type="spellStart"/>
      <w:r w:rsidRPr="00295371">
        <w:rPr>
          <w:rFonts w:ascii="Times New Roman" w:eastAsia="Calibri" w:hAnsi="Times New Roman" w:cs="Times New Roman"/>
          <w:sz w:val="24"/>
          <w:szCs w:val="24"/>
          <w:lang w:val="en-IN" w:eastAsia="en-IN"/>
        </w:rPr>
        <w:t>Mak</w:t>
      </w:r>
      <w:proofErr w:type="spellEnd"/>
      <w:r w:rsidRPr="00295371">
        <w:rPr>
          <w:rFonts w:ascii="Times New Roman" w:eastAsia="Calibri" w:hAnsi="Times New Roman" w:cs="Times New Roman"/>
          <w:sz w:val="24"/>
          <w:szCs w:val="24"/>
          <w:lang w:val="en-IN" w:eastAsia="en-IN"/>
        </w:rPr>
        <w:t xml:space="preserve"> (1992)</w:t>
      </w:r>
      <w:r w:rsidRPr="00295371">
        <w:rPr>
          <w:rFonts w:ascii="Times New Roman" w:eastAsia="Times New Roman" w:hAnsi="Times New Roman" w:cs="Times New Roman"/>
          <w:color w:val="000000"/>
          <w:sz w:val="24"/>
          <w:szCs w:val="24"/>
          <w:lang w:val="en-IN" w:eastAsia="en-IN"/>
        </w:rPr>
        <w:t xml:space="preserve"> found that the US stock market</w:t>
      </w:r>
      <w:r w:rsidR="007D5BA5">
        <w:rPr>
          <w:rFonts w:ascii="Times New Roman" w:eastAsia="Times New Roman" w:hAnsi="Times New Roman" w:cs="Times New Roman"/>
          <w:color w:val="000000"/>
          <w:sz w:val="24"/>
          <w:szCs w:val="24"/>
          <w:lang w:val="en-IN" w:eastAsia="en-IN"/>
        </w:rPr>
        <w:t>s</w:t>
      </w:r>
      <w:r w:rsidRPr="00295371">
        <w:rPr>
          <w:rFonts w:ascii="Times New Roman" w:eastAsia="Times New Roman" w:hAnsi="Times New Roman" w:cs="Times New Roman"/>
          <w:color w:val="000000"/>
          <w:sz w:val="24"/>
          <w:szCs w:val="24"/>
          <w:lang w:val="en-IN" w:eastAsia="en-IN"/>
        </w:rPr>
        <w:t xml:space="preserve"> had an impact on many of the Asian stock markets with the exception of three </w:t>
      </w:r>
      <w:r w:rsidRPr="00295371">
        <w:rPr>
          <w:rFonts w:ascii="Times New Roman" w:eastAsia="Times New Roman" w:hAnsi="Times New Roman" w:cs="Times New Roman"/>
          <w:color w:val="000000"/>
          <w:w w:val="104"/>
          <w:sz w:val="24"/>
          <w:szCs w:val="24"/>
          <w:lang w:val="en-IN" w:eastAsia="en-IN"/>
        </w:rPr>
        <w:t xml:space="preserve">relatively closed markets in Korea, Taiwan and </w:t>
      </w:r>
      <w:r w:rsidRPr="00295371">
        <w:rPr>
          <w:rFonts w:ascii="Times New Roman" w:eastAsia="Times New Roman" w:hAnsi="Times New Roman" w:cs="Times New Roman"/>
          <w:color w:val="000000"/>
          <w:sz w:val="24"/>
          <w:szCs w:val="24"/>
          <w:lang w:val="en-IN" w:eastAsia="en-IN"/>
        </w:rPr>
        <w:t xml:space="preserve">Thailand. They also found that the Japanese stock market had less influence on </w:t>
      </w:r>
      <w:r w:rsidR="002A5FDE">
        <w:rPr>
          <w:rFonts w:ascii="Times New Roman" w:eastAsia="Times New Roman" w:hAnsi="Times New Roman" w:cs="Times New Roman"/>
          <w:color w:val="000000"/>
          <w:sz w:val="24"/>
          <w:szCs w:val="24"/>
          <w:lang w:val="en-IN" w:eastAsia="en-IN"/>
        </w:rPr>
        <w:t xml:space="preserve">other </w:t>
      </w:r>
      <w:r w:rsidRPr="00295371">
        <w:rPr>
          <w:rFonts w:ascii="Times New Roman" w:eastAsia="Times New Roman" w:hAnsi="Times New Roman" w:cs="Times New Roman"/>
          <w:color w:val="000000"/>
          <w:sz w:val="24"/>
          <w:szCs w:val="24"/>
          <w:lang w:val="en-IN" w:eastAsia="en-IN"/>
        </w:rPr>
        <w:t xml:space="preserve">Asian stock markets.  </w:t>
      </w:r>
      <w:proofErr w:type="spellStart"/>
      <w:r w:rsidRPr="00295371">
        <w:rPr>
          <w:rFonts w:ascii="Times New Roman" w:eastAsia="Times New Roman" w:hAnsi="Times New Roman" w:cs="Times New Roman"/>
          <w:color w:val="000000"/>
          <w:sz w:val="24"/>
          <w:szCs w:val="24"/>
          <w:lang w:val="en-IN" w:eastAsia="en-IN"/>
        </w:rPr>
        <w:t>Arshanapalli</w:t>
      </w:r>
      <w:proofErr w:type="spellEnd"/>
      <w:r w:rsidRPr="00295371">
        <w:rPr>
          <w:rFonts w:ascii="Times New Roman" w:eastAsia="Times New Roman" w:hAnsi="Times New Roman" w:cs="Times New Roman"/>
          <w:color w:val="000000"/>
          <w:sz w:val="24"/>
          <w:szCs w:val="24"/>
          <w:lang w:val="en-IN" w:eastAsia="en-IN"/>
        </w:rPr>
        <w:t xml:space="preserve"> et al. (1995)</w:t>
      </w:r>
      <w:r w:rsidRPr="00295371">
        <w:rPr>
          <w:rFonts w:ascii="Times New Roman" w:eastAsia="Times New Roman" w:hAnsi="Times New Roman" w:cs="Times New Roman"/>
          <w:color w:val="000000"/>
          <w:spacing w:val="-2"/>
          <w:sz w:val="24"/>
          <w:szCs w:val="24"/>
          <w:lang w:val="en-IN" w:eastAsia="en-IN"/>
        </w:rPr>
        <w:t xml:space="preserve"> examined the stock market performance between the </w:t>
      </w:r>
      <w:r w:rsidRPr="00295371">
        <w:rPr>
          <w:rFonts w:ascii="Times New Roman" w:eastAsia="Times New Roman" w:hAnsi="Times New Roman" w:cs="Times New Roman"/>
          <w:color w:val="000000"/>
          <w:sz w:val="24"/>
          <w:szCs w:val="24"/>
          <w:lang w:val="en-IN" w:eastAsia="en-IN"/>
        </w:rPr>
        <w:t xml:space="preserve">US and six major Asian stock markets before and after October 1987 market crash in the US.  They concluded that the </w:t>
      </w:r>
      <w:r w:rsidRPr="00295371">
        <w:rPr>
          <w:rFonts w:ascii="Times New Roman" w:eastAsia="Times New Roman" w:hAnsi="Times New Roman" w:cs="Times New Roman"/>
          <w:color w:val="000000"/>
          <w:spacing w:val="-4"/>
          <w:sz w:val="24"/>
          <w:szCs w:val="24"/>
          <w:lang w:val="en-IN" w:eastAsia="en-IN"/>
        </w:rPr>
        <w:t xml:space="preserve">Asian equity markets were less integrated with Japanese equity market than they were with the US </w:t>
      </w:r>
      <w:r w:rsidR="002A5FDE">
        <w:rPr>
          <w:rFonts w:ascii="Times New Roman" w:eastAsia="Times New Roman" w:hAnsi="Times New Roman" w:cs="Times New Roman"/>
          <w:color w:val="000000"/>
          <w:spacing w:val="-4"/>
          <w:sz w:val="24"/>
          <w:szCs w:val="24"/>
          <w:lang w:val="en-IN" w:eastAsia="en-IN"/>
        </w:rPr>
        <w:t xml:space="preserve">stock </w:t>
      </w:r>
      <w:r w:rsidRPr="00295371">
        <w:rPr>
          <w:rFonts w:ascii="Times New Roman" w:eastAsia="Times New Roman" w:hAnsi="Times New Roman" w:cs="Times New Roman"/>
          <w:color w:val="000000"/>
          <w:sz w:val="24"/>
          <w:szCs w:val="24"/>
          <w:lang w:val="en-IN" w:eastAsia="en-IN"/>
        </w:rPr>
        <w:t xml:space="preserve">market.  </w:t>
      </w:r>
      <w:proofErr w:type="spellStart"/>
      <w:r w:rsidRPr="00295371">
        <w:rPr>
          <w:rFonts w:ascii="Times New Roman" w:eastAsia="Times New Roman" w:hAnsi="Times New Roman" w:cs="Times New Roman"/>
          <w:color w:val="000000"/>
          <w:sz w:val="24"/>
          <w:szCs w:val="24"/>
          <w:lang w:val="en-IN" w:eastAsia="en-IN"/>
        </w:rPr>
        <w:t>Selvam</w:t>
      </w:r>
      <w:proofErr w:type="spellEnd"/>
      <w:r w:rsidRPr="00295371">
        <w:rPr>
          <w:rFonts w:ascii="Times New Roman" w:eastAsia="Times New Roman" w:hAnsi="Times New Roman" w:cs="Times New Roman"/>
          <w:color w:val="000000"/>
          <w:sz w:val="24"/>
          <w:szCs w:val="24"/>
          <w:lang w:val="en-IN" w:eastAsia="en-IN"/>
        </w:rPr>
        <w:t xml:space="preserve"> et al. (2007)</w:t>
      </w:r>
      <w:r w:rsidRPr="00295371">
        <w:rPr>
          <w:rFonts w:ascii="Times New Roman" w:eastAsia="Times New Roman" w:hAnsi="Times New Roman" w:cs="Times New Roman"/>
          <w:b/>
          <w:color w:val="000000"/>
          <w:spacing w:val="-2"/>
          <w:sz w:val="24"/>
          <w:szCs w:val="24"/>
          <w:lang w:val="en-IN" w:eastAsia="en-IN"/>
        </w:rPr>
        <w:t xml:space="preserve"> </w:t>
      </w:r>
      <w:r w:rsidRPr="00295371">
        <w:rPr>
          <w:rFonts w:ascii="Times New Roman" w:eastAsia="Times New Roman" w:hAnsi="Times New Roman" w:cs="Times New Roman"/>
          <w:color w:val="000000"/>
          <w:spacing w:val="-2"/>
          <w:sz w:val="24"/>
          <w:szCs w:val="24"/>
          <w:lang w:val="en-IN" w:eastAsia="en-IN"/>
        </w:rPr>
        <w:t xml:space="preserve">studied evidences of time varying volatility which exhibited clustering, high persistence and predictability for almost all the ten Asian market indices in their sample.  The present study aims to add to the literature by using a more robust sample over a longer time period than prior studies </w:t>
      </w:r>
      <w:r w:rsidR="002A5FDE">
        <w:rPr>
          <w:rFonts w:ascii="Times New Roman" w:eastAsia="Times New Roman" w:hAnsi="Times New Roman" w:cs="Times New Roman"/>
          <w:color w:val="000000"/>
          <w:spacing w:val="-2"/>
          <w:sz w:val="24"/>
          <w:szCs w:val="24"/>
          <w:lang w:val="en-IN" w:eastAsia="en-IN"/>
        </w:rPr>
        <w:t xml:space="preserve">that </w:t>
      </w:r>
      <w:r w:rsidRPr="00295371">
        <w:rPr>
          <w:rFonts w:ascii="Times New Roman" w:eastAsia="Times New Roman" w:hAnsi="Times New Roman" w:cs="Times New Roman"/>
          <w:color w:val="000000"/>
          <w:spacing w:val="-2"/>
          <w:sz w:val="24"/>
          <w:szCs w:val="24"/>
          <w:lang w:val="en-IN" w:eastAsia="en-IN"/>
        </w:rPr>
        <w:t xml:space="preserve">focused on the performance of Asian stock markets.  </w:t>
      </w:r>
      <w:r w:rsidRPr="00295371">
        <w:rPr>
          <w:rFonts w:ascii="Times New Roman" w:eastAsia="Times New Roman" w:hAnsi="Times New Roman" w:cs="Times New Roman"/>
          <w:b/>
          <w:color w:val="000000"/>
          <w:spacing w:val="-2"/>
          <w:sz w:val="24"/>
          <w:szCs w:val="24"/>
          <w:lang w:val="en-IN" w:eastAsia="en-IN"/>
        </w:rPr>
        <w:t xml:space="preserve"> </w:t>
      </w:r>
    </w:p>
    <w:p w:rsidR="00295371" w:rsidRPr="00295371" w:rsidRDefault="00295371" w:rsidP="00295371">
      <w:pPr>
        <w:spacing w:after="0" w:line="360" w:lineRule="auto"/>
        <w:jc w:val="both"/>
        <w:rPr>
          <w:rFonts w:ascii="Times New Roman" w:eastAsia="Times New Roman" w:hAnsi="Times New Roman" w:cs="Times New Roman"/>
          <w:color w:val="000000"/>
          <w:spacing w:val="-2"/>
          <w:sz w:val="14"/>
          <w:szCs w:val="24"/>
          <w:lang w:val="en-IN" w:eastAsia="en-IN"/>
        </w:rPr>
      </w:pPr>
    </w:p>
    <w:p w:rsidR="00295371" w:rsidRPr="00295371" w:rsidRDefault="00295371" w:rsidP="00295371">
      <w:pPr>
        <w:spacing w:after="0" w:line="360" w:lineRule="auto"/>
        <w:jc w:val="both"/>
        <w:rPr>
          <w:rFonts w:ascii="Times New Roman" w:eastAsia="Times New Roman" w:hAnsi="Times New Roman" w:cs="Times New Roman"/>
          <w:sz w:val="10"/>
          <w:szCs w:val="24"/>
          <w:lang w:val="en-IN" w:eastAsia="en-IN"/>
        </w:rPr>
      </w:pPr>
    </w:p>
    <w:p w:rsidR="00295371" w:rsidRPr="00295371" w:rsidRDefault="001B3AB7" w:rsidP="001B3AB7">
      <w:pPr>
        <w:autoSpaceDE w:val="0"/>
        <w:autoSpaceDN w:val="0"/>
        <w:adjustRightInd w:val="0"/>
        <w:spacing w:after="0" w:line="360" w:lineRule="auto"/>
        <w:contextualSpacing/>
        <w:jc w:val="both"/>
        <w:rPr>
          <w:rFonts w:ascii="Times New Roman" w:eastAsia="Calibri" w:hAnsi="Times New Roman" w:cs="Times New Roman"/>
          <w:b/>
          <w:sz w:val="28"/>
          <w:szCs w:val="24"/>
          <w:lang w:bidi="ta-IN"/>
        </w:rPr>
      </w:pPr>
      <w:r>
        <w:rPr>
          <w:rFonts w:ascii="Times New Roman" w:eastAsia="Calibri" w:hAnsi="Times New Roman" w:cs="Times New Roman"/>
          <w:b/>
          <w:sz w:val="28"/>
          <w:szCs w:val="24"/>
          <w:lang w:bidi="ta-IN"/>
        </w:rPr>
        <w:t xml:space="preserve">Research </w:t>
      </w:r>
      <w:r w:rsidR="00B94648">
        <w:rPr>
          <w:rFonts w:ascii="Times New Roman" w:eastAsia="Calibri" w:hAnsi="Times New Roman" w:cs="Times New Roman"/>
          <w:b/>
          <w:sz w:val="28"/>
          <w:szCs w:val="24"/>
          <w:lang w:bidi="ta-IN"/>
        </w:rPr>
        <w:t>Methodology</w:t>
      </w:r>
    </w:p>
    <w:p w:rsidR="00295371" w:rsidRPr="00295371" w:rsidRDefault="00295371" w:rsidP="00295371">
      <w:pPr>
        <w:autoSpaceDE w:val="0"/>
        <w:autoSpaceDN w:val="0"/>
        <w:adjustRightInd w:val="0"/>
        <w:spacing w:after="0" w:line="360" w:lineRule="auto"/>
        <w:ind w:left="360"/>
        <w:contextualSpacing/>
        <w:jc w:val="both"/>
        <w:rPr>
          <w:rFonts w:ascii="Times New Roman" w:eastAsia="Calibri" w:hAnsi="Times New Roman" w:cs="Times New Roman"/>
          <w:b/>
          <w:sz w:val="6"/>
          <w:szCs w:val="24"/>
          <w:lang w:bidi="ta-IN"/>
        </w:rPr>
      </w:pPr>
    </w:p>
    <w:p w:rsidR="00B86907" w:rsidRPr="00295371" w:rsidRDefault="00B86907" w:rsidP="00B86907">
      <w:pPr>
        <w:spacing w:after="0" w:line="360" w:lineRule="auto"/>
        <w:jc w:val="both"/>
        <w:rPr>
          <w:rFonts w:ascii="Times New Roman" w:eastAsia="Calibri" w:hAnsi="Times New Roman" w:cs="Times New Roman"/>
          <w:sz w:val="24"/>
          <w:szCs w:val="24"/>
          <w:lang w:val="en-IN" w:eastAsia="en-IN"/>
        </w:rPr>
      </w:pPr>
      <w:r w:rsidRPr="00295371">
        <w:rPr>
          <w:rFonts w:ascii="Times New Roman" w:eastAsia="Calibri" w:hAnsi="Times New Roman" w:cs="Times New Roman"/>
          <w:sz w:val="24"/>
          <w:szCs w:val="24"/>
          <w:lang w:val="en-IN" w:eastAsia="en-IN"/>
        </w:rPr>
        <w:t xml:space="preserve">The present study </w:t>
      </w:r>
      <w:r>
        <w:rPr>
          <w:rFonts w:ascii="Times New Roman" w:eastAsia="Calibri" w:hAnsi="Times New Roman" w:cs="Times New Roman"/>
          <w:sz w:val="24"/>
          <w:szCs w:val="24"/>
          <w:lang w:val="en-IN" w:eastAsia="en-IN"/>
        </w:rPr>
        <w:t>covers a longer time period f</w:t>
      </w:r>
      <w:r w:rsidRPr="00295371">
        <w:rPr>
          <w:rFonts w:ascii="Times New Roman" w:eastAsia="Calibri" w:hAnsi="Times New Roman" w:cs="Times New Roman"/>
          <w:sz w:val="24"/>
          <w:szCs w:val="24"/>
          <w:lang w:val="en-IN" w:eastAsia="en-IN"/>
        </w:rPr>
        <w:t xml:space="preserve">rom 01/07/2000 to 30/06/2012. </w:t>
      </w:r>
      <w:r>
        <w:rPr>
          <w:rFonts w:ascii="Times New Roman" w:eastAsia="Calibri" w:hAnsi="Times New Roman" w:cs="Times New Roman"/>
          <w:sz w:val="24"/>
          <w:szCs w:val="24"/>
          <w:lang w:val="en-IN" w:eastAsia="en-IN"/>
        </w:rPr>
        <w:t xml:space="preserve">To better understand </w:t>
      </w:r>
      <w:r w:rsidRPr="00295371">
        <w:rPr>
          <w:rFonts w:ascii="Times New Roman" w:eastAsia="Calibri" w:hAnsi="Times New Roman" w:cs="Times New Roman"/>
          <w:sz w:val="24"/>
          <w:szCs w:val="24"/>
          <w:lang w:val="en-IN" w:eastAsia="en-IN"/>
        </w:rPr>
        <w:t xml:space="preserve">time varying results, the time period was divided into three equal parts. </w:t>
      </w:r>
      <w:r>
        <w:rPr>
          <w:rFonts w:ascii="Times New Roman" w:eastAsia="Calibri" w:hAnsi="Times New Roman" w:cs="Times New Roman"/>
          <w:sz w:val="24"/>
          <w:szCs w:val="24"/>
          <w:lang w:val="en-IN" w:eastAsia="en-IN"/>
        </w:rPr>
        <w:t xml:space="preserve"> The first period is </w:t>
      </w:r>
      <w:r w:rsidRPr="00295371">
        <w:rPr>
          <w:rFonts w:ascii="Times New Roman" w:eastAsia="Calibri" w:hAnsi="Times New Roman" w:cs="Times New Roman"/>
          <w:sz w:val="24"/>
          <w:szCs w:val="24"/>
          <w:lang w:val="en-IN" w:eastAsia="en-IN"/>
        </w:rPr>
        <w:t xml:space="preserve">from 01/07/2000 to 30/06/2004, </w:t>
      </w:r>
      <w:r>
        <w:rPr>
          <w:rFonts w:ascii="Times New Roman" w:eastAsia="Calibri" w:hAnsi="Times New Roman" w:cs="Times New Roman"/>
          <w:sz w:val="24"/>
          <w:szCs w:val="24"/>
          <w:lang w:val="en-IN" w:eastAsia="en-IN"/>
        </w:rPr>
        <w:t xml:space="preserve">the second period from </w:t>
      </w:r>
      <w:r w:rsidRPr="00295371">
        <w:rPr>
          <w:rFonts w:ascii="Times New Roman" w:eastAsia="Calibri" w:hAnsi="Times New Roman" w:cs="Times New Roman"/>
          <w:sz w:val="24"/>
          <w:szCs w:val="24"/>
          <w:lang w:val="en-IN" w:eastAsia="en-IN"/>
        </w:rPr>
        <w:t>01/07/2004 to 30/06/2008</w:t>
      </w:r>
      <w:r w:rsidR="00937821">
        <w:rPr>
          <w:rFonts w:ascii="Times New Roman" w:eastAsia="Calibri" w:hAnsi="Times New Roman" w:cs="Times New Roman"/>
          <w:sz w:val="24"/>
          <w:szCs w:val="24"/>
          <w:lang w:val="en-IN" w:eastAsia="en-IN"/>
        </w:rPr>
        <w:t xml:space="preserve">, </w:t>
      </w:r>
      <w:r w:rsidR="00937821" w:rsidRPr="00295371">
        <w:rPr>
          <w:rFonts w:ascii="Times New Roman" w:eastAsia="Calibri" w:hAnsi="Times New Roman" w:cs="Times New Roman"/>
          <w:sz w:val="24"/>
          <w:szCs w:val="24"/>
          <w:lang w:val="en-IN" w:eastAsia="en-IN"/>
        </w:rPr>
        <w:t>and</w:t>
      </w:r>
      <w:r w:rsidRPr="00295371">
        <w:rPr>
          <w:rFonts w:ascii="Times New Roman" w:eastAsia="Calibri" w:hAnsi="Times New Roman" w:cs="Times New Roman"/>
          <w:sz w:val="24"/>
          <w:szCs w:val="24"/>
          <w:lang w:val="en-IN" w:eastAsia="en-IN"/>
        </w:rPr>
        <w:t xml:space="preserve"> </w:t>
      </w:r>
      <w:r>
        <w:rPr>
          <w:rFonts w:ascii="Times New Roman" w:eastAsia="Calibri" w:hAnsi="Times New Roman" w:cs="Times New Roman"/>
          <w:sz w:val="24"/>
          <w:szCs w:val="24"/>
          <w:lang w:val="en-IN" w:eastAsia="en-IN"/>
        </w:rPr>
        <w:t xml:space="preserve">the third period from </w:t>
      </w:r>
      <w:r w:rsidRPr="00295371">
        <w:rPr>
          <w:rFonts w:ascii="Times New Roman" w:eastAsia="Calibri" w:hAnsi="Times New Roman" w:cs="Times New Roman"/>
          <w:sz w:val="24"/>
          <w:szCs w:val="24"/>
          <w:lang w:val="en-IN" w:eastAsia="en-IN"/>
        </w:rPr>
        <w:t xml:space="preserve">01/07/2008 to 30/06/2012. </w:t>
      </w:r>
    </w:p>
    <w:p w:rsidR="00B86907" w:rsidRDefault="00B86907" w:rsidP="00C7146F">
      <w:pPr>
        <w:spacing w:after="0" w:line="360" w:lineRule="auto"/>
        <w:jc w:val="both"/>
        <w:rPr>
          <w:rFonts w:ascii="Times New Roman" w:eastAsia="Calibri" w:hAnsi="Times New Roman" w:cs="Times New Roman"/>
          <w:sz w:val="24"/>
          <w:szCs w:val="24"/>
          <w:lang w:val="en-IN" w:eastAsia="en-IN"/>
        </w:rPr>
      </w:pPr>
    </w:p>
    <w:p w:rsidR="00EE25AF" w:rsidRPr="00295371" w:rsidRDefault="00EE25AF" w:rsidP="00EE25AF">
      <w:pPr>
        <w:spacing w:after="0" w:line="360" w:lineRule="auto"/>
        <w:jc w:val="both"/>
        <w:rPr>
          <w:rFonts w:ascii="Times New Roman" w:eastAsia="Times New Roman" w:hAnsi="Times New Roman" w:cs="Times New Roman"/>
          <w:color w:val="000000"/>
          <w:spacing w:val="-4"/>
          <w:sz w:val="24"/>
          <w:szCs w:val="24"/>
          <w:lang w:val="en-IN" w:eastAsia="en-IN"/>
        </w:rPr>
      </w:pPr>
      <w:r>
        <w:rPr>
          <w:rFonts w:ascii="Times New Roman" w:eastAsia="Times New Roman" w:hAnsi="Times New Roman" w:cs="Times New Roman"/>
          <w:color w:val="000000"/>
          <w:spacing w:val="-4"/>
          <w:sz w:val="24"/>
          <w:szCs w:val="24"/>
          <w:lang w:val="en-IN" w:eastAsia="en-IN"/>
        </w:rPr>
        <w:lastRenderedPageBreak/>
        <w:t xml:space="preserve">The following stock indices were selected for study from six Asian stock markets.  </w:t>
      </w:r>
      <w:r w:rsidRPr="00295371">
        <w:rPr>
          <w:rFonts w:ascii="Times New Roman" w:eastAsia="Times New Roman" w:hAnsi="Times New Roman" w:cs="Times New Roman"/>
          <w:color w:val="000000"/>
          <w:spacing w:val="-4"/>
          <w:sz w:val="24"/>
          <w:szCs w:val="24"/>
          <w:lang w:val="en-IN" w:eastAsia="en-IN"/>
        </w:rPr>
        <w:t xml:space="preserve">The </w:t>
      </w:r>
      <w:r>
        <w:rPr>
          <w:rFonts w:ascii="Times New Roman" w:eastAsia="Times New Roman" w:hAnsi="Times New Roman" w:cs="Times New Roman"/>
          <w:color w:val="000000"/>
          <w:spacing w:val="-4"/>
          <w:sz w:val="24"/>
          <w:szCs w:val="24"/>
          <w:lang w:val="en-IN" w:eastAsia="en-IN"/>
        </w:rPr>
        <w:t xml:space="preserve">BSE </w:t>
      </w:r>
      <w:r w:rsidRPr="00295371">
        <w:rPr>
          <w:rFonts w:ascii="Times New Roman" w:eastAsia="Times New Roman" w:hAnsi="Times New Roman" w:cs="Times New Roman"/>
          <w:color w:val="000000"/>
          <w:spacing w:val="-4"/>
          <w:sz w:val="24"/>
          <w:szCs w:val="24"/>
          <w:lang w:val="en-IN" w:eastAsia="en-IN"/>
        </w:rPr>
        <w:t xml:space="preserve">Sensex </w:t>
      </w:r>
      <w:r>
        <w:rPr>
          <w:rFonts w:ascii="Times New Roman" w:eastAsia="Times New Roman" w:hAnsi="Times New Roman" w:cs="Times New Roman"/>
          <w:color w:val="000000"/>
          <w:spacing w:val="-4"/>
          <w:sz w:val="24"/>
          <w:szCs w:val="24"/>
          <w:lang w:val="en-IN" w:eastAsia="en-IN"/>
        </w:rPr>
        <w:t xml:space="preserve">index from </w:t>
      </w:r>
      <w:r w:rsidRPr="00295371">
        <w:rPr>
          <w:rFonts w:ascii="Times New Roman" w:eastAsia="Times New Roman" w:hAnsi="Times New Roman" w:cs="Times New Roman"/>
          <w:color w:val="000000"/>
          <w:spacing w:val="-4"/>
          <w:sz w:val="24"/>
          <w:szCs w:val="24"/>
          <w:lang w:val="en-IN" w:eastAsia="en-IN"/>
        </w:rPr>
        <w:t xml:space="preserve">India, </w:t>
      </w:r>
      <w:r>
        <w:rPr>
          <w:rFonts w:ascii="Times New Roman" w:eastAsia="Times New Roman" w:hAnsi="Times New Roman" w:cs="Times New Roman"/>
          <w:color w:val="000000"/>
          <w:spacing w:val="-4"/>
          <w:sz w:val="24"/>
          <w:szCs w:val="24"/>
          <w:lang w:val="en-IN" w:eastAsia="en-IN"/>
        </w:rPr>
        <w:t xml:space="preserve">the </w:t>
      </w:r>
      <w:r w:rsidRPr="00295371">
        <w:rPr>
          <w:rFonts w:ascii="Times New Roman" w:eastAsia="Times New Roman" w:hAnsi="Times New Roman" w:cs="Times New Roman"/>
          <w:color w:val="000000"/>
          <w:spacing w:val="-4"/>
          <w:sz w:val="24"/>
          <w:szCs w:val="24"/>
          <w:lang w:val="en-IN" w:eastAsia="en-IN"/>
        </w:rPr>
        <w:t xml:space="preserve">Hang Seng </w:t>
      </w:r>
      <w:r>
        <w:rPr>
          <w:rFonts w:ascii="Times New Roman" w:eastAsia="Times New Roman" w:hAnsi="Times New Roman" w:cs="Times New Roman"/>
          <w:color w:val="000000"/>
          <w:spacing w:val="-4"/>
          <w:sz w:val="24"/>
          <w:szCs w:val="24"/>
          <w:lang w:val="en-IN" w:eastAsia="en-IN"/>
        </w:rPr>
        <w:t>i</w:t>
      </w:r>
      <w:r w:rsidRPr="00295371">
        <w:rPr>
          <w:rFonts w:ascii="Times New Roman" w:eastAsia="Times New Roman" w:hAnsi="Times New Roman" w:cs="Times New Roman"/>
          <w:color w:val="000000"/>
          <w:spacing w:val="-4"/>
          <w:sz w:val="24"/>
          <w:szCs w:val="24"/>
          <w:lang w:val="en-IN" w:eastAsia="en-IN"/>
        </w:rPr>
        <w:t xml:space="preserve">ndex of Hong Kong, </w:t>
      </w:r>
      <w:r>
        <w:rPr>
          <w:rFonts w:ascii="Times New Roman" w:eastAsia="Times New Roman" w:hAnsi="Times New Roman" w:cs="Times New Roman"/>
          <w:color w:val="000000"/>
          <w:spacing w:val="-4"/>
          <w:sz w:val="24"/>
          <w:szCs w:val="24"/>
          <w:lang w:val="en-IN" w:eastAsia="en-IN"/>
        </w:rPr>
        <w:t xml:space="preserve">the </w:t>
      </w:r>
      <w:r w:rsidRPr="00295371">
        <w:rPr>
          <w:rFonts w:ascii="Times New Roman" w:eastAsia="Times New Roman" w:hAnsi="Times New Roman" w:cs="Times New Roman"/>
          <w:color w:val="000000"/>
          <w:spacing w:val="-4"/>
          <w:sz w:val="24"/>
          <w:szCs w:val="24"/>
          <w:lang w:val="en-IN" w:eastAsia="en-IN"/>
        </w:rPr>
        <w:t xml:space="preserve">Nikkei 225 </w:t>
      </w:r>
      <w:r>
        <w:rPr>
          <w:rFonts w:ascii="Times New Roman" w:eastAsia="Times New Roman" w:hAnsi="Times New Roman" w:cs="Times New Roman"/>
          <w:color w:val="000000"/>
          <w:spacing w:val="-4"/>
          <w:sz w:val="24"/>
          <w:szCs w:val="24"/>
          <w:lang w:val="en-IN" w:eastAsia="en-IN"/>
        </w:rPr>
        <w:t xml:space="preserve">index from </w:t>
      </w:r>
      <w:r w:rsidRPr="00295371">
        <w:rPr>
          <w:rFonts w:ascii="Times New Roman" w:eastAsia="Times New Roman" w:hAnsi="Times New Roman" w:cs="Times New Roman"/>
          <w:color w:val="000000"/>
          <w:spacing w:val="-4"/>
          <w:sz w:val="24"/>
          <w:szCs w:val="24"/>
          <w:lang w:val="en-IN" w:eastAsia="en-IN"/>
        </w:rPr>
        <w:t xml:space="preserve">Japan, </w:t>
      </w:r>
      <w:r>
        <w:rPr>
          <w:rFonts w:ascii="Times New Roman" w:eastAsia="Times New Roman" w:hAnsi="Times New Roman" w:cs="Times New Roman"/>
          <w:color w:val="000000"/>
          <w:spacing w:val="-4"/>
          <w:sz w:val="24"/>
          <w:szCs w:val="24"/>
          <w:lang w:val="en-IN" w:eastAsia="en-IN"/>
        </w:rPr>
        <w:t xml:space="preserve">the </w:t>
      </w:r>
      <w:proofErr w:type="spellStart"/>
      <w:r w:rsidRPr="00295371">
        <w:rPr>
          <w:rFonts w:ascii="Times New Roman" w:eastAsia="Times New Roman" w:hAnsi="Times New Roman" w:cs="Times New Roman"/>
          <w:color w:val="000000"/>
          <w:spacing w:val="-4"/>
          <w:sz w:val="24"/>
          <w:szCs w:val="24"/>
          <w:lang w:val="en-IN" w:eastAsia="en-IN"/>
        </w:rPr>
        <w:t>Taiex</w:t>
      </w:r>
      <w:proofErr w:type="spellEnd"/>
      <w:r w:rsidRPr="00295371">
        <w:rPr>
          <w:rFonts w:ascii="Times New Roman" w:eastAsia="Times New Roman" w:hAnsi="Times New Roman" w:cs="Times New Roman"/>
          <w:color w:val="000000"/>
          <w:spacing w:val="-4"/>
          <w:sz w:val="24"/>
          <w:szCs w:val="24"/>
          <w:lang w:val="en-IN" w:eastAsia="en-IN"/>
        </w:rPr>
        <w:t xml:space="preserve"> </w:t>
      </w:r>
      <w:r>
        <w:rPr>
          <w:rFonts w:ascii="Times New Roman" w:eastAsia="Times New Roman" w:hAnsi="Times New Roman" w:cs="Times New Roman"/>
          <w:color w:val="000000"/>
          <w:spacing w:val="-4"/>
          <w:sz w:val="24"/>
          <w:szCs w:val="24"/>
          <w:lang w:val="en-IN" w:eastAsia="en-IN"/>
        </w:rPr>
        <w:t>i</w:t>
      </w:r>
      <w:r w:rsidRPr="00295371">
        <w:rPr>
          <w:rFonts w:ascii="Times New Roman" w:eastAsia="Times New Roman" w:hAnsi="Times New Roman" w:cs="Times New Roman"/>
          <w:color w:val="000000"/>
          <w:spacing w:val="-4"/>
          <w:sz w:val="24"/>
          <w:szCs w:val="24"/>
          <w:lang w:val="en-IN" w:eastAsia="en-IN"/>
        </w:rPr>
        <w:t xml:space="preserve">ndex </w:t>
      </w:r>
      <w:r>
        <w:rPr>
          <w:rFonts w:ascii="Times New Roman" w:eastAsia="Times New Roman" w:hAnsi="Times New Roman" w:cs="Times New Roman"/>
          <w:color w:val="000000"/>
          <w:spacing w:val="-4"/>
          <w:sz w:val="24"/>
          <w:szCs w:val="24"/>
          <w:lang w:val="en-IN" w:eastAsia="en-IN"/>
        </w:rPr>
        <w:t xml:space="preserve">from </w:t>
      </w:r>
      <w:r w:rsidRPr="00295371">
        <w:rPr>
          <w:rFonts w:ascii="Times New Roman" w:eastAsia="Times New Roman" w:hAnsi="Times New Roman" w:cs="Times New Roman"/>
          <w:color w:val="000000"/>
          <w:spacing w:val="-4"/>
          <w:sz w:val="24"/>
          <w:szCs w:val="24"/>
          <w:lang w:val="en-IN" w:eastAsia="en-IN"/>
        </w:rPr>
        <w:t xml:space="preserve">Taiwan, </w:t>
      </w:r>
      <w:r>
        <w:rPr>
          <w:rFonts w:ascii="Times New Roman" w:eastAsia="Times New Roman" w:hAnsi="Times New Roman" w:cs="Times New Roman"/>
          <w:color w:val="000000"/>
          <w:spacing w:val="-4"/>
          <w:sz w:val="24"/>
          <w:szCs w:val="24"/>
          <w:lang w:val="en-IN" w:eastAsia="en-IN"/>
        </w:rPr>
        <w:t xml:space="preserve">the </w:t>
      </w:r>
      <w:r w:rsidRPr="00295371">
        <w:rPr>
          <w:rFonts w:ascii="Times New Roman" w:eastAsia="Times New Roman" w:hAnsi="Times New Roman" w:cs="Times New Roman"/>
          <w:color w:val="000000"/>
          <w:spacing w:val="-4"/>
          <w:sz w:val="24"/>
          <w:szCs w:val="24"/>
          <w:lang w:val="en-IN" w:eastAsia="en-IN"/>
        </w:rPr>
        <w:t xml:space="preserve">Shanghai Stock Exchange Composite Index </w:t>
      </w:r>
      <w:r>
        <w:rPr>
          <w:rFonts w:ascii="Times New Roman" w:eastAsia="Times New Roman" w:hAnsi="Times New Roman" w:cs="Times New Roman"/>
          <w:color w:val="000000"/>
          <w:spacing w:val="-4"/>
          <w:sz w:val="24"/>
          <w:szCs w:val="24"/>
          <w:lang w:val="en-IN" w:eastAsia="en-IN"/>
        </w:rPr>
        <w:t xml:space="preserve">from </w:t>
      </w:r>
      <w:r w:rsidRPr="00295371">
        <w:rPr>
          <w:rFonts w:ascii="Times New Roman" w:eastAsia="Times New Roman" w:hAnsi="Times New Roman" w:cs="Times New Roman"/>
          <w:color w:val="000000"/>
          <w:spacing w:val="-4"/>
          <w:sz w:val="24"/>
          <w:szCs w:val="24"/>
          <w:lang w:val="en-IN" w:eastAsia="en-IN"/>
        </w:rPr>
        <w:t>China</w:t>
      </w:r>
      <w:r>
        <w:rPr>
          <w:rFonts w:ascii="Times New Roman" w:eastAsia="Times New Roman" w:hAnsi="Times New Roman" w:cs="Times New Roman"/>
          <w:color w:val="000000"/>
          <w:spacing w:val="-4"/>
          <w:sz w:val="24"/>
          <w:szCs w:val="24"/>
          <w:lang w:val="en-IN" w:eastAsia="en-IN"/>
        </w:rPr>
        <w:t xml:space="preserve">, </w:t>
      </w:r>
      <w:r w:rsidRPr="00295371">
        <w:rPr>
          <w:rFonts w:ascii="Times New Roman" w:eastAsia="Times New Roman" w:hAnsi="Times New Roman" w:cs="Times New Roman"/>
          <w:color w:val="000000"/>
          <w:spacing w:val="-4"/>
          <w:sz w:val="24"/>
          <w:szCs w:val="24"/>
          <w:lang w:val="en-IN" w:eastAsia="en-IN"/>
        </w:rPr>
        <w:t xml:space="preserve"> and </w:t>
      </w:r>
      <w:r>
        <w:rPr>
          <w:rFonts w:ascii="Times New Roman" w:eastAsia="Times New Roman" w:hAnsi="Times New Roman" w:cs="Times New Roman"/>
          <w:color w:val="000000"/>
          <w:spacing w:val="-4"/>
          <w:sz w:val="24"/>
          <w:szCs w:val="24"/>
          <w:lang w:val="en-IN" w:eastAsia="en-IN"/>
        </w:rPr>
        <w:t xml:space="preserve">the </w:t>
      </w:r>
      <w:r w:rsidRPr="00295371">
        <w:rPr>
          <w:rFonts w:ascii="Times New Roman" w:eastAsia="Times New Roman" w:hAnsi="Times New Roman" w:cs="Times New Roman"/>
          <w:color w:val="000000"/>
          <w:spacing w:val="-4"/>
          <w:sz w:val="24"/>
          <w:szCs w:val="24"/>
          <w:lang w:val="en-IN" w:eastAsia="en-IN"/>
        </w:rPr>
        <w:t xml:space="preserve">Straits Times Index </w:t>
      </w:r>
      <w:r>
        <w:rPr>
          <w:rFonts w:ascii="Times New Roman" w:eastAsia="Times New Roman" w:hAnsi="Times New Roman" w:cs="Times New Roman"/>
          <w:color w:val="000000"/>
          <w:spacing w:val="-4"/>
          <w:sz w:val="24"/>
          <w:szCs w:val="24"/>
          <w:lang w:val="en-IN" w:eastAsia="en-IN"/>
        </w:rPr>
        <w:t xml:space="preserve">from </w:t>
      </w:r>
      <w:r w:rsidRPr="00295371">
        <w:rPr>
          <w:rFonts w:ascii="Times New Roman" w:eastAsia="Times New Roman" w:hAnsi="Times New Roman" w:cs="Times New Roman"/>
          <w:color w:val="000000"/>
          <w:spacing w:val="-4"/>
          <w:sz w:val="24"/>
          <w:szCs w:val="24"/>
          <w:lang w:val="en-IN" w:eastAsia="en-IN"/>
        </w:rPr>
        <w:t>of Singapore</w:t>
      </w:r>
      <w:r>
        <w:rPr>
          <w:rFonts w:ascii="Times New Roman" w:eastAsia="Times New Roman" w:hAnsi="Times New Roman" w:cs="Times New Roman"/>
          <w:color w:val="000000"/>
          <w:spacing w:val="-4"/>
          <w:sz w:val="24"/>
          <w:szCs w:val="24"/>
          <w:lang w:val="en-IN" w:eastAsia="en-IN"/>
        </w:rPr>
        <w:t xml:space="preserve">.  </w:t>
      </w:r>
      <w:r w:rsidRPr="00295371">
        <w:rPr>
          <w:rFonts w:ascii="Times New Roman" w:eastAsia="Times New Roman" w:hAnsi="Times New Roman" w:cs="Times New Roman"/>
          <w:color w:val="000000"/>
          <w:spacing w:val="-4"/>
          <w:sz w:val="24"/>
          <w:szCs w:val="24"/>
          <w:lang w:eastAsia="en-IN"/>
        </w:rPr>
        <w:t xml:space="preserve">The sample indices </w:t>
      </w:r>
      <w:r>
        <w:rPr>
          <w:rFonts w:ascii="Times New Roman" w:eastAsia="Times New Roman" w:hAnsi="Times New Roman" w:cs="Times New Roman"/>
          <w:color w:val="000000"/>
          <w:spacing w:val="-4"/>
          <w:sz w:val="24"/>
          <w:szCs w:val="24"/>
          <w:lang w:eastAsia="en-IN"/>
        </w:rPr>
        <w:t xml:space="preserve">are listed below in </w:t>
      </w:r>
      <w:r w:rsidRPr="00295371">
        <w:rPr>
          <w:rFonts w:ascii="Times New Roman" w:eastAsia="Times New Roman" w:hAnsi="Times New Roman" w:cs="Times New Roman"/>
          <w:color w:val="000000"/>
          <w:spacing w:val="-4"/>
          <w:sz w:val="24"/>
          <w:szCs w:val="24"/>
          <w:lang w:eastAsia="en-IN"/>
        </w:rPr>
        <w:t xml:space="preserve">Table 1. </w:t>
      </w:r>
    </w:p>
    <w:p w:rsidR="00EE25AF" w:rsidRPr="00295371" w:rsidRDefault="00EE25AF" w:rsidP="00EE25AF">
      <w:pPr>
        <w:widowControl w:val="0"/>
        <w:autoSpaceDE w:val="0"/>
        <w:autoSpaceDN w:val="0"/>
        <w:adjustRightInd w:val="0"/>
        <w:spacing w:before="120" w:after="120" w:line="276" w:lineRule="exact"/>
        <w:jc w:val="center"/>
        <w:rPr>
          <w:rFonts w:ascii="Times New Roman Bold" w:eastAsia="Times New Roman" w:hAnsi="Times New Roman Bold" w:cs="Times New Roman Bold"/>
          <w:color w:val="000000"/>
          <w:spacing w:val="-3"/>
          <w:sz w:val="24"/>
          <w:szCs w:val="24"/>
          <w:lang w:val="en-IN" w:eastAsia="en-IN"/>
        </w:rPr>
      </w:pPr>
      <w:r w:rsidRPr="00295371">
        <w:rPr>
          <w:rFonts w:ascii="Times New Roman Bold" w:eastAsia="Times New Roman" w:hAnsi="Times New Roman Bold" w:cs="Times New Roman Bold"/>
          <w:color w:val="000000"/>
          <w:spacing w:val="-3"/>
          <w:sz w:val="24"/>
          <w:szCs w:val="24"/>
          <w:lang w:val="en-IN" w:eastAsia="en-IN"/>
        </w:rPr>
        <w:t xml:space="preserve">Table 1 </w:t>
      </w:r>
    </w:p>
    <w:p w:rsidR="00EE25AF" w:rsidRPr="00295371" w:rsidRDefault="00EE25AF" w:rsidP="00EE25AF">
      <w:pPr>
        <w:widowControl w:val="0"/>
        <w:autoSpaceDE w:val="0"/>
        <w:autoSpaceDN w:val="0"/>
        <w:adjustRightInd w:val="0"/>
        <w:spacing w:before="120" w:after="120" w:line="276" w:lineRule="exact"/>
        <w:jc w:val="center"/>
        <w:rPr>
          <w:rFonts w:ascii="Times New Roman Bold" w:eastAsia="Times New Roman" w:hAnsi="Times New Roman Bold" w:cs="Times New Roman Bold"/>
          <w:color w:val="000000"/>
          <w:spacing w:val="-3"/>
          <w:sz w:val="34"/>
          <w:szCs w:val="24"/>
          <w:lang w:val="en-IN" w:eastAsia="en-IN"/>
        </w:rPr>
      </w:pPr>
      <w:r>
        <w:rPr>
          <w:rFonts w:ascii="Times New Roman Bold" w:eastAsia="Times New Roman" w:hAnsi="Times New Roman Bold" w:cs="Times New Roman Bold"/>
          <w:color w:val="000000"/>
          <w:spacing w:val="-3"/>
          <w:sz w:val="24"/>
          <w:szCs w:val="24"/>
          <w:lang w:val="en-IN" w:eastAsia="en-IN"/>
        </w:rPr>
        <w:t>Select Asian Stock market i</w:t>
      </w:r>
      <w:r w:rsidRPr="00295371">
        <w:rPr>
          <w:rFonts w:ascii="Times New Roman Bold" w:eastAsia="Times New Roman" w:hAnsi="Times New Roman Bold" w:cs="Times New Roman Bold"/>
          <w:color w:val="000000"/>
          <w:spacing w:val="-3"/>
          <w:sz w:val="24"/>
          <w:szCs w:val="24"/>
          <w:lang w:val="en-IN" w:eastAsia="en-IN"/>
        </w:rPr>
        <w:t xml:space="preserve">ndices </w:t>
      </w:r>
    </w:p>
    <w:tbl>
      <w:tblPr>
        <w:tblW w:w="98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1"/>
        <w:gridCol w:w="1227"/>
        <w:gridCol w:w="3980"/>
        <w:gridCol w:w="2613"/>
        <w:gridCol w:w="1436"/>
      </w:tblGrid>
      <w:tr w:rsidR="00EE25AF" w:rsidRPr="00295371" w:rsidTr="003A1CE9">
        <w:trPr>
          <w:trHeight w:val="662"/>
        </w:trPr>
        <w:tc>
          <w:tcPr>
            <w:tcW w:w="571" w:type="dxa"/>
          </w:tcPr>
          <w:p w:rsidR="00EE25AF" w:rsidRPr="00295371" w:rsidRDefault="00EE25AF" w:rsidP="003A1CE9">
            <w:pPr>
              <w:widowControl w:val="0"/>
              <w:autoSpaceDE w:val="0"/>
              <w:autoSpaceDN w:val="0"/>
              <w:adjustRightInd w:val="0"/>
              <w:spacing w:after="0" w:line="240" w:lineRule="auto"/>
              <w:ind w:left="-1776" w:firstLine="1776"/>
              <w:jc w:val="center"/>
              <w:rPr>
                <w:rFonts w:ascii="Times New Roman Bold" w:eastAsia="Times New Roman" w:hAnsi="Times New Roman Bold" w:cs="Times New Roman Bold"/>
                <w:b/>
                <w:color w:val="000000"/>
                <w:spacing w:val="-3"/>
                <w:szCs w:val="24"/>
                <w:lang w:val="en-IN" w:eastAsia="en-IN"/>
              </w:rPr>
            </w:pPr>
            <w:r w:rsidRPr="00295371">
              <w:rPr>
                <w:rFonts w:ascii="Times New Roman Bold" w:eastAsia="Times New Roman" w:hAnsi="Times New Roman Bold" w:cs="Times New Roman Bold"/>
                <w:b/>
                <w:color w:val="000000"/>
                <w:spacing w:val="-3"/>
                <w:szCs w:val="24"/>
                <w:lang w:val="en-IN" w:eastAsia="en-IN"/>
              </w:rPr>
              <w:t>Sl.</w:t>
            </w:r>
          </w:p>
          <w:p w:rsidR="00EE25AF" w:rsidRPr="00295371" w:rsidRDefault="00EE25AF" w:rsidP="003A1CE9">
            <w:pPr>
              <w:widowControl w:val="0"/>
              <w:autoSpaceDE w:val="0"/>
              <w:autoSpaceDN w:val="0"/>
              <w:adjustRightInd w:val="0"/>
              <w:spacing w:after="0" w:line="240" w:lineRule="auto"/>
              <w:ind w:left="-1776" w:firstLine="1776"/>
              <w:jc w:val="center"/>
              <w:rPr>
                <w:rFonts w:ascii="Times New Roman Bold" w:eastAsia="Times New Roman" w:hAnsi="Times New Roman Bold" w:cs="Times New Roman Bold"/>
                <w:b/>
                <w:color w:val="000000"/>
                <w:spacing w:val="-3"/>
                <w:szCs w:val="24"/>
                <w:lang w:val="en-IN" w:eastAsia="en-IN"/>
              </w:rPr>
            </w:pPr>
            <w:r w:rsidRPr="00295371">
              <w:rPr>
                <w:rFonts w:ascii="Times New Roman Bold" w:eastAsia="Times New Roman" w:hAnsi="Times New Roman Bold" w:cs="Times New Roman Bold"/>
                <w:b/>
                <w:color w:val="000000"/>
                <w:spacing w:val="-3"/>
                <w:szCs w:val="24"/>
                <w:lang w:val="en-IN" w:eastAsia="en-IN"/>
              </w:rPr>
              <w:t>No</w:t>
            </w:r>
          </w:p>
        </w:tc>
        <w:tc>
          <w:tcPr>
            <w:tcW w:w="1227" w:type="dxa"/>
          </w:tcPr>
          <w:p w:rsidR="00EE25AF" w:rsidRPr="00295371" w:rsidRDefault="00EE25AF" w:rsidP="003A1CE9">
            <w:pPr>
              <w:widowControl w:val="0"/>
              <w:autoSpaceDE w:val="0"/>
              <w:autoSpaceDN w:val="0"/>
              <w:adjustRightInd w:val="0"/>
              <w:spacing w:after="0" w:line="240" w:lineRule="auto"/>
              <w:jc w:val="center"/>
              <w:rPr>
                <w:rFonts w:ascii="Times New Roman Bold" w:eastAsia="Times New Roman" w:hAnsi="Times New Roman Bold" w:cs="Times New Roman Bold"/>
                <w:b/>
                <w:color w:val="000000"/>
                <w:spacing w:val="-3"/>
                <w:szCs w:val="24"/>
                <w:lang w:val="en-IN" w:eastAsia="en-IN"/>
              </w:rPr>
            </w:pPr>
            <w:r w:rsidRPr="00295371">
              <w:rPr>
                <w:rFonts w:ascii="Times New Roman Bold" w:eastAsia="Times New Roman" w:hAnsi="Times New Roman Bold" w:cs="Times New Roman Bold"/>
                <w:b/>
                <w:color w:val="000000"/>
                <w:spacing w:val="-3"/>
                <w:szCs w:val="24"/>
                <w:lang w:val="en-IN" w:eastAsia="en-IN"/>
              </w:rPr>
              <w:t>Country/ Region</w:t>
            </w:r>
          </w:p>
        </w:tc>
        <w:tc>
          <w:tcPr>
            <w:tcW w:w="3980" w:type="dxa"/>
          </w:tcPr>
          <w:p w:rsidR="00EE25AF" w:rsidRPr="00295371" w:rsidRDefault="00EE25AF" w:rsidP="003A1CE9">
            <w:pPr>
              <w:widowControl w:val="0"/>
              <w:autoSpaceDE w:val="0"/>
              <w:autoSpaceDN w:val="0"/>
              <w:adjustRightInd w:val="0"/>
              <w:spacing w:after="0" w:line="240" w:lineRule="auto"/>
              <w:jc w:val="center"/>
              <w:rPr>
                <w:rFonts w:ascii="Times New Roman Bold" w:eastAsia="Times New Roman" w:hAnsi="Times New Roman Bold" w:cs="Times New Roman Bold"/>
                <w:b/>
                <w:color w:val="000000"/>
                <w:spacing w:val="-3"/>
                <w:szCs w:val="24"/>
                <w:lang w:val="en-IN" w:eastAsia="en-IN"/>
              </w:rPr>
            </w:pPr>
            <w:r w:rsidRPr="00295371">
              <w:rPr>
                <w:rFonts w:ascii="Times New Roman Bold" w:eastAsia="Times New Roman" w:hAnsi="Times New Roman Bold" w:cs="Times New Roman Bold"/>
                <w:b/>
                <w:color w:val="000000"/>
                <w:spacing w:val="-3"/>
                <w:szCs w:val="24"/>
                <w:lang w:val="en-IN" w:eastAsia="en-IN"/>
              </w:rPr>
              <w:t>Sample Index</w:t>
            </w:r>
          </w:p>
        </w:tc>
        <w:tc>
          <w:tcPr>
            <w:tcW w:w="2613" w:type="dxa"/>
          </w:tcPr>
          <w:p w:rsidR="00EE25AF" w:rsidRPr="00295371" w:rsidRDefault="00EE25AF" w:rsidP="003A1CE9">
            <w:pPr>
              <w:widowControl w:val="0"/>
              <w:autoSpaceDE w:val="0"/>
              <w:autoSpaceDN w:val="0"/>
              <w:adjustRightInd w:val="0"/>
              <w:spacing w:after="0" w:line="240" w:lineRule="auto"/>
              <w:jc w:val="center"/>
              <w:rPr>
                <w:rFonts w:ascii="Times New Roman Bold" w:eastAsia="Times New Roman" w:hAnsi="Times New Roman Bold" w:cs="Times New Roman Bold"/>
                <w:b/>
                <w:color w:val="000000"/>
                <w:spacing w:val="-3"/>
                <w:szCs w:val="24"/>
                <w:lang w:val="en-IN" w:eastAsia="en-IN"/>
              </w:rPr>
            </w:pPr>
            <w:r w:rsidRPr="00295371">
              <w:rPr>
                <w:rFonts w:ascii="Times New Roman Bold" w:eastAsia="Times New Roman" w:hAnsi="Times New Roman Bold" w:cs="Times New Roman Bold"/>
                <w:b/>
                <w:color w:val="000000"/>
                <w:spacing w:val="-3"/>
                <w:szCs w:val="24"/>
                <w:lang w:val="en-IN" w:eastAsia="en-IN"/>
              </w:rPr>
              <w:t>Period</w:t>
            </w:r>
          </w:p>
        </w:tc>
        <w:tc>
          <w:tcPr>
            <w:tcW w:w="1436" w:type="dxa"/>
          </w:tcPr>
          <w:p w:rsidR="00EE25AF" w:rsidRPr="00295371" w:rsidRDefault="00EE25AF" w:rsidP="003A1CE9">
            <w:pPr>
              <w:widowControl w:val="0"/>
              <w:autoSpaceDE w:val="0"/>
              <w:autoSpaceDN w:val="0"/>
              <w:adjustRightInd w:val="0"/>
              <w:spacing w:after="0" w:line="240" w:lineRule="auto"/>
              <w:jc w:val="center"/>
              <w:rPr>
                <w:rFonts w:ascii="Times New Roman Bold" w:eastAsia="Times New Roman" w:hAnsi="Times New Roman Bold" w:cs="Times New Roman Bold"/>
                <w:b/>
                <w:color w:val="000000"/>
                <w:spacing w:val="-3"/>
                <w:szCs w:val="24"/>
                <w:lang w:val="en-IN" w:eastAsia="en-IN"/>
              </w:rPr>
            </w:pPr>
            <w:r w:rsidRPr="00295371">
              <w:rPr>
                <w:rFonts w:ascii="Times New Roman Bold" w:eastAsia="Times New Roman" w:hAnsi="Times New Roman Bold" w:cs="Times New Roman Bold"/>
                <w:b/>
                <w:color w:val="000000"/>
                <w:spacing w:val="-3"/>
                <w:szCs w:val="24"/>
                <w:lang w:val="en-IN" w:eastAsia="en-IN"/>
              </w:rPr>
              <w:t>Observations (n)</w:t>
            </w:r>
          </w:p>
        </w:tc>
      </w:tr>
      <w:tr w:rsidR="00EE25AF" w:rsidRPr="00295371" w:rsidTr="003A1CE9">
        <w:trPr>
          <w:trHeight w:val="662"/>
        </w:trPr>
        <w:tc>
          <w:tcPr>
            <w:tcW w:w="571" w:type="dxa"/>
            <w:vAlign w:val="center"/>
          </w:tcPr>
          <w:p w:rsidR="00EE25AF" w:rsidRPr="00295371" w:rsidRDefault="00EE25AF" w:rsidP="003A1CE9">
            <w:pPr>
              <w:widowControl w:val="0"/>
              <w:autoSpaceDE w:val="0"/>
              <w:autoSpaceDN w:val="0"/>
              <w:adjustRightInd w:val="0"/>
              <w:spacing w:after="0" w:line="240" w:lineRule="auto"/>
              <w:jc w:val="center"/>
              <w:rPr>
                <w:rFonts w:ascii="Times New Roman" w:eastAsia="Times New Roman" w:hAnsi="Times New Roman" w:cs="Times New Roman"/>
                <w:color w:val="000000"/>
                <w:spacing w:val="-3"/>
                <w:szCs w:val="24"/>
                <w:lang w:val="en-IN" w:eastAsia="en-IN"/>
              </w:rPr>
            </w:pPr>
            <w:r w:rsidRPr="00295371">
              <w:rPr>
                <w:rFonts w:ascii="Times New Roman" w:eastAsia="Times New Roman" w:hAnsi="Times New Roman" w:cs="Times New Roman"/>
                <w:color w:val="000000"/>
                <w:spacing w:val="-3"/>
                <w:szCs w:val="24"/>
                <w:lang w:val="en-IN" w:eastAsia="en-IN"/>
              </w:rPr>
              <w:t>1</w:t>
            </w:r>
          </w:p>
        </w:tc>
        <w:tc>
          <w:tcPr>
            <w:tcW w:w="1227" w:type="dxa"/>
            <w:vAlign w:val="center"/>
          </w:tcPr>
          <w:p w:rsidR="00EE25AF" w:rsidRPr="00295371" w:rsidRDefault="00EE25AF" w:rsidP="003A1CE9">
            <w:pPr>
              <w:widowControl w:val="0"/>
              <w:autoSpaceDE w:val="0"/>
              <w:autoSpaceDN w:val="0"/>
              <w:adjustRightInd w:val="0"/>
              <w:spacing w:after="0" w:line="240" w:lineRule="auto"/>
              <w:rPr>
                <w:rFonts w:ascii="Times New Roman" w:eastAsia="Times New Roman" w:hAnsi="Times New Roman" w:cs="Times New Roman"/>
                <w:color w:val="000000"/>
                <w:spacing w:val="-3"/>
                <w:szCs w:val="24"/>
                <w:lang w:val="en-IN" w:eastAsia="en-IN"/>
              </w:rPr>
            </w:pPr>
            <w:r w:rsidRPr="00295371">
              <w:rPr>
                <w:rFonts w:ascii="Times New Roman" w:eastAsia="Times New Roman" w:hAnsi="Times New Roman" w:cs="Times New Roman"/>
                <w:color w:val="000000"/>
                <w:spacing w:val="-3"/>
                <w:szCs w:val="24"/>
                <w:lang w:val="en-IN" w:eastAsia="en-IN"/>
              </w:rPr>
              <w:t>India</w:t>
            </w:r>
          </w:p>
        </w:tc>
        <w:tc>
          <w:tcPr>
            <w:tcW w:w="3980" w:type="dxa"/>
            <w:vAlign w:val="center"/>
          </w:tcPr>
          <w:p w:rsidR="00EE25AF" w:rsidRPr="00295371" w:rsidRDefault="00EE25AF" w:rsidP="003A1CE9">
            <w:pPr>
              <w:widowControl w:val="0"/>
              <w:autoSpaceDE w:val="0"/>
              <w:autoSpaceDN w:val="0"/>
              <w:adjustRightInd w:val="0"/>
              <w:spacing w:after="0" w:line="240" w:lineRule="auto"/>
              <w:rPr>
                <w:rFonts w:ascii="Times New Roman" w:eastAsia="Times New Roman" w:hAnsi="Times New Roman" w:cs="Times New Roman"/>
                <w:color w:val="000000"/>
                <w:spacing w:val="-3"/>
                <w:szCs w:val="24"/>
                <w:lang w:val="en-IN" w:eastAsia="en-IN"/>
              </w:rPr>
            </w:pPr>
            <w:r w:rsidRPr="00295371">
              <w:rPr>
                <w:rFonts w:ascii="Times New Roman" w:eastAsia="Times New Roman" w:hAnsi="Times New Roman" w:cs="Times New Roman"/>
                <w:color w:val="000000"/>
                <w:spacing w:val="-3"/>
                <w:szCs w:val="24"/>
                <w:lang w:val="en-IN" w:eastAsia="en-IN"/>
              </w:rPr>
              <w:t>BSE  Sensex 30 Index (SENSEX)</w:t>
            </w:r>
          </w:p>
        </w:tc>
        <w:tc>
          <w:tcPr>
            <w:tcW w:w="2613" w:type="dxa"/>
            <w:vAlign w:val="center"/>
          </w:tcPr>
          <w:p w:rsidR="00EE25AF" w:rsidRPr="00295371" w:rsidRDefault="00EE25AF" w:rsidP="003A1CE9">
            <w:pPr>
              <w:widowControl w:val="0"/>
              <w:autoSpaceDE w:val="0"/>
              <w:autoSpaceDN w:val="0"/>
              <w:adjustRightInd w:val="0"/>
              <w:spacing w:after="0" w:line="240" w:lineRule="auto"/>
              <w:jc w:val="center"/>
              <w:rPr>
                <w:rFonts w:ascii="Times New Roman" w:eastAsia="Times New Roman" w:hAnsi="Times New Roman" w:cs="Times New Roman"/>
                <w:color w:val="000000"/>
                <w:spacing w:val="-3"/>
                <w:szCs w:val="24"/>
                <w:lang w:val="en-IN" w:eastAsia="en-IN"/>
              </w:rPr>
            </w:pPr>
            <w:r w:rsidRPr="00295371">
              <w:rPr>
                <w:rFonts w:ascii="Times New Roman" w:eastAsia="Times New Roman" w:hAnsi="Times New Roman" w:cs="Times New Roman"/>
                <w:color w:val="000000"/>
                <w:spacing w:val="-3"/>
                <w:szCs w:val="24"/>
                <w:lang w:val="en-IN" w:eastAsia="en-IN"/>
              </w:rPr>
              <w:t>01/07/2000 -  30/06/2012</w:t>
            </w:r>
          </w:p>
        </w:tc>
        <w:tc>
          <w:tcPr>
            <w:tcW w:w="1436" w:type="dxa"/>
            <w:vAlign w:val="center"/>
          </w:tcPr>
          <w:p w:rsidR="00EE25AF" w:rsidRPr="00295371" w:rsidRDefault="00EE25AF" w:rsidP="003A1CE9">
            <w:pPr>
              <w:widowControl w:val="0"/>
              <w:autoSpaceDE w:val="0"/>
              <w:autoSpaceDN w:val="0"/>
              <w:adjustRightInd w:val="0"/>
              <w:spacing w:after="0" w:line="240" w:lineRule="auto"/>
              <w:jc w:val="center"/>
              <w:rPr>
                <w:rFonts w:ascii="Times New Roman" w:eastAsia="Times New Roman" w:hAnsi="Times New Roman" w:cs="Times New Roman"/>
                <w:color w:val="000000"/>
                <w:spacing w:val="-3"/>
                <w:szCs w:val="24"/>
                <w:lang w:val="en-IN" w:eastAsia="en-IN"/>
              </w:rPr>
            </w:pPr>
            <w:r w:rsidRPr="00295371">
              <w:rPr>
                <w:rFonts w:ascii="Times New Roman" w:eastAsia="Times New Roman" w:hAnsi="Times New Roman" w:cs="Times New Roman"/>
                <w:color w:val="000000"/>
                <w:spacing w:val="-3"/>
                <w:szCs w:val="24"/>
                <w:lang w:val="en-IN" w:eastAsia="en-IN"/>
              </w:rPr>
              <w:t>2995</w:t>
            </w:r>
          </w:p>
        </w:tc>
      </w:tr>
      <w:tr w:rsidR="00EE25AF" w:rsidRPr="00295371" w:rsidTr="003A1CE9">
        <w:trPr>
          <w:trHeight w:val="662"/>
        </w:trPr>
        <w:tc>
          <w:tcPr>
            <w:tcW w:w="571" w:type="dxa"/>
            <w:vAlign w:val="center"/>
          </w:tcPr>
          <w:p w:rsidR="00EE25AF" w:rsidRPr="00295371" w:rsidRDefault="00EE25AF" w:rsidP="003A1CE9">
            <w:pPr>
              <w:widowControl w:val="0"/>
              <w:autoSpaceDE w:val="0"/>
              <w:autoSpaceDN w:val="0"/>
              <w:adjustRightInd w:val="0"/>
              <w:spacing w:after="0" w:line="240" w:lineRule="auto"/>
              <w:jc w:val="center"/>
              <w:rPr>
                <w:rFonts w:ascii="Times New Roman" w:eastAsia="Times New Roman" w:hAnsi="Times New Roman" w:cs="Times New Roman"/>
                <w:color w:val="000000"/>
                <w:spacing w:val="-3"/>
                <w:szCs w:val="24"/>
                <w:lang w:val="en-IN" w:eastAsia="en-IN"/>
              </w:rPr>
            </w:pPr>
            <w:r w:rsidRPr="00295371">
              <w:rPr>
                <w:rFonts w:ascii="Times New Roman" w:eastAsia="Times New Roman" w:hAnsi="Times New Roman" w:cs="Times New Roman"/>
                <w:color w:val="000000"/>
                <w:spacing w:val="-3"/>
                <w:szCs w:val="24"/>
                <w:lang w:val="en-IN" w:eastAsia="en-IN"/>
              </w:rPr>
              <w:t>2</w:t>
            </w:r>
          </w:p>
        </w:tc>
        <w:tc>
          <w:tcPr>
            <w:tcW w:w="1227" w:type="dxa"/>
            <w:vAlign w:val="center"/>
          </w:tcPr>
          <w:p w:rsidR="00EE25AF" w:rsidRPr="00295371" w:rsidRDefault="00EE25AF" w:rsidP="003A1CE9">
            <w:pPr>
              <w:widowControl w:val="0"/>
              <w:autoSpaceDE w:val="0"/>
              <w:autoSpaceDN w:val="0"/>
              <w:adjustRightInd w:val="0"/>
              <w:spacing w:after="0" w:line="240" w:lineRule="auto"/>
              <w:rPr>
                <w:rFonts w:ascii="Times New Roman" w:eastAsia="Times New Roman" w:hAnsi="Times New Roman" w:cs="Times New Roman"/>
                <w:color w:val="000000"/>
                <w:spacing w:val="-3"/>
                <w:szCs w:val="24"/>
                <w:lang w:val="en-IN" w:eastAsia="en-IN"/>
              </w:rPr>
            </w:pPr>
            <w:r w:rsidRPr="00295371">
              <w:rPr>
                <w:rFonts w:ascii="Times New Roman" w:eastAsia="Times New Roman" w:hAnsi="Times New Roman" w:cs="Times New Roman"/>
                <w:color w:val="000000"/>
                <w:spacing w:val="-3"/>
                <w:szCs w:val="24"/>
                <w:lang w:val="en-IN" w:eastAsia="en-IN"/>
              </w:rPr>
              <w:t>Hong Kong</w:t>
            </w:r>
          </w:p>
        </w:tc>
        <w:tc>
          <w:tcPr>
            <w:tcW w:w="3980" w:type="dxa"/>
            <w:vAlign w:val="center"/>
          </w:tcPr>
          <w:p w:rsidR="00EE25AF" w:rsidRPr="00295371" w:rsidRDefault="00EE25AF" w:rsidP="003A1CE9">
            <w:pPr>
              <w:widowControl w:val="0"/>
              <w:autoSpaceDE w:val="0"/>
              <w:autoSpaceDN w:val="0"/>
              <w:adjustRightInd w:val="0"/>
              <w:spacing w:after="0" w:line="240" w:lineRule="auto"/>
              <w:rPr>
                <w:rFonts w:ascii="Times New Roman" w:eastAsia="Times New Roman" w:hAnsi="Times New Roman" w:cs="Times New Roman"/>
                <w:color w:val="000000"/>
                <w:spacing w:val="-3"/>
                <w:szCs w:val="24"/>
                <w:lang w:val="en-IN" w:eastAsia="en-IN"/>
              </w:rPr>
            </w:pPr>
            <w:r w:rsidRPr="00295371">
              <w:rPr>
                <w:rFonts w:ascii="Times New Roman" w:eastAsia="Times New Roman" w:hAnsi="Times New Roman" w:cs="Times New Roman"/>
                <w:color w:val="000000"/>
                <w:spacing w:val="-3"/>
                <w:szCs w:val="24"/>
                <w:lang w:val="en-IN" w:eastAsia="en-IN"/>
              </w:rPr>
              <w:t>Hang Seng Index (HSI)</w:t>
            </w:r>
          </w:p>
        </w:tc>
        <w:tc>
          <w:tcPr>
            <w:tcW w:w="2613" w:type="dxa"/>
            <w:vAlign w:val="center"/>
          </w:tcPr>
          <w:p w:rsidR="00EE25AF" w:rsidRPr="00295371" w:rsidRDefault="00EE25AF" w:rsidP="003A1CE9">
            <w:pPr>
              <w:widowControl w:val="0"/>
              <w:autoSpaceDE w:val="0"/>
              <w:autoSpaceDN w:val="0"/>
              <w:adjustRightInd w:val="0"/>
              <w:spacing w:after="0" w:line="240" w:lineRule="auto"/>
              <w:jc w:val="center"/>
              <w:rPr>
                <w:rFonts w:ascii="Times New Roman" w:eastAsia="Times New Roman" w:hAnsi="Times New Roman" w:cs="Times New Roman"/>
                <w:color w:val="000000"/>
                <w:spacing w:val="-3"/>
                <w:szCs w:val="24"/>
                <w:lang w:val="en-IN" w:eastAsia="en-IN"/>
              </w:rPr>
            </w:pPr>
            <w:r w:rsidRPr="00295371">
              <w:rPr>
                <w:rFonts w:ascii="Times New Roman" w:eastAsia="Times New Roman" w:hAnsi="Times New Roman" w:cs="Times New Roman"/>
                <w:color w:val="000000"/>
                <w:spacing w:val="-3"/>
                <w:szCs w:val="24"/>
                <w:lang w:val="en-IN" w:eastAsia="en-IN"/>
              </w:rPr>
              <w:t>01/07/2000 -  30/06/2012</w:t>
            </w:r>
          </w:p>
        </w:tc>
        <w:tc>
          <w:tcPr>
            <w:tcW w:w="1436" w:type="dxa"/>
            <w:vAlign w:val="center"/>
          </w:tcPr>
          <w:p w:rsidR="00EE25AF" w:rsidRPr="00295371" w:rsidRDefault="00EE25AF" w:rsidP="003A1CE9">
            <w:pPr>
              <w:widowControl w:val="0"/>
              <w:autoSpaceDE w:val="0"/>
              <w:autoSpaceDN w:val="0"/>
              <w:adjustRightInd w:val="0"/>
              <w:spacing w:after="0" w:line="240" w:lineRule="auto"/>
              <w:jc w:val="center"/>
              <w:rPr>
                <w:rFonts w:ascii="Times New Roman" w:eastAsia="Times New Roman" w:hAnsi="Times New Roman" w:cs="Times New Roman"/>
                <w:color w:val="000000"/>
                <w:spacing w:val="-3"/>
                <w:szCs w:val="24"/>
                <w:lang w:val="en-IN" w:eastAsia="en-IN"/>
              </w:rPr>
            </w:pPr>
            <w:r w:rsidRPr="00295371">
              <w:rPr>
                <w:rFonts w:ascii="Times New Roman" w:eastAsia="Times New Roman" w:hAnsi="Times New Roman" w:cs="Times New Roman"/>
                <w:color w:val="000000"/>
                <w:spacing w:val="-3"/>
                <w:szCs w:val="24"/>
                <w:lang w:val="en-IN" w:eastAsia="en-IN"/>
              </w:rPr>
              <w:t>2992</w:t>
            </w:r>
          </w:p>
        </w:tc>
      </w:tr>
      <w:tr w:rsidR="00EE25AF" w:rsidRPr="00295371" w:rsidTr="003A1CE9">
        <w:trPr>
          <w:trHeight w:val="662"/>
        </w:trPr>
        <w:tc>
          <w:tcPr>
            <w:tcW w:w="571" w:type="dxa"/>
            <w:vAlign w:val="center"/>
          </w:tcPr>
          <w:p w:rsidR="00EE25AF" w:rsidRPr="00295371" w:rsidRDefault="00EE25AF" w:rsidP="003A1CE9">
            <w:pPr>
              <w:widowControl w:val="0"/>
              <w:autoSpaceDE w:val="0"/>
              <w:autoSpaceDN w:val="0"/>
              <w:adjustRightInd w:val="0"/>
              <w:spacing w:after="0" w:line="240" w:lineRule="auto"/>
              <w:jc w:val="center"/>
              <w:rPr>
                <w:rFonts w:ascii="Times New Roman" w:eastAsia="Times New Roman" w:hAnsi="Times New Roman" w:cs="Times New Roman"/>
                <w:color w:val="000000"/>
                <w:spacing w:val="-3"/>
                <w:szCs w:val="24"/>
                <w:lang w:val="en-IN" w:eastAsia="en-IN"/>
              </w:rPr>
            </w:pPr>
            <w:r w:rsidRPr="00295371">
              <w:rPr>
                <w:rFonts w:ascii="Times New Roman" w:eastAsia="Times New Roman" w:hAnsi="Times New Roman" w:cs="Times New Roman"/>
                <w:color w:val="000000"/>
                <w:spacing w:val="-3"/>
                <w:szCs w:val="24"/>
                <w:lang w:val="en-IN" w:eastAsia="en-IN"/>
              </w:rPr>
              <w:t>3</w:t>
            </w:r>
          </w:p>
        </w:tc>
        <w:tc>
          <w:tcPr>
            <w:tcW w:w="1227" w:type="dxa"/>
            <w:vAlign w:val="center"/>
          </w:tcPr>
          <w:p w:rsidR="00EE25AF" w:rsidRPr="00295371" w:rsidRDefault="00EE25AF" w:rsidP="003A1CE9">
            <w:pPr>
              <w:widowControl w:val="0"/>
              <w:autoSpaceDE w:val="0"/>
              <w:autoSpaceDN w:val="0"/>
              <w:adjustRightInd w:val="0"/>
              <w:spacing w:after="0" w:line="240" w:lineRule="auto"/>
              <w:rPr>
                <w:rFonts w:ascii="Times New Roman" w:eastAsia="Times New Roman" w:hAnsi="Times New Roman" w:cs="Times New Roman"/>
                <w:color w:val="000000"/>
                <w:spacing w:val="-3"/>
                <w:szCs w:val="24"/>
                <w:lang w:val="en-IN" w:eastAsia="en-IN"/>
              </w:rPr>
            </w:pPr>
            <w:r w:rsidRPr="00295371">
              <w:rPr>
                <w:rFonts w:ascii="Times New Roman" w:eastAsia="Times New Roman" w:hAnsi="Times New Roman" w:cs="Times New Roman"/>
                <w:color w:val="000000"/>
                <w:spacing w:val="-3"/>
                <w:szCs w:val="24"/>
                <w:lang w:val="en-IN" w:eastAsia="en-IN"/>
              </w:rPr>
              <w:t>Japan</w:t>
            </w:r>
          </w:p>
        </w:tc>
        <w:tc>
          <w:tcPr>
            <w:tcW w:w="3980" w:type="dxa"/>
            <w:vAlign w:val="center"/>
          </w:tcPr>
          <w:p w:rsidR="00EE25AF" w:rsidRPr="00295371" w:rsidRDefault="00EE25AF" w:rsidP="003A1CE9">
            <w:pPr>
              <w:widowControl w:val="0"/>
              <w:autoSpaceDE w:val="0"/>
              <w:autoSpaceDN w:val="0"/>
              <w:adjustRightInd w:val="0"/>
              <w:spacing w:after="0" w:line="240" w:lineRule="auto"/>
              <w:rPr>
                <w:rFonts w:ascii="Times New Roman" w:eastAsia="Times New Roman" w:hAnsi="Times New Roman" w:cs="Times New Roman"/>
                <w:color w:val="000000"/>
                <w:spacing w:val="-3"/>
                <w:szCs w:val="24"/>
                <w:lang w:val="en-IN" w:eastAsia="en-IN"/>
              </w:rPr>
            </w:pPr>
            <w:r w:rsidRPr="00295371">
              <w:rPr>
                <w:rFonts w:ascii="Times New Roman" w:eastAsia="Times New Roman" w:hAnsi="Times New Roman" w:cs="Times New Roman"/>
                <w:color w:val="000000"/>
                <w:spacing w:val="-3"/>
                <w:szCs w:val="24"/>
                <w:lang w:val="en-IN" w:eastAsia="en-IN"/>
              </w:rPr>
              <w:t>Nikkei 225</w:t>
            </w:r>
          </w:p>
        </w:tc>
        <w:tc>
          <w:tcPr>
            <w:tcW w:w="2613" w:type="dxa"/>
            <w:vAlign w:val="center"/>
          </w:tcPr>
          <w:p w:rsidR="00EE25AF" w:rsidRPr="00295371" w:rsidRDefault="00EE25AF" w:rsidP="003A1CE9">
            <w:pPr>
              <w:widowControl w:val="0"/>
              <w:autoSpaceDE w:val="0"/>
              <w:autoSpaceDN w:val="0"/>
              <w:adjustRightInd w:val="0"/>
              <w:spacing w:after="0" w:line="240" w:lineRule="auto"/>
              <w:jc w:val="center"/>
              <w:rPr>
                <w:rFonts w:ascii="Times New Roman" w:eastAsia="Times New Roman" w:hAnsi="Times New Roman" w:cs="Times New Roman"/>
                <w:color w:val="000000"/>
                <w:spacing w:val="-3"/>
                <w:szCs w:val="24"/>
                <w:lang w:val="en-IN" w:eastAsia="en-IN"/>
              </w:rPr>
            </w:pPr>
            <w:r w:rsidRPr="00295371">
              <w:rPr>
                <w:rFonts w:ascii="Times New Roman" w:eastAsia="Times New Roman" w:hAnsi="Times New Roman" w:cs="Times New Roman"/>
                <w:color w:val="000000"/>
                <w:spacing w:val="-3"/>
                <w:szCs w:val="24"/>
                <w:lang w:val="en-IN" w:eastAsia="en-IN"/>
              </w:rPr>
              <w:t>01/07/2000 -  30/06/2012</w:t>
            </w:r>
          </w:p>
        </w:tc>
        <w:tc>
          <w:tcPr>
            <w:tcW w:w="1436" w:type="dxa"/>
            <w:vAlign w:val="center"/>
          </w:tcPr>
          <w:p w:rsidR="00EE25AF" w:rsidRPr="00295371" w:rsidRDefault="00EE25AF" w:rsidP="003A1CE9">
            <w:pPr>
              <w:widowControl w:val="0"/>
              <w:autoSpaceDE w:val="0"/>
              <w:autoSpaceDN w:val="0"/>
              <w:adjustRightInd w:val="0"/>
              <w:spacing w:after="0" w:line="240" w:lineRule="auto"/>
              <w:jc w:val="center"/>
              <w:rPr>
                <w:rFonts w:ascii="Times New Roman" w:eastAsia="Times New Roman" w:hAnsi="Times New Roman" w:cs="Times New Roman"/>
                <w:color w:val="000000"/>
                <w:spacing w:val="-3"/>
                <w:szCs w:val="24"/>
                <w:lang w:val="en-IN" w:eastAsia="en-IN"/>
              </w:rPr>
            </w:pPr>
            <w:r w:rsidRPr="00295371">
              <w:rPr>
                <w:rFonts w:ascii="Times New Roman" w:eastAsia="Times New Roman" w:hAnsi="Times New Roman" w:cs="Times New Roman"/>
                <w:color w:val="000000"/>
                <w:spacing w:val="-3"/>
                <w:szCs w:val="24"/>
                <w:lang w:val="en-IN" w:eastAsia="en-IN"/>
              </w:rPr>
              <w:t>2941</w:t>
            </w:r>
          </w:p>
        </w:tc>
      </w:tr>
      <w:tr w:rsidR="00EE25AF" w:rsidRPr="00295371" w:rsidTr="003A1CE9">
        <w:trPr>
          <w:trHeight w:val="662"/>
        </w:trPr>
        <w:tc>
          <w:tcPr>
            <w:tcW w:w="571" w:type="dxa"/>
            <w:vAlign w:val="center"/>
          </w:tcPr>
          <w:p w:rsidR="00EE25AF" w:rsidRPr="00295371" w:rsidRDefault="00EE25AF" w:rsidP="003A1CE9">
            <w:pPr>
              <w:widowControl w:val="0"/>
              <w:autoSpaceDE w:val="0"/>
              <w:autoSpaceDN w:val="0"/>
              <w:adjustRightInd w:val="0"/>
              <w:spacing w:after="0" w:line="240" w:lineRule="auto"/>
              <w:jc w:val="center"/>
              <w:rPr>
                <w:rFonts w:ascii="Times New Roman" w:eastAsia="Times New Roman" w:hAnsi="Times New Roman" w:cs="Times New Roman"/>
                <w:color w:val="000000"/>
                <w:spacing w:val="-3"/>
                <w:szCs w:val="24"/>
                <w:lang w:val="en-IN" w:eastAsia="en-IN"/>
              </w:rPr>
            </w:pPr>
            <w:r w:rsidRPr="00295371">
              <w:rPr>
                <w:rFonts w:ascii="Times New Roman" w:eastAsia="Times New Roman" w:hAnsi="Times New Roman" w:cs="Times New Roman"/>
                <w:color w:val="000000"/>
                <w:spacing w:val="-3"/>
                <w:szCs w:val="24"/>
                <w:lang w:val="en-IN" w:eastAsia="en-IN"/>
              </w:rPr>
              <w:t>4</w:t>
            </w:r>
          </w:p>
        </w:tc>
        <w:tc>
          <w:tcPr>
            <w:tcW w:w="1227" w:type="dxa"/>
            <w:vAlign w:val="center"/>
          </w:tcPr>
          <w:p w:rsidR="00EE25AF" w:rsidRPr="00295371" w:rsidRDefault="00EE25AF" w:rsidP="003A1CE9">
            <w:pPr>
              <w:widowControl w:val="0"/>
              <w:autoSpaceDE w:val="0"/>
              <w:autoSpaceDN w:val="0"/>
              <w:adjustRightInd w:val="0"/>
              <w:spacing w:after="0" w:line="240" w:lineRule="auto"/>
              <w:rPr>
                <w:rFonts w:ascii="Times New Roman" w:eastAsia="Times New Roman" w:hAnsi="Times New Roman" w:cs="Times New Roman"/>
                <w:color w:val="000000"/>
                <w:spacing w:val="-3"/>
                <w:szCs w:val="24"/>
                <w:lang w:val="en-IN" w:eastAsia="en-IN"/>
              </w:rPr>
            </w:pPr>
            <w:r w:rsidRPr="00295371">
              <w:rPr>
                <w:rFonts w:ascii="Times New Roman" w:eastAsia="Times New Roman" w:hAnsi="Times New Roman" w:cs="Times New Roman"/>
                <w:color w:val="000000"/>
                <w:spacing w:val="-3"/>
                <w:szCs w:val="24"/>
                <w:lang w:val="en-IN" w:eastAsia="en-IN"/>
              </w:rPr>
              <w:t>Taiwan</w:t>
            </w:r>
          </w:p>
        </w:tc>
        <w:tc>
          <w:tcPr>
            <w:tcW w:w="3980" w:type="dxa"/>
            <w:vAlign w:val="center"/>
          </w:tcPr>
          <w:p w:rsidR="00EE25AF" w:rsidRPr="00295371" w:rsidRDefault="00EE25AF" w:rsidP="003A1CE9">
            <w:pPr>
              <w:widowControl w:val="0"/>
              <w:autoSpaceDE w:val="0"/>
              <w:autoSpaceDN w:val="0"/>
              <w:adjustRightInd w:val="0"/>
              <w:spacing w:after="0" w:line="240" w:lineRule="auto"/>
              <w:rPr>
                <w:rFonts w:ascii="Times New Roman" w:eastAsia="Times New Roman" w:hAnsi="Times New Roman" w:cs="Times New Roman"/>
                <w:color w:val="000000"/>
                <w:spacing w:val="-3"/>
                <w:szCs w:val="24"/>
                <w:lang w:val="en-IN" w:eastAsia="en-IN"/>
              </w:rPr>
            </w:pPr>
            <w:r w:rsidRPr="00295371">
              <w:rPr>
                <w:rFonts w:ascii="Times New Roman" w:eastAsia="Times New Roman" w:hAnsi="Times New Roman" w:cs="Times New Roman"/>
                <w:color w:val="000000"/>
                <w:spacing w:val="-3"/>
                <w:szCs w:val="24"/>
                <w:lang w:val="en-IN" w:eastAsia="en-IN"/>
              </w:rPr>
              <w:t xml:space="preserve">Taiwan </w:t>
            </w:r>
            <w:proofErr w:type="spellStart"/>
            <w:r w:rsidRPr="00295371">
              <w:rPr>
                <w:rFonts w:ascii="Times New Roman" w:eastAsia="Times New Roman" w:hAnsi="Times New Roman" w:cs="Times New Roman"/>
                <w:color w:val="000000"/>
                <w:spacing w:val="-3"/>
                <w:szCs w:val="24"/>
                <w:lang w:val="en-IN" w:eastAsia="en-IN"/>
              </w:rPr>
              <w:t>Taiex</w:t>
            </w:r>
            <w:proofErr w:type="spellEnd"/>
            <w:r w:rsidRPr="00295371">
              <w:rPr>
                <w:rFonts w:ascii="Times New Roman" w:eastAsia="Times New Roman" w:hAnsi="Times New Roman" w:cs="Times New Roman"/>
                <w:color w:val="000000"/>
                <w:spacing w:val="-3"/>
                <w:szCs w:val="24"/>
                <w:lang w:val="en-IN" w:eastAsia="en-IN"/>
              </w:rPr>
              <w:t xml:space="preserve"> Index  (TWII)</w:t>
            </w:r>
          </w:p>
        </w:tc>
        <w:tc>
          <w:tcPr>
            <w:tcW w:w="2613" w:type="dxa"/>
            <w:vAlign w:val="center"/>
          </w:tcPr>
          <w:p w:rsidR="00EE25AF" w:rsidRPr="00295371" w:rsidRDefault="00EE25AF" w:rsidP="003A1CE9">
            <w:pPr>
              <w:widowControl w:val="0"/>
              <w:autoSpaceDE w:val="0"/>
              <w:autoSpaceDN w:val="0"/>
              <w:adjustRightInd w:val="0"/>
              <w:spacing w:after="0" w:line="240" w:lineRule="auto"/>
              <w:jc w:val="center"/>
              <w:rPr>
                <w:rFonts w:ascii="Times New Roman" w:eastAsia="Times New Roman" w:hAnsi="Times New Roman" w:cs="Times New Roman"/>
                <w:color w:val="000000"/>
                <w:spacing w:val="-3"/>
                <w:szCs w:val="24"/>
                <w:lang w:val="en-IN" w:eastAsia="en-IN"/>
              </w:rPr>
            </w:pPr>
            <w:r w:rsidRPr="00295371">
              <w:rPr>
                <w:rFonts w:ascii="Times New Roman" w:eastAsia="Times New Roman" w:hAnsi="Times New Roman" w:cs="Times New Roman"/>
                <w:color w:val="000000"/>
                <w:spacing w:val="-3"/>
                <w:szCs w:val="24"/>
                <w:lang w:val="en-IN" w:eastAsia="en-IN"/>
              </w:rPr>
              <w:t>01/07/2000 -  30/06/2012</w:t>
            </w:r>
          </w:p>
        </w:tc>
        <w:tc>
          <w:tcPr>
            <w:tcW w:w="1436" w:type="dxa"/>
            <w:vAlign w:val="center"/>
          </w:tcPr>
          <w:p w:rsidR="00EE25AF" w:rsidRPr="00295371" w:rsidRDefault="00EE25AF" w:rsidP="003A1CE9">
            <w:pPr>
              <w:widowControl w:val="0"/>
              <w:autoSpaceDE w:val="0"/>
              <w:autoSpaceDN w:val="0"/>
              <w:adjustRightInd w:val="0"/>
              <w:spacing w:after="0" w:line="240" w:lineRule="auto"/>
              <w:jc w:val="center"/>
              <w:rPr>
                <w:rFonts w:ascii="Times New Roman" w:eastAsia="Times New Roman" w:hAnsi="Times New Roman" w:cs="Times New Roman"/>
                <w:color w:val="000000"/>
                <w:spacing w:val="-3"/>
                <w:szCs w:val="24"/>
                <w:lang w:val="en-IN" w:eastAsia="en-IN"/>
              </w:rPr>
            </w:pPr>
            <w:r w:rsidRPr="00295371">
              <w:rPr>
                <w:rFonts w:ascii="Times New Roman" w:eastAsia="Times New Roman" w:hAnsi="Times New Roman" w:cs="Times New Roman"/>
                <w:color w:val="000000"/>
                <w:spacing w:val="-3"/>
                <w:szCs w:val="24"/>
                <w:lang w:val="en-IN" w:eastAsia="en-IN"/>
              </w:rPr>
              <w:t>2938</w:t>
            </w:r>
          </w:p>
        </w:tc>
      </w:tr>
      <w:tr w:rsidR="00EE25AF" w:rsidRPr="00295371" w:rsidTr="003A1CE9">
        <w:trPr>
          <w:trHeight w:val="662"/>
        </w:trPr>
        <w:tc>
          <w:tcPr>
            <w:tcW w:w="571" w:type="dxa"/>
            <w:vAlign w:val="center"/>
          </w:tcPr>
          <w:p w:rsidR="00EE25AF" w:rsidRPr="00295371" w:rsidRDefault="00EE25AF" w:rsidP="003A1CE9">
            <w:pPr>
              <w:widowControl w:val="0"/>
              <w:autoSpaceDE w:val="0"/>
              <w:autoSpaceDN w:val="0"/>
              <w:adjustRightInd w:val="0"/>
              <w:spacing w:after="0" w:line="240" w:lineRule="auto"/>
              <w:jc w:val="center"/>
              <w:rPr>
                <w:rFonts w:ascii="Times New Roman" w:eastAsia="Times New Roman" w:hAnsi="Times New Roman" w:cs="Times New Roman"/>
                <w:color w:val="000000"/>
                <w:spacing w:val="-3"/>
                <w:szCs w:val="24"/>
                <w:lang w:val="en-IN" w:eastAsia="en-IN"/>
              </w:rPr>
            </w:pPr>
            <w:r w:rsidRPr="00295371">
              <w:rPr>
                <w:rFonts w:ascii="Times New Roman" w:eastAsia="Times New Roman" w:hAnsi="Times New Roman" w:cs="Times New Roman"/>
                <w:color w:val="000000"/>
                <w:spacing w:val="-3"/>
                <w:szCs w:val="24"/>
                <w:lang w:val="en-IN" w:eastAsia="en-IN"/>
              </w:rPr>
              <w:t>5</w:t>
            </w:r>
          </w:p>
        </w:tc>
        <w:tc>
          <w:tcPr>
            <w:tcW w:w="1227" w:type="dxa"/>
            <w:vAlign w:val="center"/>
          </w:tcPr>
          <w:p w:rsidR="00EE25AF" w:rsidRPr="00295371" w:rsidRDefault="00EE25AF" w:rsidP="003A1CE9">
            <w:pPr>
              <w:widowControl w:val="0"/>
              <w:autoSpaceDE w:val="0"/>
              <w:autoSpaceDN w:val="0"/>
              <w:adjustRightInd w:val="0"/>
              <w:spacing w:after="0" w:line="240" w:lineRule="auto"/>
              <w:rPr>
                <w:rFonts w:ascii="Times New Roman" w:eastAsia="Times New Roman" w:hAnsi="Times New Roman" w:cs="Times New Roman"/>
                <w:color w:val="000000"/>
                <w:spacing w:val="-3"/>
                <w:szCs w:val="24"/>
                <w:lang w:val="en-IN" w:eastAsia="en-IN"/>
              </w:rPr>
            </w:pPr>
            <w:r w:rsidRPr="00295371">
              <w:rPr>
                <w:rFonts w:ascii="Times New Roman" w:eastAsia="Times New Roman" w:hAnsi="Times New Roman" w:cs="Times New Roman"/>
                <w:color w:val="000000"/>
                <w:spacing w:val="-3"/>
                <w:szCs w:val="24"/>
                <w:lang w:val="en-IN" w:eastAsia="en-IN"/>
              </w:rPr>
              <w:t>China</w:t>
            </w:r>
          </w:p>
        </w:tc>
        <w:tc>
          <w:tcPr>
            <w:tcW w:w="3980" w:type="dxa"/>
            <w:vAlign w:val="center"/>
          </w:tcPr>
          <w:p w:rsidR="00EE25AF" w:rsidRPr="00295371" w:rsidRDefault="00EE25AF" w:rsidP="003A1CE9">
            <w:pPr>
              <w:widowControl w:val="0"/>
              <w:autoSpaceDE w:val="0"/>
              <w:autoSpaceDN w:val="0"/>
              <w:adjustRightInd w:val="0"/>
              <w:spacing w:after="0" w:line="240" w:lineRule="auto"/>
              <w:rPr>
                <w:rFonts w:ascii="Times New Roman" w:eastAsia="Times New Roman" w:hAnsi="Times New Roman" w:cs="Times New Roman"/>
                <w:color w:val="000000"/>
                <w:spacing w:val="-3"/>
                <w:szCs w:val="24"/>
                <w:lang w:val="en-IN" w:eastAsia="en-IN"/>
              </w:rPr>
            </w:pPr>
            <w:r w:rsidRPr="00295371">
              <w:rPr>
                <w:rFonts w:ascii="Times New Roman" w:eastAsia="Times New Roman" w:hAnsi="Times New Roman" w:cs="Times New Roman"/>
                <w:color w:val="000000"/>
                <w:spacing w:val="-3"/>
                <w:szCs w:val="24"/>
                <w:lang w:val="en-IN" w:eastAsia="en-IN"/>
              </w:rPr>
              <w:t>Shanghai Stock Exchange Composite Index</w:t>
            </w:r>
          </w:p>
        </w:tc>
        <w:tc>
          <w:tcPr>
            <w:tcW w:w="2613" w:type="dxa"/>
            <w:vAlign w:val="center"/>
          </w:tcPr>
          <w:p w:rsidR="00EE25AF" w:rsidRPr="00295371" w:rsidRDefault="00EE25AF" w:rsidP="003A1CE9">
            <w:pPr>
              <w:widowControl w:val="0"/>
              <w:autoSpaceDE w:val="0"/>
              <w:autoSpaceDN w:val="0"/>
              <w:adjustRightInd w:val="0"/>
              <w:spacing w:after="0" w:line="240" w:lineRule="auto"/>
              <w:jc w:val="center"/>
              <w:rPr>
                <w:rFonts w:ascii="Times New Roman" w:eastAsia="Times New Roman" w:hAnsi="Times New Roman" w:cs="Times New Roman"/>
                <w:color w:val="000000"/>
                <w:spacing w:val="-3"/>
                <w:szCs w:val="24"/>
                <w:lang w:val="en-IN" w:eastAsia="en-IN"/>
              </w:rPr>
            </w:pPr>
            <w:r w:rsidRPr="00295371">
              <w:rPr>
                <w:rFonts w:ascii="Times New Roman" w:eastAsia="Times New Roman" w:hAnsi="Times New Roman" w:cs="Times New Roman"/>
                <w:color w:val="000000"/>
                <w:spacing w:val="-3"/>
                <w:szCs w:val="24"/>
                <w:lang w:val="en-IN" w:eastAsia="en-IN"/>
              </w:rPr>
              <w:t>01/07/2000 -  30/06/2012</w:t>
            </w:r>
          </w:p>
        </w:tc>
        <w:tc>
          <w:tcPr>
            <w:tcW w:w="1436" w:type="dxa"/>
            <w:vAlign w:val="center"/>
          </w:tcPr>
          <w:p w:rsidR="00EE25AF" w:rsidRPr="00295371" w:rsidRDefault="00EE25AF" w:rsidP="003A1CE9">
            <w:pPr>
              <w:widowControl w:val="0"/>
              <w:autoSpaceDE w:val="0"/>
              <w:autoSpaceDN w:val="0"/>
              <w:adjustRightInd w:val="0"/>
              <w:spacing w:after="0" w:line="240" w:lineRule="auto"/>
              <w:jc w:val="center"/>
              <w:rPr>
                <w:rFonts w:ascii="Times New Roman" w:eastAsia="Times New Roman" w:hAnsi="Times New Roman" w:cs="Times New Roman"/>
                <w:color w:val="000000"/>
                <w:spacing w:val="-3"/>
                <w:szCs w:val="24"/>
                <w:lang w:val="en-IN" w:eastAsia="en-IN"/>
              </w:rPr>
            </w:pPr>
            <w:r w:rsidRPr="00295371">
              <w:rPr>
                <w:rFonts w:ascii="Times New Roman" w:eastAsia="Times New Roman" w:hAnsi="Times New Roman" w:cs="Times New Roman"/>
                <w:color w:val="000000"/>
                <w:spacing w:val="-3"/>
                <w:szCs w:val="24"/>
                <w:lang w:val="en-IN" w:eastAsia="en-IN"/>
              </w:rPr>
              <w:t>3050</w:t>
            </w:r>
          </w:p>
        </w:tc>
      </w:tr>
      <w:tr w:rsidR="00EE25AF" w:rsidRPr="00295371" w:rsidTr="003A1CE9">
        <w:trPr>
          <w:trHeight w:val="662"/>
        </w:trPr>
        <w:tc>
          <w:tcPr>
            <w:tcW w:w="571" w:type="dxa"/>
            <w:vAlign w:val="center"/>
          </w:tcPr>
          <w:p w:rsidR="00EE25AF" w:rsidRPr="00295371" w:rsidRDefault="00EE25AF" w:rsidP="003A1CE9">
            <w:pPr>
              <w:widowControl w:val="0"/>
              <w:autoSpaceDE w:val="0"/>
              <w:autoSpaceDN w:val="0"/>
              <w:adjustRightInd w:val="0"/>
              <w:spacing w:after="0" w:line="240" w:lineRule="auto"/>
              <w:jc w:val="center"/>
              <w:rPr>
                <w:rFonts w:ascii="Times New Roman" w:eastAsia="Times New Roman" w:hAnsi="Times New Roman" w:cs="Times New Roman"/>
                <w:color w:val="000000"/>
                <w:spacing w:val="-3"/>
                <w:szCs w:val="24"/>
                <w:lang w:val="en-IN" w:eastAsia="en-IN"/>
              </w:rPr>
            </w:pPr>
            <w:r w:rsidRPr="00295371">
              <w:rPr>
                <w:rFonts w:ascii="Times New Roman" w:eastAsia="Times New Roman" w:hAnsi="Times New Roman" w:cs="Times New Roman"/>
                <w:color w:val="000000"/>
                <w:spacing w:val="-3"/>
                <w:szCs w:val="24"/>
                <w:lang w:val="en-IN" w:eastAsia="en-IN"/>
              </w:rPr>
              <w:t>6</w:t>
            </w:r>
          </w:p>
        </w:tc>
        <w:tc>
          <w:tcPr>
            <w:tcW w:w="1227" w:type="dxa"/>
            <w:vAlign w:val="center"/>
          </w:tcPr>
          <w:p w:rsidR="00EE25AF" w:rsidRPr="00295371" w:rsidRDefault="00EE25AF" w:rsidP="003A1CE9">
            <w:pPr>
              <w:widowControl w:val="0"/>
              <w:autoSpaceDE w:val="0"/>
              <w:autoSpaceDN w:val="0"/>
              <w:adjustRightInd w:val="0"/>
              <w:spacing w:after="0" w:line="240" w:lineRule="auto"/>
              <w:rPr>
                <w:rFonts w:ascii="Times New Roman" w:eastAsia="Times New Roman" w:hAnsi="Times New Roman" w:cs="Times New Roman"/>
                <w:color w:val="000000"/>
                <w:spacing w:val="-3"/>
                <w:szCs w:val="24"/>
                <w:lang w:val="en-IN" w:eastAsia="en-IN"/>
              </w:rPr>
            </w:pPr>
            <w:r w:rsidRPr="00295371">
              <w:rPr>
                <w:rFonts w:ascii="Times New Roman" w:eastAsia="Times New Roman" w:hAnsi="Times New Roman" w:cs="Times New Roman"/>
                <w:color w:val="000000"/>
                <w:spacing w:val="-3"/>
                <w:szCs w:val="24"/>
                <w:lang w:val="en-IN" w:eastAsia="en-IN"/>
              </w:rPr>
              <w:t>Singapore</w:t>
            </w:r>
          </w:p>
        </w:tc>
        <w:tc>
          <w:tcPr>
            <w:tcW w:w="3980" w:type="dxa"/>
            <w:vAlign w:val="center"/>
          </w:tcPr>
          <w:p w:rsidR="00EE25AF" w:rsidRPr="00295371" w:rsidRDefault="00EE25AF" w:rsidP="003A1CE9">
            <w:pPr>
              <w:widowControl w:val="0"/>
              <w:autoSpaceDE w:val="0"/>
              <w:autoSpaceDN w:val="0"/>
              <w:adjustRightInd w:val="0"/>
              <w:spacing w:after="0" w:line="240" w:lineRule="auto"/>
              <w:rPr>
                <w:rFonts w:ascii="Times New Roman" w:eastAsia="Times New Roman" w:hAnsi="Times New Roman" w:cs="Times New Roman"/>
                <w:color w:val="000000"/>
                <w:spacing w:val="-3"/>
                <w:szCs w:val="24"/>
                <w:lang w:val="en-IN" w:eastAsia="en-IN"/>
              </w:rPr>
            </w:pPr>
            <w:r w:rsidRPr="00295371">
              <w:rPr>
                <w:rFonts w:ascii="Times New Roman" w:eastAsia="Times New Roman" w:hAnsi="Times New Roman" w:cs="Times New Roman"/>
                <w:color w:val="000000"/>
                <w:spacing w:val="-3"/>
                <w:szCs w:val="24"/>
                <w:lang w:val="en-IN" w:eastAsia="en-IN"/>
              </w:rPr>
              <w:t>Straits Times Index (STI)</w:t>
            </w:r>
          </w:p>
        </w:tc>
        <w:tc>
          <w:tcPr>
            <w:tcW w:w="2613" w:type="dxa"/>
            <w:vAlign w:val="center"/>
          </w:tcPr>
          <w:p w:rsidR="00EE25AF" w:rsidRPr="00295371" w:rsidRDefault="00EE25AF" w:rsidP="003A1CE9">
            <w:pPr>
              <w:widowControl w:val="0"/>
              <w:autoSpaceDE w:val="0"/>
              <w:autoSpaceDN w:val="0"/>
              <w:adjustRightInd w:val="0"/>
              <w:spacing w:after="0" w:line="240" w:lineRule="auto"/>
              <w:jc w:val="center"/>
              <w:rPr>
                <w:rFonts w:ascii="Times New Roman" w:eastAsia="Times New Roman" w:hAnsi="Times New Roman" w:cs="Times New Roman"/>
                <w:color w:val="000000"/>
                <w:spacing w:val="-3"/>
                <w:szCs w:val="24"/>
                <w:lang w:val="en-IN" w:eastAsia="en-IN"/>
              </w:rPr>
            </w:pPr>
            <w:r w:rsidRPr="00295371">
              <w:rPr>
                <w:rFonts w:ascii="Times New Roman" w:eastAsia="Times New Roman" w:hAnsi="Times New Roman" w:cs="Times New Roman"/>
                <w:color w:val="000000"/>
                <w:spacing w:val="-3"/>
                <w:szCs w:val="24"/>
                <w:lang w:val="en-IN" w:eastAsia="en-IN"/>
              </w:rPr>
              <w:t>01/07/2000 -  30/06/2012</w:t>
            </w:r>
          </w:p>
        </w:tc>
        <w:tc>
          <w:tcPr>
            <w:tcW w:w="1436" w:type="dxa"/>
            <w:vAlign w:val="center"/>
          </w:tcPr>
          <w:p w:rsidR="00EE25AF" w:rsidRPr="00295371" w:rsidRDefault="00EE25AF" w:rsidP="003A1CE9">
            <w:pPr>
              <w:widowControl w:val="0"/>
              <w:autoSpaceDE w:val="0"/>
              <w:autoSpaceDN w:val="0"/>
              <w:adjustRightInd w:val="0"/>
              <w:spacing w:after="0" w:line="240" w:lineRule="auto"/>
              <w:jc w:val="center"/>
              <w:rPr>
                <w:rFonts w:ascii="Times New Roman" w:eastAsia="Times New Roman" w:hAnsi="Times New Roman" w:cs="Times New Roman"/>
                <w:color w:val="000000"/>
                <w:spacing w:val="-3"/>
                <w:szCs w:val="24"/>
                <w:lang w:val="en-IN" w:eastAsia="en-IN"/>
              </w:rPr>
            </w:pPr>
            <w:r w:rsidRPr="00295371">
              <w:rPr>
                <w:rFonts w:ascii="Times New Roman" w:eastAsia="Times New Roman" w:hAnsi="Times New Roman" w:cs="Times New Roman"/>
                <w:color w:val="000000"/>
                <w:spacing w:val="-3"/>
                <w:szCs w:val="24"/>
                <w:lang w:val="en-IN" w:eastAsia="en-IN"/>
              </w:rPr>
              <w:t>3017</w:t>
            </w:r>
          </w:p>
        </w:tc>
      </w:tr>
    </w:tbl>
    <w:p w:rsidR="00EE25AF" w:rsidRPr="00295371" w:rsidRDefault="00EE25AF" w:rsidP="00EE25AF">
      <w:pPr>
        <w:tabs>
          <w:tab w:val="center" w:pos="4016"/>
        </w:tabs>
        <w:ind w:left="-993"/>
        <w:rPr>
          <w:rFonts w:ascii="Times New Roman" w:eastAsia="Times New Roman" w:hAnsi="Times New Roman" w:cs="Times New Roman"/>
          <w:sz w:val="24"/>
          <w:szCs w:val="24"/>
          <w:lang w:val="en-IN" w:eastAsia="en-IN"/>
        </w:rPr>
      </w:pPr>
      <w:r w:rsidRPr="00295371">
        <w:rPr>
          <w:rFonts w:ascii="Times New Roman" w:eastAsia="Times New Roman" w:hAnsi="Times New Roman" w:cs="Times New Roman"/>
          <w:b/>
          <w:sz w:val="24"/>
          <w:szCs w:val="24"/>
          <w:lang w:val="en-IN" w:eastAsia="en-IN"/>
        </w:rPr>
        <w:t xml:space="preserve">                  Source: </w:t>
      </w:r>
      <w:r w:rsidRPr="00295371">
        <w:rPr>
          <w:rFonts w:ascii="Times New Roman" w:eastAsia="Times New Roman" w:hAnsi="Times New Roman" w:cs="Times New Roman"/>
          <w:sz w:val="24"/>
          <w:szCs w:val="24"/>
          <w:lang w:val="en-IN" w:eastAsia="en-IN"/>
        </w:rPr>
        <w:t>www.finance.yahoo.com</w:t>
      </w:r>
      <w:r w:rsidRPr="00295371">
        <w:rPr>
          <w:rFonts w:ascii="Times New Roman" w:eastAsia="Times New Roman" w:hAnsi="Times New Roman" w:cs="Times New Roman"/>
          <w:sz w:val="24"/>
          <w:szCs w:val="24"/>
          <w:lang w:val="en-IN" w:eastAsia="en-IN"/>
        </w:rPr>
        <w:tab/>
      </w:r>
    </w:p>
    <w:p w:rsidR="00EE25AF" w:rsidRDefault="00EE25AF" w:rsidP="00C7146F">
      <w:pPr>
        <w:spacing w:after="0" w:line="360" w:lineRule="auto"/>
        <w:jc w:val="both"/>
        <w:rPr>
          <w:rFonts w:ascii="Times New Roman" w:eastAsia="Calibri" w:hAnsi="Times New Roman" w:cs="Times New Roman"/>
          <w:sz w:val="24"/>
          <w:szCs w:val="24"/>
          <w:lang w:val="en-IN" w:eastAsia="en-IN"/>
        </w:rPr>
      </w:pPr>
    </w:p>
    <w:p w:rsidR="00295371" w:rsidRPr="00295371" w:rsidRDefault="00C7146F" w:rsidP="00C7146F">
      <w:pPr>
        <w:spacing w:after="0" w:line="360" w:lineRule="auto"/>
        <w:jc w:val="both"/>
        <w:rPr>
          <w:rFonts w:ascii="Times New Roman" w:eastAsia="Calibri" w:hAnsi="Times New Roman" w:cs="Times New Roman"/>
          <w:sz w:val="24"/>
          <w:szCs w:val="24"/>
          <w:lang w:val="en-IN" w:eastAsia="en-IN"/>
        </w:rPr>
      </w:pPr>
      <w:r>
        <w:rPr>
          <w:rFonts w:ascii="Times New Roman" w:eastAsia="Calibri" w:hAnsi="Times New Roman" w:cs="Times New Roman"/>
          <w:sz w:val="24"/>
          <w:szCs w:val="24"/>
          <w:lang w:val="en-IN" w:eastAsia="en-IN"/>
        </w:rPr>
        <w:t xml:space="preserve">The following research hypothesis is tested in this study.  </w:t>
      </w:r>
      <w:r w:rsidR="00295371" w:rsidRPr="00295371">
        <w:rPr>
          <w:rFonts w:ascii="Times New Roman" w:eastAsia="Calibri" w:hAnsi="Times New Roman" w:cs="Times New Roman"/>
          <w:sz w:val="24"/>
          <w:szCs w:val="24"/>
          <w:lang w:val="en-IN" w:eastAsia="en-IN"/>
        </w:rPr>
        <w:t xml:space="preserve"> </w:t>
      </w:r>
    </w:p>
    <w:p w:rsidR="00295371" w:rsidRPr="00295371" w:rsidRDefault="00B20A2F" w:rsidP="00295371">
      <w:pPr>
        <w:spacing w:after="0" w:line="360" w:lineRule="auto"/>
        <w:ind w:left="709" w:hanging="709"/>
        <w:jc w:val="both"/>
        <w:rPr>
          <w:rFonts w:ascii="Times New Roman" w:eastAsia="Calibri" w:hAnsi="Times New Roman" w:cs="Times New Roman"/>
          <w:sz w:val="12"/>
          <w:szCs w:val="24"/>
          <w:lang w:val="en-IN" w:eastAsia="en-IN"/>
        </w:rPr>
      </w:pPr>
      <w:r>
        <w:rPr>
          <w:rFonts w:ascii="Times New Roman" w:eastAsia="Calibri" w:hAnsi="Times New Roman" w:cs="Times New Roman"/>
          <w:sz w:val="24"/>
          <w:szCs w:val="24"/>
          <w:lang w:val="en-IN" w:eastAsia="en-IN"/>
        </w:rPr>
        <w:t xml:space="preserve"> </w:t>
      </w:r>
    </w:p>
    <w:p w:rsidR="00295371" w:rsidRPr="00295371" w:rsidRDefault="00295371" w:rsidP="00295371">
      <w:pPr>
        <w:spacing w:after="0" w:line="360" w:lineRule="auto"/>
        <w:ind w:left="709" w:hanging="709"/>
        <w:jc w:val="both"/>
        <w:rPr>
          <w:rFonts w:ascii="Times New Roman" w:eastAsia="Calibri" w:hAnsi="Times New Roman" w:cs="Times New Roman"/>
          <w:sz w:val="24"/>
          <w:szCs w:val="24"/>
          <w:lang w:val="en-IN" w:eastAsia="en-IN"/>
        </w:rPr>
      </w:pPr>
      <w:r w:rsidRPr="00295371">
        <w:rPr>
          <w:rFonts w:ascii="Times New Roman" w:eastAsia="Calibri" w:hAnsi="Times New Roman" w:cs="Times New Roman"/>
          <w:sz w:val="24"/>
          <w:szCs w:val="24"/>
          <w:lang w:val="en-IN" w:eastAsia="en-IN"/>
        </w:rPr>
        <w:t>NH</w:t>
      </w:r>
      <w:r w:rsidR="00B20A2F">
        <w:rPr>
          <w:rFonts w:ascii="Times New Roman" w:eastAsia="Calibri" w:hAnsi="Times New Roman" w:cs="Times New Roman"/>
          <w:sz w:val="24"/>
          <w:szCs w:val="24"/>
          <w:lang w:val="en-IN" w:eastAsia="en-IN"/>
        </w:rPr>
        <w:t>1</w:t>
      </w:r>
      <w:r w:rsidRPr="00295371">
        <w:rPr>
          <w:rFonts w:ascii="Times New Roman" w:eastAsia="Calibri" w:hAnsi="Times New Roman" w:cs="Times New Roman"/>
          <w:sz w:val="24"/>
          <w:szCs w:val="24"/>
          <w:vertAlign w:val="subscript"/>
          <w:lang w:val="en-IN" w:eastAsia="en-IN"/>
        </w:rPr>
        <w:t xml:space="preserve"> </w:t>
      </w:r>
      <w:r w:rsidRPr="00295371">
        <w:rPr>
          <w:rFonts w:ascii="Times New Roman" w:eastAsia="Calibri" w:hAnsi="Times New Roman" w:cs="Times New Roman"/>
          <w:sz w:val="24"/>
          <w:szCs w:val="24"/>
          <w:vertAlign w:val="subscript"/>
          <w:lang w:val="en-IN" w:eastAsia="en-IN"/>
        </w:rPr>
        <w:tab/>
      </w:r>
      <w:r w:rsidRPr="00295371">
        <w:rPr>
          <w:rFonts w:ascii="Times New Roman" w:eastAsia="Calibri" w:hAnsi="Times New Roman" w:cs="Times New Roman"/>
          <w:sz w:val="24"/>
          <w:szCs w:val="24"/>
          <w:vertAlign w:val="subscript"/>
          <w:lang w:val="en-IN" w:eastAsia="en-IN"/>
        </w:rPr>
        <w:tab/>
      </w:r>
      <w:r w:rsidRPr="00295371">
        <w:rPr>
          <w:rFonts w:ascii="Times New Roman" w:eastAsia="Calibri" w:hAnsi="Times New Roman" w:cs="Times New Roman"/>
          <w:sz w:val="24"/>
          <w:szCs w:val="24"/>
          <w:lang w:val="en-IN" w:eastAsia="en-IN"/>
        </w:rPr>
        <w:t>There is no correlation among the indices of Asian stock markets</w:t>
      </w:r>
      <w:r w:rsidR="00B20A2F">
        <w:rPr>
          <w:rFonts w:ascii="Times New Roman" w:eastAsia="Calibri" w:hAnsi="Times New Roman" w:cs="Times New Roman"/>
          <w:sz w:val="24"/>
          <w:szCs w:val="24"/>
          <w:lang w:val="en-IN" w:eastAsia="en-IN"/>
        </w:rPr>
        <w:t xml:space="preserve"> used in the study</w:t>
      </w:r>
      <w:r w:rsidRPr="00295371">
        <w:rPr>
          <w:rFonts w:ascii="Times New Roman" w:eastAsia="Calibri" w:hAnsi="Times New Roman" w:cs="Times New Roman"/>
          <w:sz w:val="24"/>
          <w:szCs w:val="24"/>
          <w:lang w:val="en-IN" w:eastAsia="en-IN"/>
        </w:rPr>
        <w:t xml:space="preserve">.  </w:t>
      </w:r>
    </w:p>
    <w:p w:rsidR="00295371" w:rsidRPr="00295371" w:rsidRDefault="00295371" w:rsidP="00295371">
      <w:pPr>
        <w:spacing w:after="0" w:line="360" w:lineRule="auto"/>
        <w:jc w:val="both"/>
        <w:rPr>
          <w:rFonts w:ascii="Times New Roman" w:eastAsia="Calibri" w:hAnsi="Times New Roman" w:cs="Times New Roman"/>
          <w:sz w:val="12"/>
          <w:szCs w:val="24"/>
          <w:lang w:val="en-IN" w:eastAsia="en-IN"/>
        </w:rPr>
      </w:pPr>
    </w:p>
    <w:p w:rsidR="00295371" w:rsidRPr="00295371" w:rsidRDefault="00295371" w:rsidP="00295371">
      <w:pPr>
        <w:autoSpaceDE w:val="0"/>
        <w:autoSpaceDN w:val="0"/>
        <w:adjustRightInd w:val="0"/>
        <w:spacing w:after="0" w:line="360" w:lineRule="auto"/>
        <w:contextualSpacing/>
        <w:jc w:val="both"/>
        <w:rPr>
          <w:rFonts w:ascii="Times New Roman" w:eastAsia="Calibri" w:hAnsi="Times New Roman" w:cs="Times New Roman"/>
          <w:b/>
          <w:sz w:val="10"/>
          <w:szCs w:val="24"/>
          <w:lang w:bidi="ta-IN"/>
        </w:rPr>
      </w:pPr>
    </w:p>
    <w:p w:rsidR="00295371" w:rsidRPr="00295371" w:rsidRDefault="00BC27A4" w:rsidP="00BC27A4">
      <w:pPr>
        <w:tabs>
          <w:tab w:val="left" w:pos="180"/>
        </w:tabs>
        <w:autoSpaceDE w:val="0"/>
        <w:autoSpaceDN w:val="0"/>
        <w:adjustRightInd w:val="0"/>
        <w:spacing w:after="0" w:line="360" w:lineRule="auto"/>
        <w:ind w:left="180"/>
        <w:jc w:val="both"/>
        <w:rPr>
          <w:rFonts w:ascii="Times New Roman" w:eastAsia="Times New Roman" w:hAnsi="Times New Roman" w:cs="Times New Roman"/>
          <w:b/>
          <w:bCs/>
          <w:sz w:val="28"/>
          <w:szCs w:val="24"/>
          <w:lang w:bidi="ta-IN"/>
        </w:rPr>
      </w:pPr>
      <w:r>
        <w:rPr>
          <w:rFonts w:ascii="Times New Roman" w:eastAsia="Times New Roman" w:hAnsi="Times New Roman" w:cs="Times New Roman"/>
          <w:b/>
          <w:color w:val="000000"/>
          <w:spacing w:val="-3"/>
          <w:sz w:val="28"/>
          <w:szCs w:val="28"/>
          <w:lang w:val="en-IN" w:eastAsia="en-IN"/>
        </w:rPr>
        <w:t xml:space="preserve">Results </w:t>
      </w:r>
    </w:p>
    <w:p w:rsidR="00295371" w:rsidRPr="00295371" w:rsidRDefault="00295371" w:rsidP="00295371">
      <w:pPr>
        <w:autoSpaceDE w:val="0"/>
        <w:autoSpaceDN w:val="0"/>
        <w:adjustRightInd w:val="0"/>
        <w:spacing w:after="0" w:line="480" w:lineRule="auto"/>
        <w:ind w:left="375"/>
        <w:jc w:val="both"/>
        <w:rPr>
          <w:rFonts w:ascii="Times New Roman" w:eastAsia="Times New Roman" w:hAnsi="Times New Roman" w:cs="Times New Roman"/>
          <w:b/>
          <w:bCs/>
          <w:sz w:val="2"/>
          <w:szCs w:val="24"/>
          <w:lang w:val="en-IN" w:eastAsia="en-IN"/>
        </w:rPr>
      </w:pPr>
    </w:p>
    <w:p w:rsidR="00295371" w:rsidRPr="00E61A31" w:rsidRDefault="00BC27A4" w:rsidP="00E61A31">
      <w:pPr>
        <w:spacing w:after="0" w:line="360" w:lineRule="auto"/>
        <w:ind w:left="144"/>
        <w:contextualSpacing/>
        <w:jc w:val="both"/>
        <w:rPr>
          <w:rFonts w:ascii="Times New Roman" w:eastAsia="Times New Roman" w:hAnsi="Times New Roman" w:cs="Times New Roman"/>
          <w:sz w:val="24"/>
          <w:szCs w:val="24"/>
          <w:lang w:bidi="ta-IN"/>
        </w:rPr>
      </w:pPr>
      <w:r>
        <w:rPr>
          <w:rFonts w:ascii="Times New Roman" w:eastAsia="Times New Roman" w:hAnsi="Times New Roman" w:cs="Times New Roman"/>
          <w:sz w:val="24"/>
          <w:szCs w:val="24"/>
          <w:lang w:bidi="ta-IN"/>
        </w:rPr>
        <w:t>The d</w:t>
      </w:r>
      <w:r w:rsidR="00295371" w:rsidRPr="00295371">
        <w:rPr>
          <w:rFonts w:ascii="Times New Roman" w:eastAsia="Times New Roman" w:hAnsi="Times New Roman" w:cs="Times New Roman"/>
          <w:sz w:val="24"/>
          <w:szCs w:val="24"/>
          <w:lang w:bidi="ta-IN"/>
        </w:rPr>
        <w:t xml:space="preserve">escriptive statistics for </w:t>
      </w:r>
      <w:r>
        <w:rPr>
          <w:rFonts w:ascii="Times New Roman" w:eastAsia="Times New Roman" w:hAnsi="Times New Roman" w:cs="Times New Roman"/>
          <w:sz w:val="24"/>
          <w:szCs w:val="24"/>
          <w:lang w:bidi="ta-IN"/>
        </w:rPr>
        <w:t xml:space="preserve">the select six </w:t>
      </w:r>
      <w:r w:rsidR="00295371" w:rsidRPr="00295371">
        <w:rPr>
          <w:rFonts w:ascii="Times New Roman" w:eastAsia="Times New Roman" w:hAnsi="Times New Roman" w:cs="Times New Roman"/>
          <w:sz w:val="24"/>
          <w:szCs w:val="24"/>
          <w:lang w:bidi="ta-IN"/>
        </w:rPr>
        <w:t xml:space="preserve">sample Asian stock market indices </w:t>
      </w:r>
      <w:r>
        <w:rPr>
          <w:rFonts w:ascii="Times New Roman" w:eastAsia="Times New Roman" w:hAnsi="Times New Roman" w:cs="Times New Roman"/>
          <w:sz w:val="24"/>
          <w:szCs w:val="24"/>
          <w:lang w:bidi="ta-IN"/>
        </w:rPr>
        <w:t>for the time period</w:t>
      </w:r>
      <w:r w:rsidR="00295371" w:rsidRPr="00295371">
        <w:rPr>
          <w:rFonts w:ascii="Times New Roman" w:eastAsia="Times New Roman" w:hAnsi="Times New Roman" w:cs="Times New Roman"/>
          <w:sz w:val="24"/>
          <w:szCs w:val="24"/>
          <w:lang w:bidi="ta-IN"/>
        </w:rPr>
        <w:t xml:space="preserve"> 01-07-2000 to 30-06-2012</w:t>
      </w:r>
      <w:r>
        <w:rPr>
          <w:rFonts w:ascii="Times New Roman" w:eastAsia="Times New Roman" w:hAnsi="Times New Roman" w:cs="Times New Roman"/>
          <w:sz w:val="24"/>
          <w:szCs w:val="24"/>
          <w:lang w:bidi="ta-IN"/>
        </w:rPr>
        <w:t xml:space="preserve"> are shown below in Table 2</w:t>
      </w:r>
      <w:r w:rsidR="00295371" w:rsidRPr="00295371">
        <w:rPr>
          <w:rFonts w:ascii="Times New Roman" w:eastAsia="Times New Roman" w:hAnsi="Times New Roman" w:cs="Times New Roman"/>
          <w:sz w:val="24"/>
          <w:szCs w:val="24"/>
          <w:lang w:bidi="ta-IN"/>
        </w:rPr>
        <w:t xml:space="preserve">. </w:t>
      </w:r>
      <w:r>
        <w:rPr>
          <w:rFonts w:ascii="Times New Roman" w:eastAsia="Times New Roman" w:hAnsi="Times New Roman" w:cs="Times New Roman"/>
          <w:sz w:val="24"/>
          <w:szCs w:val="24"/>
          <w:lang w:bidi="ta-IN"/>
        </w:rPr>
        <w:t xml:space="preserve"> The mean return for the </w:t>
      </w:r>
      <w:r w:rsidR="00295371" w:rsidRPr="00295371">
        <w:rPr>
          <w:rFonts w:ascii="Times New Roman" w:eastAsia="Times New Roman" w:hAnsi="Times New Roman" w:cs="Times New Roman"/>
          <w:sz w:val="24"/>
          <w:szCs w:val="24"/>
          <w:lang w:bidi="ta-IN"/>
        </w:rPr>
        <w:t>BSE S</w:t>
      </w:r>
      <w:r>
        <w:rPr>
          <w:rFonts w:ascii="Times New Roman" w:eastAsia="Times New Roman" w:hAnsi="Times New Roman" w:cs="Times New Roman"/>
          <w:sz w:val="24"/>
          <w:szCs w:val="24"/>
          <w:lang w:bidi="ta-IN"/>
        </w:rPr>
        <w:t>ensex</w:t>
      </w:r>
      <w:r w:rsidR="00295371" w:rsidRPr="00295371">
        <w:rPr>
          <w:rFonts w:ascii="Times New Roman" w:eastAsia="Times New Roman" w:hAnsi="Times New Roman" w:cs="Times New Roman"/>
          <w:sz w:val="24"/>
          <w:szCs w:val="24"/>
          <w:lang w:bidi="ta-IN"/>
        </w:rPr>
        <w:t xml:space="preserve"> was greater than other indices. </w:t>
      </w:r>
      <w:r w:rsidR="006C19FD">
        <w:rPr>
          <w:rFonts w:ascii="Times New Roman" w:eastAsia="Times New Roman" w:hAnsi="Times New Roman" w:cs="Times New Roman"/>
          <w:sz w:val="24"/>
          <w:szCs w:val="24"/>
          <w:lang w:bidi="ta-IN"/>
        </w:rPr>
        <w:t xml:space="preserve"> </w:t>
      </w:r>
      <w:r w:rsidR="00C6422B">
        <w:rPr>
          <w:rFonts w:ascii="Times New Roman" w:eastAsia="Times New Roman" w:hAnsi="Times New Roman" w:cs="Times New Roman"/>
          <w:sz w:val="24"/>
          <w:szCs w:val="24"/>
          <w:lang w:bidi="ta-IN"/>
        </w:rPr>
        <w:t xml:space="preserve">Similarly, the BSE Sensex index exhibited the highest standard deviation in </w:t>
      </w:r>
      <w:r w:rsidR="00295371" w:rsidRPr="00295371">
        <w:rPr>
          <w:rFonts w:ascii="Times New Roman" w:eastAsia="Times New Roman" w:hAnsi="Times New Roman" w:cs="Times New Roman"/>
          <w:sz w:val="24"/>
          <w:szCs w:val="24"/>
          <w:lang w:val="en-IN" w:bidi="ta-IN"/>
        </w:rPr>
        <w:t>daily returns</w:t>
      </w:r>
      <w:r w:rsidR="00C6422B">
        <w:rPr>
          <w:rFonts w:ascii="Times New Roman" w:eastAsia="Times New Roman" w:hAnsi="Times New Roman" w:cs="Times New Roman"/>
          <w:sz w:val="24"/>
          <w:szCs w:val="24"/>
          <w:lang w:val="en-IN" w:bidi="ta-IN"/>
        </w:rPr>
        <w:t xml:space="preserve">.  </w:t>
      </w:r>
      <w:r w:rsidR="00295371" w:rsidRPr="00295371">
        <w:rPr>
          <w:rFonts w:ascii="Times New Roman" w:eastAsia="Times New Roman" w:hAnsi="Times New Roman" w:cs="Times New Roman"/>
          <w:sz w:val="24"/>
          <w:szCs w:val="24"/>
          <w:lang w:val="en-IN" w:bidi="ta-IN"/>
        </w:rPr>
        <w:t xml:space="preserve">The analysis of </w:t>
      </w:r>
      <w:proofErr w:type="spellStart"/>
      <w:r w:rsidR="00295371" w:rsidRPr="00295371">
        <w:rPr>
          <w:rFonts w:ascii="Times New Roman" w:eastAsia="Times New Roman" w:hAnsi="Times New Roman" w:cs="Times New Roman"/>
          <w:sz w:val="24"/>
          <w:szCs w:val="24"/>
          <w:lang w:val="en-IN" w:bidi="ta-IN"/>
        </w:rPr>
        <w:t>skewness</w:t>
      </w:r>
      <w:proofErr w:type="spellEnd"/>
      <w:r w:rsidR="00295371" w:rsidRPr="00295371">
        <w:rPr>
          <w:rFonts w:ascii="Times New Roman" w:eastAsia="Times New Roman" w:hAnsi="Times New Roman" w:cs="Times New Roman"/>
          <w:sz w:val="24"/>
          <w:szCs w:val="24"/>
          <w:lang w:val="en-IN" w:bidi="ta-IN"/>
        </w:rPr>
        <w:t xml:space="preserve"> and kurtosis of the stock market </w:t>
      </w:r>
      <w:r w:rsidR="00810515">
        <w:rPr>
          <w:rFonts w:ascii="Times New Roman" w:eastAsia="Times New Roman" w:hAnsi="Times New Roman" w:cs="Times New Roman"/>
          <w:sz w:val="24"/>
          <w:szCs w:val="24"/>
          <w:lang w:val="en-IN" w:bidi="ta-IN"/>
        </w:rPr>
        <w:t xml:space="preserve">indices </w:t>
      </w:r>
      <w:r w:rsidR="00295371" w:rsidRPr="00295371">
        <w:rPr>
          <w:rFonts w:ascii="Times New Roman" w:eastAsia="Times New Roman" w:hAnsi="Times New Roman" w:cs="Times New Roman"/>
          <w:sz w:val="24"/>
          <w:szCs w:val="24"/>
          <w:lang w:val="en-IN" w:bidi="ta-IN"/>
        </w:rPr>
        <w:t xml:space="preserve">indicate that there was non-symmetric distribution of data, with fat tails as compared </w:t>
      </w:r>
      <w:r w:rsidR="00295371" w:rsidRPr="00295371">
        <w:rPr>
          <w:rFonts w:ascii="Times New Roman" w:eastAsia="Times New Roman" w:hAnsi="Times New Roman" w:cs="Times New Roman"/>
          <w:sz w:val="24"/>
          <w:szCs w:val="24"/>
          <w:lang w:val="en-IN" w:bidi="ta-IN"/>
        </w:rPr>
        <w:lastRenderedPageBreak/>
        <w:t xml:space="preserve">with normal distribution. </w:t>
      </w:r>
      <w:r w:rsidR="00810515">
        <w:rPr>
          <w:rFonts w:ascii="Times New Roman" w:eastAsia="Times New Roman" w:hAnsi="Times New Roman" w:cs="Times New Roman"/>
          <w:sz w:val="24"/>
          <w:szCs w:val="24"/>
          <w:lang w:val="en-IN" w:bidi="ta-IN"/>
        </w:rPr>
        <w:t xml:space="preserve"> </w:t>
      </w:r>
      <w:r w:rsidR="00295371" w:rsidRPr="00295371">
        <w:rPr>
          <w:rFonts w:ascii="Times New Roman" w:eastAsia="Times New Roman" w:hAnsi="Times New Roman" w:cs="Times New Roman"/>
          <w:sz w:val="24"/>
          <w:szCs w:val="24"/>
          <w:lang w:bidi="ta-IN"/>
        </w:rPr>
        <w:t xml:space="preserve">Besides, the </w:t>
      </w:r>
      <w:proofErr w:type="spellStart"/>
      <w:r w:rsidR="00295371" w:rsidRPr="00295371">
        <w:rPr>
          <w:rFonts w:ascii="Times New Roman" w:eastAsia="Times New Roman" w:hAnsi="Times New Roman" w:cs="Times New Roman"/>
          <w:sz w:val="24"/>
          <w:szCs w:val="24"/>
          <w:lang w:bidi="ta-IN"/>
        </w:rPr>
        <w:t>Jarque-Bera</w:t>
      </w:r>
      <w:proofErr w:type="spellEnd"/>
      <w:r w:rsidR="00295371" w:rsidRPr="00295371">
        <w:rPr>
          <w:rFonts w:ascii="Times New Roman" w:eastAsia="Times New Roman" w:hAnsi="Times New Roman" w:cs="Times New Roman"/>
          <w:sz w:val="24"/>
          <w:szCs w:val="24"/>
          <w:lang w:bidi="ta-IN"/>
        </w:rPr>
        <w:t xml:space="preserve"> (JB) values of the indices </w:t>
      </w:r>
      <w:r w:rsidR="004E2468">
        <w:rPr>
          <w:rFonts w:ascii="Times New Roman" w:eastAsia="Times New Roman" w:hAnsi="Times New Roman" w:cs="Times New Roman"/>
          <w:sz w:val="24"/>
          <w:szCs w:val="24"/>
          <w:lang w:bidi="ta-IN"/>
        </w:rPr>
        <w:t>indicate</w:t>
      </w:r>
      <w:r w:rsidR="00810515">
        <w:rPr>
          <w:rFonts w:ascii="Times New Roman" w:eastAsia="Times New Roman" w:hAnsi="Times New Roman" w:cs="Times New Roman"/>
          <w:sz w:val="24"/>
          <w:szCs w:val="24"/>
          <w:lang w:bidi="ta-IN"/>
        </w:rPr>
        <w:t xml:space="preserve"> that none of the indices w</w:t>
      </w:r>
      <w:r w:rsidR="00340271">
        <w:rPr>
          <w:rFonts w:ascii="Times New Roman" w:eastAsia="Times New Roman" w:hAnsi="Times New Roman" w:cs="Times New Roman"/>
          <w:sz w:val="24"/>
          <w:szCs w:val="24"/>
          <w:lang w:bidi="ta-IN"/>
        </w:rPr>
        <w:t>e</w:t>
      </w:r>
      <w:r w:rsidR="00810515">
        <w:rPr>
          <w:rFonts w:ascii="Times New Roman" w:eastAsia="Times New Roman" w:hAnsi="Times New Roman" w:cs="Times New Roman"/>
          <w:sz w:val="24"/>
          <w:szCs w:val="24"/>
          <w:lang w:bidi="ta-IN"/>
        </w:rPr>
        <w:t>re</w:t>
      </w:r>
      <w:r w:rsidR="00295371" w:rsidRPr="00295371">
        <w:rPr>
          <w:rFonts w:ascii="Times New Roman" w:eastAsia="Times New Roman" w:hAnsi="Times New Roman" w:cs="Times New Roman"/>
          <w:sz w:val="24"/>
          <w:szCs w:val="24"/>
          <w:lang w:bidi="ta-IN"/>
        </w:rPr>
        <w:t xml:space="preserve"> normally distributed. </w:t>
      </w:r>
      <w:r w:rsidR="00810515">
        <w:rPr>
          <w:rFonts w:ascii="Times New Roman" w:eastAsia="Times New Roman" w:hAnsi="Times New Roman" w:cs="Times New Roman"/>
          <w:sz w:val="24"/>
          <w:szCs w:val="24"/>
          <w:lang w:bidi="ta-IN"/>
        </w:rPr>
        <w:t xml:space="preserve"> </w:t>
      </w:r>
    </w:p>
    <w:p w:rsidR="00295371" w:rsidRPr="00295371" w:rsidRDefault="00295371" w:rsidP="00295371">
      <w:pPr>
        <w:tabs>
          <w:tab w:val="left" w:pos="5595"/>
        </w:tabs>
        <w:spacing w:after="0"/>
        <w:ind w:left="-994"/>
        <w:jc w:val="center"/>
        <w:rPr>
          <w:rFonts w:ascii="Times New Roman" w:eastAsia="Times New Roman" w:hAnsi="Times New Roman" w:cs="Times New Roman"/>
          <w:b/>
          <w:sz w:val="24"/>
          <w:szCs w:val="24"/>
          <w:lang w:val="en-IN" w:eastAsia="en-IN"/>
        </w:rPr>
      </w:pPr>
      <w:r w:rsidRPr="00295371">
        <w:rPr>
          <w:rFonts w:ascii="Times New Roman" w:eastAsia="Times New Roman" w:hAnsi="Times New Roman" w:cs="Times New Roman"/>
          <w:b/>
          <w:sz w:val="24"/>
          <w:szCs w:val="24"/>
          <w:lang w:val="en-IN" w:eastAsia="en-IN"/>
        </w:rPr>
        <w:t xml:space="preserve">Table 2 </w:t>
      </w:r>
    </w:p>
    <w:p w:rsidR="00295371" w:rsidRPr="00295371" w:rsidRDefault="00295371" w:rsidP="00295371">
      <w:pPr>
        <w:tabs>
          <w:tab w:val="left" w:pos="5595"/>
        </w:tabs>
        <w:spacing w:after="0"/>
        <w:ind w:left="-994"/>
        <w:jc w:val="center"/>
        <w:rPr>
          <w:rFonts w:ascii="Times New Roman" w:eastAsia="Times New Roman" w:hAnsi="Times New Roman" w:cs="Times New Roman"/>
          <w:b/>
          <w:sz w:val="10"/>
          <w:szCs w:val="24"/>
          <w:lang w:val="en-IN" w:eastAsia="en-IN"/>
        </w:rPr>
      </w:pPr>
    </w:p>
    <w:p w:rsidR="00295371" w:rsidRPr="00295371" w:rsidRDefault="00295371" w:rsidP="00295371">
      <w:pPr>
        <w:tabs>
          <w:tab w:val="left" w:pos="5595"/>
        </w:tabs>
        <w:spacing w:after="0"/>
        <w:ind w:left="-994" w:right="-1180"/>
        <w:jc w:val="center"/>
        <w:rPr>
          <w:rFonts w:ascii="Times New Roman" w:eastAsia="Times New Roman" w:hAnsi="Times New Roman" w:cs="Times New Roman"/>
          <w:sz w:val="24"/>
          <w:szCs w:val="24"/>
          <w:lang w:val="en-IN" w:eastAsia="en-IN"/>
        </w:rPr>
      </w:pPr>
      <w:r w:rsidRPr="00295371">
        <w:rPr>
          <w:rFonts w:ascii="Times New Roman" w:eastAsia="Times New Roman" w:hAnsi="Times New Roman" w:cs="Times New Roman"/>
          <w:sz w:val="24"/>
          <w:szCs w:val="24"/>
          <w:lang w:val="en-IN" w:eastAsia="en-IN"/>
        </w:rPr>
        <w:t xml:space="preserve">Descriptive Statistics for </w:t>
      </w:r>
      <w:r w:rsidR="00622BBE">
        <w:rPr>
          <w:rFonts w:ascii="Times New Roman" w:eastAsia="Times New Roman" w:hAnsi="Times New Roman" w:cs="Times New Roman"/>
          <w:sz w:val="24"/>
          <w:szCs w:val="24"/>
          <w:lang w:val="en-IN" w:eastAsia="en-IN"/>
        </w:rPr>
        <w:t xml:space="preserve">Select </w:t>
      </w:r>
      <w:r w:rsidRPr="00295371">
        <w:rPr>
          <w:rFonts w:ascii="Times New Roman" w:eastAsia="Times New Roman" w:hAnsi="Times New Roman" w:cs="Times New Roman"/>
          <w:sz w:val="24"/>
          <w:szCs w:val="24"/>
          <w:lang w:val="en-IN" w:eastAsia="en-IN"/>
        </w:rPr>
        <w:t xml:space="preserve">Asian Stock Market Index Returns  </w:t>
      </w:r>
    </w:p>
    <w:p w:rsidR="00295371" w:rsidRPr="00295371" w:rsidRDefault="00295371" w:rsidP="00295371">
      <w:pPr>
        <w:tabs>
          <w:tab w:val="left" w:pos="5595"/>
        </w:tabs>
        <w:spacing w:after="0"/>
        <w:ind w:left="-994" w:right="-1180"/>
        <w:jc w:val="center"/>
        <w:rPr>
          <w:rFonts w:ascii="Times New Roman" w:eastAsia="Times New Roman" w:hAnsi="Times New Roman" w:cs="Times New Roman"/>
          <w:sz w:val="24"/>
          <w:szCs w:val="24"/>
          <w:lang w:val="en-IN" w:eastAsia="en-IN"/>
        </w:rPr>
      </w:pPr>
      <w:r w:rsidRPr="00295371">
        <w:rPr>
          <w:rFonts w:ascii="Times New Roman" w:eastAsia="Times New Roman" w:hAnsi="Times New Roman" w:cs="Times New Roman"/>
          <w:sz w:val="24"/>
          <w:szCs w:val="24"/>
          <w:lang w:val="en-IN" w:eastAsia="en-IN"/>
        </w:rPr>
        <w:t xml:space="preserve">01-07-2000 </w:t>
      </w:r>
      <w:r w:rsidR="000B0A9F">
        <w:rPr>
          <w:rFonts w:ascii="Times New Roman" w:eastAsia="Times New Roman" w:hAnsi="Times New Roman" w:cs="Times New Roman"/>
          <w:sz w:val="24"/>
          <w:szCs w:val="24"/>
          <w:lang w:val="en-IN" w:eastAsia="en-IN"/>
        </w:rPr>
        <w:t>-</w:t>
      </w:r>
      <w:r w:rsidRPr="00295371">
        <w:rPr>
          <w:rFonts w:ascii="Times New Roman" w:eastAsia="Times New Roman" w:hAnsi="Times New Roman" w:cs="Times New Roman"/>
          <w:sz w:val="24"/>
          <w:szCs w:val="24"/>
          <w:lang w:val="en-IN" w:eastAsia="en-IN"/>
        </w:rPr>
        <w:t xml:space="preserve"> 30-06-2012</w:t>
      </w:r>
    </w:p>
    <w:tbl>
      <w:tblPr>
        <w:tblW w:w="10254" w:type="dxa"/>
        <w:jc w:val="center"/>
        <w:tblLook w:val="04A0" w:firstRow="1" w:lastRow="0" w:firstColumn="1" w:lastColumn="0" w:noHBand="0" w:noVBand="1"/>
      </w:tblPr>
      <w:tblGrid>
        <w:gridCol w:w="2331"/>
        <w:gridCol w:w="1287"/>
        <w:gridCol w:w="1294"/>
        <w:gridCol w:w="1226"/>
        <w:gridCol w:w="1350"/>
        <w:gridCol w:w="1563"/>
        <w:gridCol w:w="1203"/>
      </w:tblGrid>
      <w:tr w:rsidR="00295371" w:rsidRPr="00295371" w:rsidTr="003A1CE9">
        <w:trPr>
          <w:trHeight w:val="288"/>
          <w:jc w:val="center"/>
        </w:trPr>
        <w:tc>
          <w:tcPr>
            <w:tcW w:w="2331" w:type="dxa"/>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center"/>
            <w:hideMark/>
          </w:tcPr>
          <w:p w:rsidR="00295371" w:rsidRPr="00295371" w:rsidRDefault="00295371" w:rsidP="00295371">
            <w:pPr>
              <w:spacing w:after="0" w:line="240" w:lineRule="auto"/>
              <w:jc w:val="right"/>
              <w:rPr>
                <w:rFonts w:ascii="Times New Roman" w:eastAsia="Times New Roman" w:hAnsi="Times New Roman" w:cs="Times New Roman"/>
                <w:color w:val="000000"/>
                <w:sz w:val="26"/>
                <w:szCs w:val="24"/>
                <w:lang w:val="en-IN" w:eastAsia="en-IN"/>
              </w:rPr>
            </w:pPr>
            <w:r w:rsidRPr="00295371">
              <w:rPr>
                <w:rFonts w:ascii="Times New Roman" w:eastAsia="Times New Roman" w:hAnsi="Times New Roman" w:cs="Times New Roman"/>
                <w:color w:val="000000"/>
                <w:sz w:val="26"/>
                <w:szCs w:val="24"/>
                <w:lang w:val="en-IN" w:eastAsia="en-IN"/>
              </w:rPr>
              <w:t xml:space="preserve">Asian </w:t>
            </w:r>
            <w:r w:rsidR="008C7515">
              <w:rPr>
                <w:rFonts w:ascii="Times New Roman" w:eastAsia="Times New Roman" w:hAnsi="Times New Roman" w:cs="Times New Roman"/>
                <w:color w:val="000000"/>
                <w:sz w:val="26"/>
                <w:szCs w:val="24"/>
                <w:lang w:val="en-IN" w:eastAsia="en-IN"/>
              </w:rPr>
              <w:t xml:space="preserve">Stock </w:t>
            </w:r>
            <w:r w:rsidRPr="00295371">
              <w:rPr>
                <w:rFonts w:ascii="Times New Roman" w:eastAsia="Times New Roman" w:hAnsi="Times New Roman" w:cs="Times New Roman"/>
                <w:color w:val="000000"/>
                <w:sz w:val="26"/>
                <w:szCs w:val="24"/>
                <w:lang w:val="en-IN" w:eastAsia="en-IN"/>
              </w:rPr>
              <w:t xml:space="preserve"> </w:t>
            </w:r>
          </w:p>
          <w:p w:rsidR="00295371" w:rsidRPr="00295371" w:rsidRDefault="008C7515" w:rsidP="00295371">
            <w:pPr>
              <w:spacing w:after="0" w:line="240" w:lineRule="auto"/>
              <w:jc w:val="right"/>
              <w:rPr>
                <w:rFonts w:ascii="Times New Roman" w:eastAsia="Times New Roman" w:hAnsi="Times New Roman" w:cs="Times New Roman"/>
                <w:color w:val="000000"/>
                <w:sz w:val="26"/>
                <w:szCs w:val="24"/>
                <w:lang w:val="en-IN" w:eastAsia="en-IN"/>
              </w:rPr>
            </w:pPr>
            <w:r>
              <w:rPr>
                <w:rFonts w:ascii="Times New Roman" w:eastAsia="Times New Roman" w:hAnsi="Times New Roman" w:cs="Times New Roman"/>
                <w:color w:val="000000"/>
                <w:sz w:val="26"/>
                <w:szCs w:val="24"/>
                <w:lang w:val="en-IN" w:eastAsia="en-IN"/>
              </w:rPr>
              <w:t>Index</w:t>
            </w:r>
          </w:p>
          <w:p w:rsidR="00295371" w:rsidRPr="00295371" w:rsidRDefault="00295371" w:rsidP="00295371">
            <w:pPr>
              <w:spacing w:after="0" w:line="240" w:lineRule="auto"/>
              <w:rPr>
                <w:rFonts w:ascii="Times New Roman" w:eastAsia="Times New Roman" w:hAnsi="Times New Roman" w:cs="Times New Roman"/>
                <w:color w:val="000000"/>
                <w:sz w:val="26"/>
                <w:szCs w:val="24"/>
                <w:lang w:val="en-IN" w:eastAsia="en-IN"/>
              </w:rPr>
            </w:pPr>
            <w:r w:rsidRPr="00295371">
              <w:rPr>
                <w:rFonts w:ascii="Times New Roman" w:eastAsia="Times New Roman" w:hAnsi="Times New Roman" w:cs="Times New Roman"/>
                <w:color w:val="000000"/>
                <w:sz w:val="26"/>
                <w:szCs w:val="24"/>
                <w:lang w:val="en-IN" w:eastAsia="en-IN"/>
              </w:rPr>
              <w:t>Descriptive</w:t>
            </w:r>
          </w:p>
          <w:p w:rsidR="00295371" w:rsidRPr="00295371" w:rsidRDefault="00295371" w:rsidP="00295371">
            <w:pPr>
              <w:spacing w:after="0" w:line="240" w:lineRule="auto"/>
              <w:rPr>
                <w:rFonts w:ascii="Times New Roman" w:eastAsia="Times New Roman" w:hAnsi="Times New Roman" w:cs="Times New Roman"/>
                <w:color w:val="000000"/>
                <w:sz w:val="26"/>
                <w:szCs w:val="24"/>
                <w:lang w:val="en-IN" w:eastAsia="en-IN"/>
              </w:rPr>
            </w:pPr>
            <w:r w:rsidRPr="00295371">
              <w:rPr>
                <w:rFonts w:ascii="Times New Roman" w:eastAsia="Times New Roman" w:hAnsi="Times New Roman" w:cs="Times New Roman"/>
                <w:color w:val="000000"/>
                <w:sz w:val="26"/>
                <w:szCs w:val="24"/>
                <w:lang w:val="en-IN" w:eastAsia="en-IN"/>
              </w:rPr>
              <w:t>Statistics</w:t>
            </w:r>
          </w:p>
        </w:tc>
        <w:tc>
          <w:tcPr>
            <w:tcW w:w="1287" w:type="dxa"/>
            <w:tcBorders>
              <w:top w:val="single" w:sz="4" w:space="0" w:color="auto"/>
              <w:left w:val="nil"/>
              <w:bottom w:val="single" w:sz="4" w:space="0" w:color="auto"/>
              <w:right w:val="single" w:sz="4" w:space="0" w:color="auto"/>
            </w:tcBorders>
            <w:shd w:val="clear" w:color="auto" w:fill="auto"/>
            <w:noWrap/>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J</w:t>
            </w:r>
            <w:r w:rsidR="00666722">
              <w:rPr>
                <w:rFonts w:ascii="Times New Roman" w:eastAsia="Times New Roman" w:hAnsi="Times New Roman" w:cs="Times New Roman"/>
                <w:color w:val="000000"/>
                <w:sz w:val="24"/>
                <w:szCs w:val="24"/>
                <w:lang w:val="en-IN" w:eastAsia="en-IN"/>
              </w:rPr>
              <w:t>apan</w:t>
            </w:r>
          </w:p>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w:t>
            </w:r>
            <w:r w:rsidRPr="00295371">
              <w:rPr>
                <w:rFonts w:ascii="Times New Roman" w:eastAsia="Times New Roman" w:hAnsi="Times New Roman" w:cs="Times New Roman"/>
                <w:color w:val="222222"/>
                <w:sz w:val="24"/>
                <w:szCs w:val="24"/>
                <w:lang w:val="en-IN" w:eastAsia="en-IN"/>
              </w:rPr>
              <w:t>Nikkei 225</w:t>
            </w:r>
            <w:r w:rsidRPr="00295371">
              <w:rPr>
                <w:rFonts w:ascii="Times New Roman" w:eastAsia="Times New Roman" w:hAnsi="Times New Roman" w:cs="Times New Roman"/>
                <w:color w:val="000000"/>
                <w:sz w:val="24"/>
                <w:szCs w:val="24"/>
                <w:lang w:val="en-IN" w:eastAsia="en-IN"/>
              </w:rPr>
              <w:t>)</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H</w:t>
            </w:r>
            <w:r w:rsidR="00666722">
              <w:rPr>
                <w:rFonts w:ascii="Times New Roman" w:eastAsia="Times New Roman" w:hAnsi="Times New Roman" w:cs="Times New Roman"/>
                <w:color w:val="000000"/>
                <w:sz w:val="24"/>
                <w:szCs w:val="24"/>
                <w:lang w:val="en-IN" w:eastAsia="en-IN"/>
              </w:rPr>
              <w:t>ong</w:t>
            </w:r>
            <w:r w:rsidRPr="00295371">
              <w:rPr>
                <w:rFonts w:ascii="Times New Roman" w:eastAsia="Times New Roman" w:hAnsi="Times New Roman" w:cs="Times New Roman"/>
                <w:color w:val="000000"/>
                <w:sz w:val="24"/>
                <w:szCs w:val="24"/>
                <w:lang w:val="en-IN" w:eastAsia="en-IN"/>
              </w:rPr>
              <w:t xml:space="preserve"> K</w:t>
            </w:r>
            <w:r w:rsidR="00666722">
              <w:rPr>
                <w:rFonts w:ascii="Times New Roman" w:eastAsia="Times New Roman" w:hAnsi="Times New Roman" w:cs="Times New Roman"/>
                <w:color w:val="000000"/>
                <w:sz w:val="24"/>
                <w:szCs w:val="24"/>
                <w:lang w:val="en-IN" w:eastAsia="en-IN"/>
              </w:rPr>
              <w:t>ong</w:t>
            </w:r>
          </w:p>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(HSI)</w:t>
            </w:r>
          </w:p>
        </w:tc>
        <w:tc>
          <w:tcPr>
            <w:tcW w:w="1226" w:type="dxa"/>
            <w:tcBorders>
              <w:top w:val="single" w:sz="4" w:space="0" w:color="auto"/>
              <w:left w:val="nil"/>
              <w:bottom w:val="single" w:sz="4" w:space="0" w:color="auto"/>
              <w:right w:val="single" w:sz="4" w:space="0" w:color="auto"/>
            </w:tcBorders>
            <w:shd w:val="clear" w:color="auto" w:fill="auto"/>
            <w:noWrap/>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T</w:t>
            </w:r>
            <w:r w:rsidR="00666722">
              <w:rPr>
                <w:rFonts w:ascii="Times New Roman" w:eastAsia="Times New Roman" w:hAnsi="Times New Roman" w:cs="Times New Roman"/>
                <w:color w:val="000000"/>
                <w:sz w:val="24"/>
                <w:szCs w:val="24"/>
                <w:lang w:val="en-IN" w:eastAsia="en-IN"/>
              </w:rPr>
              <w:t>aiwan</w:t>
            </w:r>
          </w:p>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(TWII)</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C</w:t>
            </w:r>
            <w:r w:rsidR="00666722">
              <w:rPr>
                <w:rFonts w:ascii="Times New Roman" w:eastAsia="Times New Roman" w:hAnsi="Times New Roman" w:cs="Times New Roman"/>
                <w:color w:val="000000"/>
                <w:sz w:val="24"/>
                <w:szCs w:val="24"/>
                <w:lang w:val="en-IN" w:eastAsia="en-IN"/>
              </w:rPr>
              <w:t>hina</w:t>
            </w:r>
          </w:p>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(Shanghai SE Composite)</w:t>
            </w:r>
          </w:p>
        </w:tc>
        <w:tc>
          <w:tcPr>
            <w:tcW w:w="1563" w:type="dxa"/>
            <w:tcBorders>
              <w:top w:val="single" w:sz="4" w:space="0" w:color="auto"/>
              <w:left w:val="nil"/>
              <w:bottom w:val="single" w:sz="4" w:space="0" w:color="auto"/>
              <w:right w:val="single" w:sz="4" w:space="0" w:color="auto"/>
            </w:tcBorders>
            <w:shd w:val="clear" w:color="auto" w:fill="auto"/>
            <w:noWrap/>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S</w:t>
            </w:r>
            <w:r w:rsidR="00666722">
              <w:rPr>
                <w:rFonts w:ascii="Times New Roman" w:eastAsia="Times New Roman" w:hAnsi="Times New Roman" w:cs="Times New Roman"/>
                <w:color w:val="000000"/>
                <w:sz w:val="24"/>
                <w:szCs w:val="24"/>
                <w:lang w:val="en-IN" w:eastAsia="en-IN"/>
              </w:rPr>
              <w:t>ingapore</w:t>
            </w:r>
          </w:p>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(Straits Times Index STI)</w:t>
            </w:r>
          </w:p>
        </w:tc>
        <w:tc>
          <w:tcPr>
            <w:tcW w:w="1203" w:type="dxa"/>
            <w:tcBorders>
              <w:top w:val="single" w:sz="4" w:space="0" w:color="auto"/>
              <w:left w:val="nil"/>
              <w:bottom w:val="single" w:sz="4" w:space="0" w:color="auto"/>
              <w:right w:val="single" w:sz="4" w:space="0" w:color="auto"/>
            </w:tcBorders>
            <w:shd w:val="clear" w:color="auto" w:fill="auto"/>
            <w:noWrap/>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I</w:t>
            </w:r>
            <w:r w:rsidR="00666722">
              <w:rPr>
                <w:rFonts w:ascii="Times New Roman" w:eastAsia="Times New Roman" w:hAnsi="Times New Roman" w:cs="Times New Roman"/>
                <w:color w:val="000000"/>
                <w:sz w:val="24"/>
                <w:szCs w:val="24"/>
                <w:lang w:val="en-IN" w:eastAsia="en-IN"/>
              </w:rPr>
              <w:t>ndia</w:t>
            </w:r>
          </w:p>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(BSE SENSEX)</w:t>
            </w:r>
          </w:p>
        </w:tc>
      </w:tr>
      <w:tr w:rsidR="00295371" w:rsidRPr="00295371" w:rsidTr="003A1CE9">
        <w:trPr>
          <w:trHeight w:val="288"/>
          <w:jc w:val="center"/>
        </w:trPr>
        <w:tc>
          <w:tcPr>
            <w:tcW w:w="2331" w:type="dxa"/>
            <w:tcBorders>
              <w:top w:val="nil"/>
              <w:left w:val="single" w:sz="4" w:space="0" w:color="auto"/>
              <w:bottom w:val="single" w:sz="4" w:space="0" w:color="auto"/>
              <w:right w:val="single" w:sz="4" w:space="0" w:color="auto"/>
            </w:tcBorders>
            <w:shd w:val="clear" w:color="auto" w:fill="auto"/>
            <w:noWrap/>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Mean</w:t>
            </w:r>
          </w:p>
        </w:tc>
        <w:tc>
          <w:tcPr>
            <w:tcW w:w="1287" w:type="dxa"/>
            <w:tcBorders>
              <w:top w:val="nil"/>
              <w:left w:val="nil"/>
              <w:bottom w:val="single" w:sz="4" w:space="0" w:color="auto"/>
              <w:right w:val="single" w:sz="4" w:space="0" w:color="auto"/>
            </w:tcBorders>
            <w:shd w:val="clear" w:color="auto" w:fill="auto"/>
            <w:noWrap/>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-0.019909</w:t>
            </w:r>
          </w:p>
        </w:tc>
        <w:tc>
          <w:tcPr>
            <w:tcW w:w="1294" w:type="dxa"/>
            <w:tcBorders>
              <w:top w:val="nil"/>
              <w:left w:val="nil"/>
              <w:bottom w:val="single" w:sz="4" w:space="0" w:color="auto"/>
              <w:right w:val="single" w:sz="4" w:space="0" w:color="auto"/>
            </w:tcBorders>
            <w:shd w:val="clear" w:color="auto" w:fill="auto"/>
            <w:noWrap/>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0.005204</w:t>
            </w:r>
          </w:p>
        </w:tc>
        <w:tc>
          <w:tcPr>
            <w:tcW w:w="1226" w:type="dxa"/>
            <w:tcBorders>
              <w:top w:val="nil"/>
              <w:left w:val="nil"/>
              <w:bottom w:val="single" w:sz="4" w:space="0" w:color="auto"/>
              <w:right w:val="single" w:sz="4" w:space="0" w:color="auto"/>
            </w:tcBorders>
            <w:shd w:val="clear" w:color="auto" w:fill="auto"/>
            <w:noWrap/>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-0.002703</w:t>
            </w:r>
          </w:p>
        </w:tc>
        <w:tc>
          <w:tcPr>
            <w:tcW w:w="1350" w:type="dxa"/>
            <w:tcBorders>
              <w:top w:val="nil"/>
              <w:left w:val="nil"/>
              <w:bottom w:val="single" w:sz="4" w:space="0" w:color="auto"/>
              <w:right w:val="single" w:sz="4" w:space="0" w:color="auto"/>
            </w:tcBorders>
            <w:shd w:val="clear" w:color="auto" w:fill="auto"/>
            <w:noWrap/>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0.001207</w:t>
            </w:r>
          </w:p>
        </w:tc>
        <w:tc>
          <w:tcPr>
            <w:tcW w:w="1563" w:type="dxa"/>
            <w:tcBorders>
              <w:top w:val="nil"/>
              <w:left w:val="nil"/>
              <w:bottom w:val="single" w:sz="4" w:space="0" w:color="auto"/>
              <w:right w:val="single" w:sz="4" w:space="0" w:color="auto"/>
            </w:tcBorders>
            <w:shd w:val="clear" w:color="auto" w:fill="auto"/>
            <w:noWrap/>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0.012981</w:t>
            </w:r>
          </w:p>
        </w:tc>
        <w:tc>
          <w:tcPr>
            <w:tcW w:w="1203" w:type="dxa"/>
            <w:tcBorders>
              <w:top w:val="nil"/>
              <w:left w:val="nil"/>
              <w:bottom w:val="single" w:sz="4" w:space="0" w:color="auto"/>
              <w:right w:val="single" w:sz="4" w:space="0" w:color="auto"/>
            </w:tcBorders>
            <w:shd w:val="clear" w:color="auto" w:fill="auto"/>
            <w:noWrap/>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0.045819</w:t>
            </w:r>
          </w:p>
        </w:tc>
      </w:tr>
      <w:tr w:rsidR="00295371" w:rsidRPr="00295371" w:rsidTr="003A1CE9">
        <w:trPr>
          <w:trHeight w:val="288"/>
          <w:jc w:val="center"/>
        </w:trPr>
        <w:tc>
          <w:tcPr>
            <w:tcW w:w="2331" w:type="dxa"/>
            <w:tcBorders>
              <w:top w:val="nil"/>
              <w:left w:val="single" w:sz="4" w:space="0" w:color="auto"/>
              <w:bottom w:val="single" w:sz="4" w:space="0" w:color="auto"/>
              <w:right w:val="single" w:sz="4" w:space="0" w:color="auto"/>
            </w:tcBorders>
            <w:shd w:val="clear" w:color="auto" w:fill="auto"/>
            <w:noWrap/>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Median</w:t>
            </w:r>
          </w:p>
        </w:tc>
        <w:tc>
          <w:tcPr>
            <w:tcW w:w="1287" w:type="dxa"/>
            <w:tcBorders>
              <w:top w:val="nil"/>
              <w:left w:val="nil"/>
              <w:bottom w:val="single" w:sz="4" w:space="0" w:color="auto"/>
              <w:right w:val="single" w:sz="4" w:space="0" w:color="auto"/>
            </w:tcBorders>
            <w:shd w:val="clear" w:color="auto" w:fill="auto"/>
            <w:noWrap/>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0.007405</w:t>
            </w:r>
          </w:p>
        </w:tc>
        <w:tc>
          <w:tcPr>
            <w:tcW w:w="1294" w:type="dxa"/>
            <w:tcBorders>
              <w:top w:val="nil"/>
              <w:left w:val="nil"/>
              <w:bottom w:val="single" w:sz="4" w:space="0" w:color="auto"/>
              <w:right w:val="single" w:sz="4" w:space="0" w:color="auto"/>
            </w:tcBorders>
            <w:shd w:val="clear" w:color="auto" w:fill="auto"/>
            <w:noWrap/>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0.017274</w:t>
            </w:r>
          </w:p>
        </w:tc>
        <w:tc>
          <w:tcPr>
            <w:tcW w:w="1226" w:type="dxa"/>
            <w:tcBorders>
              <w:top w:val="nil"/>
              <w:left w:val="nil"/>
              <w:bottom w:val="single" w:sz="4" w:space="0" w:color="auto"/>
              <w:right w:val="single" w:sz="4" w:space="0" w:color="auto"/>
            </w:tcBorders>
            <w:shd w:val="clear" w:color="auto" w:fill="auto"/>
            <w:noWrap/>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0.039783</w:t>
            </w:r>
          </w:p>
        </w:tc>
        <w:tc>
          <w:tcPr>
            <w:tcW w:w="1350" w:type="dxa"/>
            <w:tcBorders>
              <w:top w:val="nil"/>
              <w:left w:val="nil"/>
              <w:bottom w:val="single" w:sz="4" w:space="0" w:color="auto"/>
              <w:right w:val="single" w:sz="4" w:space="0" w:color="auto"/>
            </w:tcBorders>
            <w:shd w:val="clear" w:color="auto" w:fill="auto"/>
            <w:noWrap/>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0</w:t>
            </w:r>
          </w:p>
        </w:tc>
        <w:tc>
          <w:tcPr>
            <w:tcW w:w="1563" w:type="dxa"/>
            <w:tcBorders>
              <w:top w:val="nil"/>
              <w:left w:val="nil"/>
              <w:bottom w:val="single" w:sz="4" w:space="0" w:color="auto"/>
              <w:right w:val="single" w:sz="4" w:space="0" w:color="auto"/>
            </w:tcBorders>
            <w:shd w:val="clear" w:color="auto" w:fill="auto"/>
            <w:noWrap/>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0.038853</w:t>
            </w:r>
          </w:p>
        </w:tc>
        <w:tc>
          <w:tcPr>
            <w:tcW w:w="1203" w:type="dxa"/>
            <w:tcBorders>
              <w:top w:val="nil"/>
              <w:left w:val="nil"/>
              <w:bottom w:val="single" w:sz="4" w:space="0" w:color="auto"/>
              <w:right w:val="single" w:sz="4" w:space="0" w:color="auto"/>
            </w:tcBorders>
            <w:shd w:val="clear" w:color="auto" w:fill="auto"/>
            <w:noWrap/>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0.112289</w:t>
            </w:r>
          </w:p>
        </w:tc>
      </w:tr>
      <w:tr w:rsidR="00295371" w:rsidRPr="00295371" w:rsidTr="003A1CE9">
        <w:trPr>
          <w:trHeight w:val="288"/>
          <w:jc w:val="center"/>
        </w:trPr>
        <w:tc>
          <w:tcPr>
            <w:tcW w:w="2331" w:type="dxa"/>
            <w:tcBorders>
              <w:top w:val="nil"/>
              <w:left w:val="single" w:sz="4" w:space="0" w:color="auto"/>
              <w:bottom w:val="single" w:sz="4" w:space="0" w:color="auto"/>
              <w:right w:val="single" w:sz="4" w:space="0" w:color="auto"/>
            </w:tcBorders>
            <w:shd w:val="clear" w:color="auto" w:fill="auto"/>
            <w:noWrap/>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Maximum</w:t>
            </w:r>
          </w:p>
        </w:tc>
        <w:tc>
          <w:tcPr>
            <w:tcW w:w="1287" w:type="dxa"/>
            <w:tcBorders>
              <w:top w:val="nil"/>
              <w:left w:val="nil"/>
              <w:bottom w:val="single" w:sz="4" w:space="0" w:color="auto"/>
              <w:right w:val="single" w:sz="4" w:space="0" w:color="auto"/>
            </w:tcBorders>
            <w:shd w:val="clear" w:color="auto" w:fill="auto"/>
            <w:noWrap/>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13.23458</w:t>
            </w:r>
          </w:p>
        </w:tc>
        <w:tc>
          <w:tcPr>
            <w:tcW w:w="1294" w:type="dxa"/>
            <w:tcBorders>
              <w:top w:val="nil"/>
              <w:left w:val="nil"/>
              <w:bottom w:val="single" w:sz="4" w:space="0" w:color="auto"/>
              <w:right w:val="single" w:sz="4" w:space="0" w:color="auto"/>
            </w:tcBorders>
            <w:shd w:val="clear" w:color="auto" w:fill="auto"/>
            <w:noWrap/>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13.40681</w:t>
            </w:r>
          </w:p>
        </w:tc>
        <w:tc>
          <w:tcPr>
            <w:tcW w:w="1226" w:type="dxa"/>
            <w:tcBorders>
              <w:top w:val="nil"/>
              <w:left w:val="nil"/>
              <w:bottom w:val="single" w:sz="4" w:space="0" w:color="auto"/>
              <w:right w:val="single" w:sz="4" w:space="0" w:color="auto"/>
            </w:tcBorders>
            <w:shd w:val="clear" w:color="auto" w:fill="auto"/>
            <w:noWrap/>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6.52462</w:t>
            </w:r>
          </w:p>
        </w:tc>
        <w:tc>
          <w:tcPr>
            <w:tcW w:w="1350" w:type="dxa"/>
            <w:tcBorders>
              <w:top w:val="nil"/>
              <w:left w:val="nil"/>
              <w:bottom w:val="single" w:sz="4" w:space="0" w:color="auto"/>
              <w:right w:val="single" w:sz="4" w:space="0" w:color="auto"/>
            </w:tcBorders>
            <w:shd w:val="clear" w:color="auto" w:fill="auto"/>
            <w:noWrap/>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9.400787</w:t>
            </w:r>
          </w:p>
        </w:tc>
        <w:tc>
          <w:tcPr>
            <w:tcW w:w="1563" w:type="dxa"/>
            <w:tcBorders>
              <w:top w:val="nil"/>
              <w:left w:val="nil"/>
              <w:bottom w:val="single" w:sz="4" w:space="0" w:color="auto"/>
              <w:right w:val="single" w:sz="4" w:space="0" w:color="auto"/>
            </w:tcBorders>
            <w:shd w:val="clear" w:color="auto" w:fill="auto"/>
            <w:noWrap/>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7.530528</w:t>
            </w:r>
          </w:p>
        </w:tc>
        <w:tc>
          <w:tcPr>
            <w:tcW w:w="1203" w:type="dxa"/>
            <w:tcBorders>
              <w:top w:val="nil"/>
              <w:left w:val="nil"/>
              <w:bottom w:val="single" w:sz="4" w:space="0" w:color="auto"/>
              <w:right w:val="single" w:sz="4" w:space="0" w:color="auto"/>
            </w:tcBorders>
            <w:shd w:val="clear" w:color="auto" w:fill="auto"/>
            <w:noWrap/>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15.98998</w:t>
            </w:r>
          </w:p>
        </w:tc>
      </w:tr>
      <w:tr w:rsidR="00295371" w:rsidRPr="00295371" w:rsidTr="003A1CE9">
        <w:trPr>
          <w:trHeight w:val="288"/>
          <w:jc w:val="center"/>
        </w:trPr>
        <w:tc>
          <w:tcPr>
            <w:tcW w:w="2331" w:type="dxa"/>
            <w:tcBorders>
              <w:top w:val="nil"/>
              <w:left w:val="single" w:sz="4" w:space="0" w:color="auto"/>
              <w:bottom w:val="single" w:sz="4" w:space="0" w:color="auto"/>
              <w:right w:val="single" w:sz="4" w:space="0" w:color="auto"/>
            </w:tcBorders>
            <w:shd w:val="clear" w:color="auto" w:fill="auto"/>
            <w:noWrap/>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Minimum</w:t>
            </w:r>
          </w:p>
        </w:tc>
        <w:tc>
          <w:tcPr>
            <w:tcW w:w="1287" w:type="dxa"/>
            <w:tcBorders>
              <w:top w:val="nil"/>
              <w:left w:val="nil"/>
              <w:bottom w:val="single" w:sz="4" w:space="0" w:color="auto"/>
              <w:right w:val="single" w:sz="4" w:space="0" w:color="auto"/>
            </w:tcBorders>
            <w:shd w:val="clear" w:color="auto" w:fill="auto"/>
            <w:noWrap/>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-12.11103</w:t>
            </w:r>
          </w:p>
        </w:tc>
        <w:tc>
          <w:tcPr>
            <w:tcW w:w="1294" w:type="dxa"/>
            <w:tcBorders>
              <w:top w:val="nil"/>
              <w:left w:val="nil"/>
              <w:bottom w:val="single" w:sz="4" w:space="0" w:color="auto"/>
              <w:right w:val="single" w:sz="4" w:space="0" w:color="auto"/>
            </w:tcBorders>
            <w:shd w:val="clear" w:color="auto" w:fill="auto"/>
            <w:noWrap/>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-13.58202</w:t>
            </w:r>
          </w:p>
        </w:tc>
        <w:tc>
          <w:tcPr>
            <w:tcW w:w="1226" w:type="dxa"/>
            <w:tcBorders>
              <w:top w:val="nil"/>
              <w:left w:val="nil"/>
              <w:bottom w:val="single" w:sz="4" w:space="0" w:color="auto"/>
              <w:right w:val="single" w:sz="4" w:space="0" w:color="auto"/>
            </w:tcBorders>
            <w:shd w:val="clear" w:color="auto" w:fill="auto"/>
            <w:noWrap/>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-9.936015</w:t>
            </w:r>
          </w:p>
        </w:tc>
        <w:tc>
          <w:tcPr>
            <w:tcW w:w="1350" w:type="dxa"/>
            <w:tcBorders>
              <w:top w:val="nil"/>
              <w:left w:val="nil"/>
              <w:bottom w:val="single" w:sz="4" w:space="0" w:color="auto"/>
              <w:right w:val="single" w:sz="4" w:space="0" w:color="auto"/>
            </w:tcBorders>
            <w:shd w:val="clear" w:color="auto" w:fill="auto"/>
            <w:noWrap/>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-9.256154</w:t>
            </w:r>
          </w:p>
        </w:tc>
        <w:tc>
          <w:tcPr>
            <w:tcW w:w="1563" w:type="dxa"/>
            <w:tcBorders>
              <w:top w:val="nil"/>
              <w:left w:val="nil"/>
              <w:bottom w:val="single" w:sz="4" w:space="0" w:color="auto"/>
              <w:right w:val="single" w:sz="4" w:space="0" w:color="auto"/>
            </w:tcBorders>
            <w:shd w:val="clear" w:color="auto" w:fill="auto"/>
            <w:noWrap/>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-9.215508</w:t>
            </w:r>
          </w:p>
        </w:tc>
        <w:tc>
          <w:tcPr>
            <w:tcW w:w="1203" w:type="dxa"/>
            <w:tcBorders>
              <w:top w:val="nil"/>
              <w:left w:val="nil"/>
              <w:bottom w:val="single" w:sz="4" w:space="0" w:color="auto"/>
              <w:right w:val="single" w:sz="4" w:space="0" w:color="auto"/>
            </w:tcBorders>
            <w:shd w:val="clear" w:color="auto" w:fill="auto"/>
            <w:noWrap/>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-11.80918</w:t>
            </w:r>
          </w:p>
        </w:tc>
      </w:tr>
      <w:tr w:rsidR="00295371" w:rsidRPr="00295371" w:rsidTr="003A1CE9">
        <w:trPr>
          <w:trHeight w:val="288"/>
          <w:jc w:val="center"/>
        </w:trPr>
        <w:tc>
          <w:tcPr>
            <w:tcW w:w="2331" w:type="dxa"/>
            <w:tcBorders>
              <w:top w:val="nil"/>
              <w:left w:val="single" w:sz="4" w:space="0" w:color="auto"/>
              <w:bottom w:val="single" w:sz="4" w:space="0" w:color="auto"/>
              <w:right w:val="single" w:sz="4" w:space="0" w:color="auto"/>
            </w:tcBorders>
            <w:shd w:val="clear" w:color="auto" w:fill="auto"/>
            <w:noWrap/>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Std. Dev.</w:t>
            </w:r>
          </w:p>
        </w:tc>
        <w:tc>
          <w:tcPr>
            <w:tcW w:w="1287" w:type="dxa"/>
            <w:tcBorders>
              <w:top w:val="nil"/>
              <w:left w:val="nil"/>
              <w:bottom w:val="single" w:sz="4" w:space="0" w:color="auto"/>
              <w:right w:val="single" w:sz="4" w:space="0" w:color="auto"/>
            </w:tcBorders>
            <w:shd w:val="clear" w:color="auto" w:fill="auto"/>
            <w:noWrap/>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1.588385</w:t>
            </w:r>
          </w:p>
        </w:tc>
        <w:tc>
          <w:tcPr>
            <w:tcW w:w="1294" w:type="dxa"/>
            <w:tcBorders>
              <w:top w:val="nil"/>
              <w:left w:val="nil"/>
              <w:bottom w:val="single" w:sz="4" w:space="0" w:color="auto"/>
              <w:right w:val="single" w:sz="4" w:space="0" w:color="auto"/>
            </w:tcBorders>
            <w:shd w:val="clear" w:color="auto" w:fill="auto"/>
            <w:noWrap/>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1.612896</w:t>
            </w:r>
          </w:p>
        </w:tc>
        <w:tc>
          <w:tcPr>
            <w:tcW w:w="1226" w:type="dxa"/>
            <w:tcBorders>
              <w:top w:val="nil"/>
              <w:left w:val="nil"/>
              <w:bottom w:val="single" w:sz="4" w:space="0" w:color="auto"/>
              <w:right w:val="single" w:sz="4" w:space="0" w:color="auto"/>
            </w:tcBorders>
            <w:shd w:val="clear" w:color="auto" w:fill="auto"/>
            <w:noWrap/>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1.542345</w:t>
            </w:r>
          </w:p>
        </w:tc>
        <w:tc>
          <w:tcPr>
            <w:tcW w:w="1350" w:type="dxa"/>
            <w:tcBorders>
              <w:top w:val="nil"/>
              <w:left w:val="nil"/>
              <w:bottom w:val="single" w:sz="4" w:space="0" w:color="auto"/>
              <w:right w:val="single" w:sz="4" w:space="0" w:color="auto"/>
            </w:tcBorders>
            <w:shd w:val="clear" w:color="auto" w:fill="auto"/>
            <w:noWrap/>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1.608092</w:t>
            </w:r>
          </w:p>
        </w:tc>
        <w:tc>
          <w:tcPr>
            <w:tcW w:w="1563" w:type="dxa"/>
            <w:tcBorders>
              <w:top w:val="nil"/>
              <w:left w:val="nil"/>
              <w:bottom w:val="single" w:sz="4" w:space="0" w:color="auto"/>
              <w:right w:val="single" w:sz="4" w:space="0" w:color="auto"/>
            </w:tcBorders>
            <w:shd w:val="clear" w:color="auto" w:fill="auto"/>
            <w:noWrap/>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1.257101</w:t>
            </w:r>
          </w:p>
        </w:tc>
        <w:tc>
          <w:tcPr>
            <w:tcW w:w="1203" w:type="dxa"/>
            <w:tcBorders>
              <w:top w:val="nil"/>
              <w:left w:val="nil"/>
              <w:bottom w:val="single" w:sz="4" w:space="0" w:color="auto"/>
              <w:right w:val="single" w:sz="4" w:space="0" w:color="auto"/>
            </w:tcBorders>
            <w:shd w:val="clear" w:color="auto" w:fill="auto"/>
            <w:noWrap/>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1.627131</w:t>
            </w:r>
          </w:p>
        </w:tc>
      </w:tr>
      <w:tr w:rsidR="00295371" w:rsidRPr="00295371" w:rsidTr="003A1CE9">
        <w:trPr>
          <w:trHeight w:val="288"/>
          <w:jc w:val="center"/>
        </w:trPr>
        <w:tc>
          <w:tcPr>
            <w:tcW w:w="2331" w:type="dxa"/>
            <w:tcBorders>
              <w:top w:val="nil"/>
              <w:left w:val="single" w:sz="4" w:space="0" w:color="auto"/>
              <w:bottom w:val="single" w:sz="4" w:space="0" w:color="auto"/>
              <w:right w:val="single" w:sz="4" w:space="0" w:color="auto"/>
            </w:tcBorders>
            <w:shd w:val="clear" w:color="auto" w:fill="auto"/>
            <w:noWrap/>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proofErr w:type="spellStart"/>
            <w:r w:rsidRPr="00295371">
              <w:rPr>
                <w:rFonts w:ascii="Times New Roman" w:eastAsia="Times New Roman" w:hAnsi="Times New Roman" w:cs="Times New Roman"/>
                <w:color w:val="000000"/>
                <w:sz w:val="24"/>
                <w:szCs w:val="24"/>
                <w:lang w:val="en-IN" w:eastAsia="en-IN"/>
              </w:rPr>
              <w:t>Skewness</w:t>
            </w:r>
            <w:proofErr w:type="spellEnd"/>
          </w:p>
        </w:tc>
        <w:tc>
          <w:tcPr>
            <w:tcW w:w="1287" w:type="dxa"/>
            <w:tcBorders>
              <w:top w:val="nil"/>
              <w:left w:val="nil"/>
              <w:bottom w:val="single" w:sz="4" w:space="0" w:color="auto"/>
              <w:right w:val="single" w:sz="4" w:space="0" w:color="auto"/>
            </w:tcBorders>
            <w:shd w:val="clear" w:color="auto" w:fill="auto"/>
            <w:noWrap/>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-0.371539</w:t>
            </w:r>
          </w:p>
        </w:tc>
        <w:tc>
          <w:tcPr>
            <w:tcW w:w="1294" w:type="dxa"/>
            <w:tcBorders>
              <w:top w:val="nil"/>
              <w:left w:val="nil"/>
              <w:bottom w:val="single" w:sz="4" w:space="0" w:color="auto"/>
              <w:right w:val="single" w:sz="4" w:space="0" w:color="auto"/>
            </w:tcBorders>
            <w:shd w:val="clear" w:color="auto" w:fill="auto"/>
            <w:noWrap/>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0.008387</w:t>
            </w:r>
          </w:p>
        </w:tc>
        <w:tc>
          <w:tcPr>
            <w:tcW w:w="1226" w:type="dxa"/>
            <w:tcBorders>
              <w:top w:val="nil"/>
              <w:left w:val="nil"/>
              <w:bottom w:val="single" w:sz="4" w:space="0" w:color="auto"/>
              <w:right w:val="single" w:sz="4" w:space="0" w:color="auto"/>
            </w:tcBorders>
            <w:shd w:val="clear" w:color="auto" w:fill="auto"/>
            <w:noWrap/>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-0.257102</w:t>
            </w:r>
          </w:p>
        </w:tc>
        <w:tc>
          <w:tcPr>
            <w:tcW w:w="1350" w:type="dxa"/>
            <w:tcBorders>
              <w:top w:val="nil"/>
              <w:left w:val="nil"/>
              <w:bottom w:val="single" w:sz="4" w:space="0" w:color="auto"/>
              <w:right w:val="single" w:sz="4" w:space="0" w:color="auto"/>
            </w:tcBorders>
            <w:shd w:val="clear" w:color="auto" w:fill="auto"/>
            <w:noWrap/>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-0.126544</w:t>
            </w:r>
          </w:p>
        </w:tc>
        <w:tc>
          <w:tcPr>
            <w:tcW w:w="1563" w:type="dxa"/>
            <w:tcBorders>
              <w:top w:val="nil"/>
              <w:left w:val="nil"/>
              <w:bottom w:val="single" w:sz="4" w:space="0" w:color="auto"/>
              <w:right w:val="single" w:sz="4" w:space="0" w:color="auto"/>
            </w:tcBorders>
            <w:shd w:val="clear" w:color="auto" w:fill="auto"/>
            <w:noWrap/>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-0.325082</w:t>
            </w:r>
          </w:p>
        </w:tc>
        <w:tc>
          <w:tcPr>
            <w:tcW w:w="1203" w:type="dxa"/>
            <w:tcBorders>
              <w:top w:val="nil"/>
              <w:left w:val="nil"/>
              <w:bottom w:val="single" w:sz="4" w:space="0" w:color="auto"/>
              <w:right w:val="single" w:sz="4" w:space="0" w:color="auto"/>
            </w:tcBorders>
            <w:shd w:val="clear" w:color="auto" w:fill="auto"/>
            <w:noWrap/>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-0.119888</w:t>
            </w:r>
          </w:p>
        </w:tc>
      </w:tr>
      <w:tr w:rsidR="00295371" w:rsidRPr="00295371" w:rsidTr="003A1CE9">
        <w:trPr>
          <w:trHeight w:val="288"/>
          <w:jc w:val="center"/>
        </w:trPr>
        <w:tc>
          <w:tcPr>
            <w:tcW w:w="2331" w:type="dxa"/>
            <w:tcBorders>
              <w:top w:val="nil"/>
              <w:left w:val="single" w:sz="4" w:space="0" w:color="auto"/>
              <w:bottom w:val="single" w:sz="4" w:space="0" w:color="auto"/>
              <w:right w:val="single" w:sz="4" w:space="0" w:color="auto"/>
            </w:tcBorders>
            <w:shd w:val="clear" w:color="auto" w:fill="auto"/>
            <w:noWrap/>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proofErr w:type="spellStart"/>
            <w:r w:rsidRPr="00295371">
              <w:rPr>
                <w:rFonts w:ascii="Times New Roman" w:eastAsia="Times New Roman" w:hAnsi="Times New Roman" w:cs="Times New Roman"/>
                <w:color w:val="000000"/>
                <w:sz w:val="24"/>
                <w:szCs w:val="24"/>
                <w:lang w:val="en-IN" w:eastAsia="en-IN"/>
              </w:rPr>
              <w:t>Kurtosiss</w:t>
            </w:r>
            <w:proofErr w:type="spellEnd"/>
          </w:p>
        </w:tc>
        <w:tc>
          <w:tcPr>
            <w:tcW w:w="1287" w:type="dxa"/>
            <w:tcBorders>
              <w:top w:val="nil"/>
              <w:left w:val="nil"/>
              <w:bottom w:val="single" w:sz="4" w:space="0" w:color="auto"/>
              <w:right w:val="single" w:sz="4" w:space="0" w:color="auto"/>
            </w:tcBorders>
            <w:shd w:val="clear" w:color="auto" w:fill="auto"/>
            <w:noWrap/>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9.698445</w:t>
            </w:r>
          </w:p>
        </w:tc>
        <w:tc>
          <w:tcPr>
            <w:tcW w:w="1294" w:type="dxa"/>
            <w:tcBorders>
              <w:top w:val="nil"/>
              <w:left w:val="nil"/>
              <w:bottom w:val="single" w:sz="4" w:space="0" w:color="auto"/>
              <w:right w:val="single" w:sz="4" w:space="0" w:color="auto"/>
            </w:tcBorders>
            <w:shd w:val="clear" w:color="auto" w:fill="auto"/>
            <w:noWrap/>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10.86828</w:t>
            </w:r>
          </w:p>
        </w:tc>
        <w:tc>
          <w:tcPr>
            <w:tcW w:w="1226" w:type="dxa"/>
            <w:tcBorders>
              <w:top w:val="nil"/>
              <w:left w:val="nil"/>
              <w:bottom w:val="single" w:sz="4" w:space="0" w:color="auto"/>
              <w:right w:val="single" w:sz="4" w:space="0" w:color="auto"/>
            </w:tcBorders>
            <w:shd w:val="clear" w:color="auto" w:fill="auto"/>
            <w:noWrap/>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5.597468</w:t>
            </w:r>
          </w:p>
        </w:tc>
        <w:tc>
          <w:tcPr>
            <w:tcW w:w="1350" w:type="dxa"/>
            <w:tcBorders>
              <w:top w:val="nil"/>
              <w:left w:val="nil"/>
              <w:bottom w:val="single" w:sz="4" w:space="0" w:color="auto"/>
              <w:right w:val="single" w:sz="4" w:space="0" w:color="auto"/>
            </w:tcBorders>
            <w:shd w:val="clear" w:color="auto" w:fill="auto"/>
            <w:noWrap/>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7.334429</w:t>
            </w:r>
          </w:p>
        </w:tc>
        <w:tc>
          <w:tcPr>
            <w:tcW w:w="1563" w:type="dxa"/>
            <w:tcBorders>
              <w:top w:val="nil"/>
              <w:left w:val="nil"/>
              <w:bottom w:val="single" w:sz="4" w:space="0" w:color="auto"/>
              <w:right w:val="single" w:sz="4" w:space="0" w:color="auto"/>
            </w:tcBorders>
            <w:shd w:val="clear" w:color="auto" w:fill="auto"/>
            <w:noWrap/>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8.379894</w:t>
            </w:r>
          </w:p>
        </w:tc>
        <w:tc>
          <w:tcPr>
            <w:tcW w:w="1203" w:type="dxa"/>
            <w:tcBorders>
              <w:top w:val="nil"/>
              <w:left w:val="nil"/>
              <w:bottom w:val="single" w:sz="4" w:space="0" w:color="auto"/>
              <w:right w:val="single" w:sz="4" w:space="0" w:color="auto"/>
            </w:tcBorders>
            <w:shd w:val="clear" w:color="auto" w:fill="auto"/>
            <w:noWrap/>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9.907475</w:t>
            </w:r>
          </w:p>
        </w:tc>
      </w:tr>
      <w:tr w:rsidR="00295371" w:rsidRPr="00295371" w:rsidTr="003A1CE9">
        <w:trPr>
          <w:trHeight w:val="288"/>
          <w:jc w:val="center"/>
        </w:trPr>
        <w:tc>
          <w:tcPr>
            <w:tcW w:w="2331" w:type="dxa"/>
            <w:tcBorders>
              <w:top w:val="nil"/>
              <w:left w:val="single" w:sz="4" w:space="0" w:color="auto"/>
              <w:bottom w:val="single" w:sz="4" w:space="0" w:color="auto"/>
              <w:right w:val="single" w:sz="4" w:space="0" w:color="auto"/>
            </w:tcBorders>
            <w:shd w:val="clear" w:color="auto" w:fill="auto"/>
            <w:noWrap/>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proofErr w:type="spellStart"/>
            <w:r w:rsidRPr="00295371">
              <w:rPr>
                <w:rFonts w:ascii="Times New Roman" w:eastAsia="Times New Roman" w:hAnsi="Times New Roman" w:cs="Times New Roman"/>
                <w:color w:val="000000"/>
                <w:sz w:val="24"/>
                <w:szCs w:val="24"/>
                <w:lang w:val="en-IN" w:eastAsia="en-IN"/>
              </w:rPr>
              <w:t>Jarque-Bera</w:t>
            </w:r>
            <w:proofErr w:type="spellEnd"/>
          </w:p>
        </w:tc>
        <w:tc>
          <w:tcPr>
            <w:tcW w:w="1287" w:type="dxa"/>
            <w:tcBorders>
              <w:top w:val="nil"/>
              <w:left w:val="nil"/>
              <w:bottom w:val="single" w:sz="4" w:space="0" w:color="auto"/>
              <w:right w:val="single" w:sz="4" w:space="0" w:color="auto"/>
            </w:tcBorders>
            <w:shd w:val="clear" w:color="auto" w:fill="auto"/>
            <w:noWrap/>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5566.006</w:t>
            </w:r>
          </w:p>
        </w:tc>
        <w:tc>
          <w:tcPr>
            <w:tcW w:w="1294" w:type="dxa"/>
            <w:tcBorders>
              <w:top w:val="nil"/>
              <w:left w:val="nil"/>
              <w:bottom w:val="single" w:sz="4" w:space="0" w:color="auto"/>
              <w:right w:val="single" w:sz="4" w:space="0" w:color="auto"/>
            </w:tcBorders>
            <w:shd w:val="clear" w:color="auto" w:fill="auto"/>
            <w:noWrap/>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7718.12</w:t>
            </w:r>
          </w:p>
        </w:tc>
        <w:tc>
          <w:tcPr>
            <w:tcW w:w="1226" w:type="dxa"/>
            <w:tcBorders>
              <w:top w:val="nil"/>
              <w:left w:val="nil"/>
              <w:bottom w:val="single" w:sz="4" w:space="0" w:color="auto"/>
              <w:right w:val="single" w:sz="4" w:space="0" w:color="auto"/>
            </w:tcBorders>
            <w:shd w:val="clear" w:color="auto" w:fill="auto"/>
            <w:noWrap/>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858.2934</w:t>
            </w:r>
          </w:p>
        </w:tc>
        <w:tc>
          <w:tcPr>
            <w:tcW w:w="1350" w:type="dxa"/>
            <w:tcBorders>
              <w:top w:val="nil"/>
              <w:left w:val="nil"/>
              <w:bottom w:val="single" w:sz="4" w:space="0" w:color="auto"/>
              <w:right w:val="single" w:sz="4" w:space="0" w:color="auto"/>
            </w:tcBorders>
            <w:shd w:val="clear" w:color="auto" w:fill="auto"/>
            <w:noWrap/>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2395.69</w:t>
            </w:r>
          </w:p>
        </w:tc>
        <w:tc>
          <w:tcPr>
            <w:tcW w:w="1563" w:type="dxa"/>
            <w:tcBorders>
              <w:top w:val="nil"/>
              <w:left w:val="nil"/>
              <w:bottom w:val="single" w:sz="4" w:space="0" w:color="auto"/>
              <w:right w:val="single" w:sz="4" w:space="0" w:color="auto"/>
            </w:tcBorders>
            <w:shd w:val="clear" w:color="auto" w:fill="auto"/>
            <w:noWrap/>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3691.548</w:t>
            </w:r>
          </w:p>
        </w:tc>
        <w:tc>
          <w:tcPr>
            <w:tcW w:w="1203" w:type="dxa"/>
            <w:tcBorders>
              <w:top w:val="nil"/>
              <w:left w:val="nil"/>
              <w:bottom w:val="single" w:sz="4" w:space="0" w:color="auto"/>
              <w:right w:val="single" w:sz="4" w:space="0" w:color="auto"/>
            </w:tcBorders>
            <w:shd w:val="clear" w:color="auto" w:fill="auto"/>
            <w:noWrap/>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5961.386</w:t>
            </w:r>
          </w:p>
        </w:tc>
      </w:tr>
      <w:tr w:rsidR="00295371" w:rsidRPr="00295371" w:rsidTr="003A1CE9">
        <w:trPr>
          <w:trHeight w:val="288"/>
          <w:jc w:val="center"/>
        </w:trPr>
        <w:tc>
          <w:tcPr>
            <w:tcW w:w="2331" w:type="dxa"/>
            <w:tcBorders>
              <w:top w:val="nil"/>
              <w:left w:val="single" w:sz="4" w:space="0" w:color="auto"/>
              <w:bottom w:val="single" w:sz="4" w:space="0" w:color="auto"/>
              <w:right w:val="single" w:sz="4" w:space="0" w:color="auto"/>
            </w:tcBorders>
            <w:shd w:val="clear" w:color="auto" w:fill="auto"/>
            <w:noWrap/>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Observations</w:t>
            </w:r>
          </w:p>
        </w:tc>
        <w:tc>
          <w:tcPr>
            <w:tcW w:w="1287" w:type="dxa"/>
            <w:tcBorders>
              <w:top w:val="nil"/>
              <w:left w:val="nil"/>
              <w:bottom w:val="single" w:sz="4" w:space="0" w:color="auto"/>
              <w:right w:val="single" w:sz="4" w:space="0" w:color="auto"/>
            </w:tcBorders>
            <w:shd w:val="clear" w:color="auto" w:fill="auto"/>
            <w:noWrap/>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2941</w:t>
            </w:r>
          </w:p>
        </w:tc>
        <w:tc>
          <w:tcPr>
            <w:tcW w:w="1294" w:type="dxa"/>
            <w:tcBorders>
              <w:top w:val="nil"/>
              <w:left w:val="nil"/>
              <w:bottom w:val="single" w:sz="4" w:space="0" w:color="auto"/>
              <w:right w:val="single" w:sz="4" w:space="0" w:color="auto"/>
            </w:tcBorders>
            <w:shd w:val="clear" w:color="auto" w:fill="auto"/>
            <w:noWrap/>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2992</w:t>
            </w:r>
          </w:p>
        </w:tc>
        <w:tc>
          <w:tcPr>
            <w:tcW w:w="1226" w:type="dxa"/>
            <w:tcBorders>
              <w:top w:val="nil"/>
              <w:left w:val="nil"/>
              <w:bottom w:val="single" w:sz="4" w:space="0" w:color="auto"/>
              <w:right w:val="single" w:sz="4" w:space="0" w:color="auto"/>
            </w:tcBorders>
            <w:shd w:val="clear" w:color="auto" w:fill="auto"/>
            <w:noWrap/>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2938</w:t>
            </w:r>
          </w:p>
        </w:tc>
        <w:tc>
          <w:tcPr>
            <w:tcW w:w="1350" w:type="dxa"/>
            <w:tcBorders>
              <w:top w:val="nil"/>
              <w:left w:val="nil"/>
              <w:bottom w:val="single" w:sz="4" w:space="0" w:color="auto"/>
              <w:right w:val="single" w:sz="4" w:space="0" w:color="auto"/>
            </w:tcBorders>
            <w:shd w:val="clear" w:color="auto" w:fill="auto"/>
            <w:noWrap/>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3050</w:t>
            </w:r>
          </w:p>
        </w:tc>
        <w:tc>
          <w:tcPr>
            <w:tcW w:w="1563" w:type="dxa"/>
            <w:tcBorders>
              <w:top w:val="nil"/>
              <w:left w:val="nil"/>
              <w:bottom w:val="single" w:sz="4" w:space="0" w:color="auto"/>
              <w:right w:val="single" w:sz="4" w:space="0" w:color="auto"/>
            </w:tcBorders>
            <w:shd w:val="clear" w:color="auto" w:fill="auto"/>
            <w:noWrap/>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3017</w:t>
            </w:r>
          </w:p>
        </w:tc>
        <w:tc>
          <w:tcPr>
            <w:tcW w:w="1203" w:type="dxa"/>
            <w:tcBorders>
              <w:top w:val="nil"/>
              <w:left w:val="nil"/>
              <w:bottom w:val="single" w:sz="4" w:space="0" w:color="auto"/>
              <w:right w:val="single" w:sz="4" w:space="0" w:color="auto"/>
            </w:tcBorders>
            <w:shd w:val="clear" w:color="auto" w:fill="auto"/>
            <w:noWrap/>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2995</w:t>
            </w:r>
          </w:p>
        </w:tc>
      </w:tr>
    </w:tbl>
    <w:p w:rsidR="00DD6EBC" w:rsidRDefault="00295371" w:rsidP="00DD6EBC">
      <w:pPr>
        <w:tabs>
          <w:tab w:val="left" w:pos="5055"/>
        </w:tabs>
        <w:rPr>
          <w:rFonts w:ascii="Calibri" w:eastAsia="Times New Roman" w:hAnsi="Calibri" w:cs="Times New Roman"/>
          <w:sz w:val="24"/>
          <w:lang w:val="en-IN" w:eastAsia="en-IN"/>
        </w:rPr>
      </w:pPr>
      <w:r w:rsidRPr="00295371">
        <w:rPr>
          <w:rFonts w:ascii="Times New Roman" w:eastAsia="Times New Roman" w:hAnsi="Times New Roman" w:cs="Times New Roman"/>
          <w:b/>
          <w:sz w:val="24"/>
          <w:szCs w:val="24"/>
          <w:lang w:val="en-IN" w:eastAsia="en-IN"/>
        </w:rPr>
        <w:t>Source:</w:t>
      </w:r>
      <w:r w:rsidRPr="00295371">
        <w:rPr>
          <w:rFonts w:ascii="Times New Roman" w:eastAsia="Times New Roman" w:hAnsi="Times New Roman" w:cs="Times New Roman"/>
          <w:sz w:val="24"/>
          <w:szCs w:val="24"/>
          <w:lang w:val="en-IN" w:eastAsia="en-IN"/>
        </w:rPr>
        <w:t xml:space="preserve"> (</w:t>
      </w:r>
      <w:hyperlink r:id="rId9" w:history="1">
        <w:r w:rsidRPr="00295371">
          <w:rPr>
            <w:rFonts w:ascii="Times New Roman" w:eastAsia="Times New Roman" w:hAnsi="Times New Roman" w:cs="Times New Roman"/>
            <w:color w:val="0000FF"/>
            <w:sz w:val="24"/>
            <w:szCs w:val="24"/>
            <w:u w:val="single"/>
            <w:lang w:val="en-IN" w:eastAsia="en-IN"/>
          </w:rPr>
          <w:t>http://finance.yahoo.com/</w:t>
        </w:r>
      </w:hyperlink>
      <w:r w:rsidRPr="00295371">
        <w:rPr>
          <w:rFonts w:ascii="Times New Roman" w:eastAsia="Times New Roman" w:hAnsi="Times New Roman" w:cs="Times New Roman"/>
          <w:sz w:val="24"/>
          <w:szCs w:val="24"/>
          <w:lang w:val="en-IN" w:eastAsia="en-IN"/>
        </w:rPr>
        <w:t xml:space="preserve">) and </w:t>
      </w:r>
      <w:r w:rsidR="00E44D59">
        <w:rPr>
          <w:rFonts w:ascii="Times New Roman" w:eastAsia="Times New Roman" w:hAnsi="Times New Roman" w:cs="Times New Roman"/>
          <w:sz w:val="24"/>
          <w:szCs w:val="24"/>
          <w:lang w:val="en-IN" w:eastAsia="en-IN"/>
        </w:rPr>
        <w:t>c</w:t>
      </w:r>
      <w:r w:rsidRPr="00295371">
        <w:rPr>
          <w:rFonts w:ascii="Times New Roman" w:eastAsia="Times New Roman" w:hAnsi="Times New Roman" w:cs="Times New Roman"/>
          <w:sz w:val="24"/>
          <w:szCs w:val="24"/>
          <w:lang w:val="en-IN" w:eastAsia="en-IN"/>
        </w:rPr>
        <w:t>omputed from E-Views</w:t>
      </w:r>
    </w:p>
    <w:p w:rsidR="00DD6EBC" w:rsidRDefault="00DD6EBC" w:rsidP="00DD6EBC">
      <w:pPr>
        <w:tabs>
          <w:tab w:val="left" w:pos="5055"/>
        </w:tabs>
        <w:rPr>
          <w:rFonts w:ascii="Calibri" w:eastAsia="Times New Roman" w:hAnsi="Calibri" w:cs="Times New Roman"/>
          <w:sz w:val="24"/>
          <w:lang w:val="en-IN" w:eastAsia="en-IN"/>
        </w:rPr>
      </w:pPr>
    </w:p>
    <w:p w:rsidR="00295371" w:rsidRPr="00295371" w:rsidRDefault="00295371" w:rsidP="006E1C7D">
      <w:pPr>
        <w:tabs>
          <w:tab w:val="left" w:pos="5055"/>
        </w:tabs>
        <w:spacing w:line="360" w:lineRule="auto"/>
        <w:rPr>
          <w:rFonts w:ascii="Times New Roman" w:eastAsia="Calibri" w:hAnsi="Times New Roman" w:cs="Times New Roman"/>
          <w:sz w:val="24"/>
          <w:szCs w:val="24"/>
          <w:lang w:bidi="ta-IN"/>
        </w:rPr>
      </w:pPr>
      <w:r w:rsidRPr="00295371">
        <w:rPr>
          <w:rFonts w:ascii="Times New Roman" w:eastAsia="Times New Roman" w:hAnsi="Times New Roman" w:cs="Times New Roman"/>
          <w:sz w:val="24"/>
          <w:szCs w:val="24"/>
          <w:lang w:val="en-IN" w:eastAsia="en-IN"/>
        </w:rPr>
        <w:t xml:space="preserve">The results of correlation of </w:t>
      </w:r>
      <w:r w:rsidR="001C6886">
        <w:rPr>
          <w:rFonts w:ascii="Times New Roman" w:eastAsia="Times New Roman" w:hAnsi="Times New Roman" w:cs="Times New Roman"/>
          <w:sz w:val="24"/>
          <w:szCs w:val="24"/>
          <w:lang w:val="en-IN" w:eastAsia="en-IN"/>
        </w:rPr>
        <w:t xml:space="preserve">the six </w:t>
      </w:r>
      <w:r w:rsidRPr="00295371">
        <w:rPr>
          <w:rFonts w:ascii="Times New Roman" w:eastAsia="Times New Roman" w:hAnsi="Times New Roman" w:cs="Times New Roman"/>
          <w:sz w:val="24"/>
          <w:szCs w:val="24"/>
          <w:lang w:val="en-IN" w:eastAsia="en-IN"/>
        </w:rPr>
        <w:t xml:space="preserve">Asian </w:t>
      </w:r>
      <w:r w:rsidR="001C6886">
        <w:rPr>
          <w:rFonts w:ascii="Times New Roman" w:eastAsia="Times New Roman" w:hAnsi="Times New Roman" w:cs="Times New Roman"/>
          <w:sz w:val="24"/>
          <w:szCs w:val="24"/>
          <w:lang w:val="en-IN" w:eastAsia="en-IN"/>
        </w:rPr>
        <w:t>s</w:t>
      </w:r>
      <w:r w:rsidRPr="00295371">
        <w:rPr>
          <w:rFonts w:ascii="Times New Roman" w:eastAsia="Times New Roman" w:hAnsi="Times New Roman" w:cs="Times New Roman"/>
          <w:sz w:val="24"/>
          <w:szCs w:val="24"/>
          <w:lang w:val="en-IN" w:eastAsia="en-IN"/>
        </w:rPr>
        <w:t xml:space="preserve">tock </w:t>
      </w:r>
      <w:r w:rsidR="001C6886">
        <w:rPr>
          <w:rFonts w:ascii="Times New Roman" w:eastAsia="Times New Roman" w:hAnsi="Times New Roman" w:cs="Times New Roman"/>
          <w:sz w:val="24"/>
          <w:szCs w:val="24"/>
          <w:lang w:val="en-IN" w:eastAsia="en-IN"/>
        </w:rPr>
        <w:t>m</w:t>
      </w:r>
      <w:r w:rsidRPr="00295371">
        <w:rPr>
          <w:rFonts w:ascii="Times New Roman" w:eastAsia="Times New Roman" w:hAnsi="Times New Roman" w:cs="Times New Roman"/>
          <w:sz w:val="24"/>
          <w:szCs w:val="24"/>
          <w:lang w:val="en-IN" w:eastAsia="en-IN"/>
        </w:rPr>
        <w:t>arket ind</w:t>
      </w:r>
      <w:r w:rsidR="001C6886">
        <w:rPr>
          <w:rFonts w:ascii="Times New Roman" w:eastAsia="Times New Roman" w:hAnsi="Times New Roman" w:cs="Times New Roman"/>
          <w:sz w:val="24"/>
          <w:szCs w:val="24"/>
          <w:lang w:val="en-IN" w:eastAsia="en-IN"/>
        </w:rPr>
        <w:t>ex</w:t>
      </w:r>
      <w:r w:rsidRPr="00295371">
        <w:rPr>
          <w:rFonts w:ascii="Times New Roman" w:eastAsia="Times New Roman" w:hAnsi="Times New Roman" w:cs="Times New Roman"/>
          <w:sz w:val="24"/>
          <w:szCs w:val="24"/>
          <w:lang w:val="en-IN" w:eastAsia="en-IN"/>
        </w:rPr>
        <w:t xml:space="preserve"> return</w:t>
      </w:r>
      <w:r w:rsidR="001C6886">
        <w:rPr>
          <w:rFonts w:ascii="Times New Roman" w:eastAsia="Times New Roman" w:hAnsi="Times New Roman" w:cs="Times New Roman"/>
          <w:sz w:val="24"/>
          <w:szCs w:val="24"/>
          <w:lang w:val="en-IN" w:eastAsia="en-IN"/>
        </w:rPr>
        <w:t>s</w:t>
      </w:r>
      <w:r w:rsidRPr="00295371">
        <w:rPr>
          <w:rFonts w:ascii="Times New Roman" w:eastAsia="Times New Roman" w:hAnsi="Times New Roman" w:cs="Times New Roman"/>
          <w:sz w:val="24"/>
          <w:szCs w:val="24"/>
          <w:lang w:val="en-IN" w:eastAsia="en-IN"/>
        </w:rPr>
        <w:t xml:space="preserve"> </w:t>
      </w:r>
      <w:r w:rsidR="001C6886">
        <w:rPr>
          <w:rFonts w:ascii="Times New Roman" w:eastAsia="Times New Roman" w:hAnsi="Times New Roman" w:cs="Times New Roman"/>
          <w:sz w:val="24"/>
          <w:szCs w:val="24"/>
          <w:lang w:val="en-IN" w:eastAsia="en-IN"/>
        </w:rPr>
        <w:t xml:space="preserve">for the </w:t>
      </w:r>
      <w:r w:rsidRPr="00295371">
        <w:rPr>
          <w:rFonts w:ascii="Times New Roman" w:eastAsia="Times New Roman" w:hAnsi="Times New Roman" w:cs="Times New Roman"/>
          <w:sz w:val="24"/>
          <w:szCs w:val="24"/>
          <w:lang w:val="en-IN" w:eastAsia="en-IN"/>
        </w:rPr>
        <w:t xml:space="preserve">period 01-07-2000 to 30-06-2004 are given in </w:t>
      </w:r>
      <w:r w:rsidR="001C6886">
        <w:rPr>
          <w:rFonts w:ascii="Times New Roman" w:eastAsia="Times New Roman" w:hAnsi="Times New Roman" w:cs="Times New Roman"/>
          <w:sz w:val="24"/>
          <w:szCs w:val="24"/>
          <w:lang w:val="en-IN" w:eastAsia="en-IN"/>
        </w:rPr>
        <w:t>Table 3</w:t>
      </w:r>
      <w:r w:rsidR="006E1C7D">
        <w:rPr>
          <w:rFonts w:ascii="Times New Roman" w:eastAsia="Times New Roman" w:hAnsi="Times New Roman" w:cs="Times New Roman"/>
          <w:sz w:val="24"/>
          <w:szCs w:val="24"/>
          <w:lang w:val="en-IN" w:eastAsia="en-IN"/>
        </w:rPr>
        <w:t xml:space="preserve">.   </w:t>
      </w:r>
    </w:p>
    <w:p w:rsidR="00295371" w:rsidRPr="00295371" w:rsidRDefault="00295371" w:rsidP="00295371">
      <w:pPr>
        <w:autoSpaceDE w:val="0"/>
        <w:autoSpaceDN w:val="0"/>
        <w:adjustRightInd w:val="0"/>
        <w:spacing w:after="0" w:line="360" w:lineRule="auto"/>
        <w:ind w:left="142" w:firstLine="578"/>
        <w:contextualSpacing/>
        <w:jc w:val="both"/>
        <w:rPr>
          <w:rFonts w:ascii="Times New Roman" w:eastAsia="Calibri" w:hAnsi="Times New Roman" w:cs="Times New Roman"/>
          <w:sz w:val="4"/>
          <w:szCs w:val="24"/>
          <w:lang w:bidi="ta-IN"/>
        </w:rPr>
      </w:pPr>
    </w:p>
    <w:p w:rsidR="00295371" w:rsidRPr="00892363" w:rsidRDefault="00295371" w:rsidP="00295371">
      <w:pPr>
        <w:tabs>
          <w:tab w:val="left" w:pos="426"/>
          <w:tab w:val="left" w:pos="709"/>
        </w:tabs>
        <w:autoSpaceDE w:val="0"/>
        <w:autoSpaceDN w:val="0"/>
        <w:adjustRightInd w:val="0"/>
        <w:spacing w:after="0" w:line="360" w:lineRule="auto"/>
        <w:jc w:val="center"/>
        <w:rPr>
          <w:rFonts w:ascii="Times New Roman" w:eastAsia="Times New Roman" w:hAnsi="Times New Roman" w:cs="Times New Roman"/>
          <w:b/>
          <w:bCs/>
          <w:sz w:val="26"/>
          <w:szCs w:val="24"/>
          <w:lang w:val="en-IN" w:eastAsia="en-IN"/>
        </w:rPr>
      </w:pPr>
      <w:r w:rsidRPr="00892363">
        <w:rPr>
          <w:rFonts w:ascii="Times New Roman" w:eastAsia="Times New Roman" w:hAnsi="Times New Roman" w:cs="Times New Roman"/>
          <w:b/>
          <w:bCs/>
          <w:sz w:val="26"/>
          <w:szCs w:val="24"/>
          <w:lang w:val="en-IN" w:eastAsia="en-IN"/>
        </w:rPr>
        <w:t>Table</w:t>
      </w:r>
      <w:r w:rsidR="006E1C7D" w:rsidRPr="00892363">
        <w:rPr>
          <w:rFonts w:ascii="Times New Roman" w:eastAsia="Times New Roman" w:hAnsi="Times New Roman" w:cs="Times New Roman"/>
          <w:b/>
          <w:bCs/>
          <w:sz w:val="26"/>
          <w:szCs w:val="24"/>
          <w:lang w:val="en-IN" w:eastAsia="en-IN"/>
        </w:rPr>
        <w:t xml:space="preserve"> </w:t>
      </w:r>
      <w:r w:rsidRPr="00892363">
        <w:rPr>
          <w:rFonts w:ascii="Times New Roman" w:eastAsia="Times New Roman" w:hAnsi="Times New Roman" w:cs="Times New Roman"/>
          <w:b/>
          <w:bCs/>
          <w:sz w:val="26"/>
          <w:szCs w:val="24"/>
          <w:lang w:val="en-IN" w:eastAsia="en-IN"/>
        </w:rPr>
        <w:t>3</w:t>
      </w:r>
    </w:p>
    <w:p w:rsidR="00295371" w:rsidRPr="00295371" w:rsidRDefault="00295371" w:rsidP="00295371">
      <w:pPr>
        <w:tabs>
          <w:tab w:val="left" w:pos="426"/>
          <w:tab w:val="left" w:pos="709"/>
        </w:tabs>
        <w:autoSpaceDE w:val="0"/>
        <w:autoSpaceDN w:val="0"/>
        <w:adjustRightInd w:val="0"/>
        <w:spacing w:after="0" w:line="360" w:lineRule="auto"/>
        <w:jc w:val="center"/>
        <w:rPr>
          <w:rFonts w:ascii="Times New Roman" w:eastAsia="Times New Roman" w:hAnsi="Times New Roman" w:cs="Times New Roman"/>
          <w:bCs/>
          <w:sz w:val="2"/>
          <w:szCs w:val="24"/>
          <w:lang w:val="en-IN" w:eastAsia="en-IN"/>
        </w:rPr>
      </w:pPr>
    </w:p>
    <w:p w:rsidR="00295371" w:rsidRPr="00295371" w:rsidRDefault="00295371" w:rsidP="00295371">
      <w:pPr>
        <w:tabs>
          <w:tab w:val="left" w:pos="5055"/>
        </w:tabs>
        <w:spacing w:after="120" w:line="240" w:lineRule="auto"/>
        <w:ind w:left="-1080" w:right="-907"/>
        <w:jc w:val="center"/>
        <w:rPr>
          <w:rFonts w:ascii="Times New Roman" w:eastAsia="Times New Roman" w:hAnsi="Times New Roman" w:cs="Times New Roman"/>
          <w:sz w:val="24"/>
          <w:szCs w:val="24"/>
          <w:lang w:val="en-IN" w:eastAsia="en-IN"/>
        </w:rPr>
      </w:pPr>
      <w:r w:rsidRPr="00295371">
        <w:rPr>
          <w:rFonts w:ascii="Times New Roman" w:eastAsia="Times New Roman" w:hAnsi="Times New Roman" w:cs="Times New Roman"/>
          <w:sz w:val="24"/>
          <w:szCs w:val="24"/>
          <w:lang w:val="en-IN" w:eastAsia="en-IN"/>
        </w:rPr>
        <w:t xml:space="preserve">Correlation </w:t>
      </w:r>
      <w:r w:rsidR="006E1C7D">
        <w:rPr>
          <w:rFonts w:ascii="Times New Roman" w:eastAsia="Times New Roman" w:hAnsi="Times New Roman" w:cs="Times New Roman"/>
          <w:sz w:val="24"/>
          <w:szCs w:val="24"/>
          <w:lang w:val="en-IN" w:eastAsia="en-IN"/>
        </w:rPr>
        <w:t xml:space="preserve">Results </w:t>
      </w:r>
      <w:r w:rsidRPr="00295371">
        <w:rPr>
          <w:rFonts w:ascii="Times New Roman" w:eastAsia="Times New Roman" w:hAnsi="Times New Roman" w:cs="Times New Roman"/>
          <w:sz w:val="24"/>
          <w:szCs w:val="24"/>
          <w:lang w:val="en-IN" w:eastAsia="en-IN"/>
        </w:rPr>
        <w:t xml:space="preserve">for </w:t>
      </w:r>
      <w:r w:rsidR="008425AE">
        <w:rPr>
          <w:rFonts w:ascii="Times New Roman" w:eastAsia="Times New Roman" w:hAnsi="Times New Roman" w:cs="Times New Roman"/>
          <w:sz w:val="24"/>
          <w:szCs w:val="24"/>
          <w:lang w:val="en-IN" w:eastAsia="en-IN"/>
        </w:rPr>
        <w:t xml:space="preserve">return on </w:t>
      </w:r>
      <w:r w:rsidR="006E1C7D">
        <w:rPr>
          <w:rFonts w:ascii="Times New Roman" w:eastAsia="Times New Roman" w:hAnsi="Times New Roman" w:cs="Times New Roman"/>
          <w:sz w:val="24"/>
          <w:szCs w:val="24"/>
          <w:lang w:val="en-IN" w:eastAsia="en-IN"/>
        </w:rPr>
        <w:t xml:space="preserve">six </w:t>
      </w:r>
      <w:r w:rsidRPr="00295371">
        <w:rPr>
          <w:rFonts w:ascii="Times New Roman" w:eastAsia="Times New Roman" w:hAnsi="Times New Roman" w:cs="Times New Roman"/>
          <w:sz w:val="24"/>
          <w:szCs w:val="24"/>
          <w:lang w:val="en-IN" w:eastAsia="en-IN"/>
        </w:rPr>
        <w:t xml:space="preserve">Asian Stock Market Indices </w:t>
      </w:r>
    </w:p>
    <w:p w:rsidR="00295371" w:rsidRPr="00295371" w:rsidRDefault="00295371" w:rsidP="00295371">
      <w:pPr>
        <w:tabs>
          <w:tab w:val="left" w:pos="5055"/>
        </w:tabs>
        <w:spacing w:after="120" w:line="240" w:lineRule="auto"/>
        <w:ind w:left="-1080" w:right="-907"/>
        <w:jc w:val="center"/>
        <w:rPr>
          <w:rFonts w:ascii="Times New Roman" w:eastAsia="Times New Roman" w:hAnsi="Times New Roman" w:cs="Times New Roman"/>
          <w:sz w:val="24"/>
          <w:szCs w:val="24"/>
          <w:lang w:val="en-IN" w:eastAsia="en-IN"/>
        </w:rPr>
      </w:pPr>
      <w:r w:rsidRPr="00295371">
        <w:rPr>
          <w:rFonts w:ascii="Times New Roman" w:eastAsia="Times New Roman" w:hAnsi="Times New Roman" w:cs="Times New Roman"/>
          <w:sz w:val="24"/>
          <w:szCs w:val="24"/>
          <w:lang w:val="en-IN" w:eastAsia="en-IN"/>
        </w:rPr>
        <w:t xml:space="preserve">01-07-2000 </w:t>
      </w:r>
      <w:r w:rsidR="006E1C7D">
        <w:rPr>
          <w:rFonts w:ascii="Times New Roman" w:eastAsia="Times New Roman" w:hAnsi="Times New Roman" w:cs="Times New Roman"/>
          <w:sz w:val="24"/>
          <w:szCs w:val="24"/>
          <w:lang w:val="en-IN" w:eastAsia="en-IN"/>
        </w:rPr>
        <w:t>-</w:t>
      </w:r>
      <w:r w:rsidRPr="00295371">
        <w:rPr>
          <w:rFonts w:ascii="Times New Roman" w:eastAsia="Times New Roman" w:hAnsi="Times New Roman" w:cs="Times New Roman"/>
          <w:sz w:val="24"/>
          <w:szCs w:val="24"/>
          <w:lang w:val="en-IN" w:eastAsia="en-IN"/>
        </w:rPr>
        <w:t xml:space="preserve"> 30-06-2004</w:t>
      </w:r>
    </w:p>
    <w:p w:rsidR="00295371" w:rsidRPr="00295371" w:rsidRDefault="00295371" w:rsidP="00295371">
      <w:pPr>
        <w:tabs>
          <w:tab w:val="left" w:pos="5055"/>
        </w:tabs>
        <w:spacing w:after="120" w:line="240" w:lineRule="auto"/>
        <w:ind w:left="-1080" w:right="-907"/>
        <w:jc w:val="center"/>
        <w:rPr>
          <w:rFonts w:ascii="Times New Roman" w:eastAsia="Times New Roman" w:hAnsi="Times New Roman" w:cs="Times New Roman"/>
          <w:sz w:val="4"/>
          <w:szCs w:val="24"/>
          <w:lang w:val="en-IN" w:eastAsia="en-IN"/>
        </w:rPr>
      </w:pPr>
    </w:p>
    <w:tbl>
      <w:tblPr>
        <w:tblW w:w="9530" w:type="dxa"/>
        <w:jc w:val="center"/>
        <w:tblLook w:val="04A0" w:firstRow="1" w:lastRow="0" w:firstColumn="1" w:lastColumn="0" w:noHBand="0" w:noVBand="1"/>
      </w:tblPr>
      <w:tblGrid>
        <w:gridCol w:w="1835"/>
        <w:gridCol w:w="1116"/>
        <w:gridCol w:w="1532"/>
        <w:gridCol w:w="1167"/>
        <w:gridCol w:w="1212"/>
        <w:gridCol w:w="1452"/>
        <w:gridCol w:w="1216"/>
      </w:tblGrid>
      <w:tr w:rsidR="00295371" w:rsidRPr="00295371" w:rsidTr="003A1CE9">
        <w:trPr>
          <w:trHeight w:val="290"/>
          <w:jc w:val="center"/>
        </w:trPr>
        <w:tc>
          <w:tcPr>
            <w:tcW w:w="183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Market Index</w:t>
            </w:r>
          </w:p>
        </w:tc>
        <w:tc>
          <w:tcPr>
            <w:tcW w:w="1095" w:type="dxa"/>
            <w:tcBorders>
              <w:top w:val="single" w:sz="4" w:space="0" w:color="auto"/>
              <w:left w:val="nil"/>
              <w:bottom w:val="single" w:sz="4" w:space="0" w:color="auto"/>
              <w:right w:val="single" w:sz="4" w:space="0" w:color="auto"/>
            </w:tcBorders>
            <w:shd w:val="clear" w:color="000000" w:fill="FFFFFF"/>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Japan</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Hong Kong</w:t>
            </w:r>
          </w:p>
        </w:tc>
        <w:tc>
          <w:tcPr>
            <w:tcW w:w="1171" w:type="dxa"/>
            <w:tcBorders>
              <w:top w:val="single" w:sz="4" w:space="0" w:color="auto"/>
              <w:left w:val="nil"/>
              <w:bottom w:val="single" w:sz="4" w:space="0" w:color="auto"/>
              <w:right w:val="single" w:sz="4" w:space="0" w:color="auto"/>
            </w:tcBorders>
            <w:shd w:val="clear" w:color="000000" w:fill="FFFFFF"/>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Taiwan</w:t>
            </w:r>
          </w:p>
        </w:tc>
        <w:tc>
          <w:tcPr>
            <w:tcW w:w="1214" w:type="dxa"/>
            <w:tcBorders>
              <w:top w:val="single" w:sz="4" w:space="0" w:color="auto"/>
              <w:left w:val="nil"/>
              <w:bottom w:val="single" w:sz="4" w:space="0" w:color="auto"/>
              <w:right w:val="single" w:sz="4" w:space="0" w:color="auto"/>
            </w:tcBorders>
            <w:shd w:val="clear" w:color="000000" w:fill="FFFFFF"/>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China</w:t>
            </w:r>
          </w:p>
        </w:tc>
        <w:tc>
          <w:tcPr>
            <w:tcW w:w="1457" w:type="dxa"/>
            <w:tcBorders>
              <w:top w:val="single" w:sz="4" w:space="0" w:color="auto"/>
              <w:left w:val="nil"/>
              <w:bottom w:val="single" w:sz="4" w:space="0" w:color="auto"/>
              <w:right w:val="single" w:sz="4" w:space="0" w:color="auto"/>
            </w:tcBorders>
            <w:shd w:val="clear" w:color="000000" w:fill="FFFFFF"/>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Singapore</w:t>
            </w:r>
          </w:p>
        </w:tc>
        <w:tc>
          <w:tcPr>
            <w:tcW w:w="1218" w:type="dxa"/>
            <w:tcBorders>
              <w:top w:val="single" w:sz="4" w:space="0" w:color="auto"/>
              <w:left w:val="nil"/>
              <w:bottom w:val="single" w:sz="4" w:space="0" w:color="auto"/>
              <w:right w:val="single" w:sz="4" w:space="0" w:color="auto"/>
            </w:tcBorders>
            <w:shd w:val="clear" w:color="000000" w:fill="FFFFFF"/>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India</w:t>
            </w:r>
          </w:p>
        </w:tc>
      </w:tr>
      <w:tr w:rsidR="00295371" w:rsidRPr="00295371" w:rsidTr="003A1CE9">
        <w:trPr>
          <w:trHeight w:val="290"/>
          <w:jc w:val="center"/>
        </w:trPr>
        <w:tc>
          <w:tcPr>
            <w:tcW w:w="1835" w:type="dxa"/>
            <w:tcBorders>
              <w:top w:val="nil"/>
              <w:left w:val="single" w:sz="4" w:space="0" w:color="auto"/>
              <w:bottom w:val="single" w:sz="4" w:space="0" w:color="auto"/>
              <w:right w:val="single" w:sz="4" w:space="0" w:color="auto"/>
            </w:tcBorders>
            <w:shd w:val="clear" w:color="000000" w:fill="FFFFFF"/>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Japan</w:t>
            </w:r>
          </w:p>
        </w:tc>
        <w:tc>
          <w:tcPr>
            <w:tcW w:w="1095" w:type="dxa"/>
            <w:tcBorders>
              <w:top w:val="nil"/>
              <w:left w:val="nil"/>
              <w:bottom w:val="single" w:sz="4" w:space="0" w:color="auto"/>
              <w:right w:val="single" w:sz="4" w:space="0" w:color="auto"/>
            </w:tcBorders>
            <w:shd w:val="clear" w:color="000000" w:fill="FFFFFF"/>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1</w:t>
            </w:r>
          </w:p>
        </w:tc>
        <w:tc>
          <w:tcPr>
            <w:tcW w:w="1540" w:type="dxa"/>
            <w:tcBorders>
              <w:top w:val="nil"/>
              <w:left w:val="nil"/>
              <w:bottom w:val="single" w:sz="4" w:space="0" w:color="auto"/>
              <w:right w:val="single" w:sz="4" w:space="0" w:color="auto"/>
            </w:tcBorders>
            <w:shd w:val="clear" w:color="000000" w:fill="FFFFFF"/>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0.1200**</w:t>
            </w:r>
          </w:p>
        </w:tc>
        <w:tc>
          <w:tcPr>
            <w:tcW w:w="1171" w:type="dxa"/>
            <w:tcBorders>
              <w:top w:val="nil"/>
              <w:left w:val="nil"/>
              <w:bottom w:val="single" w:sz="4" w:space="0" w:color="auto"/>
              <w:right w:val="single" w:sz="4" w:space="0" w:color="auto"/>
            </w:tcBorders>
            <w:shd w:val="clear" w:color="000000" w:fill="FFFFFF"/>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0.0390</w:t>
            </w:r>
          </w:p>
        </w:tc>
        <w:tc>
          <w:tcPr>
            <w:tcW w:w="1214" w:type="dxa"/>
            <w:tcBorders>
              <w:top w:val="nil"/>
              <w:left w:val="nil"/>
              <w:bottom w:val="single" w:sz="4" w:space="0" w:color="auto"/>
              <w:right w:val="single" w:sz="4" w:space="0" w:color="auto"/>
            </w:tcBorders>
            <w:shd w:val="clear" w:color="000000" w:fill="FFFFFF"/>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0.0810**</w:t>
            </w:r>
          </w:p>
        </w:tc>
        <w:tc>
          <w:tcPr>
            <w:tcW w:w="1457" w:type="dxa"/>
            <w:tcBorders>
              <w:top w:val="nil"/>
              <w:left w:val="nil"/>
              <w:bottom w:val="single" w:sz="4" w:space="0" w:color="auto"/>
              <w:right w:val="single" w:sz="4" w:space="0" w:color="auto"/>
            </w:tcBorders>
            <w:shd w:val="clear" w:color="000000" w:fill="FFFFFF"/>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0.0440</w:t>
            </w:r>
          </w:p>
        </w:tc>
        <w:tc>
          <w:tcPr>
            <w:tcW w:w="1218" w:type="dxa"/>
            <w:tcBorders>
              <w:top w:val="nil"/>
              <w:left w:val="nil"/>
              <w:bottom w:val="single" w:sz="4" w:space="0" w:color="auto"/>
              <w:right w:val="single" w:sz="4" w:space="0" w:color="auto"/>
            </w:tcBorders>
            <w:shd w:val="clear" w:color="000000" w:fill="FFFFFF"/>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-0.0100</w:t>
            </w:r>
          </w:p>
        </w:tc>
      </w:tr>
      <w:tr w:rsidR="00295371" w:rsidRPr="00295371" w:rsidTr="003A1CE9">
        <w:trPr>
          <w:trHeight w:val="290"/>
          <w:jc w:val="center"/>
        </w:trPr>
        <w:tc>
          <w:tcPr>
            <w:tcW w:w="1835" w:type="dxa"/>
            <w:tcBorders>
              <w:top w:val="nil"/>
              <w:left w:val="single" w:sz="4" w:space="0" w:color="auto"/>
              <w:bottom w:val="single" w:sz="4" w:space="0" w:color="auto"/>
              <w:right w:val="single" w:sz="4" w:space="0" w:color="auto"/>
            </w:tcBorders>
            <w:shd w:val="clear" w:color="000000" w:fill="FFFFFF"/>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Hong Kong</w:t>
            </w:r>
          </w:p>
        </w:tc>
        <w:tc>
          <w:tcPr>
            <w:tcW w:w="1095" w:type="dxa"/>
            <w:tcBorders>
              <w:top w:val="nil"/>
              <w:left w:val="nil"/>
              <w:bottom w:val="single" w:sz="4" w:space="0" w:color="auto"/>
              <w:right w:val="single" w:sz="4" w:space="0" w:color="auto"/>
            </w:tcBorders>
            <w:shd w:val="clear" w:color="000000" w:fill="FFFFFF"/>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0.1200**</w:t>
            </w:r>
          </w:p>
        </w:tc>
        <w:tc>
          <w:tcPr>
            <w:tcW w:w="1540" w:type="dxa"/>
            <w:tcBorders>
              <w:top w:val="nil"/>
              <w:left w:val="nil"/>
              <w:bottom w:val="single" w:sz="4" w:space="0" w:color="auto"/>
              <w:right w:val="single" w:sz="4" w:space="0" w:color="auto"/>
            </w:tcBorders>
            <w:shd w:val="clear" w:color="000000" w:fill="FFFFFF"/>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1</w:t>
            </w:r>
          </w:p>
        </w:tc>
        <w:tc>
          <w:tcPr>
            <w:tcW w:w="1171" w:type="dxa"/>
            <w:tcBorders>
              <w:top w:val="nil"/>
              <w:left w:val="nil"/>
              <w:bottom w:val="single" w:sz="4" w:space="0" w:color="auto"/>
              <w:right w:val="single" w:sz="4" w:space="0" w:color="auto"/>
            </w:tcBorders>
            <w:shd w:val="clear" w:color="000000" w:fill="FFFFFF"/>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0.0310</w:t>
            </w:r>
          </w:p>
        </w:tc>
        <w:tc>
          <w:tcPr>
            <w:tcW w:w="1214" w:type="dxa"/>
            <w:tcBorders>
              <w:top w:val="nil"/>
              <w:left w:val="nil"/>
              <w:bottom w:val="single" w:sz="4" w:space="0" w:color="auto"/>
              <w:right w:val="single" w:sz="4" w:space="0" w:color="auto"/>
            </w:tcBorders>
            <w:shd w:val="clear" w:color="000000" w:fill="FFFFFF"/>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-0.0190</w:t>
            </w:r>
          </w:p>
        </w:tc>
        <w:tc>
          <w:tcPr>
            <w:tcW w:w="1457" w:type="dxa"/>
            <w:tcBorders>
              <w:top w:val="nil"/>
              <w:left w:val="nil"/>
              <w:bottom w:val="single" w:sz="4" w:space="0" w:color="auto"/>
              <w:right w:val="single" w:sz="4" w:space="0" w:color="auto"/>
            </w:tcBorders>
            <w:shd w:val="clear" w:color="000000" w:fill="FFFFFF"/>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0.0460</w:t>
            </w:r>
          </w:p>
        </w:tc>
        <w:tc>
          <w:tcPr>
            <w:tcW w:w="1218" w:type="dxa"/>
            <w:tcBorders>
              <w:top w:val="nil"/>
              <w:left w:val="nil"/>
              <w:bottom w:val="single" w:sz="4" w:space="0" w:color="auto"/>
              <w:right w:val="single" w:sz="4" w:space="0" w:color="auto"/>
            </w:tcBorders>
            <w:shd w:val="clear" w:color="000000" w:fill="FFFFFF"/>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0.0410</w:t>
            </w:r>
          </w:p>
        </w:tc>
      </w:tr>
      <w:tr w:rsidR="00295371" w:rsidRPr="00295371" w:rsidTr="003A1CE9">
        <w:trPr>
          <w:trHeight w:val="290"/>
          <w:jc w:val="center"/>
        </w:trPr>
        <w:tc>
          <w:tcPr>
            <w:tcW w:w="1835" w:type="dxa"/>
            <w:tcBorders>
              <w:top w:val="nil"/>
              <w:left w:val="single" w:sz="4" w:space="0" w:color="auto"/>
              <w:bottom w:val="single" w:sz="4" w:space="0" w:color="auto"/>
              <w:right w:val="single" w:sz="4" w:space="0" w:color="auto"/>
            </w:tcBorders>
            <w:shd w:val="clear" w:color="000000" w:fill="FFFFFF"/>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Taiwan</w:t>
            </w:r>
          </w:p>
        </w:tc>
        <w:tc>
          <w:tcPr>
            <w:tcW w:w="1095" w:type="dxa"/>
            <w:tcBorders>
              <w:top w:val="nil"/>
              <w:left w:val="nil"/>
              <w:bottom w:val="single" w:sz="4" w:space="0" w:color="auto"/>
              <w:right w:val="single" w:sz="4" w:space="0" w:color="auto"/>
            </w:tcBorders>
            <w:shd w:val="clear" w:color="000000" w:fill="FFFFFF"/>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0.0390</w:t>
            </w:r>
          </w:p>
        </w:tc>
        <w:tc>
          <w:tcPr>
            <w:tcW w:w="1540" w:type="dxa"/>
            <w:tcBorders>
              <w:top w:val="nil"/>
              <w:left w:val="nil"/>
              <w:bottom w:val="single" w:sz="4" w:space="0" w:color="auto"/>
              <w:right w:val="single" w:sz="4" w:space="0" w:color="auto"/>
            </w:tcBorders>
            <w:shd w:val="clear" w:color="000000" w:fill="FFFFFF"/>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0.0310</w:t>
            </w:r>
          </w:p>
        </w:tc>
        <w:tc>
          <w:tcPr>
            <w:tcW w:w="1171" w:type="dxa"/>
            <w:tcBorders>
              <w:top w:val="nil"/>
              <w:left w:val="nil"/>
              <w:bottom w:val="single" w:sz="4" w:space="0" w:color="auto"/>
              <w:right w:val="single" w:sz="4" w:space="0" w:color="auto"/>
            </w:tcBorders>
            <w:shd w:val="clear" w:color="000000" w:fill="FFFFFF"/>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1</w:t>
            </w:r>
          </w:p>
        </w:tc>
        <w:tc>
          <w:tcPr>
            <w:tcW w:w="1214" w:type="dxa"/>
            <w:tcBorders>
              <w:top w:val="nil"/>
              <w:left w:val="nil"/>
              <w:bottom w:val="single" w:sz="4" w:space="0" w:color="auto"/>
              <w:right w:val="single" w:sz="4" w:space="0" w:color="auto"/>
            </w:tcBorders>
            <w:shd w:val="clear" w:color="000000" w:fill="FFFFFF"/>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0.0220</w:t>
            </w:r>
          </w:p>
        </w:tc>
        <w:tc>
          <w:tcPr>
            <w:tcW w:w="1457" w:type="dxa"/>
            <w:tcBorders>
              <w:top w:val="nil"/>
              <w:left w:val="nil"/>
              <w:bottom w:val="single" w:sz="4" w:space="0" w:color="auto"/>
              <w:right w:val="single" w:sz="4" w:space="0" w:color="auto"/>
            </w:tcBorders>
            <w:shd w:val="clear" w:color="000000" w:fill="FFFFFF"/>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-0.0210</w:t>
            </w:r>
          </w:p>
        </w:tc>
        <w:tc>
          <w:tcPr>
            <w:tcW w:w="1218" w:type="dxa"/>
            <w:tcBorders>
              <w:top w:val="nil"/>
              <w:left w:val="nil"/>
              <w:bottom w:val="single" w:sz="4" w:space="0" w:color="auto"/>
              <w:right w:val="single" w:sz="4" w:space="0" w:color="auto"/>
            </w:tcBorders>
            <w:shd w:val="clear" w:color="000000" w:fill="FFFFFF"/>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0.0250</w:t>
            </w:r>
          </w:p>
        </w:tc>
      </w:tr>
      <w:tr w:rsidR="00295371" w:rsidRPr="00295371" w:rsidTr="003A1CE9">
        <w:trPr>
          <w:trHeight w:val="290"/>
          <w:jc w:val="center"/>
        </w:trPr>
        <w:tc>
          <w:tcPr>
            <w:tcW w:w="1835" w:type="dxa"/>
            <w:tcBorders>
              <w:top w:val="nil"/>
              <w:left w:val="single" w:sz="4" w:space="0" w:color="auto"/>
              <w:bottom w:val="single" w:sz="4" w:space="0" w:color="auto"/>
              <w:right w:val="single" w:sz="4" w:space="0" w:color="auto"/>
            </w:tcBorders>
            <w:shd w:val="clear" w:color="000000" w:fill="FFFFFF"/>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China</w:t>
            </w:r>
          </w:p>
        </w:tc>
        <w:tc>
          <w:tcPr>
            <w:tcW w:w="1095" w:type="dxa"/>
            <w:tcBorders>
              <w:top w:val="nil"/>
              <w:left w:val="nil"/>
              <w:bottom w:val="single" w:sz="4" w:space="0" w:color="auto"/>
              <w:right w:val="single" w:sz="4" w:space="0" w:color="auto"/>
            </w:tcBorders>
            <w:shd w:val="clear" w:color="000000" w:fill="FFFFFF"/>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0.0810**</w:t>
            </w:r>
          </w:p>
        </w:tc>
        <w:tc>
          <w:tcPr>
            <w:tcW w:w="1540" w:type="dxa"/>
            <w:tcBorders>
              <w:top w:val="nil"/>
              <w:left w:val="nil"/>
              <w:bottom w:val="single" w:sz="4" w:space="0" w:color="auto"/>
              <w:right w:val="single" w:sz="4" w:space="0" w:color="auto"/>
            </w:tcBorders>
            <w:shd w:val="clear" w:color="000000" w:fill="FFFFFF"/>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-0.0190</w:t>
            </w:r>
          </w:p>
        </w:tc>
        <w:tc>
          <w:tcPr>
            <w:tcW w:w="1171" w:type="dxa"/>
            <w:tcBorders>
              <w:top w:val="nil"/>
              <w:left w:val="nil"/>
              <w:bottom w:val="single" w:sz="4" w:space="0" w:color="auto"/>
              <w:right w:val="single" w:sz="4" w:space="0" w:color="auto"/>
            </w:tcBorders>
            <w:shd w:val="clear" w:color="000000" w:fill="FFFFFF"/>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0.0220</w:t>
            </w:r>
          </w:p>
        </w:tc>
        <w:tc>
          <w:tcPr>
            <w:tcW w:w="1214" w:type="dxa"/>
            <w:tcBorders>
              <w:top w:val="nil"/>
              <w:left w:val="nil"/>
              <w:bottom w:val="single" w:sz="4" w:space="0" w:color="auto"/>
              <w:right w:val="single" w:sz="4" w:space="0" w:color="auto"/>
            </w:tcBorders>
            <w:shd w:val="clear" w:color="000000" w:fill="FFFFFF"/>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1</w:t>
            </w:r>
          </w:p>
        </w:tc>
        <w:tc>
          <w:tcPr>
            <w:tcW w:w="1457" w:type="dxa"/>
            <w:tcBorders>
              <w:top w:val="nil"/>
              <w:left w:val="nil"/>
              <w:bottom w:val="single" w:sz="4" w:space="0" w:color="auto"/>
              <w:right w:val="single" w:sz="4" w:space="0" w:color="auto"/>
            </w:tcBorders>
            <w:shd w:val="clear" w:color="000000" w:fill="FFFFFF"/>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0.0340</w:t>
            </w:r>
          </w:p>
        </w:tc>
        <w:tc>
          <w:tcPr>
            <w:tcW w:w="1218" w:type="dxa"/>
            <w:tcBorders>
              <w:top w:val="nil"/>
              <w:left w:val="nil"/>
              <w:bottom w:val="single" w:sz="4" w:space="0" w:color="auto"/>
              <w:right w:val="single" w:sz="4" w:space="0" w:color="auto"/>
            </w:tcBorders>
            <w:shd w:val="clear" w:color="000000" w:fill="FFFFFF"/>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-0.0340</w:t>
            </w:r>
          </w:p>
        </w:tc>
      </w:tr>
      <w:tr w:rsidR="00295371" w:rsidRPr="00295371" w:rsidTr="003A1CE9">
        <w:trPr>
          <w:trHeight w:val="290"/>
          <w:jc w:val="center"/>
        </w:trPr>
        <w:tc>
          <w:tcPr>
            <w:tcW w:w="1835" w:type="dxa"/>
            <w:tcBorders>
              <w:top w:val="nil"/>
              <w:left w:val="single" w:sz="4" w:space="0" w:color="auto"/>
              <w:bottom w:val="single" w:sz="4" w:space="0" w:color="auto"/>
              <w:right w:val="single" w:sz="4" w:space="0" w:color="auto"/>
            </w:tcBorders>
            <w:shd w:val="clear" w:color="000000" w:fill="FFFFFF"/>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Singapore</w:t>
            </w:r>
          </w:p>
        </w:tc>
        <w:tc>
          <w:tcPr>
            <w:tcW w:w="1095" w:type="dxa"/>
            <w:tcBorders>
              <w:top w:val="nil"/>
              <w:left w:val="nil"/>
              <w:bottom w:val="single" w:sz="4" w:space="0" w:color="auto"/>
              <w:right w:val="single" w:sz="4" w:space="0" w:color="auto"/>
            </w:tcBorders>
            <w:shd w:val="clear" w:color="000000" w:fill="FFFFFF"/>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0.0440</w:t>
            </w:r>
          </w:p>
        </w:tc>
        <w:tc>
          <w:tcPr>
            <w:tcW w:w="1540" w:type="dxa"/>
            <w:tcBorders>
              <w:top w:val="nil"/>
              <w:left w:val="nil"/>
              <w:bottom w:val="single" w:sz="4" w:space="0" w:color="auto"/>
              <w:right w:val="single" w:sz="4" w:space="0" w:color="auto"/>
            </w:tcBorders>
            <w:shd w:val="clear" w:color="000000" w:fill="FFFFFF"/>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0.0460</w:t>
            </w:r>
          </w:p>
        </w:tc>
        <w:tc>
          <w:tcPr>
            <w:tcW w:w="1171" w:type="dxa"/>
            <w:tcBorders>
              <w:top w:val="nil"/>
              <w:left w:val="nil"/>
              <w:bottom w:val="single" w:sz="4" w:space="0" w:color="auto"/>
              <w:right w:val="single" w:sz="4" w:space="0" w:color="auto"/>
            </w:tcBorders>
            <w:shd w:val="clear" w:color="000000" w:fill="FFFFFF"/>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-0.0210</w:t>
            </w:r>
          </w:p>
        </w:tc>
        <w:tc>
          <w:tcPr>
            <w:tcW w:w="1214" w:type="dxa"/>
            <w:tcBorders>
              <w:top w:val="nil"/>
              <w:left w:val="nil"/>
              <w:bottom w:val="single" w:sz="4" w:space="0" w:color="auto"/>
              <w:right w:val="single" w:sz="4" w:space="0" w:color="auto"/>
            </w:tcBorders>
            <w:shd w:val="clear" w:color="000000" w:fill="FFFFFF"/>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0.0340</w:t>
            </w:r>
          </w:p>
        </w:tc>
        <w:tc>
          <w:tcPr>
            <w:tcW w:w="1457" w:type="dxa"/>
            <w:tcBorders>
              <w:top w:val="nil"/>
              <w:left w:val="nil"/>
              <w:bottom w:val="single" w:sz="4" w:space="0" w:color="auto"/>
              <w:right w:val="single" w:sz="4" w:space="0" w:color="auto"/>
            </w:tcBorders>
            <w:shd w:val="clear" w:color="000000" w:fill="FFFFFF"/>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1</w:t>
            </w:r>
          </w:p>
        </w:tc>
        <w:tc>
          <w:tcPr>
            <w:tcW w:w="1218" w:type="dxa"/>
            <w:tcBorders>
              <w:top w:val="nil"/>
              <w:left w:val="nil"/>
              <w:bottom w:val="single" w:sz="4" w:space="0" w:color="auto"/>
              <w:right w:val="single" w:sz="4" w:space="0" w:color="auto"/>
            </w:tcBorders>
            <w:shd w:val="clear" w:color="000000" w:fill="FFFFFF"/>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0.1450**</w:t>
            </w:r>
          </w:p>
        </w:tc>
      </w:tr>
      <w:tr w:rsidR="00295371" w:rsidRPr="00295371" w:rsidTr="003A1CE9">
        <w:trPr>
          <w:trHeight w:val="290"/>
          <w:jc w:val="center"/>
        </w:trPr>
        <w:tc>
          <w:tcPr>
            <w:tcW w:w="1835" w:type="dxa"/>
            <w:tcBorders>
              <w:top w:val="nil"/>
              <w:left w:val="single" w:sz="4" w:space="0" w:color="auto"/>
              <w:bottom w:val="single" w:sz="4" w:space="0" w:color="auto"/>
              <w:right w:val="single" w:sz="4" w:space="0" w:color="auto"/>
            </w:tcBorders>
            <w:shd w:val="clear" w:color="000000" w:fill="FFFFFF"/>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India</w:t>
            </w:r>
          </w:p>
        </w:tc>
        <w:tc>
          <w:tcPr>
            <w:tcW w:w="1095" w:type="dxa"/>
            <w:tcBorders>
              <w:top w:val="nil"/>
              <w:left w:val="nil"/>
              <w:bottom w:val="single" w:sz="4" w:space="0" w:color="auto"/>
              <w:right w:val="single" w:sz="4" w:space="0" w:color="auto"/>
            </w:tcBorders>
            <w:shd w:val="clear" w:color="000000" w:fill="FFFFFF"/>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-0.0100</w:t>
            </w:r>
          </w:p>
        </w:tc>
        <w:tc>
          <w:tcPr>
            <w:tcW w:w="1540" w:type="dxa"/>
            <w:tcBorders>
              <w:top w:val="nil"/>
              <w:left w:val="nil"/>
              <w:bottom w:val="single" w:sz="4" w:space="0" w:color="auto"/>
              <w:right w:val="single" w:sz="4" w:space="0" w:color="auto"/>
            </w:tcBorders>
            <w:shd w:val="clear" w:color="000000" w:fill="FFFFFF"/>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0.0410</w:t>
            </w:r>
          </w:p>
        </w:tc>
        <w:tc>
          <w:tcPr>
            <w:tcW w:w="1171" w:type="dxa"/>
            <w:tcBorders>
              <w:top w:val="nil"/>
              <w:left w:val="nil"/>
              <w:bottom w:val="single" w:sz="4" w:space="0" w:color="auto"/>
              <w:right w:val="single" w:sz="4" w:space="0" w:color="auto"/>
            </w:tcBorders>
            <w:shd w:val="clear" w:color="000000" w:fill="FFFFFF"/>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0.0250</w:t>
            </w:r>
          </w:p>
        </w:tc>
        <w:tc>
          <w:tcPr>
            <w:tcW w:w="1214" w:type="dxa"/>
            <w:tcBorders>
              <w:top w:val="nil"/>
              <w:left w:val="nil"/>
              <w:bottom w:val="single" w:sz="4" w:space="0" w:color="auto"/>
              <w:right w:val="single" w:sz="4" w:space="0" w:color="auto"/>
            </w:tcBorders>
            <w:shd w:val="clear" w:color="000000" w:fill="FFFFFF"/>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-0.0340</w:t>
            </w:r>
          </w:p>
        </w:tc>
        <w:tc>
          <w:tcPr>
            <w:tcW w:w="1457" w:type="dxa"/>
            <w:tcBorders>
              <w:top w:val="nil"/>
              <w:left w:val="nil"/>
              <w:bottom w:val="single" w:sz="4" w:space="0" w:color="auto"/>
              <w:right w:val="single" w:sz="4" w:space="0" w:color="auto"/>
            </w:tcBorders>
            <w:shd w:val="clear" w:color="000000" w:fill="FFFFFF"/>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0.1450**</w:t>
            </w:r>
          </w:p>
        </w:tc>
        <w:tc>
          <w:tcPr>
            <w:tcW w:w="1218" w:type="dxa"/>
            <w:tcBorders>
              <w:top w:val="nil"/>
              <w:left w:val="nil"/>
              <w:bottom w:val="single" w:sz="4" w:space="0" w:color="auto"/>
              <w:right w:val="single" w:sz="4" w:space="0" w:color="auto"/>
            </w:tcBorders>
            <w:shd w:val="clear" w:color="000000" w:fill="FFFFFF"/>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1</w:t>
            </w:r>
          </w:p>
        </w:tc>
      </w:tr>
      <w:tr w:rsidR="00295371" w:rsidRPr="00295371" w:rsidTr="003A1CE9">
        <w:trPr>
          <w:trHeight w:val="290"/>
          <w:jc w:val="center"/>
        </w:trPr>
        <w:tc>
          <w:tcPr>
            <w:tcW w:w="9530"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295371" w:rsidRPr="00295371" w:rsidRDefault="00295371" w:rsidP="00295371">
            <w:pPr>
              <w:spacing w:after="0" w:line="240" w:lineRule="auto"/>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 Correlation is significant at the 0.01 level (1-tailed).</w:t>
            </w:r>
          </w:p>
        </w:tc>
      </w:tr>
    </w:tbl>
    <w:p w:rsidR="00295371" w:rsidRPr="00295371" w:rsidRDefault="00295371" w:rsidP="00295371">
      <w:pPr>
        <w:ind w:left="-270" w:right="-270"/>
        <w:rPr>
          <w:rFonts w:ascii="Times New Roman" w:eastAsia="Times New Roman" w:hAnsi="Times New Roman" w:cs="Times New Roman"/>
          <w:sz w:val="24"/>
          <w:szCs w:val="24"/>
          <w:lang w:val="en-IN" w:eastAsia="en-IN"/>
        </w:rPr>
      </w:pPr>
      <w:r w:rsidRPr="00295371">
        <w:rPr>
          <w:rFonts w:ascii="Times New Roman" w:eastAsia="Times New Roman" w:hAnsi="Times New Roman" w:cs="Times New Roman"/>
          <w:b/>
          <w:sz w:val="24"/>
          <w:szCs w:val="24"/>
          <w:lang w:val="en-IN" w:eastAsia="en-IN"/>
        </w:rPr>
        <w:t xml:space="preserve">   Source:</w:t>
      </w:r>
      <w:r w:rsidRPr="00295371">
        <w:rPr>
          <w:rFonts w:ascii="Times New Roman" w:eastAsia="Times New Roman" w:hAnsi="Times New Roman" w:cs="Times New Roman"/>
          <w:sz w:val="24"/>
          <w:szCs w:val="24"/>
          <w:lang w:val="en-IN" w:eastAsia="en-IN"/>
        </w:rPr>
        <w:t xml:space="preserve"> (</w:t>
      </w:r>
      <w:hyperlink r:id="rId10" w:history="1">
        <w:r w:rsidRPr="00295371">
          <w:rPr>
            <w:rFonts w:ascii="Times New Roman" w:eastAsia="Times New Roman" w:hAnsi="Times New Roman" w:cs="Times New Roman"/>
            <w:color w:val="0000FF"/>
            <w:sz w:val="24"/>
            <w:szCs w:val="24"/>
            <w:u w:val="single"/>
            <w:lang w:val="en-IN" w:eastAsia="en-IN"/>
          </w:rPr>
          <w:t>http://finance.yahoo.com/</w:t>
        </w:r>
      </w:hyperlink>
      <w:r w:rsidRPr="00295371">
        <w:rPr>
          <w:rFonts w:ascii="Times New Roman" w:eastAsia="Times New Roman" w:hAnsi="Times New Roman" w:cs="Times New Roman"/>
          <w:sz w:val="24"/>
          <w:szCs w:val="24"/>
          <w:lang w:val="en-IN" w:eastAsia="en-IN"/>
        </w:rPr>
        <w:t>) and Computed using SPSS (Version 16)</w:t>
      </w:r>
    </w:p>
    <w:p w:rsidR="00295371" w:rsidRPr="00295371" w:rsidRDefault="008425AE" w:rsidP="00295371">
      <w:pPr>
        <w:autoSpaceDE w:val="0"/>
        <w:autoSpaceDN w:val="0"/>
        <w:adjustRightInd w:val="0"/>
        <w:spacing w:after="0" w:line="480" w:lineRule="auto"/>
        <w:ind w:left="360"/>
        <w:contextualSpacing/>
        <w:jc w:val="both"/>
        <w:rPr>
          <w:rFonts w:ascii="Times New Roman" w:eastAsia="Calibri" w:hAnsi="Times New Roman" w:cs="Times New Roman"/>
          <w:b/>
          <w:sz w:val="14"/>
          <w:szCs w:val="24"/>
          <w:lang w:bidi="ta-IN"/>
        </w:rPr>
      </w:pPr>
      <w:r>
        <w:rPr>
          <w:rFonts w:ascii="Times New Roman" w:eastAsia="Times New Roman" w:hAnsi="Times New Roman" w:cs="Times New Roman"/>
          <w:b/>
          <w:sz w:val="26"/>
          <w:szCs w:val="24"/>
          <w:lang w:bidi="ta-IN"/>
        </w:rPr>
        <w:t xml:space="preserve"> </w:t>
      </w:r>
    </w:p>
    <w:p w:rsidR="00295371" w:rsidRPr="00295371" w:rsidRDefault="008425AE" w:rsidP="008425AE">
      <w:pPr>
        <w:spacing w:after="0" w:line="360" w:lineRule="auto"/>
        <w:ind w:left="-90" w:right="-244"/>
        <w:contextualSpacing/>
        <w:jc w:val="both"/>
        <w:rPr>
          <w:rFonts w:ascii="Times New Roman" w:eastAsia="Calibri" w:hAnsi="Times New Roman" w:cs="Times New Roman"/>
          <w:sz w:val="24"/>
          <w:szCs w:val="24"/>
          <w:lang w:bidi="ta-IN"/>
        </w:rPr>
      </w:pPr>
      <w:r>
        <w:rPr>
          <w:rFonts w:ascii="Times New Roman" w:eastAsia="Times New Roman" w:hAnsi="Times New Roman" w:cs="Times New Roman"/>
          <w:sz w:val="24"/>
          <w:szCs w:val="24"/>
          <w:lang w:bidi="ta-IN"/>
        </w:rPr>
        <w:lastRenderedPageBreak/>
        <w:t xml:space="preserve">The </w:t>
      </w:r>
      <w:r w:rsidR="00295371" w:rsidRPr="00295371">
        <w:rPr>
          <w:rFonts w:ascii="Times New Roman" w:eastAsia="Times New Roman" w:hAnsi="Times New Roman" w:cs="Times New Roman"/>
          <w:sz w:val="24"/>
          <w:szCs w:val="24"/>
          <w:lang w:bidi="ta-IN"/>
        </w:rPr>
        <w:t>correlation</w:t>
      </w:r>
      <w:r>
        <w:rPr>
          <w:rFonts w:ascii="Times New Roman" w:eastAsia="Times New Roman" w:hAnsi="Times New Roman" w:cs="Times New Roman"/>
          <w:sz w:val="24"/>
          <w:szCs w:val="24"/>
          <w:lang w:bidi="ta-IN"/>
        </w:rPr>
        <w:t xml:space="preserve"> results for the six</w:t>
      </w:r>
      <w:r w:rsidR="00295371" w:rsidRPr="00295371">
        <w:rPr>
          <w:rFonts w:ascii="Times New Roman" w:eastAsia="Times New Roman" w:hAnsi="Times New Roman" w:cs="Times New Roman"/>
          <w:sz w:val="24"/>
          <w:szCs w:val="24"/>
          <w:lang w:bidi="ta-IN"/>
        </w:rPr>
        <w:t xml:space="preserve"> Asian </w:t>
      </w:r>
      <w:r>
        <w:rPr>
          <w:rFonts w:ascii="Times New Roman" w:eastAsia="Times New Roman" w:hAnsi="Times New Roman" w:cs="Times New Roman"/>
          <w:sz w:val="24"/>
          <w:szCs w:val="24"/>
          <w:lang w:bidi="ta-IN"/>
        </w:rPr>
        <w:t>s</w:t>
      </w:r>
      <w:r w:rsidR="00295371" w:rsidRPr="00295371">
        <w:rPr>
          <w:rFonts w:ascii="Times New Roman" w:eastAsia="Times New Roman" w:hAnsi="Times New Roman" w:cs="Times New Roman"/>
          <w:sz w:val="24"/>
          <w:szCs w:val="24"/>
          <w:lang w:bidi="ta-IN"/>
        </w:rPr>
        <w:t xml:space="preserve">tock </w:t>
      </w:r>
      <w:r>
        <w:rPr>
          <w:rFonts w:ascii="Times New Roman" w:eastAsia="Times New Roman" w:hAnsi="Times New Roman" w:cs="Times New Roman"/>
          <w:sz w:val="24"/>
          <w:szCs w:val="24"/>
          <w:lang w:bidi="ta-IN"/>
        </w:rPr>
        <w:t>m</w:t>
      </w:r>
      <w:r w:rsidR="00295371" w:rsidRPr="00295371">
        <w:rPr>
          <w:rFonts w:ascii="Times New Roman" w:eastAsia="Times New Roman" w:hAnsi="Times New Roman" w:cs="Times New Roman"/>
          <w:sz w:val="24"/>
          <w:szCs w:val="24"/>
          <w:lang w:bidi="ta-IN"/>
        </w:rPr>
        <w:t xml:space="preserve">arket returns for the period 01-07-2004 </w:t>
      </w:r>
      <w:r>
        <w:rPr>
          <w:rFonts w:ascii="Times New Roman" w:eastAsia="Times New Roman" w:hAnsi="Times New Roman" w:cs="Times New Roman"/>
          <w:sz w:val="24"/>
          <w:szCs w:val="24"/>
          <w:lang w:bidi="ta-IN"/>
        </w:rPr>
        <w:t>-</w:t>
      </w:r>
      <w:r w:rsidR="00295371" w:rsidRPr="00295371">
        <w:rPr>
          <w:rFonts w:ascii="Times New Roman" w:eastAsia="Times New Roman" w:hAnsi="Times New Roman" w:cs="Times New Roman"/>
          <w:sz w:val="24"/>
          <w:szCs w:val="24"/>
          <w:lang w:bidi="ta-IN"/>
        </w:rPr>
        <w:t xml:space="preserve"> 30-06-2008</w:t>
      </w:r>
      <w:r>
        <w:rPr>
          <w:rFonts w:ascii="Times New Roman" w:eastAsia="Times New Roman" w:hAnsi="Times New Roman" w:cs="Times New Roman"/>
          <w:sz w:val="24"/>
          <w:szCs w:val="24"/>
          <w:lang w:bidi="ta-IN"/>
        </w:rPr>
        <w:t xml:space="preserve"> are provided in Table 4 below</w:t>
      </w:r>
      <w:r w:rsidR="00295371" w:rsidRPr="00295371">
        <w:rPr>
          <w:rFonts w:ascii="Times New Roman" w:eastAsia="Times New Roman" w:hAnsi="Times New Roman" w:cs="Times New Roman"/>
          <w:sz w:val="24"/>
          <w:szCs w:val="24"/>
          <w:lang w:bidi="ta-IN"/>
        </w:rPr>
        <w:t xml:space="preserve">. </w:t>
      </w:r>
      <w:r>
        <w:rPr>
          <w:rFonts w:ascii="Times New Roman" w:eastAsia="Times New Roman" w:hAnsi="Times New Roman" w:cs="Times New Roman"/>
          <w:sz w:val="24"/>
          <w:szCs w:val="24"/>
          <w:lang w:bidi="ta-IN"/>
        </w:rPr>
        <w:t xml:space="preserve"> </w:t>
      </w:r>
    </w:p>
    <w:p w:rsidR="008425AE" w:rsidRDefault="008425AE" w:rsidP="00295371">
      <w:pPr>
        <w:spacing w:after="120" w:line="240" w:lineRule="auto"/>
        <w:ind w:left="-90" w:right="-244"/>
        <w:contextualSpacing/>
        <w:jc w:val="center"/>
        <w:rPr>
          <w:rFonts w:ascii="Times New Roman" w:eastAsia="Times New Roman" w:hAnsi="Times New Roman" w:cs="Times New Roman"/>
          <w:b/>
          <w:sz w:val="24"/>
          <w:szCs w:val="24"/>
          <w:lang w:bidi="ta-IN"/>
        </w:rPr>
      </w:pPr>
    </w:p>
    <w:p w:rsidR="00295371" w:rsidRPr="00295371" w:rsidRDefault="00295371" w:rsidP="00295371">
      <w:pPr>
        <w:spacing w:after="120" w:line="240" w:lineRule="auto"/>
        <w:ind w:left="-90" w:right="-244"/>
        <w:contextualSpacing/>
        <w:jc w:val="center"/>
        <w:rPr>
          <w:rFonts w:ascii="Times New Roman" w:eastAsia="Times New Roman" w:hAnsi="Times New Roman" w:cs="Times New Roman"/>
          <w:b/>
          <w:sz w:val="24"/>
          <w:szCs w:val="24"/>
          <w:lang w:bidi="ta-IN"/>
        </w:rPr>
      </w:pPr>
      <w:r w:rsidRPr="00295371">
        <w:rPr>
          <w:rFonts w:ascii="Times New Roman" w:eastAsia="Times New Roman" w:hAnsi="Times New Roman" w:cs="Times New Roman"/>
          <w:b/>
          <w:sz w:val="24"/>
          <w:szCs w:val="24"/>
          <w:lang w:bidi="ta-IN"/>
        </w:rPr>
        <w:t>Table 4</w:t>
      </w:r>
    </w:p>
    <w:p w:rsidR="00295371" w:rsidRPr="00295371" w:rsidRDefault="00295371" w:rsidP="00295371">
      <w:pPr>
        <w:tabs>
          <w:tab w:val="left" w:pos="5055"/>
        </w:tabs>
        <w:spacing w:after="120" w:line="240" w:lineRule="auto"/>
        <w:ind w:left="-994" w:right="-1080"/>
        <w:jc w:val="center"/>
        <w:rPr>
          <w:rFonts w:ascii="Times New Roman" w:eastAsia="Times New Roman" w:hAnsi="Times New Roman" w:cs="Times New Roman"/>
          <w:sz w:val="24"/>
          <w:szCs w:val="24"/>
          <w:lang w:val="en-IN" w:eastAsia="en-IN"/>
        </w:rPr>
      </w:pPr>
      <w:r w:rsidRPr="00295371">
        <w:rPr>
          <w:rFonts w:ascii="Times New Roman" w:eastAsia="Times New Roman" w:hAnsi="Times New Roman" w:cs="Times New Roman"/>
          <w:sz w:val="24"/>
          <w:szCs w:val="24"/>
          <w:lang w:val="en-IN" w:eastAsia="en-IN"/>
        </w:rPr>
        <w:t>Correlation</w:t>
      </w:r>
      <w:r w:rsidR="008425AE">
        <w:rPr>
          <w:rFonts w:ascii="Times New Roman" w:eastAsia="Times New Roman" w:hAnsi="Times New Roman" w:cs="Times New Roman"/>
          <w:sz w:val="24"/>
          <w:szCs w:val="24"/>
          <w:lang w:val="en-IN" w:eastAsia="en-IN"/>
        </w:rPr>
        <w:t xml:space="preserve"> results</w:t>
      </w:r>
      <w:r w:rsidRPr="00295371">
        <w:rPr>
          <w:rFonts w:ascii="Times New Roman" w:eastAsia="Times New Roman" w:hAnsi="Times New Roman" w:cs="Times New Roman"/>
          <w:sz w:val="24"/>
          <w:szCs w:val="24"/>
          <w:lang w:val="en-IN" w:eastAsia="en-IN"/>
        </w:rPr>
        <w:t xml:space="preserve"> for </w:t>
      </w:r>
      <w:r w:rsidR="008425AE">
        <w:rPr>
          <w:rFonts w:ascii="Times New Roman" w:eastAsia="Times New Roman" w:hAnsi="Times New Roman" w:cs="Times New Roman"/>
          <w:sz w:val="24"/>
          <w:szCs w:val="24"/>
          <w:lang w:val="en-IN" w:eastAsia="en-IN"/>
        </w:rPr>
        <w:t xml:space="preserve">returns on six </w:t>
      </w:r>
      <w:r w:rsidRPr="00295371">
        <w:rPr>
          <w:rFonts w:ascii="Times New Roman" w:eastAsia="Times New Roman" w:hAnsi="Times New Roman" w:cs="Times New Roman"/>
          <w:sz w:val="24"/>
          <w:szCs w:val="24"/>
          <w:lang w:val="en-IN" w:eastAsia="en-IN"/>
        </w:rPr>
        <w:t xml:space="preserve">Asian </w:t>
      </w:r>
      <w:r w:rsidR="008425AE">
        <w:rPr>
          <w:rFonts w:ascii="Times New Roman" w:eastAsia="Times New Roman" w:hAnsi="Times New Roman" w:cs="Times New Roman"/>
          <w:sz w:val="24"/>
          <w:szCs w:val="24"/>
          <w:lang w:val="en-IN" w:eastAsia="en-IN"/>
        </w:rPr>
        <w:t>s</w:t>
      </w:r>
      <w:r w:rsidRPr="00295371">
        <w:rPr>
          <w:rFonts w:ascii="Times New Roman" w:eastAsia="Times New Roman" w:hAnsi="Times New Roman" w:cs="Times New Roman"/>
          <w:sz w:val="24"/>
          <w:szCs w:val="24"/>
          <w:lang w:val="en-IN" w:eastAsia="en-IN"/>
        </w:rPr>
        <w:t xml:space="preserve">tock </w:t>
      </w:r>
      <w:r w:rsidR="008425AE">
        <w:rPr>
          <w:rFonts w:ascii="Times New Roman" w:eastAsia="Times New Roman" w:hAnsi="Times New Roman" w:cs="Times New Roman"/>
          <w:sz w:val="24"/>
          <w:szCs w:val="24"/>
          <w:lang w:val="en-IN" w:eastAsia="en-IN"/>
        </w:rPr>
        <w:t>m</w:t>
      </w:r>
      <w:r w:rsidRPr="00295371">
        <w:rPr>
          <w:rFonts w:ascii="Times New Roman" w:eastAsia="Times New Roman" w:hAnsi="Times New Roman" w:cs="Times New Roman"/>
          <w:sz w:val="24"/>
          <w:szCs w:val="24"/>
          <w:lang w:val="en-IN" w:eastAsia="en-IN"/>
        </w:rPr>
        <w:t xml:space="preserve">arket </w:t>
      </w:r>
      <w:r w:rsidR="008425AE">
        <w:rPr>
          <w:rFonts w:ascii="Times New Roman" w:eastAsia="Times New Roman" w:hAnsi="Times New Roman" w:cs="Times New Roman"/>
          <w:sz w:val="24"/>
          <w:szCs w:val="24"/>
          <w:lang w:val="en-IN" w:eastAsia="en-IN"/>
        </w:rPr>
        <w:t>i</w:t>
      </w:r>
      <w:r w:rsidRPr="00295371">
        <w:rPr>
          <w:rFonts w:ascii="Times New Roman" w:eastAsia="Times New Roman" w:hAnsi="Times New Roman" w:cs="Times New Roman"/>
          <w:sz w:val="24"/>
          <w:szCs w:val="24"/>
          <w:lang w:val="en-IN" w:eastAsia="en-IN"/>
        </w:rPr>
        <w:t>ndices</w:t>
      </w:r>
    </w:p>
    <w:p w:rsidR="00295371" w:rsidRPr="00295371" w:rsidRDefault="00295371" w:rsidP="00295371">
      <w:pPr>
        <w:tabs>
          <w:tab w:val="left" w:pos="5055"/>
        </w:tabs>
        <w:spacing w:after="120" w:line="240" w:lineRule="auto"/>
        <w:ind w:left="-994" w:right="-1080"/>
        <w:jc w:val="center"/>
        <w:rPr>
          <w:rFonts w:ascii="Times New Roman" w:eastAsia="Times New Roman" w:hAnsi="Times New Roman" w:cs="Times New Roman"/>
          <w:sz w:val="24"/>
          <w:szCs w:val="24"/>
          <w:lang w:val="en-IN" w:eastAsia="en-IN"/>
        </w:rPr>
      </w:pPr>
      <w:r w:rsidRPr="00295371">
        <w:rPr>
          <w:rFonts w:ascii="Times New Roman" w:eastAsia="Times New Roman" w:hAnsi="Times New Roman" w:cs="Times New Roman"/>
          <w:sz w:val="24"/>
          <w:szCs w:val="24"/>
          <w:lang w:val="en-IN" w:eastAsia="en-IN"/>
        </w:rPr>
        <w:t xml:space="preserve">01-07-2004 </w:t>
      </w:r>
      <w:r w:rsidR="008425AE">
        <w:rPr>
          <w:rFonts w:ascii="Times New Roman" w:eastAsia="Times New Roman" w:hAnsi="Times New Roman" w:cs="Times New Roman"/>
          <w:sz w:val="24"/>
          <w:szCs w:val="24"/>
          <w:lang w:val="en-IN" w:eastAsia="en-IN"/>
        </w:rPr>
        <w:t>-</w:t>
      </w:r>
      <w:r w:rsidRPr="00295371">
        <w:rPr>
          <w:rFonts w:ascii="Times New Roman" w:eastAsia="Times New Roman" w:hAnsi="Times New Roman" w:cs="Times New Roman"/>
          <w:sz w:val="24"/>
          <w:szCs w:val="24"/>
          <w:lang w:val="en-IN" w:eastAsia="en-IN"/>
        </w:rPr>
        <w:t xml:space="preserve"> 30-06-2008</w:t>
      </w:r>
    </w:p>
    <w:p w:rsidR="00295371" w:rsidRPr="00295371" w:rsidRDefault="00295371" w:rsidP="00295371">
      <w:pPr>
        <w:tabs>
          <w:tab w:val="left" w:pos="5055"/>
        </w:tabs>
        <w:spacing w:after="120" w:line="240" w:lineRule="auto"/>
        <w:ind w:left="-990" w:right="-1080"/>
        <w:jc w:val="center"/>
        <w:rPr>
          <w:rFonts w:ascii="Times New Roman" w:eastAsia="Times New Roman" w:hAnsi="Times New Roman" w:cs="Times New Roman"/>
          <w:sz w:val="2"/>
          <w:szCs w:val="24"/>
          <w:lang w:val="en-IN" w:eastAsia="en-IN"/>
        </w:rPr>
      </w:pPr>
    </w:p>
    <w:tbl>
      <w:tblPr>
        <w:tblW w:w="9828" w:type="dxa"/>
        <w:jc w:val="center"/>
        <w:tblLook w:val="04A0" w:firstRow="1" w:lastRow="0" w:firstColumn="1" w:lastColumn="0" w:noHBand="0" w:noVBand="1"/>
      </w:tblPr>
      <w:tblGrid>
        <w:gridCol w:w="1532"/>
        <w:gridCol w:w="1366"/>
        <w:gridCol w:w="1350"/>
        <w:gridCol w:w="1440"/>
        <w:gridCol w:w="1350"/>
        <w:gridCol w:w="1440"/>
        <w:gridCol w:w="1350"/>
      </w:tblGrid>
      <w:tr w:rsidR="00295371" w:rsidRPr="00295371" w:rsidTr="003A1CE9">
        <w:trPr>
          <w:trHeight w:val="288"/>
          <w:jc w:val="center"/>
        </w:trPr>
        <w:tc>
          <w:tcPr>
            <w:tcW w:w="153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Market Index</w:t>
            </w:r>
          </w:p>
        </w:tc>
        <w:tc>
          <w:tcPr>
            <w:tcW w:w="1366" w:type="dxa"/>
            <w:tcBorders>
              <w:top w:val="single" w:sz="4" w:space="0" w:color="auto"/>
              <w:left w:val="nil"/>
              <w:bottom w:val="single" w:sz="4" w:space="0" w:color="auto"/>
              <w:right w:val="single" w:sz="4" w:space="0" w:color="auto"/>
            </w:tcBorders>
            <w:shd w:val="clear" w:color="000000" w:fill="FFFFFF"/>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Japan</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Hong Kong</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Taiwan</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China</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Singapore</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India</w:t>
            </w:r>
          </w:p>
        </w:tc>
      </w:tr>
      <w:tr w:rsidR="00295371" w:rsidRPr="00295371" w:rsidTr="003A1CE9">
        <w:trPr>
          <w:trHeight w:val="288"/>
          <w:jc w:val="center"/>
        </w:trPr>
        <w:tc>
          <w:tcPr>
            <w:tcW w:w="1532" w:type="dxa"/>
            <w:tcBorders>
              <w:top w:val="nil"/>
              <w:left w:val="single" w:sz="4" w:space="0" w:color="auto"/>
              <w:bottom w:val="single" w:sz="4" w:space="0" w:color="auto"/>
              <w:right w:val="single" w:sz="4" w:space="0" w:color="auto"/>
            </w:tcBorders>
            <w:shd w:val="clear" w:color="000000" w:fill="FFFFFF"/>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Japan</w:t>
            </w:r>
          </w:p>
        </w:tc>
        <w:tc>
          <w:tcPr>
            <w:tcW w:w="1366" w:type="dxa"/>
            <w:tcBorders>
              <w:top w:val="nil"/>
              <w:left w:val="nil"/>
              <w:bottom w:val="single" w:sz="4" w:space="0" w:color="auto"/>
              <w:right w:val="single" w:sz="4" w:space="0" w:color="auto"/>
            </w:tcBorders>
            <w:shd w:val="clear" w:color="000000" w:fill="FFFFFF"/>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1</w:t>
            </w:r>
          </w:p>
        </w:tc>
        <w:tc>
          <w:tcPr>
            <w:tcW w:w="1350" w:type="dxa"/>
            <w:tcBorders>
              <w:top w:val="nil"/>
              <w:left w:val="nil"/>
              <w:bottom w:val="single" w:sz="4" w:space="0" w:color="auto"/>
              <w:right w:val="single" w:sz="4" w:space="0" w:color="auto"/>
            </w:tcBorders>
            <w:shd w:val="clear" w:color="000000" w:fill="FFFFFF"/>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-0.0470</w:t>
            </w:r>
          </w:p>
        </w:tc>
        <w:tc>
          <w:tcPr>
            <w:tcW w:w="1440" w:type="dxa"/>
            <w:tcBorders>
              <w:top w:val="nil"/>
              <w:left w:val="nil"/>
              <w:bottom w:val="single" w:sz="4" w:space="0" w:color="auto"/>
              <w:right w:val="single" w:sz="4" w:space="0" w:color="auto"/>
            </w:tcBorders>
            <w:shd w:val="clear" w:color="000000" w:fill="FFFFFF"/>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0.077**</w:t>
            </w:r>
          </w:p>
        </w:tc>
        <w:tc>
          <w:tcPr>
            <w:tcW w:w="1350" w:type="dxa"/>
            <w:tcBorders>
              <w:top w:val="nil"/>
              <w:left w:val="nil"/>
              <w:bottom w:val="single" w:sz="4" w:space="0" w:color="auto"/>
              <w:right w:val="single" w:sz="4" w:space="0" w:color="auto"/>
            </w:tcBorders>
            <w:shd w:val="clear" w:color="000000" w:fill="FFFFFF"/>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0.0140</w:t>
            </w:r>
          </w:p>
        </w:tc>
        <w:tc>
          <w:tcPr>
            <w:tcW w:w="1440" w:type="dxa"/>
            <w:tcBorders>
              <w:top w:val="nil"/>
              <w:left w:val="nil"/>
              <w:bottom w:val="single" w:sz="4" w:space="0" w:color="auto"/>
              <w:right w:val="single" w:sz="4" w:space="0" w:color="auto"/>
            </w:tcBorders>
            <w:shd w:val="clear" w:color="000000" w:fill="FFFFFF"/>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-0.067*</w:t>
            </w:r>
          </w:p>
        </w:tc>
        <w:tc>
          <w:tcPr>
            <w:tcW w:w="1350" w:type="dxa"/>
            <w:tcBorders>
              <w:top w:val="nil"/>
              <w:left w:val="nil"/>
              <w:bottom w:val="single" w:sz="4" w:space="0" w:color="auto"/>
              <w:right w:val="single" w:sz="4" w:space="0" w:color="auto"/>
            </w:tcBorders>
            <w:shd w:val="clear" w:color="000000" w:fill="FFFFFF"/>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0.0050</w:t>
            </w:r>
          </w:p>
        </w:tc>
      </w:tr>
      <w:tr w:rsidR="00295371" w:rsidRPr="00295371" w:rsidTr="003A1CE9">
        <w:trPr>
          <w:trHeight w:val="288"/>
          <w:jc w:val="center"/>
        </w:trPr>
        <w:tc>
          <w:tcPr>
            <w:tcW w:w="1532" w:type="dxa"/>
            <w:tcBorders>
              <w:top w:val="nil"/>
              <w:left w:val="single" w:sz="4" w:space="0" w:color="auto"/>
              <w:bottom w:val="single" w:sz="4" w:space="0" w:color="auto"/>
              <w:right w:val="single" w:sz="4" w:space="0" w:color="auto"/>
            </w:tcBorders>
            <w:shd w:val="clear" w:color="000000" w:fill="FFFFFF"/>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Hong Kong</w:t>
            </w:r>
          </w:p>
        </w:tc>
        <w:tc>
          <w:tcPr>
            <w:tcW w:w="1366" w:type="dxa"/>
            <w:tcBorders>
              <w:top w:val="nil"/>
              <w:left w:val="nil"/>
              <w:bottom w:val="single" w:sz="4" w:space="0" w:color="auto"/>
              <w:right w:val="single" w:sz="4" w:space="0" w:color="auto"/>
            </w:tcBorders>
            <w:shd w:val="clear" w:color="000000" w:fill="FFFFFF"/>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-0.0470</w:t>
            </w:r>
          </w:p>
        </w:tc>
        <w:tc>
          <w:tcPr>
            <w:tcW w:w="1350" w:type="dxa"/>
            <w:tcBorders>
              <w:top w:val="nil"/>
              <w:left w:val="nil"/>
              <w:bottom w:val="single" w:sz="4" w:space="0" w:color="auto"/>
              <w:right w:val="single" w:sz="4" w:space="0" w:color="auto"/>
            </w:tcBorders>
            <w:shd w:val="clear" w:color="000000" w:fill="FFFFFF"/>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1</w:t>
            </w:r>
          </w:p>
        </w:tc>
        <w:tc>
          <w:tcPr>
            <w:tcW w:w="1440" w:type="dxa"/>
            <w:tcBorders>
              <w:top w:val="nil"/>
              <w:left w:val="nil"/>
              <w:bottom w:val="single" w:sz="4" w:space="0" w:color="auto"/>
              <w:right w:val="single" w:sz="4" w:space="0" w:color="auto"/>
            </w:tcBorders>
            <w:shd w:val="clear" w:color="000000" w:fill="FFFFFF"/>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0.0330</w:t>
            </w:r>
          </w:p>
        </w:tc>
        <w:tc>
          <w:tcPr>
            <w:tcW w:w="1350" w:type="dxa"/>
            <w:tcBorders>
              <w:top w:val="nil"/>
              <w:left w:val="nil"/>
              <w:bottom w:val="single" w:sz="4" w:space="0" w:color="auto"/>
              <w:right w:val="single" w:sz="4" w:space="0" w:color="auto"/>
            </w:tcBorders>
            <w:shd w:val="clear" w:color="000000" w:fill="FFFFFF"/>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0.0460</w:t>
            </w:r>
          </w:p>
        </w:tc>
        <w:tc>
          <w:tcPr>
            <w:tcW w:w="1440" w:type="dxa"/>
            <w:tcBorders>
              <w:top w:val="nil"/>
              <w:left w:val="nil"/>
              <w:bottom w:val="single" w:sz="4" w:space="0" w:color="auto"/>
              <w:right w:val="single" w:sz="4" w:space="0" w:color="auto"/>
            </w:tcBorders>
            <w:shd w:val="clear" w:color="000000" w:fill="FFFFFF"/>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-0.0100</w:t>
            </w:r>
          </w:p>
        </w:tc>
        <w:tc>
          <w:tcPr>
            <w:tcW w:w="1350" w:type="dxa"/>
            <w:tcBorders>
              <w:top w:val="nil"/>
              <w:left w:val="nil"/>
              <w:bottom w:val="single" w:sz="4" w:space="0" w:color="auto"/>
              <w:right w:val="single" w:sz="4" w:space="0" w:color="auto"/>
            </w:tcBorders>
            <w:shd w:val="clear" w:color="000000" w:fill="FFFFFF"/>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0.0330</w:t>
            </w:r>
          </w:p>
        </w:tc>
      </w:tr>
      <w:tr w:rsidR="00295371" w:rsidRPr="00295371" w:rsidTr="003A1CE9">
        <w:trPr>
          <w:trHeight w:val="288"/>
          <w:jc w:val="center"/>
        </w:trPr>
        <w:tc>
          <w:tcPr>
            <w:tcW w:w="1532" w:type="dxa"/>
            <w:tcBorders>
              <w:top w:val="nil"/>
              <w:left w:val="single" w:sz="4" w:space="0" w:color="auto"/>
              <w:bottom w:val="single" w:sz="4" w:space="0" w:color="auto"/>
              <w:right w:val="single" w:sz="4" w:space="0" w:color="auto"/>
            </w:tcBorders>
            <w:shd w:val="clear" w:color="000000" w:fill="FFFFFF"/>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Taiwan</w:t>
            </w:r>
          </w:p>
        </w:tc>
        <w:tc>
          <w:tcPr>
            <w:tcW w:w="1366" w:type="dxa"/>
            <w:tcBorders>
              <w:top w:val="nil"/>
              <w:left w:val="nil"/>
              <w:bottom w:val="single" w:sz="4" w:space="0" w:color="auto"/>
              <w:right w:val="single" w:sz="4" w:space="0" w:color="auto"/>
            </w:tcBorders>
            <w:shd w:val="clear" w:color="000000" w:fill="FFFFFF"/>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0.077**</w:t>
            </w:r>
          </w:p>
        </w:tc>
        <w:tc>
          <w:tcPr>
            <w:tcW w:w="1350" w:type="dxa"/>
            <w:tcBorders>
              <w:top w:val="nil"/>
              <w:left w:val="nil"/>
              <w:bottom w:val="single" w:sz="4" w:space="0" w:color="auto"/>
              <w:right w:val="single" w:sz="4" w:space="0" w:color="auto"/>
            </w:tcBorders>
            <w:shd w:val="clear" w:color="000000" w:fill="FFFFFF"/>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0.0330</w:t>
            </w:r>
          </w:p>
        </w:tc>
        <w:tc>
          <w:tcPr>
            <w:tcW w:w="1440" w:type="dxa"/>
            <w:tcBorders>
              <w:top w:val="nil"/>
              <w:left w:val="nil"/>
              <w:bottom w:val="single" w:sz="4" w:space="0" w:color="auto"/>
              <w:right w:val="single" w:sz="4" w:space="0" w:color="auto"/>
            </w:tcBorders>
            <w:shd w:val="clear" w:color="000000" w:fill="FFFFFF"/>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1</w:t>
            </w:r>
          </w:p>
        </w:tc>
        <w:tc>
          <w:tcPr>
            <w:tcW w:w="1350" w:type="dxa"/>
            <w:tcBorders>
              <w:top w:val="nil"/>
              <w:left w:val="nil"/>
              <w:bottom w:val="single" w:sz="4" w:space="0" w:color="auto"/>
              <w:right w:val="single" w:sz="4" w:space="0" w:color="auto"/>
            </w:tcBorders>
            <w:shd w:val="clear" w:color="000000" w:fill="FFFFFF"/>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-0.0480</w:t>
            </w:r>
          </w:p>
        </w:tc>
        <w:tc>
          <w:tcPr>
            <w:tcW w:w="1440" w:type="dxa"/>
            <w:tcBorders>
              <w:top w:val="nil"/>
              <w:left w:val="nil"/>
              <w:bottom w:val="single" w:sz="4" w:space="0" w:color="auto"/>
              <w:right w:val="single" w:sz="4" w:space="0" w:color="auto"/>
            </w:tcBorders>
            <w:shd w:val="clear" w:color="000000" w:fill="FFFFFF"/>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-0.058*</w:t>
            </w:r>
          </w:p>
        </w:tc>
        <w:tc>
          <w:tcPr>
            <w:tcW w:w="1350" w:type="dxa"/>
            <w:tcBorders>
              <w:top w:val="nil"/>
              <w:left w:val="nil"/>
              <w:bottom w:val="single" w:sz="4" w:space="0" w:color="auto"/>
              <w:right w:val="single" w:sz="4" w:space="0" w:color="auto"/>
            </w:tcBorders>
            <w:shd w:val="clear" w:color="000000" w:fill="FFFFFF"/>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0.08**</w:t>
            </w:r>
          </w:p>
        </w:tc>
      </w:tr>
      <w:tr w:rsidR="00295371" w:rsidRPr="00295371" w:rsidTr="003A1CE9">
        <w:trPr>
          <w:trHeight w:val="288"/>
          <w:jc w:val="center"/>
        </w:trPr>
        <w:tc>
          <w:tcPr>
            <w:tcW w:w="1532" w:type="dxa"/>
            <w:tcBorders>
              <w:top w:val="nil"/>
              <w:left w:val="single" w:sz="4" w:space="0" w:color="auto"/>
              <w:bottom w:val="single" w:sz="4" w:space="0" w:color="auto"/>
              <w:right w:val="single" w:sz="4" w:space="0" w:color="auto"/>
            </w:tcBorders>
            <w:shd w:val="clear" w:color="000000" w:fill="FFFFFF"/>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China</w:t>
            </w:r>
          </w:p>
        </w:tc>
        <w:tc>
          <w:tcPr>
            <w:tcW w:w="1366" w:type="dxa"/>
            <w:tcBorders>
              <w:top w:val="nil"/>
              <w:left w:val="nil"/>
              <w:bottom w:val="single" w:sz="4" w:space="0" w:color="auto"/>
              <w:right w:val="single" w:sz="4" w:space="0" w:color="auto"/>
            </w:tcBorders>
            <w:shd w:val="clear" w:color="000000" w:fill="FFFFFF"/>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0.0140</w:t>
            </w:r>
          </w:p>
        </w:tc>
        <w:tc>
          <w:tcPr>
            <w:tcW w:w="1350" w:type="dxa"/>
            <w:tcBorders>
              <w:top w:val="nil"/>
              <w:left w:val="nil"/>
              <w:bottom w:val="single" w:sz="4" w:space="0" w:color="auto"/>
              <w:right w:val="single" w:sz="4" w:space="0" w:color="auto"/>
            </w:tcBorders>
            <w:shd w:val="clear" w:color="000000" w:fill="FFFFFF"/>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0.0460</w:t>
            </w:r>
          </w:p>
        </w:tc>
        <w:tc>
          <w:tcPr>
            <w:tcW w:w="1440" w:type="dxa"/>
            <w:tcBorders>
              <w:top w:val="nil"/>
              <w:left w:val="nil"/>
              <w:bottom w:val="single" w:sz="4" w:space="0" w:color="auto"/>
              <w:right w:val="single" w:sz="4" w:space="0" w:color="auto"/>
            </w:tcBorders>
            <w:shd w:val="clear" w:color="000000" w:fill="FFFFFF"/>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-0.0480</w:t>
            </w:r>
          </w:p>
        </w:tc>
        <w:tc>
          <w:tcPr>
            <w:tcW w:w="1350" w:type="dxa"/>
            <w:tcBorders>
              <w:top w:val="nil"/>
              <w:left w:val="nil"/>
              <w:bottom w:val="single" w:sz="4" w:space="0" w:color="auto"/>
              <w:right w:val="single" w:sz="4" w:space="0" w:color="auto"/>
            </w:tcBorders>
            <w:shd w:val="clear" w:color="000000" w:fill="FFFFFF"/>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1</w:t>
            </w:r>
          </w:p>
        </w:tc>
        <w:tc>
          <w:tcPr>
            <w:tcW w:w="1440" w:type="dxa"/>
            <w:tcBorders>
              <w:top w:val="nil"/>
              <w:left w:val="nil"/>
              <w:bottom w:val="single" w:sz="4" w:space="0" w:color="auto"/>
              <w:right w:val="single" w:sz="4" w:space="0" w:color="auto"/>
            </w:tcBorders>
            <w:shd w:val="clear" w:color="000000" w:fill="FFFFFF"/>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-0.06*</w:t>
            </w:r>
          </w:p>
        </w:tc>
        <w:tc>
          <w:tcPr>
            <w:tcW w:w="1350" w:type="dxa"/>
            <w:tcBorders>
              <w:top w:val="nil"/>
              <w:left w:val="nil"/>
              <w:bottom w:val="single" w:sz="4" w:space="0" w:color="auto"/>
              <w:right w:val="single" w:sz="4" w:space="0" w:color="auto"/>
            </w:tcBorders>
            <w:shd w:val="clear" w:color="000000" w:fill="FFFFFF"/>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0.0220</w:t>
            </w:r>
          </w:p>
        </w:tc>
      </w:tr>
      <w:tr w:rsidR="00295371" w:rsidRPr="00295371" w:rsidTr="003A1CE9">
        <w:trPr>
          <w:trHeight w:val="288"/>
          <w:jc w:val="center"/>
        </w:trPr>
        <w:tc>
          <w:tcPr>
            <w:tcW w:w="1532" w:type="dxa"/>
            <w:tcBorders>
              <w:top w:val="nil"/>
              <w:left w:val="single" w:sz="4" w:space="0" w:color="auto"/>
              <w:bottom w:val="single" w:sz="4" w:space="0" w:color="auto"/>
              <w:right w:val="single" w:sz="4" w:space="0" w:color="auto"/>
            </w:tcBorders>
            <w:shd w:val="clear" w:color="000000" w:fill="FFFFFF"/>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Singapore</w:t>
            </w:r>
          </w:p>
        </w:tc>
        <w:tc>
          <w:tcPr>
            <w:tcW w:w="1366" w:type="dxa"/>
            <w:tcBorders>
              <w:top w:val="nil"/>
              <w:left w:val="nil"/>
              <w:bottom w:val="single" w:sz="4" w:space="0" w:color="auto"/>
              <w:right w:val="single" w:sz="4" w:space="0" w:color="auto"/>
            </w:tcBorders>
            <w:shd w:val="clear" w:color="000000" w:fill="FFFFFF"/>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-0.067*</w:t>
            </w:r>
          </w:p>
        </w:tc>
        <w:tc>
          <w:tcPr>
            <w:tcW w:w="1350" w:type="dxa"/>
            <w:tcBorders>
              <w:top w:val="nil"/>
              <w:left w:val="nil"/>
              <w:bottom w:val="single" w:sz="4" w:space="0" w:color="auto"/>
              <w:right w:val="single" w:sz="4" w:space="0" w:color="auto"/>
            </w:tcBorders>
            <w:shd w:val="clear" w:color="000000" w:fill="FFFFFF"/>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-0.0100</w:t>
            </w:r>
          </w:p>
        </w:tc>
        <w:tc>
          <w:tcPr>
            <w:tcW w:w="1440" w:type="dxa"/>
            <w:tcBorders>
              <w:top w:val="nil"/>
              <w:left w:val="nil"/>
              <w:bottom w:val="single" w:sz="4" w:space="0" w:color="auto"/>
              <w:right w:val="single" w:sz="4" w:space="0" w:color="auto"/>
            </w:tcBorders>
            <w:shd w:val="clear" w:color="000000" w:fill="FFFFFF"/>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-0.058*</w:t>
            </w:r>
          </w:p>
        </w:tc>
        <w:tc>
          <w:tcPr>
            <w:tcW w:w="1350" w:type="dxa"/>
            <w:tcBorders>
              <w:top w:val="nil"/>
              <w:left w:val="nil"/>
              <w:bottom w:val="single" w:sz="4" w:space="0" w:color="auto"/>
              <w:right w:val="single" w:sz="4" w:space="0" w:color="auto"/>
            </w:tcBorders>
            <w:shd w:val="clear" w:color="000000" w:fill="FFFFFF"/>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-0.06*</w:t>
            </w:r>
          </w:p>
        </w:tc>
        <w:tc>
          <w:tcPr>
            <w:tcW w:w="1440" w:type="dxa"/>
            <w:tcBorders>
              <w:top w:val="nil"/>
              <w:left w:val="nil"/>
              <w:bottom w:val="single" w:sz="4" w:space="0" w:color="auto"/>
              <w:right w:val="single" w:sz="4" w:space="0" w:color="auto"/>
            </w:tcBorders>
            <w:shd w:val="clear" w:color="000000" w:fill="FFFFFF"/>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1</w:t>
            </w:r>
          </w:p>
        </w:tc>
        <w:tc>
          <w:tcPr>
            <w:tcW w:w="1350" w:type="dxa"/>
            <w:tcBorders>
              <w:top w:val="nil"/>
              <w:left w:val="nil"/>
              <w:bottom w:val="single" w:sz="4" w:space="0" w:color="auto"/>
              <w:right w:val="single" w:sz="4" w:space="0" w:color="auto"/>
            </w:tcBorders>
            <w:shd w:val="clear" w:color="000000" w:fill="FFFFFF"/>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0.085**</w:t>
            </w:r>
          </w:p>
        </w:tc>
      </w:tr>
      <w:tr w:rsidR="00295371" w:rsidRPr="00295371" w:rsidTr="003A1CE9">
        <w:trPr>
          <w:trHeight w:val="288"/>
          <w:jc w:val="center"/>
        </w:trPr>
        <w:tc>
          <w:tcPr>
            <w:tcW w:w="1532" w:type="dxa"/>
            <w:tcBorders>
              <w:top w:val="nil"/>
              <w:left w:val="single" w:sz="4" w:space="0" w:color="auto"/>
              <w:bottom w:val="single" w:sz="4" w:space="0" w:color="auto"/>
              <w:right w:val="single" w:sz="4" w:space="0" w:color="auto"/>
            </w:tcBorders>
            <w:shd w:val="clear" w:color="000000" w:fill="FFFFFF"/>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India</w:t>
            </w:r>
          </w:p>
        </w:tc>
        <w:tc>
          <w:tcPr>
            <w:tcW w:w="1366" w:type="dxa"/>
            <w:tcBorders>
              <w:top w:val="nil"/>
              <w:left w:val="nil"/>
              <w:bottom w:val="single" w:sz="4" w:space="0" w:color="auto"/>
              <w:right w:val="single" w:sz="4" w:space="0" w:color="auto"/>
            </w:tcBorders>
            <w:shd w:val="clear" w:color="000000" w:fill="FFFFFF"/>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0.0050</w:t>
            </w:r>
          </w:p>
        </w:tc>
        <w:tc>
          <w:tcPr>
            <w:tcW w:w="1350" w:type="dxa"/>
            <w:tcBorders>
              <w:top w:val="nil"/>
              <w:left w:val="nil"/>
              <w:bottom w:val="single" w:sz="4" w:space="0" w:color="auto"/>
              <w:right w:val="single" w:sz="4" w:space="0" w:color="auto"/>
            </w:tcBorders>
            <w:shd w:val="clear" w:color="000000" w:fill="FFFFFF"/>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0.0330</w:t>
            </w:r>
          </w:p>
        </w:tc>
        <w:tc>
          <w:tcPr>
            <w:tcW w:w="1440" w:type="dxa"/>
            <w:tcBorders>
              <w:top w:val="nil"/>
              <w:left w:val="nil"/>
              <w:bottom w:val="single" w:sz="4" w:space="0" w:color="auto"/>
              <w:right w:val="single" w:sz="4" w:space="0" w:color="auto"/>
            </w:tcBorders>
            <w:shd w:val="clear" w:color="000000" w:fill="FFFFFF"/>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0.08**</w:t>
            </w:r>
          </w:p>
        </w:tc>
        <w:tc>
          <w:tcPr>
            <w:tcW w:w="1350" w:type="dxa"/>
            <w:tcBorders>
              <w:top w:val="nil"/>
              <w:left w:val="nil"/>
              <w:bottom w:val="single" w:sz="4" w:space="0" w:color="auto"/>
              <w:right w:val="single" w:sz="4" w:space="0" w:color="auto"/>
            </w:tcBorders>
            <w:shd w:val="clear" w:color="000000" w:fill="FFFFFF"/>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0.0220</w:t>
            </w:r>
          </w:p>
        </w:tc>
        <w:tc>
          <w:tcPr>
            <w:tcW w:w="1440" w:type="dxa"/>
            <w:tcBorders>
              <w:top w:val="nil"/>
              <w:left w:val="nil"/>
              <w:bottom w:val="single" w:sz="4" w:space="0" w:color="auto"/>
              <w:right w:val="single" w:sz="4" w:space="0" w:color="auto"/>
            </w:tcBorders>
            <w:shd w:val="clear" w:color="000000" w:fill="FFFFFF"/>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0.085**</w:t>
            </w:r>
          </w:p>
        </w:tc>
        <w:tc>
          <w:tcPr>
            <w:tcW w:w="1350" w:type="dxa"/>
            <w:tcBorders>
              <w:top w:val="nil"/>
              <w:left w:val="nil"/>
              <w:bottom w:val="single" w:sz="4" w:space="0" w:color="auto"/>
              <w:right w:val="single" w:sz="4" w:space="0" w:color="auto"/>
            </w:tcBorders>
            <w:shd w:val="clear" w:color="000000" w:fill="FFFFFF"/>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1</w:t>
            </w:r>
          </w:p>
        </w:tc>
      </w:tr>
      <w:tr w:rsidR="00295371" w:rsidRPr="00295371" w:rsidTr="003A1CE9">
        <w:trPr>
          <w:trHeight w:val="288"/>
          <w:jc w:val="center"/>
        </w:trPr>
        <w:tc>
          <w:tcPr>
            <w:tcW w:w="9828"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295371" w:rsidRPr="00295371" w:rsidRDefault="00295371" w:rsidP="00295371">
            <w:pPr>
              <w:spacing w:after="0" w:line="240" w:lineRule="auto"/>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 Correlation is significant at the 0.01 level (1-tailed).</w:t>
            </w:r>
          </w:p>
        </w:tc>
      </w:tr>
      <w:tr w:rsidR="00295371" w:rsidRPr="00295371" w:rsidTr="003A1CE9">
        <w:trPr>
          <w:trHeight w:val="288"/>
          <w:jc w:val="center"/>
        </w:trPr>
        <w:tc>
          <w:tcPr>
            <w:tcW w:w="9828"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295371" w:rsidRPr="00295371" w:rsidRDefault="00295371" w:rsidP="00295371">
            <w:pPr>
              <w:spacing w:after="0" w:line="240" w:lineRule="auto"/>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 Correlation is significant at the 0.05 level (1-tailed).</w:t>
            </w:r>
          </w:p>
        </w:tc>
      </w:tr>
    </w:tbl>
    <w:p w:rsidR="00295371" w:rsidRPr="00295371" w:rsidRDefault="00295371" w:rsidP="00295371">
      <w:pPr>
        <w:tabs>
          <w:tab w:val="left" w:pos="5055"/>
        </w:tabs>
        <w:ind w:left="-540"/>
        <w:rPr>
          <w:rFonts w:ascii="Times New Roman" w:eastAsia="Times New Roman" w:hAnsi="Times New Roman" w:cs="Times New Roman"/>
          <w:sz w:val="24"/>
          <w:szCs w:val="24"/>
          <w:lang w:val="en-IN" w:eastAsia="en-IN"/>
        </w:rPr>
      </w:pPr>
      <w:r w:rsidRPr="00295371">
        <w:rPr>
          <w:rFonts w:ascii="Times New Roman" w:eastAsia="Times New Roman" w:hAnsi="Times New Roman" w:cs="Times New Roman"/>
          <w:b/>
          <w:sz w:val="24"/>
          <w:szCs w:val="24"/>
          <w:lang w:val="en-IN" w:eastAsia="en-IN"/>
        </w:rPr>
        <w:t xml:space="preserve">       Source:</w:t>
      </w:r>
      <w:r w:rsidRPr="00295371">
        <w:rPr>
          <w:rFonts w:ascii="Times New Roman" w:eastAsia="Times New Roman" w:hAnsi="Times New Roman" w:cs="Times New Roman"/>
          <w:sz w:val="24"/>
          <w:szCs w:val="24"/>
          <w:lang w:val="en-IN" w:eastAsia="en-IN"/>
        </w:rPr>
        <w:t xml:space="preserve"> (</w:t>
      </w:r>
      <w:hyperlink r:id="rId11" w:history="1">
        <w:r w:rsidRPr="00295371">
          <w:rPr>
            <w:rFonts w:ascii="Times New Roman" w:eastAsia="Times New Roman" w:hAnsi="Times New Roman" w:cs="Times New Roman"/>
            <w:color w:val="0000FF"/>
            <w:sz w:val="24"/>
            <w:szCs w:val="24"/>
            <w:u w:val="single"/>
            <w:lang w:val="en-IN" w:eastAsia="en-IN"/>
          </w:rPr>
          <w:t>http://finance.yahoo.com/</w:t>
        </w:r>
      </w:hyperlink>
      <w:r w:rsidRPr="00295371">
        <w:rPr>
          <w:rFonts w:ascii="Times New Roman" w:eastAsia="Times New Roman" w:hAnsi="Times New Roman" w:cs="Times New Roman"/>
          <w:sz w:val="24"/>
          <w:szCs w:val="24"/>
          <w:lang w:val="en-IN" w:eastAsia="en-IN"/>
        </w:rPr>
        <w:t>) and Computed using SPSS (Version 16)</w:t>
      </w:r>
    </w:p>
    <w:p w:rsidR="00295371" w:rsidRPr="00295371" w:rsidRDefault="00295371" w:rsidP="00A8008F">
      <w:pPr>
        <w:autoSpaceDE w:val="0"/>
        <w:autoSpaceDN w:val="0"/>
        <w:adjustRightInd w:val="0"/>
        <w:spacing w:after="0" w:line="480" w:lineRule="auto"/>
        <w:contextualSpacing/>
        <w:jc w:val="both"/>
        <w:rPr>
          <w:rFonts w:ascii="Times New Roman" w:eastAsia="Calibri" w:hAnsi="Times New Roman" w:cs="Times New Roman"/>
          <w:sz w:val="16"/>
          <w:szCs w:val="24"/>
          <w:lang w:bidi="ta-IN"/>
        </w:rPr>
      </w:pPr>
    </w:p>
    <w:p w:rsidR="00295371" w:rsidRPr="00295371" w:rsidRDefault="00295371" w:rsidP="00C0719A">
      <w:pPr>
        <w:spacing w:after="0" w:line="360" w:lineRule="auto"/>
        <w:ind w:left="-90" w:right="-244"/>
        <w:contextualSpacing/>
        <w:jc w:val="both"/>
        <w:rPr>
          <w:rFonts w:ascii="Times New Roman" w:eastAsia="Calibri" w:hAnsi="Times New Roman" w:cs="Times New Roman"/>
          <w:sz w:val="24"/>
          <w:szCs w:val="24"/>
          <w:lang w:bidi="ta-IN"/>
        </w:rPr>
      </w:pPr>
      <w:r w:rsidRPr="00295371">
        <w:rPr>
          <w:rFonts w:ascii="Times New Roman" w:eastAsia="Times New Roman" w:hAnsi="Times New Roman" w:cs="Times New Roman"/>
          <w:sz w:val="24"/>
          <w:szCs w:val="24"/>
          <w:lang w:val="en-IN" w:bidi="ta-IN"/>
        </w:rPr>
        <w:t xml:space="preserve">The </w:t>
      </w:r>
      <w:r w:rsidR="00B62B70">
        <w:rPr>
          <w:rFonts w:ascii="Times New Roman" w:eastAsia="Times New Roman" w:hAnsi="Times New Roman" w:cs="Times New Roman"/>
          <w:sz w:val="24"/>
          <w:szCs w:val="24"/>
          <w:lang w:val="en-IN" w:bidi="ta-IN"/>
        </w:rPr>
        <w:t>corre</w:t>
      </w:r>
      <w:r w:rsidRPr="00295371">
        <w:rPr>
          <w:rFonts w:ascii="Times New Roman" w:eastAsia="Times New Roman" w:hAnsi="Times New Roman" w:cs="Times New Roman"/>
          <w:sz w:val="24"/>
          <w:szCs w:val="24"/>
          <w:lang w:val="en-IN" w:bidi="ta-IN"/>
        </w:rPr>
        <w:t xml:space="preserve">lation </w:t>
      </w:r>
      <w:r w:rsidR="00B62B70">
        <w:rPr>
          <w:rFonts w:ascii="Times New Roman" w:eastAsia="Times New Roman" w:hAnsi="Times New Roman" w:cs="Times New Roman"/>
          <w:sz w:val="24"/>
          <w:szCs w:val="24"/>
          <w:lang w:val="en-IN" w:bidi="ta-IN"/>
        </w:rPr>
        <w:t xml:space="preserve">results for the returns on six Asian stock market indices for </w:t>
      </w:r>
      <w:r w:rsidRPr="00295371">
        <w:rPr>
          <w:rFonts w:ascii="Times New Roman" w:eastAsia="Times New Roman" w:hAnsi="Times New Roman" w:cs="Times New Roman"/>
          <w:sz w:val="24"/>
          <w:szCs w:val="24"/>
          <w:lang w:val="en-IN" w:bidi="ta-IN"/>
        </w:rPr>
        <w:t xml:space="preserve">the period </w:t>
      </w:r>
      <w:r w:rsidR="00B62B70">
        <w:rPr>
          <w:rFonts w:ascii="Times New Roman" w:eastAsia="Times New Roman" w:hAnsi="Times New Roman" w:cs="Times New Roman"/>
          <w:sz w:val="24"/>
          <w:szCs w:val="24"/>
          <w:lang w:val="en-IN" w:bidi="ta-IN"/>
        </w:rPr>
        <w:t>01-07-</w:t>
      </w:r>
      <w:r w:rsidRPr="00295371">
        <w:rPr>
          <w:rFonts w:ascii="Times New Roman" w:eastAsia="Times New Roman" w:hAnsi="Times New Roman" w:cs="Times New Roman"/>
          <w:sz w:val="24"/>
          <w:szCs w:val="24"/>
          <w:lang w:val="en-IN" w:bidi="ta-IN"/>
        </w:rPr>
        <w:t xml:space="preserve">2008 to </w:t>
      </w:r>
      <w:r w:rsidR="00B62B70">
        <w:rPr>
          <w:rFonts w:ascii="Times New Roman" w:eastAsia="Times New Roman" w:hAnsi="Times New Roman" w:cs="Times New Roman"/>
          <w:sz w:val="24"/>
          <w:szCs w:val="24"/>
          <w:lang w:val="en-IN" w:bidi="ta-IN"/>
        </w:rPr>
        <w:t>30-06-2012</w:t>
      </w:r>
      <w:r w:rsidRPr="00295371">
        <w:rPr>
          <w:rFonts w:ascii="Times New Roman" w:eastAsia="Times New Roman" w:hAnsi="Times New Roman" w:cs="Times New Roman"/>
          <w:sz w:val="24"/>
          <w:szCs w:val="24"/>
          <w:lang w:val="en-IN" w:bidi="ta-IN"/>
        </w:rPr>
        <w:t xml:space="preserve"> are given in </w:t>
      </w:r>
      <w:r w:rsidR="00B62B70">
        <w:rPr>
          <w:rFonts w:ascii="Times New Roman" w:eastAsia="Times New Roman" w:hAnsi="Times New Roman" w:cs="Times New Roman"/>
          <w:sz w:val="24"/>
          <w:szCs w:val="24"/>
          <w:lang w:val="en-IN" w:bidi="ta-IN"/>
        </w:rPr>
        <w:t xml:space="preserve">Table 5 below.  </w:t>
      </w:r>
      <w:r w:rsidR="00C0719A">
        <w:rPr>
          <w:rFonts w:ascii="Times New Roman" w:eastAsia="Times New Roman" w:hAnsi="Times New Roman" w:cs="Times New Roman"/>
          <w:sz w:val="24"/>
          <w:szCs w:val="24"/>
          <w:lang w:val="en-IN" w:bidi="ta-IN"/>
        </w:rPr>
        <w:t xml:space="preserve"> </w:t>
      </w:r>
    </w:p>
    <w:p w:rsidR="00295371" w:rsidRPr="00295371" w:rsidRDefault="00295371" w:rsidP="00295371">
      <w:pPr>
        <w:spacing w:line="480" w:lineRule="auto"/>
        <w:ind w:left="-90" w:right="-244" w:firstLine="630"/>
        <w:contextualSpacing/>
        <w:jc w:val="both"/>
        <w:rPr>
          <w:rFonts w:ascii="Times New Roman" w:eastAsia="Calibri" w:hAnsi="Times New Roman" w:cs="Times New Roman"/>
          <w:sz w:val="14"/>
          <w:szCs w:val="24"/>
          <w:lang w:bidi="ta-IN"/>
        </w:rPr>
      </w:pPr>
    </w:p>
    <w:p w:rsidR="00295371" w:rsidRPr="00295371" w:rsidRDefault="00295371" w:rsidP="00295371">
      <w:pPr>
        <w:autoSpaceDE w:val="0"/>
        <w:autoSpaceDN w:val="0"/>
        <w:adjustRightInd w:val="0"/>
        <w:spacing w:after="0" w:line="240" w:lineRule="auto"/>
        <w:ind w:left="142" w:firstLine="578"/>
        <w:contextualSpacing/>
        <w:jc w:val="center"/>
        <w:rPr>
          <w:rFonts w:ascii="Times New Roman" w:eastAsia="Times New Roman" w:hAnsi="Times New Roman" w:cs="Times New Roman"/>
          <w:b/>
          <w:sz w:val="24"/>
          <w:szCs w:val="24"/>
          <w:lang w:bidi="ta-IN"/>
        </w:rPr>
      </w:pPr>
      <w:r w:rsidRPr="00295371">
        <w:rPr>
          <w:rFonts w:ascii="Times New Roman" w:eastAsia="Times New Roman" w:hAnsi="Times New Roman" w:cs="Times New Roman"/>
          <w:b/>
          <w:sz w:val="24"/>
          <w:szCs w:val="24"/>
          <w:lang w:bidi="ta-IN"/>
        </w:rPr>
        <w:t>Table 5</w:t>
      </w:r>
    </w:p>
    <w:p w:rsidR="00295371" w:rsidRPr="00295371" w:rsidRDefault="00295371" w:rsidP="00295371">
      <w:pPr>
        <w:autoSpaceDE w:val="0"/>
        <w:autoSpaceDN w:val="0"/>
        <w:adjustRightInd w:val="0"/>
        <w:spacing w:after="0" w:line="240" w:lineRule="auto"/>
        <w:ind w:left="142" w:firstLine="578"/>
        <w:contextualSpacing/>
        <w:jc w:val="center"/>
        <w:rPr>
          <w:rFonts w:ascii="Times New Roman" w:eastAsia="Calibri" w:hAnsi="Times New Roman" w:cs="Times New Roman"/>
          <w:sz w:val="10"/>
          <w:szCs w:val="24"/>
          <w:lang w:bidi="ta-IN"/>
        </w:rPr>
      </w:pPr>
    </w:p>
    <w:p w:rsidR="00295371" w:rsidRPr="00295371" w:rsidRDefault="00295371" w:rsidP="00295371">
      <w:pPr>
        <w:tabs>
          <w:tab w:val="left" w:pos="5055"/>
        </w:tabs>
        <w:spacing w:after="0" w:line="240" w:lineRule="auto"/>
        <w:ind w:left="-1080" w:right="-1080"/>
        <w:jc w:val="center"/>
        <w:rPr>
          <w:rFonts w:ascii="Times New Roman" w:eastAsia="Times New Roman" w:hAnsi="Times New Roman" w:cs="Times New Roman"/>
          <w:sz w:val="24"/>
          <w:szCs w:val="24"/>
          <w:lang w:val="en-IN" w:eastAsia="en-IN"/>
        </w:rPr>
      </w:pPr>
      <w:r w:rsidRPr="00295371">
        <w:rPr>
          <w:rFonts w:ascii="Times New Roman" w:eastAsia="Times New Roman" w:hAnsi="Times New Roman" w:cs="Times New Roman"/>
          <w:sz w:val="24"/>
          <w:szCs w:val="24"/>
          <w:lang w:val="en-IN" w:eastAsia="en-IN"/>
        </w:rPr>
        <w:t xml:space="preserve">Correlation </w:t>
      </w:r>
      <w:r w:rsidR="00F03EEF">
        <w:rPr>
          <w:rFonts w:ascii="Times New Roman" w:eastAsia="Times New Roman" w:hAnsi="Times New Roman" w:cs="Times New Roman"/>
          <w:sz w:val="24"/>
          <w:szCs w:val="24"/>
          <w:lang w:val="en-IN" w:eastAsia="en-IN"/>
        </w:rPr>
        <w:t xml:space="preserve">results </w:t>
      </w:r>
      <w:r w:rsidRPr="00295371">
        <w:rPr>
          <w:rFonts w:ascii="Times New Roman" w:eastAsia="Times New Roman" w:hAnsi="Times New Roman" w:cs="Times New Roman"/>
          <w:sz w:val="24"/>
          <w:szCs w:val="24"/>
          <w:lang w:val="en-IN" w:eastAsia="en-IN"/>
        </w:rPr>
        <w:t xml:space="preserve">for </w:t>
      </w:r>
      <w:r w:rsidR="00F03EEF">
        <w:rPr>
          <w:rFonts w:ascii="Times New Roman" w:eastAsia="Times New Roman" w:hAnsi="Times New Roman" w:cs="Times New Roman"/>
          <w:sz w:val="24"/>
          <w:szCs w:val="24"/>
          <w:lang w:val="en-IN" w:eastAsia="en-IN"/>
        </w:rPr>
        <w:t xml:space="preserve">returns on six </w:t>
      </w:r>
      <w:r w:rsidRPr="00295371">
        <w:rPr>
          <w:rFonts w:ascii="Times New Roman" w:eastAsia="Times New Roman" w:hAnsi="Times New Roman" w:cs="Times New Roman"/>
          <w:sz w:val="24"/>
          <w:szCs w:val="24"/>
          <w:lang w:val="en-IN" w:eastAsia="en-IN"/>
        </w:rPr>
        <w:t xml:space="preserve">Asian Stock Market Indices </w:t>
      </w:r>
    </w:p>
    <w:p w:rsidR="00295371" w:rsidRPr="00295371" w:rsidRDefault="00295371" w:rsidP="00295371">
      <w:pPr>
        <w:tabs>
          <w:tab w:val="left" w:pos="5055"/>
        </w:tabs>
        <w:spacing w:after="0" w:line="240" w:lineRule="auto"/>
        <w:ind w:left="-1080" w:right="-1080"/>
        <w:jc w:val="center"/>
        <w:rPr>
          <w:rFonts w:ascii="Times New Roman" w:eastAsia="Times New Roman" w:hAnsi="Times New Roman" w:cs="Times New Roman"/>
          <w:sz w:val="24"/>
          <w:szCs w:val="24"/>
          <w:lang w:val="en-IN" w:eastAsia="en-IN"/>
        </w:rPr>
      </w:pPr>
      <w:r w:rsidRPr="00295371">
        <w:rPr>
          <w:rFonts w:ascii="Times New Roman" w:eastAsia="Times New Roman" w:hAnsi="Times New Roman" w:cs="Times New Roman"/>
          <w:sz w:val="24"/>
          <w:szCs w:val="24"/>
          <w:lang w:val="en-IN" w:eastAsia="en-IN"/>
        </w:rPr>
        <w:t xml:space="preserve">01-07-2008 </w:t>
      </w:r>
      <w:r w:rsidR="00F03EEF">
        <w:rPr>
          <w:rFonts w:ascii="Times New Roman" w:eastAsia="Times New Roman" w:hAnsi="Times New Roman" w:cs="Times New Roman"/>
          <w:sz w:val="24"/>
          <w:szCs w:val="24"/>
          <w:lang w:val="en-IN" w:eastAsia="en-IN"/>
        </w:rPr>
        <w:t>-</w:t>
      </w:r>
      <w:r w:rsidRPr="00295371">
        <w:rPr>
          <w:rFonts w:ascii="Times New Roman" w:eastAsia="Times New Roman" w:hAnsi="Times New Roman" w:cs="Times New Roman"/>
          <w:sz w:val="24"/>
          <w:szCs w:val="24"/>
          <w:lang w:val="en-IN" w:eastAsia="en-IN"/>
        </w:rPr>
        <w:t xml:space="preserve"> 30-06-2012</w:t>
      </w:r>
    </w:p>
    <w:p w:rsidR="00295371" w:rsidRPr="00295371" w:rsidRDefault="00295371" w:rsidP="00295371">
      <w:pPr>
        <w:tabs>
          <w:tab w:val="left" w:pos="5055"/>
        </w:tabs>
        <w:spacing w:after="0" w:line="240" w:lineRule="auto"/>
        <w:ind w:left="-1080" w:right="-1080"/>
        <w:jc w:val="center"/>
        <w:rPr>
          <w:rFonts w:ascii="Times New Roman" w:eastAsia="Times New Roman" w:hAnsi="Times New Roman" w:cs="Times New Roman"/>
          <w:sz w:val="14"/>
          <w:szCs w:val="24"/>
          <w:lang w:val="en-IN" w:eastAsia="en-IN"/>
        </w:rPr>
      </w:pPr>
    </w:p>
    <w:tbl>
      <w:tblPr>
        <w:tblW w:w="9345" w:type="dxa"/>
        <w:jc w:val="center"/>
        <w:tblInd w:w="288" w:type="dxa"/>
        <w:tblLayout w:type="fixed"/>
        <w:tblLook w:val="04A0" w:firstRow="1" w:lastRow="0" w:firstColumn="1" w:lastColumn="0" w:noHBand="0" w:noVBand="1"/>
      </w:tblPr>
      <w:tblGrid>
        <w:gridCol w:w="1747"/>
        <w:gridCol w:w="1310"/>
        <w:gridCol w:w="1397"/>
        <w:gridCol w:w="1135"/>
        <w:gridCol w:w="1135"/>
        <w:gridCol w:w="1310"/>
        <w:gridCol w:w="1311"/>
      </w:tblGrid>
      <w:tr w:rsidR="00295371" w:rsidRPr="00295371" w:rsidTr="003A1CE9">
        <w:trPr>
          <w:trHeight w:val="285"/>
          <w:jc w:val="center"/>
        </w:trPr>
        <w:tc>
          <w:tcPr>
            <w:tcW w:w="174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Market Index</w:t>
            </w:r>
          </w:p>
        </w:tc>
        <w:tc>
          <w:tcPr>
            <w:tcW w:w="1310" w:type="dxa"/>
            <w:tcBorders>
              <w:top w:val="single" w:sz="4" w:space="0" w:color="auto"/>
              <w:left w:val="nil"/>
              <w:bottom w:val="single" w:sz="4" w:space="0" w:color="auto"/>
              <w:right w:val="single" w:sz="4" w:space="0" w:color="auto"/>
            </w:tcBorders>
            <w:shd w:val="clear" w:color="000000" w:fill="FFFFFF"/>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Japan</w:t>
            </w:r>
          </w:p>
        </w:tc>
        <w:tc>
          <w:tcPr>
            <w:tcW w:w="1397" w:type="dxa"/>
            <w:tcBorders>
              <w:top w:val="single" w:sz="4" w:space="0" w:color="auto"/>
              <w:left w:val="nil"/>
              <w:bottom w:val="single" w:sz="4" w:space="0" w:color="auto"/>
              <w:right w:val="single" w:sz="4" w:space="0" w:color="auto"/>
            </w:tcBorders>
            <w:shd w:val="clear" w:color="000000" w:fill="FFFFFF"/>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Hong Kong</w:t>
            </w:r>
          </w:p>
        </w:tc>
        <w:tc>
          <w:tcPr>
            <w:tcW w:w="1135" w:type="dxa"/>
            <w:tcBorders>
              <w:top w:val="single" w:sz="4" w:space="0" w:color="auto"/>
              <w:left w:val="nil"/>
              <w:bottom w:val="single" w:sz="4" w:space="0" w:color="auto"/>
              <w:right w:val="single" w:sz="4" w:space="0" w:color="auto"/>
            </w:tcBorders>
            <w:shd w:val="clear" w:color="000000" w:fill="FFFFFF"/>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Taiwan</w:t>
            </w:r>
          </w:p>
        </w:tc>
        <w:tc>
          <w:tcPr>
            <w:tcW w:w="1135" w:type="dxa"/>
            <w:tcBorders>
              <w:top w:val="single" w:sz="4" w:space="0" w:color="auto"/>
              <w:left w:val="nil"/>
              <w:bottom w:val="single" w:sz="4" w:space="0" w:color="auto"/>
              <w:right w:val="single" w:sz="4" w:space="0" w:color="auto"/>
            </w:tcBorders>
            <w:shd w:val="clear" w:color="000000" w:fill="FFFFFF"/>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China</w:t>
            </w:r>
          </w:p>
        </w:tc>
        <w:tc>
          <w:tcPr>
            <w:tcW w:w="1310" w:type="dxa"/>
            <w:tcBorders>
              <w:top w:val="single" w:sz="4" w:space="0" w:color="auto"/>
              <w:left w:val="nil"/>
              <w:bottom w:val="single" w:sz="4" w:space="0" w:color="auto"/>
              <w:right w:val="single" w:sz="4" w:space="0" w:color="auto"/>
            </w:tcBorders>
            <w:shd w:val="clear" w:color="000000" w:fill="FFFFFF"/>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Singapore</w:t>
            </w:r>
          </w:p>
        </w:tc>
        <w:tc>
          <w:tcPr>
            <w:tcW w:w="1310" w:type="dxa"/>
            <w:tcBorders>
              <w:top w:val="single" w:sz="4" w:space="0" w:color="auto"/>
              <w:left w:val="nil"/>
              <w:bottom w:val="single" w:sz="4" w:space="0" w:color="auto"/>
              <w:right w:val="single" w:sz="4" w:space="0" w:color="auto"/>
            </w:tcBorders>
            <w:shd w:val="clear" w:color="000000" w:fill="FFFFFF"/>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India</w:t>
            </w:r>
          </w:p>
        </w:tc>
      </w:tr>
      <w:tr w:rsidR="00295371" w:rsidRPr="00295371" w:rsidTr="003A1CE9">
        <w:trPr>
          <w:trHeight w:val="285"/>
          <w:jc w:val="center"/>
        </w:trPr>
        <w:tc>
          <w:tcPr>
            <w:tcW w:w="1747" w:type="dxa"/>
            <w:tcBorders>
              <w:top w:val="nil"/>
              <w:left w:val="single" w:sz="4" w:space="0" w:color="auto"/>
              <w:bottom w:val="single" w:sz="4" w:space="0" w:color="auto"/>
              <w:right w:val="single" w:sz="4" w:space="0" w:color="auto"/>
            </w:tcBorders>
            <w:shd w:val="clear" w:color="000000" w:fill="FFFFFF"/>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Japan</w:t>
            </w:r>
          </w:p>
        </w:tc>
        <w:tc>
          <w:tcPr>
            <w:tcW w:w="1310" w:type="dxa"/>
            <w:tcBorders>
              <w:top w:val="nil"/>
              <w:left w:val="nil"/>
              <w:bottom w:val="single" w:sz="4" w:space="0" w:color="auto"/>
              <w:right w:val="single" w:sz="4" w:space="0" w:color="auto"/>
            </w:tcBorders>
            <w:shd w:val="clear" w:color="000000" w:fill="FFFFFF"/>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1</w:t>
            </w:r>
          </w:p>
        </w:tc>
        <w:tc>
          <w:tcPr>
            <w:tcW w:w="1397" w:type="dxa"/>
            <w:tcBorders>
              <w:top w:val="nil"/>
              <w:left w:val="nil"/>
              <w:bottom w:val="single" w:sz="4" w:space="0" w:color="auto"/>
              <w:right w:val="single" w:sz="4" w:space="0" w:color="auto"/>
            </w:tcBorders>
            <w:shd w:val="clear" w:color="000000" w:fill="FFFFFF"/>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.131**</w:t>
            </w:r>
          </w:p>
        </w:tc>
        <w:tc>
          <w:tcPr>
            <w:tcW w:w="1135" w:type="dxa"/>
            <w:tcBorders>
              <w:top w:val="nil"/>
              <w:left w:val="nil"/>
              <w:bottom w:val="single" w:sz="4" w:space="0" w:color="auto"/>
              <w:right w:val="single" w:sz="4" w:space="0" w:color="auto"/>
            </w:tcBorders>
            <w:shd w:val="clear" w:color="000000" w:fill="FFFFFF"/>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0.048</w:t>
            </w:r>
          </w:p>
        </w:tc>
        <w:tc>
          <w:tcPr>
            <w:tcW w:w="1135" w:type="dxa"/>
            <w:tcBorders>
              <w:top w:val="nil"/>
              <w:left w:val="nil"/>
              <w:bottom w:val="single" w:sz="4" w:space="0" w:color="auto"/>
              <w:right w:val="single" w:sz="4" w:space="0" w:color="auto"/>
            </w:tcBorders>
            <w:shd w:val="clear" w:color="000000" w:fill="FFFFFF"/>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.054*</w:t>
            </w:r>
          </w:p>
        </w:tc>
        <w:tc>
          <w:tcPr>
            <w:tcW w:w="1310" w:type="dxa"/>
            <w:tcBorders>
              <w:top w:val="nil"/>
              <w:left w:val="nil"/>
              <w:bottom w:val="single" w:sz="4" w:space="0" w:color="auto"/>
              <w:right w:val="single" w:sz="4" w:space="0" w:color="auto"/>
            </w:tcBorders>
            <w:shd w:val="clear" w:color="000000" w:fill="FFFFFF"/>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0.026</w:t>
            </w:r>
          </w:p>
        </w:tc>
        <w:tc>
          <w:tcPr>
            <w:tcW w:w="1310" w:type="dxa"/>
            <w:tcBorders>
              <w:top w:val="nil"/>
              <w:left w:val="nil"/>
              <w:bottom w:val="single" w:sz="4" w:space="0" w:color="auto"/>
              <w:right w:val="single" w:sz="4" w:space="0" w:color="auto"/>
            </w:tcBorders>
            <w:shd w:val="clear" w:color="000000" w:fill="FFFFFF"/>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.094**</w:t>
            </w:r>
          </w:p>
        </w:tc>
      </w:tr>
      <w:tr w:rsidR="00295371" w:rsidRPr="00295371" w:rsidTr="003A1CE9">
        <w:trPr>
          <w:trHeight w:val="285"/>
          <w:jc w:val="center"/>
        </w:trPr>
        <w:tc>
          <w:tcPr>
            <w:tcW w:w="1747" w:type="dxa"/>
            <w:tcBorders>
              <w:top w:val="nil"/>
              <w:left w:val="single" w:sz="4" w:space="0" w:color="auto"/>
              <w:bottom w:val="single" w:sz="4" w:space="0" w:color="auto"/>
              <w:right w:val="single" w:sz="4" w:space="0" w:color="auto"/>
            </w:tcBorders>
            <w:shd w:val="clear" w:color="000000" w:fill="FFFFFF"/>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Hong Kong</w:t>
            </w:r>
          </w:p>
        </w:tc>
        <w:tc>
          <w:tcPr>
            <w:tcW w:w="1310" w:type="dxa"/>
            <w:tcBorders>
              <w:top w:val="nil"/>
              <w:left w:val="nil"/>
              <w:bottom w:val="single" w:sz="4" w:space="0" w:color="auto"/>
              <w:right w:val="single" w:sz="4" w:space="0" w:color="auto"/>
            </w:tcBorders>
            <w:shd w:val="clear" w:color="000000" w:fill="FFFFFF"/>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.131**</w:t>
            </w:r>
          </w:p>
        </w:tc>
        <w:tc>
          <w:tcPr>
            <w:tcW w:w="1397" w:type="dxa"/>
            <w:tcBorders>
              <w:top w:val="nil"/>
              <w:left w:val="nil"/>
              <w:bottom w:val="single" w:sz="4" w:space="0" w:color="auto"/>
              <w:right w:val="single" w:sz="4" w:space="0" w:color="auto"/>
            </w:tcBorders>
            <w:shd w:val="clear" w:color="000000" w:fill="FFFFFF"/>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1</w:t>
            </w:r>
          </w:p>
        </w:tc>
        <w:tc>
          <w:tcPr>
            <w:tcW w:w="1135" w:type="dxa"/>
            <w:tcBorders>
              <w:top w:val="nil"/>
              <w:left w:val="nil"/>
              <w:bottom w:val="single" w:sz="4" w:space="0" w:color="auto"/>
              <w:right w:val="single" w:sz="4" w:space="0" w:color="auto"/>
            </w:tcBorders>
            <w:shd w:val="clear" w:color="000000" w:fill="FFFFFF"/>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0.022</w:t>
            </w:r>
          </w:p>
        </w:tc>
        <w:tc>
          <w:tcPr>
            <w:tcW w:w="1135" w:type="dxa"/>
            <w:tcBorders>
              <w:top w:val="nil"/>
              <w:left w:val="nil"/>
              <w:bottom w:val="single" w:sz="4" w:space="0" w:color="auto"/>
              <w:right w:val="single" w:sz="4" w:space="0" w:color="auto"/>
            </w:tcBorders>
            <w:shd w:val="clear" w:color="000000" w:fill="FFFFFF"/>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0.037</w:t>
            </w:r>
          </w:p>
        </w:tc>
        <w:tc>
          <w:tcPr>
            <w:tcW w:w="1310" w:type="dxa"/>
            <w:tcBorders>
              <w:top w:val="nil"/>
              <w:left w:val="nil"/>
              <w:bottom w:val="single" w:sz="4" w:space="0" w:color="auto"/>
              <w:right w:val="single" w:sz="4" w:space="0" w:color="auto"/>
            </w:tcBorders>
            <w:shd w:val="clear" w:color="000000" w:fill="FFFFFF"/>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-0.032</w:t>
            </w:r>
          </w:p>
        </w:tc>
        <w:tc>
          <w:tcPr>
            <w:tcW w:w="1310" w:type="dxa"/>
            <w:tcBorders>
              <w:top w:val="nil"/>
              <w:left w:val="nil"/>
              <w:bottom w:val="single" w:sz="4" w:space="0" w:color="auto"/>
              <w:right w:val="single" w:sz="4" w:space="0" w:color="auto"/>
            </w:tcBorders>
            <w:shd w:val="clear" w:color="000000" w:fill="FFFFFF"/>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0.025</w:t>
            </w:r>
          </w:p>
        </w:tc>
      </w:tr>
      <w:tr w:rsidR="00295371" w:rsidRPr="00295371" w:rsidTr="003A1CE9">
        <w:trPr>
          <w:trHeight w:val="285"/>
          <w:jc w:val="center"/>
        </w:trPr>
        <w:tc>
          <w:tcPr>
            <w:tcW w:w="1747" w:type="dxa"/>
            <w:tcBorders>
              <w:top w:val="nil"/>
              <w:left w:val="single" w:sz="4" w:space="0" w:color="auto"/>
              <w:bottom w:val="single" w:sz="4" w:space="0" w:color="auto"/>
              <w:right w:val="single" w:sz="4" w:space="0" w:color="auto"/>
            </w:tcBorders>
            <w:shd w:val="clear" w:color="000000" w:fill="FFFFFF"/>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Taiwan</w:t>
            </w:r>
          </w:p>
        </w:tc>
        <w:tc>
          <w:tcPr>
            <w:tcW w:w="1310" w:type="dxa"/>
            <w:tcBorders>
              <w:top w:val="nil"/>
              <w:left w:val="nil"/>
              <w:bottom w:val="single" w:sz="4" w:space="0" w:color="auto"/>
              <w:right w:val="single" w:sz="4" w:space="0" w:color="auto"/>
            </w:tcBorders>
            <w:shd w:val="clear" w:color="000000" w:fill="FFFFFF"/>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0.048</w:t>
            </w:r>
          </w:p>
        </w:tc>
        <w:tc>
          <w:tcPr>
            <w:tcW w:w="1397" w:type="dxa"/>
            <w:tcBorders>
              <w:top w:val="nil"/>
              <w:left w:val="nil"/>
              <w:bottom w:val="single" w:sz="4" w:space="0" w:color="auto"/>
              <w:right w:val="single" w:sz="4" w:space="0" w:color="auto"/>
            </w:tcBorders>
            <w:shd w:val="clear" w:color="000000" w:fill="FFFFFF"/>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0.022</w:t>
            </w:r>
          </w:p>
        </w:tc>
        <w:tc>
          <w:tcPr>
            <w:tcW w:w="1135" w:type="dxa"/>
            <w:tcBorders>
              <w:top w:val="nil"/>
              <w:left w:val="nil"/>
              <w:bottom w:val="single" w:sz="4" w:space="0" w:color="auto"/>
              <w:right w:val="single" w:sz="4" w:space="0" w:color="auto"/>
            </w:tcBorders>
            <w:shd w:val="clear" w:color="000000" w:fill="FFFFFF"/>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1</w:t>
            </w:r>
          </w:p>
        </w:tc>
        <w:tc>
          <w:tcPr>
            <w:tcW w:w="1135" w:type="dxa"/>
            <w:tcBorders>
              <w:top w:val="nil"/>
              <w:left w:val="nil"/>
              <w:bottom w:val="single" w:sz="4" w:space="0" w:color="auto"/>
              <w:right w:val="single" w:sz="4" w:space="0" w:color="auto"/>
            </w:tcBorders>
            <w:shd w:val="clear" w:color="000000" w:fill="FFFFFF"/>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.054*</w:t>
            </w:r>
          </w:p>
        </w:tc>
        <w:tc>
          <w:tcPr>
            <w:tcW w:w="1310" w:type="dxa"/>
            <w:tcBorders>
              <w:top w:val="nil"/>
              <w:left w:val="nil"/>
              <w:bottom w:val="single" w:sz="4" w:space="0" w:color="auto"/>
              <w:right w:val="single" w:sz="4" w:space="0" w:color="auto"/>
            </w:tcBorders>
            <w:shd w:val="clear" w:color="000000" w:fill="FFFFFF"/>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.109**</w:t>
            </w:r>
          </w:p>
        </w:tc>
        <w:tc>
          <w:tcPr>
            <w:tcW w:w="1310" w:type="dxa"/>
            <w:tcBorders>
              <w:top w:val="nil"/>
              <w:left w:val="nil"/>
              <w:bottom w:val="single" w:sz="4" w:space="0" w:color="auto"/>
              <w:right w:val="single" w:sz="4" w:space="0" w:color="auto"/>
            </w:tcBorders>
            <w:shd w:val="clear" w:color="000000" w:fill="FFFFFF"/>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0.047</w:t>
            </w:r>
          </w:p>
        </w:tc>
      </w:tr>
      <w:tr w:rsidR="00295371" w:rsidRPr="00295371" w:rsidTr="003A1CE9">
        <w:trPr>
          <w:trHeight w:val="285"/>
          <w:jc w:val="center"/>
        </w:trPr>
        <w:tc>
          <w:tcPr>
            <w:tcW w:w="1747" w:type="dxa"/>
            <w:tcBorders>
              <w:top w:val="nil"/>
              <w:left w:val="single" w:sz="4" w:space="0" w:color="auto"/>
              <w:bottom w:val="single" w:sz="4" w:space="0" w:color="auto"/>
              <w:right w:val="single" w:sz="4" w:space="0" w:color="auto"/>
            </w:tcBorders>
            <w:shd w:val="clear" w:color="000000" w:fill="FFFFFF"/>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China</w:t>
            </w:r>
          </w:p>
        </w:tc>
        <w:tc>
          <w:tcPr>
            <w:tcW w:w="1310" w:type="dxa"/>
            <w:tcBorders>
              <w:top w:val="nil"/>
              <w:left w:val="nil"/>
              <w:bottom w:val="single" w:sz="4" w:space="0" w:color="auto"/>
              <w:right w:val="single" w:sz="4" w:space="0" w:color="auto"/>
            </w:tcBorders>
            <w:shd w:val="clear" w:color="000000" w:fill="FFFFFF"/>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.054*</w:t>
            </w:r>
          </w:p>
        </w:tc>
        <w:tc>
          <w:tcPr>
            <w:tcW w:w="1397" w:type="dxa"/>
            <w:tcBorders>
              <w:top w:val="nil"/>
              <w:left w:val="nil"/>
              <w:bottom w:val="single" w:sz="4" w:space="0" w:color="auto"/>
              <w:right w:val="single" w:sz="4" w:space="0" w:color="auto"/>
            </w:tcBorders>
            <w:shd w:val="clear" w:color="000000" w:fill="FFFFFF"/>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0.037</w:t>
            </w:r>
          </w:p>
        </w:tc>
        <w:tc>
          <w:tcPr>
            <w:tcW w:w="1135" w:type="dxa"/>
            <w:tcBorders>
              <w:top w:val="nil"/>
              <w:left w:val="nil"/>
              <w:bottom w:val="single" w:sz="4" w:space="0" w:color="auto"/>
              <w:right w:val="single" w:sz="4" w:space="0" w:color="auto"/>
            </w:tcBorders>
            <w:shd w:val="clear" w:color="000000" w:fill="FFFFFF"/>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.054*</w:t>
            </w:r>
          </w:p>
        </w:tc>
        <w:tc>
          <w:tcPr>
            <w:tcW w:w="1135" w:type="dxa"/>
            <w:tcBorders>
              <w:top w:val="nil"/>
              <w:left w:val="nil"/>
              <w:bottom w:val="single" w:sz="4" w:space="0" w:color="auto"/>
              <w:right w:val="single" w:sz="4" w:space="0" w:color="auto"/>
            </w:tcBorders>
            <w:shd w:val="clear" w:color="000000" w:fill="FFFFFF"/>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1</w:t>
            </w:r>
          </w:p>
        </w:tc>
        <w:tc>
          <w:tcPr>
            <w:tcW w:w="1310" w:type="dxa"/>
            <w:tcBorders>
              <w:top w:val="nil"/>
              <w:left w:val="nil"/>
              <w:bottom w:val="single" w:sz="4" w:space="0" w:color="auto"/>
              <w:right w:val="single" w:sz="4" w:space="0" w:color="auto"/>
            </w:tcBorders>
            <w:shd w:val="clear" w:color="000000" w:fill="FFFFFF"/>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.098**</w:t>
            </w:r>
          </w:p>
        </w:tc>
        <w:tc>
          <w:tcPr>
            <w:tcW w:w="1310" w:type="dxa"/>
            <w:tcBorders>
              <w:top w:val="nil"/>
              <w:left w:val="nil"/>
              <w:bottom w:val="single" w:sz="4" w:space="0" w:color="auto"/>
              <w:right w:val="single" w:sz="4" w:space="0" w:color="auto"/>
            </w:tcBorders>
            <w:shd w:val="clear" w:color="000000" w:fill="FFFFFF"/>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-0.02</w:t>
            </w:r>
          </w:p>
        </w:tc>
      </w:tr>
      <w:tr w:rsidR="00295371" w:rsidRPr="00295371" w:rsidTr="003A1CE9">
        <w:trPr>
          <w:trHeight w:val="285"/>
          <w:jc w:val="center"/>
        </w:trPr>
        <w:tc>
          <w:tcPr>
            <w:tcW w:w="1747" w:type="dxa"/>
            <w:tcBorders>
              <w:top w:val="nil"/>
              <w:left w:val="single" w:sz="4" w:space="0" w:color="auto"/>
              <w:bottom w:val="single" w:sz="4" w:space="0" w:color="auto"/>
              <w:right w:val="single" w:sz="4" w:space="0" w:color="auto"/>
            </w:tcBorders>
            <w:shd w:val="clear" w:color="000000" w:fill="FFFFFF"/>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Singapore</w:t>
            </w:r>
          </w:p>
        </w:tc>
        <w:tc>
          <w:tcPr>
            <w:tcW w:w="1310" w:type="dxa"/>
            <w:tcBorders>
              <w:top w:val="nil"/>
              <w:left w:val="nil"/>
              <w:bottom w:val="single" w:sz="4" w:space="0" w:color="auto"/>
              <w:right w:val="single" w:sz="4" w:space="0" w:color="auto"/>
            </w:tcBorders>
            <w:shd w:val="clear" w:color="000000" w:fill="FFFFFF"/>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0.026</w:t>
            </w:r>
          </w:p>
        </w:tc>
        <w:tc>
          <w:tcPr>
            <w:tcW w:w="1397" w:type="dxa"/>
            <w:tcBorders>
              <w:top w:val="nil"/>
              <w:left w:val="nil"/>
              <w:bottom w:val="single" w:sz="4" w:space="0" w:color="auto"/>
              <w:right w:val="single" w:sz="4" w:space="0" w:color="auto"/>
            </w:tcBorders>
            <w:shd w:val="clear" w:color="000000" w:fill="FFFFFF"/>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-0.032</w:t>
            </w:r>
          </w:p>
        </w:tc>
        <w:tc>
          <w:tcPr>
            <w:tcW w:w="1135" w:type="dxa"/>
            <w:tcBorders>
              <w:top w:val="nil"/>
              <w:left w:val="nil"/>
              <w:bottom w:val="single" w:sz="4" w:space="0" w:color="auto"/>
              <w:right w:val="single" w:sz="4" w:space="0" w:color="auto"/>
            </w:tcBorders>
            <w:shd w:val="clear" w:color="000000" w:fill="FFFFFF"/>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.109**</w:t>
            </w:r>
          </w:p>
        </w:tc>
        <w:tc>
          <w:tcPr>
            <w:tcW w:w="1135" w:type="dxa"/>
            <w:tcBorders>
              <w:top w:val="nil"/>
              <w:left w:val="nil"/>
              <w:bottom w:val="single" w:sz="4" w:space="0" w:color="auto"/>
              <w:right w:val="single" w:sz="4" w:space="0" w:color="auto"/>
            </w:tcBorders>
            <w:shd w:val="clear" w:color="000000" w:fill="FFFFFF"/>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.098**</w:t>
            </w:r>
          </w:p>
        </w:tc>
        <w:tc>
          <w:tcPr>
            <w:tcW w:w="1310" w:type="dxa"/>
            <w:tcBorders>
              <w:top w:val="nil"/>
              <w:left w:val="nil"/>
              <w:bottom w:val="single" w:sz="4" w:space="0" w:color="auto"/>
              <w:right w:val="single" w:sz="4" w:space="0" w:color="auto"/>
            </w:tcBorders>
            <w:shd w:val="clear" w:color="000000" w:fill="FFFFFF"/>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1</w:t>
            </w:r>
          </w:p>
        </w:tc>
        <w:tc>
          <w:tcPr>
            <w:tcW w:w="1310" w:type="dxa"/>
            <w:tcBorders>
              <w:top w:val="nil"/>
              <w:left w:val="nil"/>
              <w:bottom w:val="single" w:sz="4" w:space="0" w:color="auto"/>
              <w:right w:val="single" w:sz="4" w:space="0" w:color="auto"/>
            </w:tcBorders>
            <w:shd w:val="clear" w:color="000000" w:fill="FFFFFF"/>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-.053*</w:t>
            </w:r>
          </w:p>
        </w:tc>
      </w:tr>
      <w:tr w:rsidR="00295371" w:rsidRPr="00295371" w:rsidTr="003A1CE9">
        <w:trPr>
          <w:trHeight w:val="285"/>
          <w:jc w:val="center"/>
        </w:trPr>
        <w:tc>
          <w:tcPr>
            <w:tcW w:w="1747" w:type="dxa"/>
            <w:tcBorders>
              <w:top w:val="nil"/>
              <w:left w:val="single" w:sz="4" w:space="0" w:color="auto"/>
              <w:bottom w:val="single" w:sz="4" w:space="0" w:color="auto"/>
              <w:right w:val="single" w:sz="4" w:space="0" w:color="auto"/>
            </w:tcBorders>
            <w:shd w:val="clear" w:color="000000" w:fill="FFFFFF"/>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India</w:t>
            </w:r>
          </w:p>
        </w:tc>
        <w:tc>
          <w:tcPr>
            <w:tcW w:w="1310" w:type="dxa"/>
            <w:tcBorders>
              <w:top w:val="nil"/>
              <w:left w:val="nil"/>
              <w:bottom w:val="single" w:sz="4" w:space="0" w:color="auto"/>
              <w:right w:val="single" w:sz="4" w:space="0" w:color="auto"/>
            </w:tcBorders>
            <w:shd w:val="clear" w:color="000000" w:fill="FFFFFF"/>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.094**</w:t>
            </w:r>
          </w:p>
        </w:tc>
        <w:tc>
          <w:tcPr>
            <w:tcW w:w="1397" w:type="dxa"/>
            <w:tcBorders>
              <w:top w:val="nil"/>
              <w:left w:val="nil"/>
              <w:bottom w:val="single" w:sz="4" w:space="0" w:color="auto"/>
              <w:right w:val="single" w:sz="4" w:space="0" w:color="auto"/>
            </w:tcBorders>
            <w:shd w:val="clear" w:color="000000" w:fill="FFFFFF"/>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0.025</w:t>
            </w:r>
          </w:p>
        </w:tc>
        <w:tc>
          <w:tcPr>
            <w:tcW w:w="1135" w:type="dxa"/>
            <w:tcBorders>
              <w:top w:val="nil"/>
              <w:left w:val="nil"/>
              <w:bottom w:val="single" w:sz="4" w:space="0" w:color="auto"/>
              <w:right w:val="single" w:sz="4" w:space="0" w:color="auto"/>
            </w:tcBorders>
            <w:shd w:val="clear" w:color="000000" w:fill="FFFFFF"/>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0.047</w:t>
            </w:r>
          </w:p>
        </w:tc>
        <w:tc>
          <w:tcPr>
            <w:tcW w:w="1135" w:type="dxa"/>
            <w:tcBorders>
              <w:top w:val="nil"/>
              <w:left w:val="nil"/>
              <w:bottom w:val="single" w:sz="4" w:space="0" w:color="auto"/>
              <w:right w:val="single" w:sz="4" w:space="0" w:color="auto"/>
            </w:tcBorders>
            <w:shd w:val="clear" w:color="000000" w:fill="FFFFFF"/>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-0.02</w:t>
            </w:r>
          </w:p>
        </w:tc>
        <w:tc>
          <w:tcPr>
            <w:tcW w:w="1310" w:type="dxa"/>
            <w:tcBorders>
              <w:top w:val="nil"/>
              <w:left w:val="nil"/>
              <w:bottom w:val="single" w:sz="4" w:space="0" w:color="auto"/>
              <w:right w:val="single" w:sz="4" w:space="0" w:color="auto"/>
            </w:tcBorders>
            <w:shd w:val="clear" w:color="000000" w:fill="FFFFFF"/>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-.053*</w:t>
            </w:r>
          </w:p>
        </w:tc>
        <w:tc>
          <w:tcPr>
            <w:tcW w:w="1310" w:type="dxa"/>
            <w:tcBorders>
              <w:top w:val="nil"/>
              <w:left w:val="nil"/>
              <w:bottom w:val="single" w:sz="4" w:space="0" w:color="auto"/>
              <w:right w:val="single" w:sz="4" w:space="0" w:color="auto"/>
            </w:tcBorders>
            <w:shd w:val="clear" w:color="000000" w:fill="FFFFFF"/>
            <w:vAlign w:val="center"/>
            <w:hideMark/>
          </w:tcPr>
          <w:p w:rsidR="00295371" w:rsidRPr="00295371" w:rsidRDefault="00295371" w:rsidP="00295371">
            <w:pPr>
              <w:spacing w:after="0" w:line="240" w:lineRule="auto"/>
              <w:jc w:val="center"/>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1</w:t>
            </w:r>
          </w:p>
        </w:tc>
      </w:tr>
      <w:tr w:rsidR="00295371" w:rsidRPr="00295371" w:rsidTr="003A1CE9">
        <w:trPr>
          <w:trHeight w:val="285"/>
          <w:jc w:val="center"/>
        </w:trPr>
        <w:tc>
          <w:tcPr>
            <w:tcW w:w="9345"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295371" w:rsidRPr="00295371" w:rsidRDefault="00295371" w:rsidP="00295371">
            <w:pPr>
              <w:spacing w:after="0" w:line="240" w:lineRule="auto"/>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 Correlation is significant at the 0.01 level (1-tailed).</w:t>
            </w:r>
          </w:p>
        </w:tc>
      </w:tr>
      <w:tr w:rsidR="00295371" w:rsidRPr="00295371" w:rsidTr="003A1CE9">
        <w:trPr>
          <w:trHeight w:val="285"/>
          <w:jc w:val="center"/>
        </w:trPr>
        <w:tc>
          <w:tcPr>
            <w:tcW w:w="9345"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295371" w:rsidRPr="00295371" w:rsidRDefault="00295371" w:rsidP="00295371">
            <w:pPr>
              <w:spacing w:after="0" w:line="240" w:lineRule="auto"/>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color w:val="000000"/>
                <w:sz w:val="24"/>
                <w:szCs w:val="24"/>
                <w:lang w:val="en-IN" w:eastAsia="en-IN"/>
              </w:rPr>
              <w:t>*. Correlation is significant at the 0.05 level (1-tailed).</w:t>
            </w:r>
          </w:p>
        </w:tc>
      </w:tr>
    </w:tbl>
    <w:p w:rsidR="00295371" w:rsidRPr="00295371" w:rsidRDefault="00295371" w:rsidP="00295371">
      <w:pPr>
        <w:ind w:left="-450"/>
        <w:jc w:val="both"/>
        <w:rPr>
          <w:rFonts w:ascii="Times New Roman" w:eastAsia="Calibri" w:hAnsi="Times New Roman" w:cs="Times New Roman"/>
          <w:b/>
          <w:sz w:val="24"/>
          <w:szCs w:val="24"/>
          <w:lang w:val="en-IN" w:eastAsia="en-IN"/>
        </w:rPr>
      </w:pPr>
      <w:r w:rsidRPr="00295371">
        <w:rPr>
          <w:rFonts w:ascii="Times New Roman" w:eastAsia="Times New Roman" w:hAnsi="Times New Roman" w:cs="Times New Roman"/>
          <w:b/>
          <w:sz w:val="24"/>
          <w:szCs w:val="24"/>
          <w:lang w:val="en-IN" w:eastAsia="en-IN"/>
        </w:rPr>
        <w:t xml:space="preserve">          Source:</w:t>
      </w:r>
      <w:r w:rsidRPr="00295371">
        <w:rPr>
          <w:rFonts w:ascii="Times New Roman" w:eastAsia="Times New Roman" w:hAnsi="Times New Roman" w:cs="Times New Roman"/>
          <w:sz w:val="24"/>
          <w:szCs w:val="24"/>
          <w:lang w:val="en-IN" w:eastAsia="en-IN"/>
        </w:rPr>
        <w:t xml:space="preserve"> (</w:t>
      </w:r>
      <w:hyperlink r:id="rId12" w:history="1">
        <w:r w:rsidRPr="00295371">
          <w:rPr>
            <w:rFonts w:ascii="Times New Roman" w:eastAsia="Times New Roman" w:hAnsi="Times New Roman" w:cs="Times New Roman"/>
            <w:color w:val="0000FF"/>
            <w:sz w:val="24"/>
            <w:szCs w:val="24"/>
            <w:u w:val="single"/>
            <w:lang w:val="en-IN" w:eastAsia="en-IN"/>
          </w:rPr>
          <w:t>http://finance.yahoo.com/</w:t>
        </w:r>
      </w:hyperlink>
      <w:r w:rsidRPr="00295371">
        <w:rPr>
          <w:rFonts w:ascii="Times New Roman" w:eastAsia="Times New Roman" w:hAnsi="Times New Roman" w:cs="Times New Roman"/>
          <w:sz w:val="24"/>
          <w:szCs w:val="24"/>
          <w:lang w:val="en-IN" w:eastAsia="en-IN"/>
        </w:rPr>
        <w:t>) and Computed using SPSS (Version 16)</w:t>
      </w:r>
    </w:p>
    <w:p w:rsidR="001D4496" w:rsidRDefault="001D4496" w:rsidP="001D4496">
      <w:pPr>
        <w:autoSpaceDE w:val="0"/>
        <w:autoSpaceDN w:val="0"/>
        <w:adjustRightInd w:val="0"/>
        <w:spacing w:after="0" w:line="360" w:lineRule="auto"/>
        <w:ind w:left="142"/>
        <w:contextualSpacing/>
        <w:jc w:val="both"/>
        <w:rPr>
          <w:rFonts w:ascii="Times New Roman" w:eastAsia="Times New Roman" w:hAnsi="Times New Roman" w:cs="Times New Roman"/>
          <w:sz w:val="24"/>
          <w:szCs w:val="24"/>
          <w:lang w:bidi="ta-IN"/>
        </w:rPr>
      </w:pPr>
    </w:p>
    <w:p w:rsidR="00295371" w:rsidRPr="00295371" w:rsidRDefault="00295371" w:rsidP="001D4496">
      <w:pPr>
        <w:autoSpaceDE w:val="0"/>
        <w:autoSpaceDN w:val="0"/>
        <w:adjustRightInd w:val="0"/>
        <w:spacing w:after="0" w:line="360" w:lineRule="auto"/>
        <w:ind w:left="142"/>
        <w:contextualSpacing/>
        <w:jc w:val="both"/>
        <w:rPr>
          <w:rFonts w:ascii="Times New Roman" w:eastAsia="Times New Roman" w:hAnsi="Times New Roman" w:cs="Times New Roman"/>
          <w:sz w:val="24"/>
          <w:szCs w:val="24"/>
          <w:lang w:bidi="ta-IN"/>
        </w:rPr>
      </w:pPr>
      <w:r w:rsidRPr="00295371">
        <w:rPr>
          <w:rFonts w:ascii="Times New Roman" w:eastAsia="Times New Roman" w:hAnsi="Times New Roman" w:cs="Times New Roman"/>
          <w:sz w:val="24"/>
          <w:szCs w:val="24"/>
          <w:lang w:bidi="ta-IN"/>
        </w:rPr>
        <w:t xml:space="preserve">In the light of the </w:t>
      </w:r>
      <w:r w:rsidR="00177AAE">
        <w:rPr>
          <w:rFonts w:ascii="Times New Roman" w:eastAsia="Times New Roman" w:hAnsi="Times New Roman" w:cs="Times New Roman"/>
          <w:sz w:val="24"/>
          <w:szCs w:val="24"/>
          <w:lang w:bidi="ta-IN"/>
        </w:rPr>
        <w:t xml:space="preserve">correlation results from </w:t>
      </w:r>
      <w:r w:rsidRPr="00295371">
        <w:rPr>
          <w:rFonts w:ascii="Times New Roman" w:eastAsia="Times New Roman" w:hAnsi="Times New Roman" w:cs="Times New Roman"/>
          <w:sz w:val="24"/>
          <w:szCs w:val="24"/>
          <w:lang w:bidi="ta-IN"/>
        </w:rPr>
        <w:t>Table</w:t>
      </w:r>
      <w:r w:rsidR="00177AAE">
        <w:rPr>
          <w:rFonts w:ascii="Times New Roman" w:eastAsia="Times New Roman" w:hAnsi="Times New Roman" w:cs="Times New Roman"/>
          <w:sz w:val="24"/>
          <w:szCs w:val="24"/>
          <w:lang w:bidi="ta-IN"/>
        </w:rPr>
        <w:t>s</w:t>
      </w:r>
      <w:r w:rsidRPr="00295371">
        <w:rPr>
          <w:rFonts w:ascii="Times New Roman" w:eastAsia="Times New Roman" w:hAnsi="Times New Roman" w:cs="Times New Roman"/>
          <w:sz w:val="24"/>
          <w:szCs w:val="24"/>
          <w:lang w:bidi="ta-IN"/>
        </w:rPr>
        <w:t xml:space="preserve"> 3, 4 and 5, </w:t>
      </w:r>
      <w:r w:rsidR="00177AAE">
        <w:rPr>
          <w:rFonts w:ascii="Times New Roman" w:eastAsia="Times New Roman" w:hAnsi="Times New Roman" w:cs="Times New Roman"/>
          <w:sz w:val="24"/>
          <w:szCs w:val="24"/>
          <w:lang w:bidi="ta-IN"/>
        </w:rPr>
        <w:t xml:space="preserve">market participants </w:t>
      </w:r>
      <w:r w:rsidRPr="00295371">
        <w:rPr>
          <w:rFonts w:ascii="Times New Roman" w:eastAsia="Times New Roman" w:hAnsi="Times New Roman" w:cs="Times New Roman"/>
          <w:sz w:val="24"/>
          <w:szCs w:val="24"/>
          <w:lang w:bidi="ta-IN"/>
        </w:rPr>
        <w:t xml:space="preserve">may </w:t>
      </w:r>
      <w:r w:rsidR="00177AAE">
        <w:rPr>
          <w:rFonts w:ascii="Times New Roman" w:eastAsia="Times New Roman" w:hAnsi="Times New Roman" w:cs="Times New Roman"/>
          <w:sz w:val="24"/>
          <w:szCs w:val="24"/>
          <w:lang w:bidi="ta-IN"/>
        </w:rPr>
        <w:t xml:space="preserve">diversify their holdings among the six Asian countries appropriately to maximize their risk adjusted </w:t>
      </w:r>
      <w:r w:rsidR="00177AAE">
        <w:rPr>
          <w:rFonts w:ascii="Times New Roman" w:eastAsia="Times New Roman" w:hAnsi="Times New Roman" w:cs="Times New Roman"/>
          <w:sz w:val="24"/>
          <w:szCs w:val="24"/>
          <w:lang w:bidi="ta-IN"/>
        </w:rPr>
        <w:lastRenderedPageBreak/>
        <w:t xml:space="preserve">returns.  </w:t>
      </w:r>
      <w:r w:rsidRPr="00295371">
        <w:rPr>
          <w:rFonts w:ascii="Times New Roman" w:eastAsia="Times New Roman" w:hAnsi="Times New Roman" w:cs="Times New Roman"/>
          <w:sz w:val="24"/>
          <w:szCs w:val="24"/>
          <w:lang w:bidi="ta-IN"/>
        </w:rPr>
        <w:t xml:space="preserve"> </w:t>
      </w:r>
      <w:r w:rsidR="008A59CA">
        <w:rPr>
          <w:rFonts w:ascii="Times New Roman" w:eastAsia="Times New Roman" w:hAnsi="Times New Roman" w:cs="Times New Roman"/>
          <w:sz w:val="24"/>
          <w:szCs w:val="24"/>
          <w:lang w:bidi="ta-IN"/>
        </w:rPr>
        <w:t xml:space="preserve">The following chart in Figure 1 graphs the collective returns in the various indices in the select six Asian stock markets used in this study.  </w:t>
      </w:r>
    </w:p>
    <w:p w:rsidR="00295371" w:rsidRPr="00295371" w:rsidRDefault="00295371" w:rsidP="00295371">
      <w:pPr>
        <w:autoSpaceDE w:val="0"/>
        <w:autoSpaceDN w:val="0"/>
        <w:adjustRightInd w:val="0"/>
        <w:spacing w:after="0" w:line="360" w:lineRule="auto"/>
        <w:ind w:left="142" w:firstLine="578"/>
        <w:contextualSpacing/>
        <w:jc w:val="both"/>
        <w:rPr>
          <w:rFonts w:ascii="Times New Roman" w:eastAsia="Times New Roman" w:hAnsi="Times New Roman" w:cs="Times New Roman"/>
          <w:sz w:val="24"/>
          <w:szCs w:val="24"/>
          <w:lang w:bidi="ta-IN"/>
        </w:rPr>
      </w:pPr>
    </w:p>
    <w:p w:rsidR="00295371" w:rsidRPr="00295371" w:rsidRDefault="00295371" w:rsidP="00295371">
      <w:pPr>
        <w:tabs>
          <w:tab w:val="left" w:pos="567"/>
        </w:tabs>
        <w:autoSpaceDE w:val="0"/>
        <w:autoSpaceDN w:val="0"/>
        <w:adjustRightInd w:val="0"/>
        <w:spacing w:after="0" w:line="480" w:lineRule="auto"/>
        <w:ind w:left="375"/>
        <w:jc w:val="both"/>
        <w:rPr>
          <w:rFonts w:ascii="Times New Roman" w:eastAsia="Times New Roman" w:hAnsi="Times New Roman" w:cs="Times New Roman"/>
          <w:bCs/>
          <w:sz w:val="12"/>
          <w:szCs w:val="24"/>
          <w:lang w:val="en-IN" w:eastAsia="en-IN"/>
        </w:rPr>
      </w:pPr>
    </w:p>
    <w:p w:rsidR="00295371" w:rsidRPr="00295371" w:rsidRDefault="00913376" w:rsidP="00913376">
      <w:pPr>
        <w:tabs>
          <w:tab w:val="left" w:pos="567"/>
        </w:tabs>
        <w:autoSpaceDE w:val="0"/>
        <w:autoSpaceDN w:val="0"/>
        <w:adjustRightInd w:val="0"/>
        <w:spacing w:after="0" w:line="360" w:lineRule="auto"/>
        <w:jc w:val="center"/>
        <w:rPr>
          <w:rFonts w:ascii="Times New Roman" w:eastAsia="Times New Roman" w:hAnsi="Times New Roman" w:cs="Times New Roman"/>
          <w:b/>
          <w:sz w:val="24"/>
          <w:szCs w:val="24"/>
          <w:lang w:bidi="ta-IN"/>
        </w:rPr>
      </w:pPr>
      <w:r>
        <w:rPr>
          <w:rFonts w:ascii="Times New Roman" w:eastAsia="Times New Roman" w:hAnsi="Times New Roman" w:cs="Times New Roman"/>
          <w:b/>
          <w:sz w:val="24"/>
          <w:szCs w:val="24"/>
          <w:lang w:bidi="ta-IN"/>
        </w:rPr>
        <w:t xml:space="preserve">            </w:t>
      </w:r>
      <w:r w:rsidR="00295371" w:rsidRPr="00295371">
        <w:rPr>
          <w:rFonts w:ascii="Times New Roman" w:eastAsia="Times New Roman" w:hAnsi="Times New Roman" w:cs="Times New Roman"/>
          <w:b/>
          <w:sz w:val="24"/>
          <w:szCs w:val="24"/>
          <w:lang w:bidi="ta-IN"/>
        </w:rPr>
        <w:t>Figure 1</w:t>
      </w:r>
    </w:p>
    <w:p w:rsidR="00295371" w:rsidRDefault="00EA7D25" w:rsidP="00913376">
      <w:pPr>
        <w:autoSpaceDE w:val="0"/>
        <w:autoSpaceDN w:val="0"/>
        <w:adjustRightInd w:val="0"/>
        <w:spacing w:after="0" w:line="240" w:lineRule="auto"/>
        <w:ind w:left="142" w:firstLine="578"/>
        <w:contextualSpacing/>
        <w:jc w:val="center"/>
        <w:rPr>
          <w:rFonts w:ascii="Times New Roman" w:eastAsia="Times New Roman" w:hAnsi="Times New Roman" w:cs="Times New Roman"/>
          <w:b/>
          <w:sz w:val="24"/>
          <w:szCs w:val="24"/>
          <w:lang w:bidi="ta-IN"/>
        </w:rPr>
      </w:pPr>
      <w:r>
        <w:rPr>
          <w:rFonts w:ascii="Times New Roman" w:eastAsia="Times New Roman" w:hAnsi="Times New Roman" w:cs="Times New Roman"/>
          <w:b/>
          <w:sz w:val="24"/>
          <w:szCs w:val="24"/>
          <w:lang w:bidi="ta-IN"/>
        </w:rPr>
        <w:t xml:space="preserve">Index Returns </w:t>
      </w:r>
      <w:r w:rsidR="00913376">
        <w:rPr>
          <w:rFonts w:ascii="Times New Roman" w:eastAsia="Times New Roman" w:hAnsi="Times New Roman" w:cs="Times New Roman"/>
          <w:b/>
          <w:sz w:val="24"/>
          <w:szCs w:val="24"/>
          <w:lang w:bidi="ta-IN"/>
        </w:rPr>
        <w:t xml:space="preserve">on six select </w:t>
      </w:r>
      <w:r w:rsidR="00295371" w:rsidRPr="00295371">
        <w:rPr>
          <w:rFonts w:ascii="Times New Roman" w:eastAsia="Times New Roman" w:hAnsi="Times New Roman" w:cs="Times New Roman"/>
          <w:b/>
          <w:sz w:val="24"/>
          <w:szCs w:val="24"/>
          <w:lang w:bidi="ta-IN"/>
        </w:rPr>
        <w:t xml:space="preserve">Asian </w:t>
      </w:r>
      <w:r w:rsidR="00913376">
        <w:rPr>
          <w:rFonts w:ascii="Times New Roman" w:eastAsia="Times New Roman" w:hAnsi="Times New Roman" w:cs="Times New Roman"/>
          <w:b/>
          <w:sz w:val="24"/>
          <w:szCs w:val="24"/>
          <w:lang w:bidi="ta-IN"/>
        </w:rPr>
        <w:t>s</w:t>
      </w:r>
      <w:r w:rsidR="00295371" w:rsidRPr="00295371">
        <w:rPr>
          <w:rFonts w:ascii="Times New Roman" w:eastAsia="Times New Roman" w:hAnsi="Times New Roman" w:cs="Times New Roman"/>
          <w:b/>
          <w:sz w:val="24"/>
          <w:szCs w:val="24"/>
          <w:lang w:bidi="ta-IN"/>
        </w:rPr>
        <w:t xml:space="preserve">tock </w:t>
      </w:r>
      <w:r w:rsidR="00913376">
        <w:rPr>
          <w:rFonts w:ascii="Times New Roman" w:eastAsia="Times New Roman" w:hAnsi="Times New Roman" w:cs="Times New Roman"/>
          <w:b/>
          <w:sz w:val="24"/>
          <w:szCs w:val="24"/>
          <w:lang w:bidi="ta-IN"/>
        </w:rPr>
        <w:t>i</w:t>
      </w:r>
      <w:r w:rsidR="00295371" w:rsidRPr="00295371">
        <w:rPr>
          <w:rFonts w:ascii="Times New Roman" w:eastAsia="Times New Roman" w:hAnsi="Times New Roman" w:cs="Times New Roman"/>
          <w:b/>
          <w:sz w:val="24"/>
          <w:szCs w:val="24"/>
          <w:lang w:bidi="ta-IN"/>
        </w:rPr>
        <w:t>ndices</w:t>
      </w:r>
    </w:p>
    <w:p w:rsidR="00913376" w:rsidRPr="00295371" w:rsidRDefault="00913376" w:rsidP="00913376">
      <w:pPr>
        <w:autoSpaceDE w:val="0"/>
        <w:autoSpaceDN w:val="0"/>
        <w:adjustRightInd w:val="0"/>
        <w:spacing w:after="0" w:line="240" w:lineRule="auto"/>
        <w:ind w:left="142" w:firstLine="578"/>
        <w:contextualSpacing/>
        <w:jc w:val="center"/>
        <w:rPr>
          <w:rFonts w:ascii="Times New Roman" w:eastAsia="Times New Roman" w:hAnsi="Times New Roman" w:cs="Times New Roman"/>
          <w:b/>
          <w:sz w:val="24"/>
          <w:szCs w:val="24"/>
          <w:lang w:bidi="ta-IN"/>
        </w:rPr>
      </w:pPr>
      <w:r>
        <w:rPr>
          <w:rFonts w:ascii="Times New Roman" w:eastAsia="Times New Roman" w:hAnsi="Times New Roman" w:cs="Times New Roman"/>
          <w:b/>
          <w:sz w:val="24"/>
          <w:szCs w:val="24"/>
          <w:lang w:bidi="ta-IN"/>
        </w:rPr>
        <w:t>2001 - 2012</w:t>
      </w:r>
    </w:p>
    <w:p w:rsidR="00295371" w:rsidRPr="00295371" w:rsidRDefault="00295371" w:rsidP="00295371">
      <w:pPr>
        <w:autoSpaceDE w:val="0"/>
        <w:autoSpaceDN w:val="0"/>
        <w:adjustRightInd w:val="0"/>
        <w:spacing w:after="0" w:line="240" w:lineRule="auto"/>
        <w:ind w:left="142" w:firstLine="578"/>
        <w:contextualSpacing/>
        <w:jc w:val="center"/>
        <w:rPr>
          <w:rFonts w:ascii="Times New Roman" w:eastAsia="Times New Roman" w:hAnsi="Times New Roman" w:cs="Times New Roman"/>
          <w:b/>
          <w:sz w:val="12"/>
          <w:szCs w:val="24"/>
          <w:lang w:bidi="ta-IN"/>
        </w:rPr>
      </w:pPr>
    </w:p>
    <w:p w:rsidR="00295371" w:rsidRPr="00295371" w:rsidRDefault="00295371" w:rsidP="00295371">
      <w:pPr>
        <w:autoSpaceDE w:val="0"/>
        <w:autoSpaceDN w:val="0"/>
        <w:adjustRightInd w:val="0"/>
        <w:spacing w:after="0" w:line="480" w:lineRule="auto"/>
        <w:ind w:left="142" w:firstLine="578"/>
        <w:contextualSpacing/>
        <w:jc w:val="center"/>
        <w:rPr>
          <w:rFonts w:ascii="Times New Roman" w:eastAsia="Times New Roman" w:hAnsi="Times New Roman" w:cs="Times New Roman"/>
          <w:b/>
          <w:sz w:val="2"/>
          <w:szCs w:val="24"/>
          <w:lang w:bidi="ta-IN"/>
        </w:rPr>
      </w:pPr>
    </w:p>
    <w:p w:rsidR="00295371" w:rsidRPr="00295371" w:rsidRDefault="00295371" w:rsidP="00295371">
      <w:pPr>
        <w:autoSpaceDE w:val="0"/>
        <w:autoSpaceDN w:val="0"/>
        <w:adjustRightInd w:val="0"/>
        <w:spacing w:after="0" w:line="240" w:lineRule="auto"/>
        <w:ind w:left="144" w:right="-424" w:hanging="58"/>
        <w:contextualSpacing/>
        <w:jc w:val="center"/>
        <w:rPr>
          <w:rFonts w:ascii="Times New Roman" w:eastAsia="Times New Roman" w:hAnsi="Times New Roman" w:cs="Times New Roman"/>
          <w:b/>
          <w:sz w:val="24"/>
          <w:szCs w:val="24"/>
          <w:lang w:bidi="ta-IN"/>
        </w:rPr>
      </w:pPr>
      <w:r>
        <w:rPr>
          <w:rFonts w:ascii="Times New Roman" w:eastAsia="Times New Roman" w:hAnsi="Times New Roman" w:cs="Times New Roman"/>
          <w:b/>
          <w:noProof/>
          <w:sz w:val="24"/>
          <w:szCs w:val="24"/>
        </w:rPr>
        <w:drawing>
          <wp:inline distT="0" distB="0" distL="0" distR="0">
            <wp:extent cx="5524500" cy="3333750"/>
            <wp:effectExtent l="19050" t="19050" r="19050" b="190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24500" cy="3333750"/>
                    </a:xfrm>
                    <a:prstGeom prst="rect">
                      <a:avLst/>
                    </a:prstGeom>
                    <a:noFill/>
                    <a:ln w="19050" cmpd="sng">
                      <a:solidFill>
                        <a:srgbClr val="000000"/>
                      </a:solidFill>
                      <a:miter lim="800000"/>
                      <a:headEnd/>
                      <a:tailEnd/>
                    </a:ln>
                    <a:effectLst/>
                  </pic:spPr>
                </pic:pic>
              </a:graphicData>
            </a:graphic>
          </wp:inline>
        </w:drawing>
      </w:r>
    </w:p>
    <w:p w:rsidR="00295371" w:rsidRPr="00295371" w:rsidRDefault="00295371" w:rsidP="00295371">
      <w:pPr>
        <w:tabs>
          <w:tab w:val="left" w:pos="5055"/>
        </w:tabs>
        <w:ind w:left="270"/>
        <w:rPr>
          <w:rFonts w:ascii="Times New Roman" w:eastAsia="Times New Roman" w:hAnsi="Times New Roman" w:cs="Times New Roman"/>
          <w:color w:val="000000"/>
          <w:sz w:val="24"/>
          <w:szCs w:val="24"/>
          <w:lang w:val="en-IN" w:eastAsia="en-IN"/>
        </w:rPr>
      </w:pPr>
      <w:r w:rsidRPr="00295371">
        <w:rPr>
          <w:rFonts w:ascii="Times New Roman" w:eastAsia="Times New Roman" w:hAnsi="Times New Roman" w:cs="Times New Roman"/>
          <w:b/>
          <w:sz w:val="24"/>
          <w:szCs w:val="24"/>
          <w:lang w:val="en-IN" w:eastAsia="en-IN"/>
        </w:rPr>
        <w:t>Source:</w:t>
      </w:r>
      <w:r w:rsidRPr="00295371">
        <w:rPr>
          <w:rFonts w:ascii="Times New Roman" w:eastAsia="Times New Roman" w:hAnsi="Times New Roman" w:cs="Times New Roman"/>
          <w:sz w:val="24"/>
          <w:szCs w:val="24"/>
          <w:lang w:val="en-IN" w:eastAsia="en-IN"/>
        </w:rPr>
        <w:t xml:space="preserve"> (</w:t>
      </w:r>
      <w:hyperlink r:id="rId14" w:history="1">
        <w:r w:rsidRPr="00295371">
          <w:rPr>
            <w:rFonts w:ascii="Times New Roman" w:eastAsia="Times New Roman" w:hAnsi="Times New Roman" w:cs="Times New Roman"/>
            <w:color w:val="0000FF"/>
            <w:sz w:val="24"/>
            <w:szCs w:val="24"/>
            <w:u w:val="single"/>
            <w:lang w:val="en-IN" w:eastAsia="en-IN"/>
          </w:rPr>
          <w:t>http://finance.yahoo.com/</w:t>
        </w:r>
      </w:hyperlink>
      <w:r w:rsidRPr="00295371">
        <w:rPr>
          <w:rFonts w:ascii="Times New Roman" w:eastAsia="Times New Roman" w:hAnsi="Times New Roman" w:cs="Times New Roman"/>
          <w:sz w:val="24"/>
          <w:szCs w:val="24"/>
          <w:lang w:val="en-IN" w:eastAsia="en-IN"/>
        </w:rPr>
        <w:t>) and Computed from E-Views</w:t>
      </w:r>
    </w:p>
    <w:p w:rsidR="00295371" w:rsidRPr="00295371" w:rsidRDefault="006777FA" w:rsidP="00295371">
      <w:pPr>
        <w:tabs>
          <w:tab w:val="left" w:pos="5055"/>
        </w:tabs>
        <w:ind w:firstLine="810"/>
        <w:rPr>
          <w:rFonts w:ascii="Times New Roman" w:eastAsia="Times New Roman" w:hAnsi="Times New Roman" w:cs="Times New Roman"/>
          <w:sz w:val="24"/>
          <w:szCs w:val="24"/>
          <w:lang w:val="en-IN" w:eastAsia="en-IN"/>
        </w:rPr>
      </w:pPr>
      <w:r w:rsidRPr="00295371">
        <w:rPr>
          <w:rFonts w:ascii="Times New Roman" w:eastAsia="Times New Roman" w:hAnsi="Times New Roman" w:cs="Times New Roman"/>
          <w:sz w:val="2"/>
          <w:szCs w:val="24"/>
          <w:lang w:val="en-IN" w:eastAsia="en-IN"/>
        </w:rPr>
        <w:t xml:space="preserve"> </w:t>
      </w:r>
      <w:r w:rsidR="00295371" w:rsidRPr="00295371">
        <w:rPr>
          <w:rFonts w:ascii="Times New Roman" w:eastAsia="Times New Roman" w:hAnsi="Times New Roman" w:cs="Times New Roman"/>
          <w:sz w:val="2"/>
          <w:szCs w:val="24"/>
          <w:lang w:val="en-IN" w:eastAsia="en-IN"/>
        </w:rPr>
        <w:t>[[</w:t>
      </w:r>
      <w:r w:rsidR="00295371" w:rsidRPr="00295371">
        <w:rPr>
          <w:rFonts w:ascii="Times New Roman" w:eastAsia="Times New Roman" w:hAnsi="Times New Roman" w:cs="Times New Roman"/>
          <w:sz w:val="24"/>
          <w:szCs w:val="24"/>
          <w:lang w:val="en-IN" w:eastAsia="en-IN"/>
        </w:rPr>
        <w:t xml:space="preserve"> </w:t>
      </w:r>
    </w:p>
    <w:p w:rsidR="00295371" w:rsidRPr="00295371" w:rsidRDefault="00295371" w:rsidP="006777FA">
      <w:pPr>
        <w:autoSpaceDE w:val="0"/>
        <w:autoSpaceDN w:val="0"/>
        <w:adjustRightInd w:val="0"/>
        <w:spacing w:after="0" w:line="480" w:lineRule="auto"/>
        <w:contextualSpacing/>
        <w:jc w:val="both"/>
        <w:rPr>
          <w:rFonts w:ascii="Times New Roman" w:eastAsia="Times New Roman" w:hAnsi="Times New Roman" w:cs="Times New Roman"/>
          <w:b/>
          <w:sz w:val="28"/>
          <w:szCs w:val="24"/>
          <w:lang w:bidi="ta-IN"/>
        </w:rPr>
      </w:pPr>
      <w:r w:rsidRPr="00295371">
        <w:rPr>
          <w:rFonts w:ascii="Times New Roman" w:eastAsia="Times New Roman" w:hAnsi="Times New Roman" w:cs="Times New Roman"/>
          <w:b/>
          <w:sz w:val="28"/>
          <w:szCs w:val="24"/>
          <w:lang w:bidi="ta-IN"/>
        </w:rPr>
        <w:t xml:space="preserve">Conclusion </w:t>
      </w:r>
    </w:p>
    <w:p w:rsidR="00295371" w:rsidRPr="00295371" w:rsidRDefault="00295371" w:rsidP="00295371">
      <w:pPr>
        <w:autoSpaceDE w:val="0"/>
        <w:autoSpaceDN w:val="0"/>
        <w:adjustRightInd w:val="0"/>
        <w:spacing w:after="0" w:line="360" w:lineRule="auto"/>
        <w:jc w:val="both"/>
        <w:rPr>
          <w:rFonts w:ascii="Times New Roman" w:eastAsia="Times New Roman" w:hAnsi="Times New Roman" w:cs="Times New Roman"/>
          <w:sz w:val="24"/>
          <w:szCs w:val="24"/>
          <w:lang w:val="en-IN" w:eastAsia="en-IN"/>
        </w:rPr>
      </w:pPr>
      <w:r w:rsidRPr="00295371">
        <w:rPr>
          <w:rFonts w:ascii="Times New Roman" w:eastAsia="Times New Roman" w:hAnsi="Times New Roman" w:cs="Times New Roman"/>
          <w:sz w:val="24"/>
          <w:szCs w:val="24"/>
          <w:lang w:val="en-IN" w:eastAsia="en-IN"/>
        </w:rPr>
        <w:t xml:space="preserve">The study has important implications for the </w:t>
      </w:r>
      <w:r w:rsidR="002E63C2">
        <w:rPr>
          <w:rFonts w:ascii="Times New Roman" w:eastAsia="Times New Roman" w:hAnsi="Times New Roman" w:cs="Times New Roman"/>
          <w:sz w:val="24"/>
          <w:szCs w:val="24"/>
          <w:lang w:val="en-IN" w:eastAsia="en-IN"/>
        </w:rPr>
        <w:t xml:space="preserve">foreign </w:t>
      </w:r>
      <w:r w:rsidRPr="00295371">
        <w:rPr>
          <w:rFonts w:ascii="Times New Roman" w:eastAsia="Times New Roman" w:hAnsi="Times New Roman" w:cs="Times New Roman"/>
          <w:sz w:val="24"/>
          <w:szCs w:val="24"/>
          <w:lang w:val="en-IN" w:eastAsia="en-IN"/>
        </w:rPr>
        <w:t>institutional investors</w:t>
      </w:r>
      <w:r w:rsidR="002E63C2">
        <w:rPr>
          <w:rFonts w:ascii="Times New Roman" w:eastAsia="Times New Roman" w:hAnsi="Times New Roman" w:cs="Times New Roman"/>
          <w:sz w:val="24"/>
          <w:szCs w:val="24"/>
          <w:lang w:val="en-IN" w:eastAsia="en-IN"/>
        </w:rPr>
        <w:t>, portfolio managers, regulators and policy makers</w:t>
      </w:r>
      <w:r w:rsidRPr="00295371">
        <w:rPr>
          <w:rFonts w:ascii="Times New Roman" w:eastAsia="Times New Roman" w:hAnsi="Times New Roman" w:cs="Times New Roman"/>
          <w:sz w:val="24"/>
          <w:szCs w:val="24"/>
          <w:lang w:val="en-IN" w:eastAsia="en-IN"/>
        </w:rPr>
        <w:t xml:space="preserve">. </w:t>
      </w:r>
      <w:r w:rsidR="002E63C2">
        <w:rPr>
          <w:rFonts w:ascii="Times New Roman" w:eastAsia="Times New Roman" w:hAnsi="Times New Roman" w:cs="Times New Roman"/>
          <w:sz w:val="24"/>
          <w:szCs w:val="24"/>
          <w:lang w:val="en-IN" w:eastAsia="en-IN"/>
        </w:rPr>
        <w:t xml:space="preserve">  Th</w:t>
      </w:r>
      <w:r w:rsidRPr="00295371">
        <w:rPr>
          <w:rFonts w:ascii="Times New Roman" w:eastAsia="Times New Roman" w:hAnsi="Times New Roman" w:cs="Times New Roman"/>
          <w:sz w:val="24"/>
          <w:szCs w:val="24"/>
          <w:lang w:val="en-IN" w:eastAsia="en-IN"/>
        </w:rPr>
        <w:t xml:space="preserve">e correlation </w:t>
      </w:r>
      <w:r w:rsidR="002E63C2">
        <w:rPr>
          <w:rFonts w:ascii="Times New Roman" w:eastAsia="Times New Roman" w:hAnsi="Times New Roman" w:cs="Times New Roman"/>
          <w:sz w:val="24"/>
          <w:szCs w:val="24"/>
          <w:lang w:val="en-IN" w:eastAsia="en-IN"/>
        </w:rPr>
        <w:t xml:space="preserve">results and the graphical chart show a high degree of correlation among the six Asian stock market indices used in this study.  </w:t>
      </w:r>
      <w:r w:rsidRPr="00295371">
        <w:rPr>
          <w:rFonts w:ascii="Times New Roman" w:eastAsia="Times New Roman" w:hAnsi="Times New Roman" w:cs="Times New Roman"/>
          <w:sz w:val="24"/>
          <w:szCs w:val="24"/>
          <w:lang w:val="en-IN" w:eastAsia="en-IN"/>
        </w:rPr>
        <w:t>Th</w:t>
      </w:r>
      <w:r w:rsidR="002E63C2">
        <w:rPr>
          <w:rFonts w:ascii="Times New Roman" w:eastAsia="Times New Roman" w:hAnsi="Times New Roman" w:cs="Times New Roman"/>
          <w:sz w:val="24"/>
          <w:szCs w:val="24"/>
          <w:lang w:val="en-IN" w:eastAsia="en-IN"/>
        </w:rPr>
        <w:t xml:space="preserve">is study </w:t>
      </w:r>
      <w:r w:rsidRPr="00295371">
        <w:rPr>
          <w:rFonts w:ascii="Times New Roman" w:eastAsia="Times New Roman" w:hAnsi="Times New Roman" w:cs="Times New Roman"/>
          <w:sz w:val="24"/>
          <w:szCs w:val="24"/>
          <w:lang w:val="en-IN" w:eastAsia="en-IN"/>
        </w:rPr>
        <w:t>contribut</w:t>
      </w:r>
      <w:r w:rsidR="002E63C2">
        <w:rPr>
          <w:rFonts w:ascii="Times New Roman" w:eastAsia="Times New Roman" w:hAnsi="Times New Roman" w:cs="Times New Roman"/>
          <w:sz w:val="24"/>
          <w:szCs w:val="24"/>
          <w:lang w:val="en-IN" w:eastAsia="en-IN"/>
        </w:rPr>
        <w:t>es</w:t>
      </w:r>
      <w:r w:rsidRPr="00295371">
        <w:rPr>
          <w:rFonts w:ascii="Times New Roman" w:eastAsia="Times New Roman" w:hAnsi="Times New Roman" w:cs="Times New Roman"/>
          <w:sz w:val="24"/>
          <w:szCs w:val="24"/>
          <w:lang w:val="en-IN" w:eastAsia="en-IN"/>
        </w:rPr>
        <w:t xml:space="preserve"> to the existing literature </w:t>
      </w:r>
      <w:r w:rsidR="002E63C2">
        <w:rPr>
          <w:rFonts w:ascii="Times New Roman" w:eastAsia="Times New Roman" w:hAnsi="Times New Roman" w:cs="Times New Roman"/>
          <w:sz w:val="24"/>
          <w:szCs w:val="24"/>
          <w:lang w:val="en-IN" w:eastAsia="en-IN"/>
        </w:rPr>
        <w:t xml:space="preserve">by undertaking a </w:t>
      </w:r>
      <w:r w:rsidR="004E2468">
        <w:rPr>
          <w:rFonts w:ascii="Times New Roman" w:eastAsia="Times New Roman" w:hAnsi="Times New Roman" w:cs="Times New Roman"/>
          <w:sz w:val="24"/>
          <w:szCs w:val="24"/>
          <w:lang w:val="en-IN" w:eastAsia="en-IN"/>
        </w:rPr>
        <w:t xml:space="preserve">robust </w:t>
      </w:r>
      <w:r w:rsidR="002E63C2">
        <w:rPr>
          <w:rFonts w:ascii="Times New Roman" w:eastAsia="Times New Roman" w:hAnsi="Times New Roman" w:cs="Times New Roman"/>
          <w:sz w:val="24"/>
          <w:szCs w:val="24"/>
          <w:lang w:val="en-IN" w:eastAsia="en-IN"/>
        </w:rPr>
        <w:t>large scale study en</w:t>
      </w:r>
      <w:r w:rsidR="004E2468">
        <w:rPr>
          <w:rFonts w:ascii="Times New Roman" w:eastAsia="Times New Roman" w:hAnsi="Times New Roman" w:cs="Times New Roman"/>
          <w:sz w:val="24"/>
          <w:szCs w:val="24"/>
          <w:lang w:val="en-IN" w:eastAsia="en-IN"/>
        </w:rPr>
        <w:t xml:space="preserve">compassing a longer time period from 2000 – 2012.  </w:t>
      </w:r>
      <w:r w:rsidR="004C1E97">
        <w:rPr>
          <w:rFonts w:ascii="Times New Roman" w:eastAsia="Times New Roman" w:hAnsi="Times New Roman" w:cs="Times New Roman"/>
          <w:sz w:val="24"/>
          <w:szCs w:val="24"/>
          <w:lang w:val="en-IN" w:eastAsia="en-IN"/>
        </w:rPr>
        <w:t xml:space="preserve"> </w:t>
      </w:r>
    </w:p>
    <w:p w:rsidR="00295371" w:rsidRPr="00295371" w:rsidRDefault="00295371" w:rsidP="00295371">
      <w:pPr>
        <w:autoSpaceDE w:val="0"/>
        <w:autoSpaceDN w:val="0"/>
        <w:adjustRightInd w:val="0"/>
        <w:spacing w:after="0" w:line="360" w:lineRule="auto"/>
        <w:ind w:left="142"/>
        <w:contextualSpacing/>
        <w:jc w:val="both"/>
        <w:rPr>
          <w:rFonts w:ascii="Times New Roman" w:eastAsia="Times New Roman" w:hAnsi="Times New Roman" w:cs="Times New Roman"/>
          <w:sz w:val="24"/>
          <w:szCs w:val="24"/>
          <w:lang w:bidi="ta-IN"/>
        </w:rPr>
      </w:pPr>
    </w:p>
    <w:p w:rsidR="004C1E97" w:rsidRDefault="004C1E97" w:rsidP="00295371">
      <w:pPr>
        <w:autoSpaceDE w:val="0"/>
        <w:autoSpaceDN w:val="0"/>
        <w:adjustRightInd w:val="0"/>
        <w:spacing w:after="0" w:line="360" w:lineRule="auto"/>
        <w:ind w:left="142"/>
        <w:contextualSpacing/>
        <w:jc w:val="both"/>
        <w:rPr>
          <w:rFonts w:ascii="Times New Roman" w:eastAsia="Times New Roman" w:hAnsi="Times New Roman" w:cs="Times New Roman"/>
          <w:b/>
          <w:sz w:val="28"/>
          <w:szCs w:val="24"/>
          <w:lang w:bidi="ta-IN"/>
        </w:rPr>
      </w:pPr>
    </w:p>
    <w:p w:rsidR="004C1E97" w:rsidRDefault="004C1E97" w:rsidP="00295371">
      <w:pPr>
        <w:autoSpaceDE w:val="0"/>
        <w:autoSpaceDN w:val="0"/>
        <w:adjustRightInd w:val="0"/>
        <w:spacing w:after="0" w:line="360" w:lineRule="auto"/>
        <w:ind w:left="142"/>
        <w:contextualSpacing/>
        <w:jc w:val="both"/>
        <w:rPr>
          <w:rFonts w:ascii="Times New Roman" w:eastAsia="Times New Roman" w:hAnsi="Times New Roman" w:cs="Times New Roman"/>
          <w:b/>
          <w:sz w:val="28"/>
          <w:szCs w:val="24"/>
          <w:lang w:bidi="ta-IN"/>
        </w:rPr>
      </w:pPr>
    </w:p>
    <w:p w:rsidR="00295371" w:rsidRPr="00295371" w:rsidRDefault="00295371" w:rsidP="00295371">
      <w:pPr>
        <w:autoSpaceDE w:val="0"/>
        <w:autoSpaceDN w:val="0"/>
        <w:adjustRightInd w:val="0"/>
        <w:spacing w:after="0" w:line="360" w:lineRule="auto"/>
        <w:ind w:left="142"/>
        <w:contextualSpacing/>
        <w:jc w:val="both"/>
        <w:rPr>
          <w:rFonts w:ascii="Times New Roman" w:eastAsia="Times New Roman" w:hAnsi="Times New Roman" w:cs="Times New Roman"/>
          <w:b/>
          <w:sz w:val="28"/>
          <w:szCs w:val="24"/>
          <w:lang w:bidi="ta-IN"/>
        </w:rPr>
      </w:pPr>
      <w:r w:rsidRPr="00295371">
        <w:rPr>
          <w:rFonts w:ascii="Times New Roman" w:eastAsia="Times New Roman" w:hAnsi="Times New Roman" w:cs="Times New Roman"/>
          <w:b/>
          <w:sz w:val="28"/>
          <w:szCs w:val="24"/>
          <w:lang w:bidi="ta-IN"/>
        </w:rPr>
        <w:t>References</w:t>
      </w:r>
    </w:p>
    <w:p w:rsidR="00295371" w:rsidRPr="00295371" w:rsidRDefault="00295371" w:rsidP="00295371">
      <w:pPr>
        <w:autoSpaceDE w:val="0"/>
        <w:autoSpaceDN w:val="0"/>
        <w:adjustRightInd w:val="0"/>
        <w:spacing w:after="0" w:line="360" w:lineRule="auto"/>
        <w:ind w:left="142"/>
        <w:contextualSpacing/>
        <w:jc w:val="both"/>
        <w:rPr>
          <w:rFonts w:ascii="Times New Roman" w:eastAsia="Times New Roman" w:hAnsi="Times New Roman" w:cs="Times New Roman"/>
          <w:b/>
          <w:sz w:val="8"/>
          <w:szCs w:val="24"/>
          <w:lang w:bidi="ta-IN"/>
        </w:rPr>
      </w:pPr>
    </w:p>
    <w:p w:rsidR="00295371" w:rsidRPr="00295371" w:rsidRDefault="00295371" w:rsidP="00295371">
      <w:pPr>
        <w:autoSpaceDE w:val="0"/>
        <w:autoSpaceDN w:val="0"/>
        <w:adjustRightInd w:val="0"/>
        <w:spacing w:after="0"/>
        <w:ind w:left="709" w:hanging="567"/>
        <w:contextualSpacing/>
        <w:jc w:val="both"/>
        <w:rPr>
          <w:rFonts w:ascii="Times New Roman" w:eastAsia="Times New Roman" w:hAnsi="Times New Roman" w:cs="Times New Roman"/>
          <w:color w:val="000000"/>
          <w:spacing w:val="-3"/>
          <w:sz w:val="24"/>
          <w:szCs w:val="24"/>
          <w:lang w:bidi="ta-IN"/>
        </w:rPr>
      </w:pPr>
      <w:proofErr w:type="spellStart"/>
      <w:proofErr w:type="gramStart"/>
      <w:r w:rsidRPr="00295371">
        <w:rPr>
          <w:rFonts w:ascii="Times New Roman" w:eastAsia="Times New Roman" w:hAnsi="Times New Roman" w:cs="Times New Roman"/>
          <w:b/>
          <w:color w:val="000000"/>
          <w:w w:val="103"/>
          <w:sz w:val="24"/>
          <w:szCs w:val="24"/>
          <w:lang w:bidi="ta-IN"/>
        </w:rPr>
        <w:t>Arshanapalli</w:t>
      </w:r>
      <w:proofErr w:type="spellEnd"/>
      <w:r w:rsidRPr="00295371">
        <w:rPr>
          <w:rFonts w:ascii="Times New Roman" w:eastAsia="Times New Roman" w:hAnsi="Times New Roman" w:cs="Times New Roman"/>
          <w:b/>
          <w:color w:val="000000"/>
          <w:w w:val="103"/>
          <w:sz w:val="24"/>
          <w:szCs w:val="24"/>
          <w:lang w:bidi="ta-IN"/>
        </w:rPr>
        <w:t>, B.,</w:t>
      </w:r>
      <w:r w:rsidRPr="00295371">
        <w:rPr>
          <w:rFonts w:ascii="Times New Roman" w:eastAsia="Times New Roman" w:hAnsi="Times New Roman" w:cs="Times New Roman"/>
          <w:b/>
          <w:color w:val="000000"/>
          <w:w w:val="103"/>
          <w:sz w:val="24"/>
          <w:szCs w:val="24"/>
          <w:vertAlign w:val="superscript"/>
          <w:lang w:bidi="ta-IN"/>
        </w:rPr>
        <w:t xml:space="preserve"> </w:t>
      </w:r>
      <w:proofErr w:type="spellStart"/>
      <w:r w:rsidRPr="00295371">
        <w:rPr>
          <w:rFonts w:ascii="Times New Roman" w:eastAsia="Times New Roman" w:hAnsi="Times New Roman" w:cs="Times New Roman"/>
          <w:b/>
          <w:color w:val="000000"/>
          <w:w w:val="103"/>
          <w:sz w:val="24"/>
          <w:szCs w:val="24"/>
          <w:lang w:bidi="ta-IN"/>
        </w:rPr>
        <w:t>Doukas</w:t>
      </w:r>
      <w:proofErr w:type="spellEnd"/>
      <w:r w:rsidRPr="00295371">
        <w:rPr>
          <w:rFonts w:ascii="Times New Roman" w:eastAsia="Times New Roman" w:hAnsi="Times New Roman" w:cs="Times New Roman"/>
          <w:b/>
          <w:color w:val="000000"/>
          <w:w w:val="103"/>
          <w:sz w:val="24"/>
          <w:szCs w:val="24"/>
          <w:lang w:bidi="ta-IN"/>
        </w:rPr>
        <w:t>, J and Lang, L. H. P (1995).</w:t>
      </w:r>
      <w:proofErr w:type="gramEnd"/>
      <w:r w:rsidRPr="00295371">
        <w:rPr>
          <w:rFonts w:ascii="Times New Roman" w:eastAsia="Times New Roman" w:hAnsi="Times New Roman" w:cs="Times New Roman"/>
          <w:b/>
          <w:color w:val="000000"/>
          <w:w w:val="103"/>
          <w:sz w:val="24"/>
          <w:szCs w:val="24"/>
          <w:lang w:bidi="ta-IN"/>
        </w:rPr>
        <w:t xml:space="preserve"> </w:t>
      </w:r>
      <w:r w:rsidRPr="00295371">
        <w:rPr>
          <w:rFonts w:ascii="Times New Roman" w:eastAsia="Times New Roman" w:hAnsi="Times New Roman" w:cs="Times New Roman"/>
          <w:color w:val="000000"/>
          <w:w w:val="103"/>
          <w:sz w:val="24"/>
          <w:szCs w:val="24"/>
          <w:lang w:bidi="ta-IN"/>
        </w:rPr>
        <w:t xml:space="preserve">Pre and post-October 1987 stock market </w:t>
      </w:r>
      <w:r w:rsidRPr="00295371">
        <w:rPr>
          <w:rFonts w:ascii="Times New Roman" w:eastAsia="Times New Roman" w:hAnsi="Times New Roman" w:cs="Times New Roman"/>
          <w:color w:val="000000"/>
          <w:spacing w:val="-3"/>
          <w:sz w:val="24"/>
          <w:szCs w:val="24"/>
          <w:lang w:bidi="ta-IN"/>
        </w:rPr>
        <w:t xml:space="preserve">linkages between U.S. and Asian markets, </w:t>
      </w:r>
      <w:r w:rsidRPr="00295371">
        <w:rPr>
          <w:rFonts w:ascii="Times New Roman" w:eastAsia="Times New Roman" w:hAnsi="Times New Roman" w:cs="Times New Roman"/>
          <w:i/>
          <w:color w:val="000000"/>
          <w:spacing w:val="-3"/>
          <w:sz w:val="24"/>
          <w:szCs w:val="24"/>
          <w:lang w:bidi="ta-IN"/>
        </w:rPr>
        <w:t>Pacific-Basin Finance Journal</w:t>
      </w:r>
      <w:r w:rsidRPr="00295371">
        <w:rPr>
          <w:rFonts w:ascii="Times New Roman" w:eastAsia="Times New Roman" w:hAnsi="Times New Roman" w:cs="Times New Roman"/>
          <w:color w:val="000000"/>
          <w:spacing w:val="-3"/>
          <w:sz w:val="24"/>
          <w:szCs w:val="24"/>
          <w:lang w:bidi="ta-IN"/>
        </w:rPr>
        <w:t>, 3 (1): 57-73.</w:t>
      </w:r>
    </w:p>
    <w:p w:rsidR="00295371" w:rsidRPr="00295371" w:rsidRDefault="00295371" w:rsidP="00295371">
      <w:pPr>
        <w:autoSpaceDE w:val="0"/>
        <w:autoSpaceDN w:val="0"/>
        <w:adjustRightInd w:val="0"/>
        <w:spacing w:after="0" w:line="360" w:lineRule="auto"/>
        <w:ind w:left="709" w:hanging="567"/>
        <w:contextualSpacing/>
        <w:jc w:val="both"/>
        <w:rPr>
          <w:rFonts w:ascii="Times New Roman" w:eastAsia="Times New Roman" w:hAnsi="Times New Roman" w:cs="Times New Roman"/>
          <w:color w:val="000000"/>
          <w:spacing w:val="-3"/>
          <w:sz w:val="8"/>
          <w:szCs w:val="24"/>
          <w:lang w:bidi="ta-IN"/>
        </w:rPr>
      </w:pPr>
    </w:p>
    <w:p w:rsidR="00295371" w:rsidRPr="00295371" w:rsidRDefault="00295371" w:rsidP="00295371">
      <w:pPr>
        <w:ind w:left="709" w:hanging="567"/>
        <w:contextualSpacing/>
        <w:jc w:val="both"/>
        <w:rPr>
          <w:rFonts w:ascii="Times New Roman" w:eastAsia="Times New Roman" w:hAnsi="Times New Roman" w:cs="Times New Roman"/>
          <w:sz w:val="24"/>
          <w:szCs w:val="24"/>
          <w:lang w:val="en-IN" w:bidi="ta-IN"/>
        </w:rPr>
      </w:pPr>
      <w:proofErr w:type="gramStart"/>
      <w:r w:rsidRPr="00295371">
        <w:rPr>
          <w:rFonts w:ascii="Times New Roman" w:eastAsia="Times New Roman" w:hAnsi="Times New Roman" w:cs="Times New Roman"/>
          <w:b/>
          <w:sz w:val="24"/>
          <w:szCs w:val="24"/>
          <w:lang w:bidi="ta-IN"/>
        </w:rPr>
        <w:t xml:space="preserve">Cheung, Yan-Leung and </w:t>
      </w:r>
      <w:proofErr w:type="spellStart"/>
      <w:r w:rsidRPr="00295371">
        <w:rPr>
          <w:rFonts w:ascii="Times New Roman" w:eastAsia="Times New Roman" w:hAnsi="Times New Roman" w:cs="Times New Roman"/>
          <w:b/>
          <w:sz w:val="24"/>
          <w:szCs w:val="24"/>
          <w:lang w:bidi="ta-IN"/>
        </w:rPr>
        <w:t>Mak</w:t>
      </w:r>
      <w:proofErr w:type="spellEnd"/>
      <w:r w:rsidRPr="00295371">
        <w:rPr>
          <w:rFonts w:ascii="Times New Roman" w:eastAsia="Times New Roman" w:hAnsi="Times New Roman" w:cs="Times New Roman"/>
          <w:b/>
          <w:sz w:val="24"/>
          <w:szCs w:val="24"/>
          <w:lang w:bidi="ta-IN"/>
        </w:rPr>
        <w:t>, Sui-</w:t>
      </w:r>
      <w:proofErr w:type="spellStart"/>
      <w:r w:rsidRPr="00295371">
        <w:rPr>
          <w:rFonts w:ascii="Times New Roman" w:eastAsia="Times New Roman" w:hAnsi="Times New Roman" w:cs="Times New Roman"/>
          <w:b/>
          <w:sz w:val="24"/>
          <w:szCs w:val="24"/>
          <w:lang w:bidi="ta-IN"/>
        </w:rPr>
        <w:t>choi</w:t>
      </w:r>
      <w:proofErr w:type="spellEnd"/>
      <w:r w:rsidRPr="00295371">
        <w:rPr>
          <w:rFonts w:ascii="Times New Roman" w:eastAsia="Times New Roman" w:hAnsi="Times New Roman" w:cs="Times New Roman"/>
          <w:b/>
          <w:sz w:val="24"/>
          <w:szCs w:val="24"/>
          <w:lang w:bidi="ta-IN"/>
        </w:rPr>
        <w:t xml:space="preserve"> (1992).</w:t>
      </w:r>
      <w:proofErr w:type="gramEnd"/>
      <w:r w:rsidRPr="00295371">
        <w:rPr>
          <w:rFonts w:ascii="Times New Roman" w:eastAsia="Times New Roman" w:hAnsi="Times New Roman" w:cs="Times New Roman"/>
          <w:sz w:val="24"/>
          <w:szCs w:val="24"/>
          <w:lang w:bidi="ta-IN"/>
        </w:rPr>
        <w:t xml:space="preserve">  The  international  transmission  of  stock  market fluctuation  between  the  developed  markets  and  the  Asian -</w:t>
      </w:r>
      <w:r w:rsidRPr="00295371">
        <w:rPr>
          <w:rFonts w:ascii="Times New Roman" w:eastAsia="Times New Roman" w:hAnsi="Times New Roman" w:cs="Times New Roman"/>
          <w:sz w:val="24"/>
          <w:szCs w:val="24"/>
          <w:lang w:bidi="ta-IN"/>
        </w:rPr>
        <w:tab/>
        <w:t xml:space="preserve">Pacific  markets.  </w:t>
      </w:r>
      <w:proofErr w:type="gramStart"/>
      <w:r w:rsidRPr="00295371">
        <w:rPr>
          <w:rFonts w:ascii="Times New Roman" w:eastAsia="Times New Roman" w:hAnsi="Times New Roman" w:cs="Times New Roman"/>
          <w:i/>
          <w:sz w:val="24"/>
          <w:szCs w:val="24"/>
          <w:lang w:bidi="ta-IN"/>
        </w:rPr>
        <w:t xml:space="preserve">Applied Financial </w:t>
      </w:r>
      <w:r w:rsidRPr="00295371">
        <w:rPr>
          <w:rFonts w:ascii="Times New Roman" w:eastAsia="Times New Roman" w:hAnsi="Times New Roman" w:cs="Times New Roman"/>
          <w:i/>
          <w:sz w:val="24"/>
          <w:szCs w:val="24"/>
          <w:lang w:val="en-IN" w:bidi="ta-IN"/>
        </w:rPr>
        <w:t>Economics</w:t>
      </w:r>
      <w:r w:rsidRPr="00295371">
        <w:rPr>
          <w:rFonts w:ascii="Times New Roman" w:eastAsia="Times New Roman" w:hAnsi="Times New Roman" w:cs="Times New Roman"/>
          <w:sz w:val="24"/>
          <w:szCs w:val="24"/>
          <w:lang w:val="en-IN" w:bidi="ta-IN"/>
        </w:rPr>
        <w:t>, 2(1): 43 – 47.</w:t>
      </w:r>
      <w:proofErr w:type="gramEnd"/>
    </w:p>
    <w:p w:rsidR="00295371" w:rsidRPr="00295371" w:rsidRDefault="00295371" w:rsidP="00295371">
      <w:pPr>
        <w:ind w:left="709" w:hanging="567"/>
        <w:contextualSpacing/>
        <w:jc w:val="both"/>
        <w:rPr>
          <w:rFonts w:ascii="Times New Roman" w:eastAsia="Times New Roman" w:hAnsi="Times New Roman" w:cs="Times New Roman"/>
          <w:sz w:val="18"/>
          <w:szCs w:val="24"/>
          <w:lang w:val="en-IN" w:bidi="ta-IN"/>
        </w:rPr>
      </w:pPr>
    </w:p>
    <w:p w:rsidR="00295371" w:rsidRPr="00295371" w:rsidRDefault="00295371" w:rsidP="00295371">
      <w:pPr>
        <w:ind w:left="709" w:hanging="567"/>
        <w:contextualSpacing/>
        <w:jc w:val="both"/>
        <w:rPr>
          <w:rFonts w:ascii="Times New Roman" w:eastAsia="Times New Roman" w:hAnsi="Times New Roman" w:cs="Times New Roman"/>
          <w:color w:val="000000"/>
          <w:spacing w:val="-3"/>
          <w:sz w:val="24"/>
          <w:szCs w:val="24"/>
          <w:lang w:bidi="ta-IN"/>
        </w:rPr>
      </w:pPr>
      <w:proofErr w:type="spellStart"/>
      <w:proofErr w:type="gramStart"/>
      <w:r w:rsidRPr="00295371">
        <w:rPr>
          <w:rFonts w:ascii="Times New Roman" w:eastAsia="Times New Roman" w:hAnsi="Times New Roman" w:cs="Times New Roman"/>
          <w:b/>
          <w:color w:val="000000"/>
          <w:spacing w:val="-2"/>
          <w:sz w:val="24"/>
          <w:szCs w:val="24"/>
          <w:lang w:bidi="ta-IN"/>
        </w:rPr>
        <w:t>Selvam</w:t>
      </w:r>
      <w:proofErr w:type="spellEnd"/>
      <w:r w:rsidRPr="00295371">
        <w:rPr>
          <w:rFonts w:ascii="Times New Roman" w:eastAsia="Times New Roman" w:hAnsi="Times New Roman" w:cs="Times New Roman"/>
          <w:b/>
          <w:color w:val="000000"/>
          <w:spacing w:val="-2"/>
          <w:sz w:val="24"/>
          <w:szCs w:val="24"/>
          <w:lang w:bidi="ta-IN"/>
        </w:rPr>
        <w:t xml:space="preserve">, </w:t>
      </w:r>
      <w:r w:rsidRPr="00295371">
        <w:rPr>
          <w:rFonts w:ascii="Times New Roman" w:eastAsia="Times New Roman" w:hAnsi="Times New Roman" w:cs="Times New Roman"/>
          <w:b/>
          <w:color w:val="000000"/>
          <w:spacing w:val="-3"/>
          <w:sz w:val="24"/>
          <w:szCs w:val="24"/>
          <w:lang w:bidi="ta-IN"/>
        </w:rPr>
        <w:t xml:space="preserve">M., Raja, M and </w:t>
      </w:r>
      <w:proofErr w:type="spellStart"/>
      <w:r w:rsidRPr="00295371">
        <w:rPr>
          <w:rFonts w:ascii="Times New Roman" w:eastAsia="Times New Roman" w:hAnsi="Times New Roman" w:cs="Times New Roman"/>
          <w:b/>
          <w:color w:val="000000"/>
          <w:spacing w:val="-3"/>
          <w:sz w:val="24"/>
          <w:szCs w:val="24"/>
          <w:lang w:bidi="ta-IN"/>
        </w:rPr>
        <w:t>Yazh</w:t>
      </w:r>
      <w:proofErr w:type="spellEnd"/>
      <w:r w:rsidRPr="00295371">
        <w:rPr>
          <w:rFonts w:ascii="Times New Roman" w:eastAsia="Times New Roman" w:hAnsi="Times New Roman" w:cs="Times New Roman"/>
          <w:b/>
          <w:color w:val="000000"/>
          <w:spacing w:val="-3"/>
          <w:sz w:val="24"/>
          <w:szCs w:val="24"/>
          <w:lang w:bidi="ta-IN"/>
        </w:rPr>
        <w:t xml:space="preserve"> </w:t>
      </w:r>
      <w:proofErr w:type="spellStart"/>
      <w:r w:rsidRPr="00295371">
        <w:rPr>
          <w:rFonts w:ascii="Times New Roman" w:eastAsia="Times New Roman" w:hAnsi="Times New Roman" w:cs="Times New Roman"/>
          <w:b/>
          <w:color w:val="000000"/>
          <w:spacing w:val="-3"/>
          <w:sz w:val="24"/>
          <w:szCs w:val="24"/>
          <w:lang w:bidi="ta-IN"/>
        </w:rPr>
        <w:t>Mozli</w:t>
      </w:r>
      <w:proofErr w:type="spellEnd"/>
      <w:r w:rsidRPr="00295371">
        <w:rPr>
          <w:rFonts w:ascii="Times New Roman" w:eastAsia="Times New Roman" w:hAnsi="Times New Roman" w:cs="Times New Roman"/>
          <w:b/>
          <w:color w:val="000000"/>
          <w:spacing w:val="-3"/>
          <w:sz w:val="24"/>
          <w:szCs w:val="24"/>
          <w:lang w:bidi="ta-IN"/>
        </w:rPr>
        <w:t>, P (2007).</w:t>
      </w:r>
      <w:proofErr w:type="gramEnd"/>
      <w:r w:rsidRPr="00295371">
        <w:rPr>
          <w:rFonts w:ascii="Times New Roman" w:eastAsia="Times New Roman" w:hAnsi="Times New Roman" w:cs="Times New Roman"/>
          <w:b/>
          <w:color w:val="000000"/>
          <w:spacing w:val="-3"/>
          <w:sz w:val="24"/>
          <w:szCs w:val="24"/>
          <w:lang w:bidi="ta-IN"/>
        </w:rPr>
        <w:t xml:space="preserve"> </w:t>
      </w:r>
      <w:proofErr w:type="gramStart"/>
      <w:r w:rsidRPr="00295371">
        <w:rPr>
          <w:rFonts w:ascii="Times New Roman" w:eastAsia="Times New Roman" w:hAnsi="Times New Roman" w:cs="Times New Roman"/>
          <w:color w:val="000000"/>
          <w:spacing w:val="-3"/>
          <w:sz w:val="24"/>
          <w:szCs w:val="24"/>
          <w:lang w:bidi="ta-IN"/>
        </w:rPr>
        <w:t>Forecasting the Time Volatility of Emerging Asian Stock Market Index.</w:t>
      </w:r>
      <w:proofErr w:type="gramEnd"/>
      <w:r w:rsidRPr="00295371">
        <w:rPr>
          <w:rFonts w:ascii="Times New Roman" w:eastAsia="Times New Roman" w:hAnsi="Times New Roman" w:cs="Times New Roman"/>
          <w:color w:val="000000"/>
          <w:spacing w:val="-3"/>
          <w:sz w:val="24"/>
          <w:szCs w:val="24"/>
          <w:lang w:bidi="ta-IN"/>
        </w:rPr>
        <w:t xml:space="preserve"> </w:t>
      </w:r>
      <w:r w:rsidRPr="00295371">
        <w:rPr>
          <w:rFonts w:ascii="Times New Roman" w:eastAsia="Times New Roman" w:hAnsi="Times New Roman" w:cs="Times New Roman"/>
          <w:i/>
          <w:color w:val="000000"/>
          <w:spacing w:val="-3"/>
          <w:sz w:val="24"/>
          <w:szCs w:val="24"/>
          <w:lang w:bidi="ta-IN"/>
        </w:rPr>
        <w:t>Asia-Pacific Business Review</w:t>
      </w:r>
      <w:r w:rsidRPr="00295371">
        <w:rPr>
          <w:rFonts w:ascii="Times New Roman" w:eastAsia="Times New Roman" w:hAnsi="Times New Roman" w:cs="Times New Roman"/>
          <w:color w:val="000000"/>
          <w:spacing w:val="-3"/>
          <w:sz w:val="24"/>
          <w:szCs w:val="24"/>
          <w:lang w:bidi="ta-IN"/>
        </w:rPr>
        <w:t>, 8(2): 27-37.</w:t>
      </w:r>
    </w:p>
    <w:p w:rsidR="00295371" w:rsidRPr="00295371" w:rsidRDefault="00295371" w:rsidP="00295371">
      <w:pPr>
        <w:ind w:left="709" w:hanging="567"/>
        <w:contextualSpacing/>
        <w:jc w:val="both"/>
        <w:rPr>
          <w:rFonts w:ascii="Times New Roman" w:eastAsia="Times New Roman" w:hAnsi="Times New Roman" w:cs="Times New Roman"/>
          <w:sz w:val="8"/>
          <w:szCs w:val="24"/>
          <w:lang w:val="en-IN" w:bidi="ta-IN"/>
        </w:rPr>
      </w:pPr>
    </w:p>
    <w:p w:rsidR="00295371" w:rsidRPr="00295371" w:rsidRDefault="004C1E97" w:rsidP="00295371">
      <w:pPr>
        <w:spacing w:line="360" w:lineRule="auto"/>
        <w:ind w:left="709" w:hanging="567"/>
        <w:contextualSpacing/>
        <w:jc w:val="both"/>
        <w:rPr>
          <w:rFonts w:ascii="Times New Roman" w:eastAsia="Times New Roman" w:hAnsi="Times New Roman" w:cs="Times New Roman"/>
          <w:b/>
          <w:sz w:val="8"/>
          <w:szCs w:val="24"/>
          <w:lang w:bidi="ta-IN"/>
        </w:rPr>
      </w:pPr>
      <w:r>
        <w:rPr>
          <w:rFonts w:ascii="Times New Roman" w:eastAsia="Times New Roman" w:hAnsi="Times New Roman" w:cs="Times New Roman"/>
          <w:b/>
          <w:sz w:val="24"/>
          <w:szCs w:val="24"/>
          <w:lang w:val="en-IN" w:bidi="ta-IN"/>
        </w:rPr>
        <w:t xml:space="preserve"> </w:t>
      </w:r>
    </w:p>
    <w:p w:rsidR="00295371" w:rsidRPr="00295371" w:rsidRDefault="00295371" w:rsidP="00295371">
      <w:pPr>
        <w:spacing w:line="360" w:lineRule="auto"/>
        <w:ind w:left="709" w:hanging="567"/>
        <w:contextualSpacing/>
        <w:jc w:val="both"/>
        <w:rPr>
          <w:rFonts w:ascii="Times New Roman" w:eastAsia="Times New Roman" w:hAnsi="Times New Roman" w:cs="Times New Roman"/>
          <w:sz w:val="24"/>
          <w:szCs w:val="24"/>
          <w:lang w:bidi="ta-IN"/>
        </w:rPr>
      </w:pPr>
      <w:proofErr w:type="spellStart"/>
      <w:r w:rsidRPr="00295371">
        <w:rPr>
          <w:rFonts w:ascii="Times New Roman" w:eastAsia="Times New Roman" w:hAnsi="Times New Roman" w:cs="Times New Roman"/>
          <w:b/>
          <w:sz w:val="24"/>
          <w:szCs w:val="24"/>
          <w:lang w:bidi="ta-IN"/>
        </w:rPr>
        <w:t>Saif</w:t>
      </w:r>
      <w:proofErr w:type="spellEnd"/>
      <w:r w:rsidRPr="00295371">
        <w:rPr>
          <w:rFonts w:ascii="Times New Roman" w:eastAsia="Times New Roman" w:hAnsi="Times New Roman" w:cs="Times New Roman"/>
          <w:b/>
          <w:sz w:val="24"/>
          <w:szCs w:val="24"/>
          <w:lang w:bidi="ta-IN"/>
        </w:rPr>
        <w:t xml:space="preserve"> Siddiqui (2009).</w:t>
      </w:r>
      <w:r w:rsidRPr="00295371">
        <w:rPr>
          <w:rFonts w:ascii="Times New Roman" w:eastAsia="Times New Roman" w:hAnsi="Times New Roman" w:cs="Times New Roman"/>
          <w:sz w:val="24"/>
          <w:szCs w:val="24"/>
          <w:lang w:bidi="ta-IN"/>
        </w:rPr>
        <w:t xml:space="preserve"> </w:t>
      </w:r>
      <w:proofErr w:type="gramStart"/>
      <w:r w:rsidRPr="00295371">
        <w:rPr>
          <w:rFonts w:ascii="Times New Roman" w:eastAsia="Times New Roman" w:hAnsi="Times New Roman" w:cs="Times New Roman"/>
          <w:iCs/>
          <w:sz w:val="24"/>
          <w:szCs w:val="24"/>
          <w:lang w:bidi="ta-IN"/>
        </w:rPr>
        <w:t>Examining Associations between S&amp;P CNX Nifty and selected Asian &amp; US Stock Markets</w:t>
      </w:r>
      <w:r w:rsidRPr="00295371">
        <w:rPr>
          <w:rFonts w:ascii="Times New Roman" w:eastAsia="Times New Roman" w:hAnsi="Times New Roman" w:cs="Times New Roman"/>
          <w:sz w:val="24"/>
          <w:szCs w:val="24"/>
          <w:lang w:bidi="ta-IN"/>
        </w:rPr>
        <w:t>.</w:t>
      </w:r>
      <w:proofErr w:type="gramEnd"/>
      <w:r w:rsidRPr="00295371">
        <w:rPr>
          <w:rFonts w:ascii="Times New Roman" w:eastAsia="Times New Roman" w:hAnsi="Times New Roman" w:cs="Times New Roman"/>
          <w:sz w:val="24"/>
          <w:szCs w:val="24"/>
          <w:lang w:bidi="ta-IN"/>
        </w:rPr>
        <w:t xml:space="preserve"> Centre for Management Studies. </w:t>
      </w:r>
      <w:proofErr w:type="gramStart"/>
      <w:r w:rsidRPr="00295371">
        <w:rPr>
          <w:rFonts w:ascii="Times New Roman" w:eastAsia="Times New Roman" w:hAnsi="Times New Roman" w:cs="Times New Roman"/>
          <w:i/>
          <w:color w:val="000000"/>
          <w:sz w:val="24"/>
          <w:szCs w:val="24"/>
          <w:lang w:bidi="ta-IN"/>
        </w:rPr>
        <w:t>Research Paper, NSE-India.</w:t>
      </w:r>
      <w:proofErr w:type="gramEnd"/>
    </w:p>
    <w:p w:rsidR="005D6B81" w:rsidRDefault="005D6B81"/>
    <w:sectPr w:rsidR="005D6B81" w:rsidSect="00CD4BA3">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765" w:rsidRDefault="008B0765" w:rsidP="00CD4BA3">
      <w:pPr>
        <w:spacing w:after="0" w:line="240" w:lineRule="auto"/>
      </w:pPr>
      <w:r>
        <w:separator/>
      </w:r>
    </w:p>
  </w:endnote>
  <w:endnote w:type="continuationSeparator" w:id="0">
    <w:p w:rsidR="008B0765" w:rsidRDefault="008B0765" w:rsidP="00CD4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BA3" w:rsidRDefault="00CD4B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6426170"/>
      <w:docPartObj>
        <w:docPartGallery w:val="Page Numbers (Bottom of Page)"/>
        <w:docPartUnique/>
      </w:docPartObj>
    </w:sdtPr>
    <w:sdtEndPr>
      <w:rPr>
        <w:color w:val="808080" w:themeColor="background1" w:themeShade="80"/>
        <w:spacing w:val="60"/>
      </w:rPr>
    </w:sdtEndPr>
    <w:sdtContent>
      <w:p w:rsidR="00CD4BA3" w:rsidRDefault="00CD4BA3">
        <w:pPr>
          <w:pStyle w:val="Footer"/>
          <w:pBdr>
            <w:top w:val="single" w:sz="4" w:space="1" w:color="D9D9D9" w:themeColor="background1" w:themeShade="D9"/>
          </w:pBdr>
          <w:jc w:val="right"/>
        </w:pPr>
        <w:r>
          <w:fldChar w:fldCharType="begin"/>
        </w:r>
        <w:r>
          <w:instrText xml:space="preserve"> PAGE   \* MERGEFORMAT </w:instrText>
        </w:r>
        <w:r>
          <w:fldChar w:fldCharType="separate"/>
        </w:r>
        <w:r w:rsidR="00F77D16">
          <w:rPr>
            <w:noProof/>
          </w:rPr>
          <w:t>3</w:t>
        </w:r>
        <w:r>
          <w:rPr>
            <w:noProof/>
          </w:rPr>
          <w:fldChar w:fldCharType="end"/>
        </w:r>
        <w:r>
          <w:t xml:space="preserve"> | </w:t>
        </w:r>
        <w:r>
          <w:rPr>
            <w:color w:val="808080" w:themeColor="background1" w:themeShade="80"/>
            <w:spacing w:val="60"/>
          </w:rPr>
          <w:t>Page</w:t>
        </w:r>
      </w:p>
    </w:sdtContent>
  </w:sdt>
  <w:p w:rsidR="00CD4BA3" w:rsidRDefault="00CD4B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BA3" w:rsidRDefault="00CD4B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765" w:rsidRDefault="008B0765" w:rsidP="00CD4BA3">
      <w:pPr>
        <w:spacing w:after="0" w:line="240" w:lineRule="auto"/>
      </w:pPr>
      <w:r>
        <w:separator/>
      </w:r>
    </w:p>
  </w:footnote>
  <w:footnote w:type="continuationSeparator" w:id="0">
    <w:p w:rsidR="008B0765" w:rsidRDefault="008B0765" w:rsidP="00CD4B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BA3" w:rsidRDefault="00CD4B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BA3" w:rsidRDefault="00CD4B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BA3" w:rsidRDefault="00CD4B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E2D3D"/>
    <w:multiLevelType w:val="hybridMultilevel"/>
    <w:tmpl w:val="3E20AC90"/>
    <w:lvl w:ilvl="0" w:tplc="A4A0322C">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23EE1FC9"/>
    <w:multiLevelType w:val="hybridMultilevel"/>
    <w:tmpl w:val="26EE02AA"/>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nsid w:val="2639219B"/>
    <w:multiLevelType w:val="hybridMultilevel"/>
    <w:tmpl w:val="36AA86C8"/>
    <w:lvl w:ilvl="0" w:tplc="40090001">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398E457D"/>
    <w:multiLevelType w:val="hybridMultilevel"/>
    <w:tmpl w:val="2474C5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587789"/>
    <w:multiLevelType w:val="hybridMultilevel"/>
    <w:tmpl w:val="0442CF8C"/>
    <w:lvl w:ilvl="0" w:tplc="44A6F97E">
      <w:start w:val="1"/>
      <w:numFmt w:val="decimal"/>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5">
    <w:nsid w:val="495348D5"/>
    <w:multiLevelType w:val="hybridMultilevel"/>
    <w:tmpl w:val="A8D481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D46277"/>
    <w:multiLevelType w:val="hybridMultilevel"/>
    <w:tmpl w:val="46F487F0"/>
    <w:lvl w:ilvl="0" w:tplc="7AAECAE2">
      <w:start w:val="1"/>
      <w:numFmt w:val="lowerLetter"/>
      <w:lvlText w:val="%1)"/>
      <w:lvlJc w:val="left"/>
      <w:pPr>
        <w:ind w:left="360"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nsid w:val="592F198E"/>
    <w:multiLevelType w:val="multilevel"/>
    <w:tmpl w:val="2BCA4A46"/>
    <w:lvl w:ilvl="0">
      <w:start w:val="10"/>
      <w:numFmt w:val="decimal"/>
      <w:lvlText w:val="%1"/>
      <w:lvlJc w:val="left"/>
      <w:pPr>
        <w:ind w:left="465" w:hanging="465"/>
      </w:pPr>
      <w:rPr>
        <w:rFonts w:hint="default"/>
        <w:b/>
      </w:rPr>
    </w:lvl>
    <w:lvl w:ilvl="1">
      <w:start w:val="3"/>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8">
    <w:nsid w:val="5D1F3570"/>
    <w:multiLevelType w:val="hybridMultilevel"/>
    <w:tmpl w:val="FBD60CA8"/>
    <w:lvl w:ilvl="0" w:tplc="C914B368">
      <w:start w:val="1"/>
      <w:numFmt w:val="decimal"/>
      <w:lvlText w:val="%1."/>
      <w:lvlJc w:val="left"/>
      <w:pPr>
        <w:ind w:left="360" w:hanging="360"/>
      </w:pPr>
      <w:rPr>
        <w:rFonts w:hint="default"/>
        <w:sz w:val="28"/>
        <w:szCs w:val="28"/>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nsid w:val="716A3B74"/>
    <w:multiLevelType w:val="hybridMultilevel"/>
    <w:tmpl w:val="6724362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72475610"/>
    <w:multiLevelType w:val="multilevel"/>
    <w:tmpl w:val="0B0AD96A"/>
    <w:lvl w:ilvl="0">
      <w:start w:val="3"/>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nsid w:val="766F5890"/>
    <w:multiLevelType w:val="hybridMultilevel"/>
    <w:tmpl w:val="ADB4841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
  </w:num>
  <w:num w:numId="4">
    <w:abstractNumId w:val="3"/>
  </w:num>
  <w:num w:numId="5">
    <w:abstractNumId w:val="5"/>
  </w:num>
  <w:num w:numId="6">
    <w:abstractNumId w:val="11"/>
  </w:num>
  <w:num w:numId="7">
    <w:abstractNumId w:val="4"/>
  </w:num>
  <w:num w:numId="8">
    <w:abstractNumId w:val="8"/>
  </w:num>
  <w:num w:numId="9">
    <w:abstractNumId w:val="10"/>
  </w:num>
  <w:num w:numId="10">
    <w:abstractNumId w:val="6"/>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371"/>
    <w:rsid w:val="00053FE2"/>
    <w:rsid w:val="000B0A9F"/>
    <w:rsid w:val="0014018D"/>
    <w:rsid w:val="00177AAE"/>
    <w:rsid w:val="001B3AB7"/>
    <w:rsid w:val="001C6886"/>
    <w:rsid w:val="001C7AC6"/>
    <w:rsid w:val="001D4496"/>
    <w:rsid w:val="00295371"/>
    <w:rsid w:val="002A5FDE"/>
    <w:rsid w:val="002E63C2"/>
    <w:rsid w:val="00320006"/>
    <w:rsid w:val="00340271"/>
    <w:rsid w:val="003A1CE9"/>
    <w:rsid w:val="004C1E97"/>
    <w:rsid w:val="004E2468"/>
    <w:rsid w:val="004E6881"/>
    <w:rsid w:val="00510778"/>
    <w:rsid w:val="005C3572"/>
    <w:rsid w:val="005D6B81"/>
    <w:rsid w:val="00622BBE"/>
    <w:rsid w:val="00666722"/>
    <w:rsid w:val="006777FA"/>
    <w:rsid w:val="006C19FD"/>
    <w:rsid w:val="006E05B4"/>
    <w:rsid w:val="006E1C7D"/>
    <w:rsid w:val="007D4815"/>
    <w:rsid w:val="007D5BA5"/>
    <w:rsid w:val="00810515"/>
    <w:rsid w:val="008425AE"/>
    <w:rsid w:val="00892363"/>
    <w:rsid w:val="008A59CA"/>
    <w:rsid w:val="008B0765"/>
    <w:rsid w:val="008C7515"/>
    <w:rsid w:val="008D0D68"/>
    <w:rsid w:val="00913376"/>
    <w:rsid w:val="00937821"/>
    <w:rsid w:val="00A0799F"/>
    <w:rsid w:val="00A07F5D"/>
    <w:rsid w:val="00A8008F"/>
    <w:rsid w:val="00AC6CFE"/>
    <w:rsid w:val="00AD7FBF"/>
    <w:rsid w:val="00B01C05"/>
    <w:rsid w:val="00B20A2F"/>
    <w:rsid w:val="00B62B70"/>
    <w:rsid w:val="00B86907"/>
    <w:rsid w:val="00B94648"/>
    <w:rsid w:val="00BC27A4"/>
    <w:rsid w:val="00C0719A"/>
    <w:rsid w:val="00C510CA"/>
    <w:rsid w:val="00C6422B"/>
    <w:rsid w:val="00C7146F"/>
    <w:rsid w:val="00CC1B48"/>
    <w:rsid w:val="00CD4BA3"/>
    <w:rsid w:val="00DC382A"/>
    <w:rsid w:val="00DD6EBC"/>
    <w:rsid w:val="00E44D59"/>
    <w:rsid w:val="00E61A31"/>
    <w:rsid w:val="00E62D0A"/>
    <w:rsid w:val="00EA7D25"/>
    <w:rsid w:val="00EE25AF"/>
    <w:rsid w:val="00F03EEF"/>
    <w:rsid w:val="00F17C6C"/>
    <w:rsid w:val="00F77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95371"/>
    <w:pPr>
      <w:spacing w:before="100" w:beforeAutospacing="1" w:after="100" w:afterAutospacing="1" w:line="240" w:lineRule="auto"/>
      <w:outlineLvl w:val="0"/>
    </w:pPr>
    <w:rPr>
      <w:rFonts w:ascii="Times New Roman" w:eastAsia="Times New Roman" w:hAnsi="Times New Roman" w:cs="Times New Roman"/>
      <w:b/>
      <w:bCs/>
      <w:kern w:val="36"/>
      <w:sz w:val="48"/>
      <w:szCs w:val="48"/>
      <w:lang w:val="en-IN" w:eastAsia="en-IN"/>
    </w:rPr>
  </w:style>
  <w:style w:type="paragraph" w:styleId="Heading2">
    <w:name w:val="heading 2"/>
    <w:basedOn w:val="Normal"/>
    <w:link w:val="Heading2Char"/>
    <w:uiPriority w:val="9"/>
    <w:qFormat/>
    <w:rsid w:val="00295371"/>
    <w:pPr>
      <w:spacing w:before="100" w:beforeAutospacing="1" w:after="100" w:afterAutospacing="1" w:line="240" w:lineRule="auto"/>
      <w:outlineLvl w:val="1"/>
    </w:pPr>
    <w:rPr>
      <w:rFonts w:ascii="Times New Roman" w:eastAsia="Times New Roman" w:hAnsi="Times New Roman" w:cs="Times New Roman"/>
      <w:b/>
      <w:bCs/>
      <w:sz w:val="36"/>
      <w:szCs w:val="36"/>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5371"/>
    <w:rPr>
      <w:rFonts w:ascii="Times New Roman" w:eastAsia="Times New Roman" w:hAnsi="Times New Roman" w:cs="Times New Roman"/>
      <w:b/>
      <w:bCs/>
      <w:kern w:val="36"/>
      <w:sz w:val="48"/>
      <w:szCs w:val="48"/>
      <w:lang w:val="en-IN" w:eastAsia="en-IN"/>
    </w:rPr>
  </w:style>
  <w:style w:type="character" w:customStyle="1" w:styleId="Heading2Char">
    <w:name w:val="Heading 2 Char"/>
    <w:basedOn w:val="DefaultParagraphFont"/>
    <w:link w:val="Heading2"/>
    <w:uiPriority w:val="9"/>
    <w:rsid w:val="00295371"/>
    <w:rPr>
      <w:rFonts w:ascii="Times New Roman" w:eastAsia="Times New Roman" w:hAnsi="Times New Roman" w:cs="Times New Roman"/>
      <w:b/>
      <w:bCs/>
      <w:sz w:val="36"/>
      <w:szCs w:val="36"/>
      <w:lang w:val="en-IN" w:eastAsia="en-IN"/>
    </w:rPr>
  </w:style>
  <w:style w:type="numbering" w:customStyle="1" w:styleId="NoList1">
    <w:name w:val="No List1"/>
    <w:next w:val="NoList"/>
    <w:uiPriority w:val="99"/>
    <w:semiHidden/>
    <w:unhideWhenUsed/>
    <w:rsid w:val="00295371"/>
  </w:style>
  <w:style w:type="table" w:styleId="TableGrid">
    <w:name w:val="Table Grid"/>
    <w:basedOn w:val="TableNormal"/>
    <w:uiPriority w:val="59"/>
    <w:rsid w:val="0029537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tcBorders>
        <w:insideH w:val="single" w:sz="8" w:space="0" w:color="auto"/>
        <w:tl2br w:val="single" w:sz="8" w:space="0" w:color="auto"/>
      </w:tcBorders>
    </w:tcPr>
  </w:style>
  <w:style w:type="character" w:styleId="Hyperlink">
    <w:name w:val="Hyperlink"/>
    <w:uiPriority w:val="99"/>
    <w:unhideWhenUsed/>
    <w:rsid w:val="00295371"/>
    <w:rPr>
      <w:color w:val="0000FF"/>
      <w:u w:val="single"/>
    </w:rPr>
  </w:style>
  <w:style w:type="paragraph" w:styleId="BalloonText">
    <w:name w:val="Balloon Text"/>
    <w:basedOn w:val="Normal"/>
    <w:link w:val="BalloonTextChar"/>
    <w:uiPriority w:val="99"/>
    <w:semiHidden/>
    <w:unhideWhenUsed/>
    <w:rsid w:val="00295371"/>
    <w:pPr>
      <w:spacing w:after="0" w:line="240" w:lineRule="auto"/>
    </w:pPr>
    <w:rPr>
      <w:rFonts w:ascii="Tahoma" w:eastAsia="Times New Roman" w:hAnsi="Tahoma" w:cs="Tahoma"/>
      <w:sz w:val="16"/>
      <w:szCs w:val="16"/>
      <w:lang w:val="en-IN" w:eastAsia="en-IN"/>
    </w:rPr>
  </w:style>
  <w:style w:type="character" w:customStyle="1" w:styleId="BalloonTextChar">
    <w:name w:val="Balloon Text Char"/>
    <w:basedOn w:val="DefaultParagraphFont"/>
    <w:link w:val="BalloonText"/>
    <w:uiPriority w:val="99"/>
    <w:semiHidden/>
    <w:rsid w:val="00295371"/>
    <w:rPr>
      <w:rFonts w:ascii="Tahoma" w:eastAsia="Times New Roman" w:hAnsi="Tahoma" w:cs="Tahoma"/>
      <w:sz w:val="16"/>
      <w:szCs w:val="16"/>
      <w:lang w:val="en-IN" w:eastAsia="en-IN"/>
    </w:rPr>
  </w:style>
  <w:style w:type="paragraph" w:customStyle="1" w:styleId="Default">
    <w:name w:val="Default"/>
    <w:rsid w:val="00295371"/>
    <w:pPr>
      <w:autoSpaceDE w:val="0"/>
      <w:autoSpaceDN w:val="0"/>
      <w:adjustRightInd w:val="0"/>
      <w:spacing w:after="0" w:line="240" w:lineRule="auto"/>
    </w:pPr>
    <w:rPr>
      <w:rFonts w:ascii="Arial" w:eastAsia="Calibri" w:hAnsi="Arial" w:cs="Arial"/>
      <w:color w:val="000000"/>
      <w:sz w:val="24"/>
      <w:szCs w:val="24"/>
      <w:lang w:val="en-IN" w:eastAsia="en-IN"/>
    </w:rPr>
  </w:style>
  <w:style w:type="paragraph" w:customStyle="1" w:styleId="dd">
    <w:name w:val="dd"/>
    <w:basedOn w:val="Normal"/>
    <w:rsid w:val="00295371"/>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NormalWeb">
    <w:name w:val="Normal (Web)"/>
    <w:basedOn w:val="Normal"/>
    <w:uiPriority w:val="99"/>
    <w:semiHidden/>
    <w:unhideWhenUsed/>
    <w:rsid w:val="00295371"/>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Emphasis">
    <w:name w:val="Emphasis"/>
    <w:uiPriority w:val="20"/>
    <w:qFormat/>
    <w:rsid w:val="00295371"/>
    <w:rPr>
      <w:i/>
      <w:iCs/>
    </w:rPr>
  </w:style>
  <w:style w:type="character" w:customStyle="1" w:styleId="librios-ddef">
    <w:name w:val="librios-ddef"/>
    <w:basedOn w:val="DefaultParagraphFont"/>
    <w:rsid w:val="00295371"/>
  </w:style>
  <w:style w:type="paragraph" w:styleId="ListParagraph">
    <w:name w:val="List Paragraph"/>
    <w:basedOn w:val="Normal"/>
    <w:uiPriority w:val="34"/>
    <w:qFormat/>
    <w:rsid w:val="00295371"/>
    <w:pPr>
      <w:ind w:left="720"/>
      <w:contextualSpacing/>
    </w:pPr>
    <w:rPr>
      <w:rFonts w:ascii="Calibri" w:eastAsia="Times New Roman" w:hAnsi="Calibri" w:cs="Times New Roman"/>
      <w:lang w:bidi="ta-IN"/>
    </w:rPr>
  </w:style>
  <w:style w:type="paragraph" w:styleId="Header">
    <w:name w:val="header"/>
    <w:basedOn w:val="Normal"/>
    <w:link w:val="HeaderChar"/>
    <w:uiPriority w:val="99"/>
    <w:unhideWhenUsed/>
    <w:rsid w:val="00295371"/>
    <w:pPr>
      <w:tabs>
        <w:tab w:val="center" w:pos="4513"/>
        <w:tab w:val="right" w:pos="9026"/>
      </w:tabs>
    </w:pPr>
    <w:rPr>
      <w:rFonts w:ascii="Calibri" w:eastAsia="Times New Roman" w:hAnsi="Calibri" w:cs="Times New Roman"/>
      <w:lang w:val="en-IN" w:eastAsia="en-IN"/>
    </w:rPr>
  </w:style>
  <w:style w:type="character" w:customStyle="1" w:styleId="HeaderChar">
    <w:name w:val="Header Char"/>
    <w:basedOn w:val="DefaultParagraphFont"/>
    <w:link w:val="Header"/>
    <w:uiPriority w:val="99"/>
    <w:rsid w:val="00295371"/>
    <w:rPr>
      <w:rFonts w:ascii="Calibri" w:eastAsia="Times New Roman" w:hAnsi="Calibri" w:cs="Times New Roman"/>
      <w:lang w:val="en-IN" w:eastAsia="en-IN"/>
    </w:rPr>
  </w:style>
  <w:style w:type="paragraph" w:styleId="Footer">
    <w:name w:val="footer"/>
    <w:basedOn w:val="Normal"/>
    <w:link w:val="FooterChar"/>
    <w:uiPriority w:val="99"/>
    <w:unhideWhenUsed/>
    <w:rsid w:val="00295371"/>
    <w:pPr>
      <w:tabs>
        <w:tab w:val="center" w:pos="4513"/>
        <w:tab w:val="right" w:pos="9026"/>
      </w:tabs>
    </w:pPr>
    <w:rPr>
      <w:rFonts w:ascii="Calibri" w:eastAsia="Times New Roman" w:hAnsi="Calibri" w:cs="Times New Roman"/>
      <w:lang w:val="en-IN" w:eastAsia="en-IN"/>
    </w:rPr>
  </w:style>
  <w:style w:type="character" w:customStyle="1" w:styleId="FooterChar">
    <w:name w:val="Footer Char"/>
    <w:basedOn w:val="DefaultParagraphFont"/>
    <w:link w:val="Footer"/>
    <w:uiPriority w:val="99"/>
    <w:rsid w:val="00295371"/>
    <w:rPr>
      <w:rFonts w:ascii="Calibri" w:eastAsia="Times New Roman" w:hAnsi="Calibri" w:cs="Times New Roman"/>
      <w:lang w:val="en-IN" w:eastAsia="en-IN"/>
    </w:rPr>
  </w:style>
  <w:style w:type="character" w:customStyle="1" w:styleId="apple-style-span">
    <w:name w:val="apple-style-span"/>
    <w:basedOn w:val="DefaultParagraphFont"/>
    <w:rsid w:val="00295371"/>
  </w:style>
  <w:style w:type="paragraph" w:styleId="FootnoteText">
    <w:name w:val="footnote text"/>
    <w:basedOn w:val="Normal"/>
    <w:link w:val="FootnoteTextChar"/>
    <w:uiPriority w:val="99"/>
    <w:semiHidden/>
    <w:unhideWhenUsed/>
    <w:rsid w:val="00295371"/>
    <w:rPr>
      <w:rFonts w:ascii="Calibri" w:eastAsia="Times New Roman" w:hAnsi="Calibri" w:cs="Times New Roman"/>
      <w:sz w:val="20"/>
      <w:szCs w:val="20"/>
      <w:lang w:val="en-IN" w:eastAsia="en-IN"/>
    </w:rPr>
  </w:style>
  <w:style w:type="character" w:customStyle="1" w:styleId="FootnoteTextChar">
    <w:name w:val="Footnote Text Char"/>
    <w:basedOn w:val="DefaultParagraphFont"/>
    <w:link w:val="FootnoteText"/>
    <w:uiPriority w:val="99"/>
    <w:semiHidden/>
    <w:rsid w:val="00295371"/>
    <w:rPr>
      <w:rFonts w:ascii="Calibri" w:eastAsia="Times New Roman" w:hAnsi="Calibri" w:cs="Times New Roman"/>
      <w:sz w:val="20"/>
      <w:szCs w:val="20"/>
      <w:lang w:val="en-IN" w:eastAsia="en-IN"/>
    </w:rPr>
  </w:style>
  <w:style w:type="character" w:styleId="FootnoteReference">
    <w:name w:val="footnote reference"/>
    <w:uiPriority w:val="99"/>
    <w:semiHidden/>
    <w:unhideWhenUsed/>
    <w:rsid w:val="0029537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95371"/>
    <w:pPr>
      <w:spacing w:before="100" w:beforeAutospacing="1" w:after="100" w:afterAutospacing="1" w:line="240" w:lineRule="auto"/>
      <w:outlineLvl w:val="0"/>
    </w:pPr>
    <w:rPr>
      <w:rFonts w:ascii="Times New Roman" w:eastAsia="Times New Roman" w:hAnsi="Times New Roman" w:cs="Times New Roman"/>
      <w:b/>
      <w:bCs/>
      <w:kern w:val="36"/>
      <w:sz w:val="48"/>
      <w:szCs w:val="48"/>
      <w:lang w:val="en-IN" w:eastAsia="en-IN"/>
    </w:rPr>
  </w:style>
  <w:style w:type="paragraph" w:styleId="Heading2">
    <w:name w:val="heading 2"/>
    <w:basedOn w:val="Normal"/>
    <w:link w:val="Heading2Char"/>
    <w:uiPriority w:val="9"/>
    <w:qFormat/>
    <w:rsid w:val="00295371"/>
    <w:pPr>
      <w:spacing w:before="100" w:beforeAutospacing="1" w:after="100" w:afterAutospacing="1" w:line="240" w:lineRule="auto"/>
      <w:outlineLvl w:val="1"/>
    </w:pPr>
    <w:rPr>
      <w:rFonts w:ascii="Times New Roman" w:eastAsia="Times New Roman" w:hAnsi="Times New Roman" w:cs="Times New Roman"/>
      <w:b/>
      <w:bCs/>
      <w:sz w:val="36"/>
      <w:szCs w:val="36"/>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5371"/>
    <w:rPr>
      <w:rFonts w:ascii="Times New Roman" w:eastAsia="Times New Roman" w:hAnsi="Times New Roman" w:cs="Times New Roman"/>
      <w:b/>
      <w:bCs/>
      <w:kern w:val="36"/>
      <w:sz w:val="48"/>
      <w:szCs w:val="48"/>
      <w:lang w:val="en-IN" w:eastAsia="en-IN"/>
    </w:rPr>
  </w:style>
  <w:style w:type="character" w:customStyle="1" w:styleId="Heading2Char">
    <w:name w:val="Heading 2 Char"/>
    <w:basedOn w:val="DefaultParagraphFont"/>
    <w:link w:val="Heading2"/>
    <w:uiPriority w:val="9"/>
    <w:rsid w:val="00295371"/>
    <w:rPr>
      <w:rFonts w:ascii="Times New Roman" w:eastAsia="Times New Roman" w:hAnsi="Times New Roman" w:cs="Times New Roman"/>
      <w:b/>
      <w:bCs/>
      <w:sz w:val="36"/>
      <w:szCs w:val="36"/>
      <w:lang w:val="en-IN" w:eastAsia="en-IN"/>
    </w:rPr>
  </w:style>
  <w:style w:type="numbering" w:customStyle="1" w:styleId="NoList1">
    <w:name w:val="No List1"/>
    <w:next w:val="NoList"/>
    <w:uiPriority w:val="99"/>
    <w:semiHidden/>
    <w:unhideWhenUsed/>
    <w:rsid w:val="00295371"/>
  </w:style>
  <w:style w:type="table" w:styleId="TableGrid">
    <w:name w:val="Table Grid"/>
    <w:basedOn w:val="TableNormal"/>
    <w:uiPriority w:val="59"/>
    <w:rsid w:val="0029537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tcBorders>
        <w:insideH w:val="single" w:sz="8" w:space="0" w:color="auto"/>
        <w:tl2br w:val="single" w:sz="8" w:space="0" w:color="auto"/>
      </w:tcBorders>
    </w:tcPr>
  </w:style>
  <w:style w:type="character" w:styleId="Hyperlink">
    <w:name w:val="Hyperlink"/>
    <w:uiPriority w:val="99"/>
    <w:unhideWhenUsed/>
    <w:rsid w:val="00295371"/>
    <w:rPr>
      <w:color w:val="0000FF"/>
      <w:u w:val="single"/>
    </w:rPr>
  </w:style>
  <w:style w:type="paragraph" w:styleId="BalloonText">
    <w:name w:val="Balloon Text"/>
    <w:basedOn w:val="Normal"/>
    <w:link w:val="BalloonTextChar"/>
    <w:uiPriority w:val="99"/>
    <w:semiHidden/>
    <w:unhideWhenUsed/>
    <w:rsid w:val="00295371"/>
    <w:pPr>
      <w:spacing w:after="0" w:line="240" w:lineRule="auto"/>
    </w:pPr>
    <w:rPr>
      <w:rFonts w:ascii="Tahoma" w:eastAsia="Times New Roman" w:hAnsi="Tahoma" w:cs="Tahoma"/>
      <w:sz w:val="16"/>
      <w:szCs w:val="16"/>
      <w:lang w:val="en-IN" w:eastAsia="en-IN"/>
    </w:rPr>
  </w:style>
  <w:style w:type="character" w:customStyle="1" w:styleId="BalloonTextChar">
    <w:name w:val="Balloon Text Char"/>
    <w:basedOn w:val="DefaultParagraphFont"/>
    <w:link w:val="BalloonText"/>
    <w:uiPriority w:val="99"/>
    <w:semiHidden/>
    <w:rsid w:val="00295371"/>
    <w:rPr>
      <w:rFonts w:ascii="Tahoma" w:eastAsia="Times New Roman" w:hAnsi="Tahoma" w:cs="Tahoma"/>
      <w:sz w:val="16"/>
      <w:szCs w:val="16"/>
      <w:lang w:val="en-IN" w:eastAsia="en-IN"/>
    </w:rPr>
  </w:style>
  <w:style w:type="paragraph" w:customStyle="1" w:styleId="Default">
    <w:name w:val="Default"/>
    <w:rsid w:val="00295371"/>
    <w:pPr>
      <w:autoSpaceDE w:val="0"/>
      <w:autoSpaceDN w:val="0"/>
      <w:adjustRightInd w:val="0"/>
      <w:spacing w:after="0" w:line="240" w:lineRule="auto"/>
    </w:pPr>
    <w:rPr>
      <w:rFonts w:ascii="Arial" w:eastAsia="Calibri" w:hAnsi="Arial" w:cs="Arial"/>
      <w:color w:val="000000"/>
      <w:sz w:val="24"/>
      <w:szCs w:val="24"/>
      <w:lang w:val="en-IN" w:eastAsia="en-IN"/>
    </w:rPr>
  </w:style>
  <w:style w:type="paragraph" w:customStyle="1" w:styleId="dd">
    <w:name w:val="dd"/>
    <w:basedOn w:val="Normal"/>
    <w:rsid w:val="00295371"/>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NormalWeb">
    <w:name w:val="Normal (Web)"/>
    <w:basedOn w:val="Normal"/>
    <w:uiPriority w:val="99"/>
    <w:semiHidden/>
    <w:unhideWhenUsed/>
    <w:rsid w:val="00295371"/>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Emphasis">
    <w:name w:val="Emphasis"/>
    <w:uiPriority w:val="20"/>
    <w:qFormat/>
    <w:rsid w:val="00295371"/>
    <w:rPr>
      <w:i/>
      <w:iCs/>
    </w:rPr>
  </w:style>
  <w:style w:type="character" w:customStyle="1" w:styleId="librios-ddef">
    <w:name w:val="librios-ddef"/>
    <w:basedOn w:val="DefaultParagraphFont"/>
    <w:rsid w:val="00295371"/>
  </w:style>
  <w:style w:type="paragraph" w:styleId="ListParagraph">
    <w:name w:val="List Paragraph"/>
    <w:basedOn w:val="Normal"/>
    <w:uiPriority w:val="34"/>
    <w:qFormat/>
    <w:rsid w:val="00295371"/>
    <w:pPr>
      <w:ind w:left="720"/>
      <w:contextualSpacing/>
    </w:pPr>
    <w:rPr>
      <w:rFonts w:ascii="Calibri" w:eastAsia="Times New Roman" w:hAnsi="Calibri" w:cs="Times New Roman"/>
      <w:lang w:bidi="ta-IN"/>
    </w:rPr>
  </w:style>
  <w:style w:type="paragraph" w:styleId="Header">
    <w:name w:val="header"/>
    <w:basedOn w:val="Normal"/>
    <w:link w:val="HeaderChar"/>
    <w:uiPriority w:val="99"/>
    <w:unhideWhenUsed/>
    <w:rsid w:val="00295371"/>
    <w:pPr>
      <w:tabs>
        <w:tab w:val="center" w:pos="4513"/>
        <w:tab w:val="right" w:pos="9026"/>
      </w:tabs>
    </w:pPr>
    <w:rPr>
      <w:rFonts w:ascii="Calibri" w:eastAsia="Times New Roman" w:hAnsi="Calibri" w:cs="Times New Roman"/>
      <w:lang w:val="en-IN" w:eastAsia="en-IN"/>
    </w:rPr>
  </w:style>
  <w:style w:type="character" w:customStyle="1" w:styleId="HeaderChar">
    <w:name w:val="Header Char"/>
    <w:basedOn w:val="DefaultParagraphFont"/>
    <w:link w:val="Header"/>
    <w:uiPriority w:val="99"/>
    <w:rsid w:val="00295371"/>
    <w:rPr>
      <w:rFonts w:ascii="Calibri" w:eastAsia="Times New Roman" w:hAnsi="Calibri" w:cs="Times New Roman"/>
      <w:lang w:val="en-IN" w:eastAsia="en-IN"/>
    </w:rPr>
  </w:style>
  <w:style w:type="paragraph" w:styleId="Footer">
    <w:name w:val="footer"/>
    <w:basedOn w:val="Normal"/>
    <w:link w:val="FooterChar"/>
    <w:uiPriority w:val="99"/>
    <w:unhideWhenUsed/>
    <w:rsid w:val="00295371"/>
    <w:pPr>
      <w:tabs>
        <w:tab w:val="center" w:pos="4513"/>
        <w:tab w:val="right" w:pos="9026"/>
      </w:tabs>
    </w:pPr>
    <w:rPr>
      <w:rFonts w:ascii="Calibri" w:eastAsia="Times New Roman" w:hAnsi="Calibri" w:cs="Times New Roman"/>
      <w:lang w:val="en-IN" w:eastAsia="en-IN"/>
    </w:rPr>
  </w:style>
  <w:style w:type="character" w:customStyle="1" w:styleId="FooterChar">
    <w:name w:val="Footer Char"/>
    <w:basedOn w:val="DefaultParagraphFont"/>
    <w:link w:val="Footer"/>
    <w:uiPriority w:val="99"/>
    <w:rsid w:val="00295371"/>
    <w:rPr>
      <w:rFonts w:ascii="Calibri" w:eastAsia="Times New Roman" w:hAnsi="Calibri" w:cs="Times New Roman"/>
      <w:lang w:val="en-IN" w:eastAsia="en-IN"/>
    </w:rPr>
  </w:style>
  <w:style w:type="character" w:customStyle="1" w:styleId="apple-style-span">
    <w:name w:val="apple-style-span"/>
    <w:basedOn w:val="DefaultParagraphFont"/>
    <w:rsid w:val="00295371"/>
  </w:style>
  <w:style w:type="paragraph" w:styleId="FootnoteText">
    <w:name w:val="footnote text"/>
    <w:basedOn w:val="Normal"/>
    <w:link w:val="FootnoteTextChar"/>
    <w:uiPriority w:val="99"/>
    <w:semiHidden/>
    <w:unhideWhenUsed/>
    <w:rsid w:val="00295371"/>
    <w:rPr>
      <w:rFonts w:ascii="Calibri" w:eastAsia="Times New Roman" w:hAnsi="Calibri" w:cs="Times New Roman"/>
      <w:sz w:val="20"/>
      <w:szCs w:val="20"/>
      <w:lang w:val="en-IN" w:eastAsia="en-IN"/>
    </w:rPr>
  </w:style>
  <w:style w:type="character" w:customStyle="1" w:styleId="FootnoteTextChar">
    <w:name w:val="Footnote Text Char"/>
    <w:basedOn w:val="DefaultParagraphFont"/>
    <w:link w:val="FootnoteText"/>
    <w:uiPriority w:val="99"/>
    <w:semiHidden/>
    <w:rsid w:val="00295371"/>
    <w:rPr>
      <w:rFonts w:ascii="Calibri" w:eastAsia="Times New Roman" w:hAnsi="Calibri" w:cs="Times New Roman"/>
      <w:sz w:val="20"/>
      <w:szCs w:val="20"/>
      <w:lang w:val="en-IN" w:eastAsia="en-IN"/>
    </w:rPr>
  </w:style>
  <w:style w:type="character" w:styleId="FootnoteReference">
    <w:name w:val="footnote reference"/>
    <w:uiPriority w:val="99"/>
    <w:semiHidden/>
    <w:unhideWhenUsed/>
    <w:rsid w:val="002953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finance.yahoo.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inance.yahoo.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finance.yahoo.com/"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finance.yahoo.com/" TargetMode="External"/><Relationship Id="rId14" Type="http://schemas.openxmlformats.org/officeDocument/2006/relationships/hyperlink" Target="http://finance.yahoo.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2AE6A-DCAA-438A-8EE8-7317160C5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1479</Words>
  <Characters>8433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Techadmin</dc:creator>
  <cp:lastModifiedBy>Techadmin</cp:lastModifiedBy>
  <cp:revision>4</cp:revision>
  <cp:lastPrinted>2014-11-28T22:04:00Z</cp:lastPrinted>
  <dcterms:created xsi:type="dcterms:W3CDTF">2014-11-28T22:08:00Z</dcterms:created>
  <dcterms:modified xsi:type="dcterms:W3CDTF">2014-11-28T22:08:00Z</dcterms:modified>
</cp:coreProperties>
</file>