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40" w:lineRule="atLeast"/>
        <w:jc w:val="center"/>
        <w:rPr>
          <w:rFonts w:hint="default" w:ascii="Times New Roman" w:hAnsi="Times New Roman" w:cs="Times New Roman"/>
        </w:rPr>
      </w:pPr>
      <w:bookmarkStart w:id="0" w:name="OLE_LINK3"/>
      <w:r>
        <w:rPr>
          <w:rFonts w:hint="default" w:ascii="Times New Roman" w:hAnsi="Times New Roman" w:cs="Times New Roman"/>
        </w:rPr>
        <w:t>An Analysis on Bank Credit and Industrial Structure Upgrading of Beijing-Tianjin-Hebei Region-Based on Technological Innovation Mode</w:t>
      </w:r>
    </w:p>
    <w:p>
      <w:pPr>
        <w:autoSpaceDE w:val="0"/>
        <w:autoSpaceDN w:val="0"/>
        <w:adjustRightInd w:val="0"/>
        <w:spacing w:line="360" w:lineRule="auto"/>
        <w:jc w:val="center"/>
        <w:rPr>
          <w:rFonts w:ascii="Times New Roman" w:hAnsi="Times New Roman" w:eastAsia="黑体" w:cs="Times New Roman"/>
          <w:b/>
          <w:kern w:val="44"/>
          <w:sz w:val="32"/>
          <w:szCs w:val="32"/>
        </w:rPr>
      </w:pPr>
    </w:p>
    <w:p>
      <w:pPr>
        <w:pStyle w:val="9"/>
        <w:jc w:val="center"/>
        <w:rPr>
          <w:rFonts w:hint="default" w:ascii="Times New Roman" w:hAnsi="Times New Roman" w:cs="Times New Roman"/>
          <w:sz w:val="24"/>
          <w:szCs w:val="24"/>
        </w:rPr>
      </w:pPr>
      <w:r>
        <w:rPr>
          <w:rFonts w:hint="default" w:ascii="Times New Roman" w:hAnsi="Times New Roman" w:cs="Times New Roman"/>
          <w:sz w:val="24"/>
          <w:szCs w:val="24"/>
        </w:rPr>
        <w:t xml:space="preserve">Qinglu Yuan </w:t>
      </w:r>
      <w:r>
        <w:rPr>
          <w:rFonts w:hint="default" w:ascii="Times New Roman" w:hAnsi="Times New Roman" w:cs="Times New Roman"/>
          <w:sz w:val="24"/>
          <w:szCs w:val="24"/>
          <w:vertAlign w:val="superscript"/>
        </w:rPr>
        <w:t>1</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lang w:eastAsia="zh-CN"/>
        </w:rPr>
        <w:t xml:space="preserve">and </w:t>
      </w:r>
      <w:r>
        <w:rPr>
          <w:rFonts w:hint="default" w:ascii="Times New Roman" w:hAnsi="Times New Roman" w:cs="Times New Roman"/>
          <w:sz w:val="24"/>
          <w:szCs w:val="24"/>
        </w:rPr>
        <w:t xml:space="preserve">Huan Zhou </w:t>
      </w:r>
      <w:r>
        <w:rPr>
          <w:rFonts w:hint="default" w:ascii="Times New Roman" w:hAnsi="Times New Roman" w:cs="Times New Roman"/>
          <w:sz w:val="24"/>
          <w:szCs w:val="24"/>
          <w:vertAlign w:val="superscript"/>
        </w:rPr>
        <w:t>2,</w:t>
      </w:r>
      <w:r>
        <w:rPr>
          <w:rFonts w:hint="default" w:ascii="Times New Roman" w:hAnsi="Times New Roman" w:eastAsia="宋体" w:cs="Times New Roman"/>
          <w:sz w:val="24"/>
          <w:szCs w:val="24"/>
          <w:vertAlign w:val="superscript"/>
          <w:lang w:val="en-US" w:eastAsia="zh-CN"/>
        </w:rPr>
        <w:t xml:space="preserve"> </w:t>
      </w:r>
      <w:r>
        <w:rPr>
          <w:rFonts w:hint="default" w:ascii="Times New Roman" w:hAnsi="Times New Roman" w:cs="Times New Roman"/>
          <w:sz w:val="24"/>
          <w:szCs w:val="24"/>
        </w:rPr>
        <w:t>*</w:t>
      </w:r>
    </w:p>
    <w:p>
      <w:pPr>
        <w:pStyle w:val="11"/>
        <w:rPr>
          <w:rFonts w:hint="default" w:ascii="Times New Roman" w:hAnsi="Times New Roman" w:cs="Times New Roman"/>
          <w:sz w:val="24"/>
          <w:szCs w:val="24"/>
        </w:rPr>
      </w:pPr>
    </w:p>
    <w:p>
      <w:pPr>
        <w:rPr>
          <w:rFonts w:hint="default"/>
        </w:rPr>
      </w:pPr>
      <w:bookmarkStart w:id="34" w:name="_GoBack"/>
      <w:bookmarkEnd w:id="34"/>
    </w:p>
    <w:p>
      <w:pPr>
        <w:pStyle w:val="13"/>
        <w:rPr>
          <w:rFonts w:hint="default" w:ascii="Times New Roman" w:hAnsi="Times New Roman" w:cs="Times New Roman"/>
          <w:sz w:val="28"/>
          <w:szCs w:val="28"/>
        </w:rPr>
      </w:pPr>
      <w:r>
        <w:rPr>
          <w:rFonts w:hint="default" w:ascii="Times New Roman" w:hAnsi="Times New Roman" w:cs="Times New Roman"/>
          <w:sz w:val="28"/>
          <w:szCs w:val="28"/>
          <w:vertAlign w:val="superscript"/>
        </w:rPr>
        <w:t>1</w:t>
      </w:r>
      <w:r>
        <w:rPr>
          <w:rFonts w:hint="default" w:ascii="Times New Roman" w:hAnsi="Times New Roman" w:cs="Times New Roman"/>
          <w:sz w:val="28"/>
          <w:szCs w:val="28"/>
        </w:rPr>
        <w:tab/>
      </w:r>
      <w:r>
        <w:rPr>
          <w:rFonts w:hint="default" w:ascii="Times New Roman" w:hAnsi="Times New Roman" w:cs="Times New Roman"/>
          <w:sz w:val="28"/>
          <w:szCs w:val="28"/>
        </w:rPr>
        <w:t xml:space="preserve">Institute of Disaster of Prevention, Beijing 101601, P.R. China;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"mailto:yuanqinglu@126.com" </w:instrText>
      </w:r>
      <w:r>
        <w:rPr>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yuanqinglu@126.com</w:t>
      </w:r>
      <w:r>
        <w:rPr>
          <w:rStyle w:val="7"/>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p>
      <w:pPr>
        <w:pStyle w:val="13"/>
        <w:rPr>
          <w:rFonts w:hint="default" w:ascii="Times New Roman" w:hAnsi="Times New Roman" w:cs="Times New Roman"/>
          <w:sz w:val="28"/>
          <w:szCs w:val="28"/>
        </w:rPr>
      </w:pPr>
      <w:r>
        <w:rPr>
          <w:rFonts w:hint="default" w:ascii="Times New Roman" w:hAnsi="Times New Roman" w:cs="Times New Roman"/>
          <w:sz w:val="28"/>
          <w:szCs w:val="28"/>
          <w:vertAlign w:val="superscript"/>
        </w:rPr>
        <w:t>2</w:t>
      </w:r>
      <w:r>
        <w:rPr>
          <w:rFonts w:hint="default" w:ascii="Times New Roman" w:hAnsi="Times New Roman" w:cs="Times New Roman"/>
          <w:sz w:val="28"/>
          <w:szCs w:val="28"/>
        </w:rPr>
        <w:tab/>
      </w:r>
      <w:r>
        <w:rPr>
          <w:rFonts w:hint="default" w:ascii="Times New Roman" w:hAnsi="Times New Roman" w:cs="Times New Roman"/>
          <w:sz w:val="28"/>
          <w:szCs w:val="28"/>
        </w:rPr>
        <w:t xml:space="preserve">Business School, University of Shanghai for Science and Technology, Shanghai 200093, P.R. China;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"mailto:huanhuanmo123@126.com" </w:instrText>
      </w:r>
      <w:r>
        <w:rPr>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huanhuanmo123@126.com</w:t>
      </w:r>
      <w:r>
        <w:rPr>
          <w:rStyle w:val="7"/>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(H. Z.)</w:t>
      </w:r>
    </w:p>
    <w:p>
      <w:pPr>
        <w:pStyle w:val="11"/>
        <w:spacing w:before="0"/>
        <w:ind w:left="311" w:hanging="198"/>
        <w:rPr>
          <w:rFonts w:hint="default" w:ascii="Times New Roman" w:hAnsi="Times New Roman" w:cs="Times New Roman"/>
          <w:b/>
          <w:sz w:val="28"/>
          <w:szCs w:val="28"/>
        </w:rPr>
      </w:pPr>
    </w:p>
    <w:p>
      <w:pPr>
        <w:rPr>
          <w:rStyle w:val="7"/>
          <w:rFonts w:hint="eastAsia" w:ascii="Times New Roman" w:hAnsi="Times New Roman" w:eastAsia="宋体" w:cs="Times New Roman"/>
          <w:sz w:val="28"/>
          <w:szCs w:val="28"/>
          <w:lang w:val="en-US" w:eastAsia="zh-CN"/>
        </w:rPr>
      </w:pPr>
      <w:r>
        <w:rPr>
          <w:rFonts w:ascii="Times New Roman" w:hAnsi="Times New Roman"/>
          <w:b/>
          <w:bCs/>
          <w:sz w:val="28"/>
          <w:szCs w:val="28"/>
        </w:rPr>
        <w:t>Email:</w:t>
      </w:r>
      <w:r>
        <w:rPr>
          <w:rFonts w:hint="eastAsia" w:eastAsia="宋体"/>
          <w:sz w:val="28"/>
          <w:szCs w:val="28"/>
          <w:lang w:val="en-US" w:eastAsia="zh-CN"/>
        </w:rPr>
        <w:t xml:space="preserve"> </w:t>
      </w:r>
      <w:r>
        <w:rPr>
          <w:rFonts w:hint="default" w:ascii="Times New Roman" w:hAnsi="Times New Roman" w:cs="Times New Roman"/>
          <w:sz w:val="28"/>
          <w:szCs w:val="28"/>
        </w:rPr>
        <w:t>Qinglu Yuan</w:t>
      </w:r>
      <w:r>
        <w:rPr>
          <w:rFonts w:hint="eastAsia"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"mailto:yuanqinglu@126.com" </w:instrText>
      </w:r>
      <w:r>
        <w:rPr>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yuanqinglu@126.com</w:t>
      </w:r>
      <w:r>
        <w:rPr>
          <w:rStyle w:val="7"/>
          <w:rFonts w:hint="default" w:ascii="Times New Roman" w:hAnsi="Times New Roman" w:cs="Times New Roman"/>
          <w:sz w:val="28"/>
          <w:szCs w:val="28"/>
        </w:rPr>
        <w:fldChar w:fldCharType="end"/>
      </w:r>
      <w:r>
        <w:rPr>
          <w:rStyle w:val="7"/>
          <w:rFonts w:hint="eastAsia" w:eastAsia="宋体" w:cs="Times New Roman"/>
          <w:sz w:val="28"/>
          <w:szCs w:val="28"/>
          <w:lang w:val="en-US" w:eastAsia="zh-CN"/>
        </w:rPr>
        <w:t>;</w:t>
      </w:r>
    </w:p>
    <w:p>
      <w:pPr>
        <w:pStyle w:val="11"/>
        <w:spacing w:before="0"/>
        <w:ind w:left="348" w:leftChars="145" w:firstLine="325" w:firstLineChars="116"/>
        <w:rPr>
          <w:rFonts w:hint="default" w:ascii="Times New Roman" w:hAnsi="Times New Roman" w:cs="Times New Roman"/>
          <w:sz w:val="28"/>
          <w:szCs w:val="28"/>
        </w:rPr>
      </w:pPr>
      <w:r>
        <w:rPr>
          <w:rFonts w:hint="default" w:ascii="Times New Roman" w:hAnsi="Times New Roman" w:cs="Times New Roman"/>
          <w:b/>
          <w:sz w:val="28"/>
          <w:szCs w:val="28"/>
        </w:rPr>
        <w:t>*</w:t>
      </w:r>
      <w:r>
        <w:rPr>
          <w:rFonts w:hint="default" w:ascii="Times New Roman" w:hAnsi="Times New Roman" w:cs="Times New Roman"/>
          <w:sz w:val="28"/>
          <w:szCs w:val="28"/>
        </w:rPr>
        <w:tab/>
      </w:r>
      <w:r>
        <w:rPr>
          <w:rFonts w:hint="default" w:ascii="Times New Roman" w:hAnsi="Times New Roman" w:cs="Times New Roman"/>
          <w:sz w:val="28"/>
          <w:szCs w:val="28"/>
        </w:rPr>
        <w:t>Correspondence: Huan Zhou</w:t>
      </w:r>
      <w:r>
        <w:rPr>
          <w:rFonts w:hint="eastAsia"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"mailto:huanhuanmo123@126.com" </w:instrText>
      </w:r>
      <w:r>
        <w:rPr>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huanhuanmo123@126.com</w:t>
      </w:r>
      <w:r>
        <w:rPr>
          <w:rStyle w:val="7"/>
          <w:rFonts w:hint="default" w:ascii="Times New Roman" w:hAnsi="Times New Roman" w:cs="Times New Roman"/>
          <w:sz w:val="28"/>
          <w:szCs w:val="28"/>
        </w:rPr>
        <w:fldChar w:fldCharType="end"/>
      </w: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pStyle w:val="8"/>
        <w:spacing w:line="240" w:lineRule="atLeast"/>
        <w:jc w:val="center"/>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p>
    <w:p>
      <w:pPr>
        <w:pStyle w:val="8"/>
        <w:spacing w:line="240" w:lineRule="atLeast"/>
        <w:jc w:val="center"/>
        <w:rPr>
          <w:rFonts w:hint="default" w:ascii="Times New Roman" w:hAnsi="Times New Roman" w:cs="Times New Roman"/>
        </w:rPr>
      </w:pPr>
      <w:r>
        <w:rPr>
          <w:rFonts w:hint="default" w:ascii="Times New Roman" w:hAnsi="Times New Roman" w:cs="Times New Roman"/>
        </w:rPr>
        <w:t>An Analysis on Bank Credit and Industrial Structure Upgrading of Beijing-Tianjin-Hebei Region-Based on Technological Innovation Mode</w:t>
      </w:r>
      <w:bookmarkEnd w:id="0"/>
    </w:p>
    <w:p>
      <w:pPr>
        <w:pStyle w:val="14"/>
        <w:rPr>
          <w:rFonts w:hint="default" w:ascii="Times New Roman" w:hAnsi="Times New Roman" w:cs="Times New Roman"/>
          <w:b/>
          <w:sz w:val="32"/>
          <w:szCs w:val="32"/>
        </w:rPr>
      </w:pPr>
      <w:r>
        <w:rPr>
          <w:rFonts w:hint="default" w:ascii="Times New Roman" w:hAnsi="Times New Roman" w:cs="Times New Roman"/>
          <w:b/>
          <w:sz w:val="32"/>
          <w:szCs w:val="32"/>
        </w:rPr>
        <w:t>Abstract</w:t>
      </w:r>
      <w:bookmarkStart w:id="1" w:name="OLE_LINK4"/>
    </w:p>
    <w:p>
      <w:pPr>
        <w:pStyle w:val="14"/>
        <w:rPr>
          <w:rFonts w:hint="default" w:ascii="Times New Roman" w:hAnsi="Times New Roman" w:cs="Times New Roman"/>
          <w:color w:val="auto"/>
          <w:sz w:val="24"/>
          <w:szCs w:val="24"/>
        </w:rPr>
      </w:pPr>
      <w:bookmarkStart w:id="2" w:name="OLE_LINK31"/>
      <w:r>
        <w:rPr>
          <w:rFonts w:hint="default" w:ascii="Times New Roman" w:hAnsi="Times New Roman" w:cs="Times New Roman"/>
          <w:sz w:val="24"/>
          <w:szCs w:val="24"/>
        </w:rPr>
        <w:t xml:space="preserve">Facing different technological innovation mode, there is a significant difference in the industrial structure effect of bank credit, this would have important research significance for technological innovation mode selection in Beijing-Tianjin-Hebei Region. Based on the data of 43 cities in the Beijing-Tianjin-Hebei region for the period of 2009-2016, this paper builds a panel threshold model to analysis the industrial structure effect of bank credit. The result shows that: bank credit has a nonlinear industrial structure effect in the Beijing-Tianjin-Hebei region under the current level of economic development. The impetus for indigenous innovation plays a sustained and significant boosting role in it, and it promote to resources translocation from secondary industry to tertiary industry. However, the </w:t>
      </w:r>
      <w:bookmarkStart w:id="3" w:name="OLE_LINK15"/>
      <w:r>
        <w:rPr>
          <w:rFonts w:hint="default" w:ascii="Times New Roman" w:hAnsi="Times New Roman" w:cs="Times New Roman"/>
          <w:sz w:val="24"/>
          <w:szCs w:val="24"/>
        </w:rPr>
        <w:t>technology import</w:t>
      </w:r>
      <w:bookmarkEnd w:id="3"/>
      <w:r>
        <w:rPr>
          <w:rFonts w:hint="default" w:ascii="Times New Roman" w:hAnsi="Times New Roman" w:cs="Times New Roman"/>
          <w:sz w:val="24"/>
          <w:szCs w:val="24"/>
        </w:rPr>
        <w:t xml:space="preserve"> is gradually lost, even becomes negative effect. The policy suggestion is: firstly, the Beijing-Tianjin-Hebei region needs to increase introduction of high quality technology, in order to raise the level of technological innovation. Secondly, the Beijing-Tianjin-Hebei region needs to adhere to the development strategy of indigenous innovation</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in order to promote the upgrading of the industrial structure.</w:t>
      </w:r>
      <w:bookmarkEnd w:id="1"/>
    </w:p>
    <w:bookmarkEnd w:id="2"/>
    <w:p>
      <w:pPr>
        <w:pStyle w:val="15"/>
        <w:rPr>
          <w:rFonts w:hint="default" w:ascii="Times New Roman" w:hAnsi="Times New Roman" w:eastAsia="宋体" w:cs="Times New Roman"/>
          <w:lang w:val="en-US" w:eastAsia="zh-CN"/>
        </w:rPr>
      </w:pPr>
      <w:r>
        <w:rPr>
          <w:rFonts w:hint="default" w:ascii="Times New Roman" w:hAnsi="Times New Roman" w:cs="Times New Roman"/>
          <w:b w:val="0"/>
          <w:bCs/>
          <w:i/>
          <w:iCs/>
          <w:sz w:val="24"/>
          <w:szCs w:val="24"/>
        </w:rPr>
        <w:t>Keywords</w:t>
      </w:r>
      <w:r>
        <w:rPr>
          <w:rFonts w:hint="default" w:ascii="Times New Roman" w:hAnsi="Times New Roman" w:cs="Times New Roman"/>
          <w:b w:val="0"/>
          <w:bCs/>
          <w:i w:val="0"/>
          <w:iCs w:val="0"/>
          <w:sz w:val="24"/>
          <w:szCs w:val="24"/>
        </w:rPr>
        <w:t>:</w:t>
      </w:r>
      <w:r>
        <w:rPr>
          <w:rFonts w:hint="default" w:ascii="Times New Roman" w:hAnsi="Times New Roman" w:cs="Times New Roman"/>
          <w:b/>
          <w:sz w:val="24"/>
          <w:szCs w:val="24"/>
        </w:rPr>
        <w:t xml:space="preserve"> </w:t>
      </w:r>
      <w:bookmarkStart w:id="4" w:name="OLE_LINK32"/>
      <w:r>
        <w:rPr>
          <w:rFonts w:hint="default" w:ascii="Times New Roman" w:hAnsi="Times New Roman" w:cs="Times New Roman"/>
          <w:sz w:val="24"/>
          <w:szCs w:val="24"/>
        </w:rPr>
        <w:t>Beijing-Tianjin-Hebei Region</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Technological Innovation; Bank Credit; Industrial Structure Upgrading</w:t>
      </w:r>
      <w:r>
        <w:rPr>
          <w:rFonts w:hint="default" w:ascii="Times New Roman" w:hAnsi="Times New Roman" w:eastAsia="宋体" w:cs="Times New Roman"/>
          <w:sz w:val="24"/>
          <w:szCs w:val="24"/>
          <w:lang w:val="en-US" w:eastAsia="zh-CN"/>
        </w:rPr>
        <w:t>; Threshold Model</w:t>
      </w:r>
      <w:bookmarkEnd w:id="4"/>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pStyle w:val="17"/>
        <w:jc w:val="left"/>
        <w:rPr>
          <w:rFonts w:hint="default" w:ascii="Times New Roman" w:hAnsi="Times New Roman" w:cs="Times New Roman"/>
          <w:sz w:val="32"/>
          <w:szCs w:val="32"/>
        </w:rPr>
      </w:pPr>
      <w:bookmarkStart w:id="5" w:name="OLE_LINK5"/>
      <w:r>
        <w:rPr>
          <w:rFonts w:hint="default" w:ascii="Times New Roman" w:hAnsi="Times New Roman" w:cs="Times New Roman"/>
          <w:sz w:val="24"/>
          <w:szCs w:val="24"/>
          <w:lang w:eastAsia="zh-CN"/>
        </w:rPr>
        <w:t xml:space="preserve">1. </w:t>
      </w:r>
      <w:r>
        <w:rPr>
          <w:rFonts w:hint="default" w:ascii="Times New Roman" w:hAnsi="Times New Roman" w:cs="Times New Roman"/>
          <w:sz w:val="24"/>
          <w:szCs w:val="24"/>
        </w:rPr>
        <w:t>Introduction</w:t>
      </w:r>
    </w:p>
    <w:bookmarkEnd w:id="5"/>
    <w:p>
      <w:pPr>
        <w:pStyle w:val="10"/>
        <w:rPr>
          <w:rFonts w:hint="default" w:ascii="Times New Roman" w:hAnsi="Times New Roman" w:cs="Times New Roman"/>
          <w:sz w:val="24"/>
          <w:szCs w:val="24"/>
        </w:rPr>
      </w:pPr>
      <w:bookmarkStart w:id="6" w:name="OLE_LINK2"/>
      <w:bookmarkStart w:id="7" w:name="OLE_LINK1"/>
      <w:r>
        <w:rPr>
          <w:rFonts w:hint="default" w:ascii="Times New Roman" w:hAnsi="Times New Roman" w:cs="Times New Roman"/>
          <w:sz w:val="24"/>
          <w:szCs w:val="24"/>
        </w:rPr>
        <w:t xml:space="preserve">Socialism with Chinese characteristics has entered a new era, </w:t>
      </w:r>
      <w:r>
        <w:rPr>
          <w:rFonts w:hint="default" w:ascii="Times New Roman" w:hAnsi="Times New Roman" w:eastAsia="宋体" w:cs="Times New Roman"/>
          <w:sz w:val="24"/>
          <w:szCs w:val="24"/>
          <w:lang w:val="en-US" w:eastAsia="zh-CN"/>
        </w:rPr>
        <w:t>and China's economy has been transitioning from a phase of rapid growth to a stage of high-quality development. In developing a modernized economy</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the</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driving force of China's economic growth has gradually shifted from factor-driven and investment-driven to innovation-driven.</w:t>
      </w:r>
      <w:r>
        <w:rPr>
          <w:rFonts w:hint="default" w:ascii="Times New Roman" w:hAnsi="Times New Roman" w:cs="Times New Roman"/>
          <w:sz w:val="24"/>
          <w:szCs w:val="24"/>
          <w:highlight w:val="none"/>
        </w:rPr>
        <w:t xml:space="preserve"> The 19th </w:t>
      </w:r>
      <w:r>
        <w:rPr>
          <w:rFonts w:hint="default" w:ascii="Times New Roman" w:hAnsi="Times New Roman" w:eastAsia="宋体" w:cs="Times New Roman"/>
          <w:sz w:val="24"/>
          <w:szCs w:val="24"/>
          <w:highlight w:val="none"/>
          <w:lang w:val="en-US" w:eastAsia="zh-CN"/>
        </w:rPr>
        <w:t>N</w:t>
      </w:r>
      <w:r>
        <w:rPr>
          <w:rFonts w:hint="default" w:ascii="Times New Roman" w:hAnsi="Times New Roman" w:cs="Times New Roman"/>
          <w:sz w:val="24"/>
          <w:szCs w:val="24"/>
          <w:highlight w:val="none"/>
        </w:rPr>
        <w:t xml:space="preserve">ational </w:t>
      </w:r>
      <w:r>
        <w:rPr>
          <w:rFonts w:hint="default" w:ascii="Times New Roman" w:hAnsi="Times New Roman" w:eastAsia="宋体" w:cs="Times New Roman"/>
          <w:sz w:val="24"/>
          <w:szCs w:val="24"/>
          <w:highlight w:val="none"/>
          <w:lang w:val="en-US" w:eastAsia="zh-CN"/>
        </w:rPr>
        <w:t>C</w:t>
      </w:r>
      <w:r>
        <w:rPr>
          <w:rFonts w:hint="default" w:ascii="Times New Roman" w:hAnsi="Times New Roman" w:cs="Times New Roman"/>
          <w:sz w:val="24"/>
          <w:szCs w:val="24"/>
          <w:highlight w:val="none"/>
        </w:rPr>
        <w:t xml:space="preserve">ongress of the </w:t>
      </w:r>
      <w:r>
        <w:rPr>
          <w:rFonts w:hint="default" w:ascii="Times New Roman" w:hAnsi="Times New Roman" w:eastAsia="宋体" w:cs="Times New Roman"/>
          <w:sz w:val="24"/>
          <w:szCs w:val="24"/>
          <w:highlight w:val="none"/>
          <w:lang w:val="en-US" w:eastAsia="zh-CN"/>
        </w:rPr>
        <w:t>C</w:t>
      </w:r>
      <w:r>
        <w:rPr>
          <w:rFonts w:hint="default" w:ascii="Times New Roman" w:hAnsi="Times New Roman" w:cs="Times New Roman"/>
          <w:sz w:val="24"/>
          <w:szCs w:val="24"/>
          <w:highlight w:val="none"/>
        </w:rPr>
        <w:t xml:space="preserve">ommunist </w:t>
      </w:r>
      <w:r>
        <w:rPr>
          <w:rFonts w:hint="default" w:ascii="Times New Roman" w:hAnsi="Times New Roman" w:eastAsia="宋体" w:cs="Times New Roman"/>
          <w:sz w:val="24"/>
          <w:szCs w:val="24"/>
          <w:highlight w:val="none"/>
          <w:lang w:val="en-US" w:eastAsia="zh-CN"/>
        </w:rPr>
        <w:t>P</w:t>
      </w:r>
      <w:r>
        <w:rPr>
          <w:rFonts w:hint="default" w:ascii="Times New Roman" w:hAnsi="Times New Roman" w:cs="Times New Roman"/>
          <w:sz w:val="24"/>
          <w:szCs w:val="24"/>
          <w:highlight w:val="none"/>
        </w:rPr>
        <w:t xml:space="preserve">arty of China (CPC) pointed out that </w:t>
      </w:r>
      <w:r>
        <w:rPr>
          <w:rFonts w:hint="default" w:ascii="Times New Roman" w:hAnsi="Times New Roman" w:eastAsia="宋体" w:cs="Times New Roman"/>
          <w:sz w:val="24"/>
          <w:szCs w:val="24"/>
          <w:highlight w:val="none"/>
          <w:lang w:val="en-US" w:eastAsia="zh-CN"/>
        </w:rPr>
        <w:t>i</w:t>
      </w:r>
      <w:r>
        <w:rPr>
          <w:rFonts w:hint="default" w:ascii="Times New Roman" w:hAnsi="Times New Roman" w:cs="Times New Roman"/>
          <w:sz w:val="24"/>
          <w:szCs w:val="24"/>
          <w:highlight w:val="none"/>
        </w:rPr>
        <w:t xml:space="preserve">t </w:t>
      </w:r>
      <w:r>
        <w:rPr>
          <w:rFonts w:hint="default" w:ascii="Times New Roman" w:hAnsi="Times New Roman" w:eastAsia="宋体" w:cs="Times New Roman"/>
          <w:sz w:val="24"/>
          <w:szCs w:val="24"/>
          <w:lang w:val="en-US" w:eastAsia="zh-CN"/>
        </w:rPr>
        <w:t>wa</w:t>
      </w:r>
      <w:r>
        <w:rPr>
          <w:rFonts w:hint="default" w:ascii="Times New Roman" w:hAnsi="Times New Roman" w:cs="Times New Roman"/>
          <w:sz w:val="24"/>
          <w:szCs w:val="24"/>
        </w:rPr>
        <w:t xml:space="preserve">s imperative </w:t>
      </w:r>
      <w:r>
        <w:rPr>
          <w:rFonts w:hint="default" w:ascii="Times New Roman" w:hAnsi="Times New Roman" w:eastAsia="宋体" w:cs="Times New Roman"/>
          <w:sz w:val="24"/>
          <w:szCs w:val="24"/>
          <w:lang w:val="en-US" w:eastAsia="zh-CN"/>
        </w:rPr>
        <w:t>to</w:t>
      </w:r>
      <w:r>
        <w:rPr>
          <w:rFonts w:hint="default" w:ascii="Times New Roman" w:hAnsi="Times New Roman" w:cs="Times New Roman"/>
          <w:sz w:val="24"/>
          <w:szCs w:val="24"/>
        </w:rPr>
        <w:t xml:space="preserve"> implement the strategy of innovation-driven development</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Scientific</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 xml:space="preserve">and technological innovation must be placed at the core of the overall national development, and the path of indigenous innovation with Chinese characteristics must be adhered to. </w:t>
      </w:r>
      <w:r>
        <w:rPr>
          <w:rFonts w:hint="default" w:ascii="Times New Roman" w:hAnsi="Times New Roman" w:eastAsia="宋体" w:cs="Times New Roman"/>
          <w:sz w:val="24"/>
          <w:szCs w:val="24"/>
          <w:lang w:val="en-US" w:eastAsia="zh-CN"/>
        </w:rPr>
        <w:t xml:space="preserve">Meanwhile, China will promote the strategic adjustment of economic structure and accelerate the optimization and upgrading of traditional industries. </w:t>
      </w:r>
      <w:r>
        <w:rPr>
          <w:rFonts w:hint="default" w:ascii="Times New Roman" w:hAnsi="Times New Roman" w:cs="Times New Roman"/>
          <w:sz w:val="24"/>
          <w:szCs w:val="24"/>
        </w:rPr>
        <w:t xml:space="preserve">In order to make scientific and technological innovation an engine driving industrial structure continuously, it is necessary to provide long-term and stable credit </w:t>
      </w:r>
      <w:r>
        <w:rPr>
          <w:rFonts w:hint="default" w:ascii="Times New Roman" w:hAnsi="Times New Roman" w:eastAsia="宋体" w:cs="Times New Roman"/>
          <w:sz w:val="24"/>
          <w:szCs w:val="24"/>
          <w:lang w:val="en-US" w:eastAsia="zh-CN"/>
        </w:rPr>
        <w:t>fund</w:t>
      </w:r>
      <w:r>
        <w:rPr>
          <w:rFonts w:hint="default" w:ascii="Times New Roman" w:hAnsi="Times New Roman" w:cs="Times New Roman"/>
          <w:sz w:val="24"/>
          <w:szCs w:val="24"/>
        </w:rPr>
        <w:t xml:space="preserve"> support for </w:t>
      </w:r>
      <w:bookmarkStart w:id="8" w:name="OLE_LINK9"/>
      <w:r>
        <w:rPr>
          <w:rFonts w:hint="default" w:ascii="Times New Roman" w:hAnsi="Times New Roman" w:cs="Times New Roman"/>
          <w:sz w:val="24"/>
          <w:szCs w:val="24"/>
        </w:rPr>
        <w:t>scientific and technological innovation</w:t>
      </w:r>
      <w:bookmarkEnd w:id="8"/>
      <w:r>
        <w:rPr>
          <w:rFonts w:hint="default" w:ascii="Times New Roman" w:hAnsi="Times New Roman" w:cs="Times New Roman"/>
          <w:sz w:val="24"/>
          <w:szCs w:val="24"/>
        </w:rPr>
        <w:t>. Bank credit can not only provide financial support for technological innovation, but also promote technological innovation from various aspects such as risk management, regulatory mechanism, information processing, cultivation of innovation spirit</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improvement of self-innovation ability and improvement of production efficiency</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Rajan </w:t>
      </w:r>
      <w:r>
        <w:rPr>
          <w:rFonts w:hint="eastAsia" w:ascii="Times New Roman" w:hAnsi="Times New Roman" w:eastAsia="宋体" w:cs="Times New Roman"/>
          <w:sz w:val="24"/>
          <w:szCs w:val="24"/>
          <w:lang w:val="en-US" w:eastAsia="zh-CN"/>
        </w:rPr>
        <w:t>&amp;</w:t>
      </w:r>
      <w:r>
        <w:rPr>
          <w:rFonts w:hint="default" w:ascii="Times New Roman" w:hAnsi="Times New Roman" w:cs="Times New Roman"/>
          <w:sz w:val="24"/>
          <w:szCs w:val="24"/>
        </w:rPr>
        <w:t xml:space="preserve"> Zingales，1998</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w:t>
      </w:r>
    </w:p>
    <w:p>
      <w:pPr>
        <w:pStyle w:val="1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There are two main types of technological innovation</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rPr>
        <w:t>One</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rPr>
        <w:t xml:space="preserve">is to rely on the </w:t>
      </w:r>
      <w:r>
        <w:rPr>
          <w:rFonts w:hint="default" w:ascii="Times New Roman" w:hAnsi="Times New Roman" w:eastAsia="宋体" w:cs="Times New Roman"/>
          <w:sz w:val="24"/>
          <w:szCs w:val="24"/>
          <w:highlight w:val="none"/>
          <w:lang w:eastAsia="zh-CN"/>
        </w:rPr>
        <w:t>indigenous innovation</w:t>
      </w:r>
      <w:r>
        <w:rPr>
          <w:rFonts w:hint="default" w:ascii="Times New Roman" w:hAnsi="Times New Roman" w:cs="Times New Roman"/>
          <w:sz w:val="24"/>
          <w:szCs w:val="24"/>
          <w:highlight w:val="none"/>
        </w:rPr>
        <w:t xml:space="preserve"> of domestic enterprises or R&amp;D institutions</w:t>
      </w:r>
      <w:r>
        <w:rPr>
          <w:rFonts w:hint="default" w:ascii="Times New Roman" w:hAnsi="Times New Roman" w:eastAsia="宋体" w:cs="Times New Roman"/>
          <w:sz w:val="24"/>
          <w:szCs w:val="24"/>
          <w:highlight w:val="none"/>
          <w:lang w:val="en-US" w:eastAsia="zh-CN"/>
        </w:rPr>
        <w:t>.</w:t>
      </w:r>
      <w:r>
        <w:rPr>
          <w:rFonts w:hint="default" w:ascii="Times New Roman" w:hAnsi="Times New Roman" w:cs="Times New Roman"/>
          <w:sz w:val="24"/>
          <w:szCs w:val="24"/>
          <w:highlight w:val="none"/>
        </w:rPr>
        <w:t xml:space="preserve"> The</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rPr>
        <w:t xml:space="preserve">other is to use </w:t>
      </w:r>
      <w:r>
        <w:rPr>
          <w:rFonts w:hint="default" w:ascii="Times New Roman" w:hAnsi="Times New Roman" w:cs="Times New Roman"/>
          <w:sz w:val="24"/>
          <w:szCs w:val="24"/>
        </w:rPr>
        <w:t>technology import</w:t>
      </w:r>
      <w:r>
        <w:rPr>
          <w:rFonts w:hint="default" w:ascii="Times New Roman" w:hAnsi="Times New Roman" w:cs="Times New Roman"/>
          <w:sz w:val="24"/>
          <w:szCs w:val="24"/>
          <w:highlight w:val="none"/>
        </w:rPr>
        <w:t xml:space="preserve"> to acquire technology from other countries, and to imitate, process and re-create them. </w:t>
      </w:r>
      <w:r>
        <w:rPr>
          <w:rFonts w:hint="default" w:ascii="Times New Roman" w:hAnsi="Times New Roman" w:cs="Times New Roman"/>
          <w:color w:val="auto"/>
          <w:sz w:val="24"/>
          <w:szCs w:val="24"/>
          <w:highlight w:val="none"/>
        </w:rPr>
        <w:t xml:space="preserve">Lin </w:t>
      </w:r>
      <w:r>
        <w:rPr>
          <w:rFonts w:hint="eastAsia" w:ascii="Times New Roman" w:hAnsi="Times New Roman" w:eastAsia="宋体" w:cs="Times New Roman"/>
          <w:color w:val="auto"/>
          <w:sz w:val="24"/>
          <w:szCs w:val="24"/>
          <w:highlight w:val="none"/>
          <w:lang w:val="en-US" w:eastAsia="zh-CN"/>
        </w:rPr>
        <w:t>&amp;</w:t>
      </w:r>
      <w:r>
        <w:rPr>
          <w:rFonts w:hint="default" w:ascii="Times New Roman" w:hAnsi="Times New Roman" w:cs="Times New Roman"/>
          <w:color w:val="auto"/>
          <w:sz w:val="24"/>
          <w:szCs w:val="24"/>
          <w:highlight w:val="none"/>
        </w:rPr>
        <w:t xml:space="preserve"> Zhang (2005)</w:t>
      </w:r>
      <w:r>
        <w:rPr>
          <w:rFonts w:hint="default" w:ascii="Times New Roman" w:hAnsi="Times New Roman" w:cs="Times New Roman"/>
          <w:color w:val="0000FF"/>
          <w:sz w:val="24"/>
          <w:szCs w:val="24"/>
          <w:highlight w:val="none"/>
        </w:rPr>
        <w:t xml:space="preserve"> </w:t>
      </w:r>
      <w:r>
        <w:rPr>
          <w:rFonts w:hint="default" w:ascii="Times New Roman" w:hAnsi="Times New Roman" w:cs="Times New Roman"/>
          <w:sz w:val="24"/>
          <w:szCs w:val="24"/>
          <w:highlight w:val="none"/>
        </w:rPr>
        <w:t xml:space="preserve">pointed out that the purpose of innovation </w:t>
      </w:r>
      <w:r>
        <w:rPr>
          <w:rFonts w:hint="default" w:ascii="Times New Roman" w:hAnsi="Times New Roman" w:eastAsia="宋体" w:cs="Times New Roman"/>
          <w:sz w:val="24"/>
          <w:szCs w:val="24"/>
          <w:highlight w:val="none"/>
          <w:lang w:val="en-US" w:eastAsia="zh-CN"/>
        </w:rPr>
        <w:t>wa</w:t>
      </w:r>
      <w:r>
        <w:rPr>
          <w:rFonts w:hint="default" w:ascii="Times New Roman" w:hAnsi="Times New Roman" w:cs="Times New Roman"/>
          <w:sz w:val="24"/>
          <w:szCs w:val="24"/>
          <w:highlight w:val="none"/>
        </w:rPr>
        <w:t>s to use more efficient technology than the current period</w:t>
      </w:r>
      <w:r>
        <w:rPr>
          <w:rFonts w:hint="default" w:ascii="Times New Roman" w:hAnsi="Times New Roman" w:eastAsia="宋体" w:cs="Times New Roman"/>
          <w:sz w:val="24"/>
          <w:szCs w:val="24"/>
          <w:highlight w:val="none"/>
          <w:lang w:val="en-US" w:eastAsia="zh-CN"/>
        </w:rPr>
        <w:t>.</w:t>
      </w:r>
      <w:r>
        <w:rPr>
          <w:rFonts w:hint="default" w:ascii="Times New Roman" w:hAnsi="Times New Roman" w:cs="Times New Roman"/>
          <w:sz w:val="24"/>
          <w:szCs w:val="24"/>
          <w:highlight w:val="none"/>
        </w:rPr>
        <w:t xml:space="preserve"> </w:t>
      </w:r>
      <w:r>
        <w:rPr>
          <w:rFonts w:hint="default" w:ascii="Times New Roman" w:hAnsi="Times New Roman" w:eastAsia="宋体" w:cs="Times New Roman"/>
          <w:sz w:val="24"/>
          <w:szCs w:val="24"/>
          <w:highlight w:val="none"/>
          <w:lang w:val="en-US" w:eastAsia="zh-CN"/>
        </w:rPr>
        <w:t xml:space="preserve">But </w:t>
      </w:r>
      <w:r>
        <w:rPr>
          <w:rFonts w:hint="default" w:ascii="Times New Roman" w:hAnsi="Times New Roman" w:cs="Times New Roman"/>
          <w:sz w:val="24"/>
          <w:szCs w:val="24"/>
          <w:highlight w:val="none"/>
        </w:rPr>
        <w:t>there is no consensus on the choice of technological innovation model</w:t>
      </w:r>
      <w:r>
        <w:rPr>
          <w:rFonts w:hint="default" w:ascii="Times New Roman" w:hAnsi="Times New Roman" w:eastAsia="宋体" w:cs="Times New Roman"/>
          <w:sz w:val="24"/>
          <w:szCs w:val="24"/>
          <w:highlight w:val="none"/>
          <w:lang w:val="en-US" w:eastAsia="zh-CN"/>
        </w:rPr>
        <w:t>s</w:t>
      </w:r>
      <w:r>
        <w:rPr>
          <w:rFonts w:hint="default" w:ascii="Times New Roman" w:hAnsi="Times New Roman" w:cs="Times New Roman"/>
          <w:sz w:val="24"/>
          <w:szCs w:val="24"/>
          <w:highlight w:val="none"/>
        </w:rPr>
        <w:t xml:space="preserve"> either in theory or in practice</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rPr>
        <w:t xml:space="preserve">Raustiala </w:t>
      </w:r>
      <w:r>
        <w:rPr>
          <w:rFonts w:hint="eastAsia" w:ascii="Times New Roman" w:hAnsi="Times New Roman" w:cs="Times New Roman"/>
          <w:sz w:val="24"/>
          <w:szCs w:val="24"/>
          <w:highlight w:val="none"/>
          <w:lang w:val="en-US" w:eastAsia="zh-CN"/>
        </w:rPr>
        <w:t>&amp;</w:t>
      </w:r>
      <w:r>
        <w:rPr>
          <w:rFonts w:hint="default" w:ascii="Times New Roman" w:hAnsi="Times New Roman" w:cs="Times New Roman"/>
          <w:sz w:val="24"/>
          <w:szCs w:val="24"/>
          <w:highlight w:val="none"/>
        </w:rPr>
        <w:t xml:space="preserve"> Sprigman</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rPr>
        <w:t>2012</w:t>
      </w:r>
      <w:r>
        <w:rPr>
          <w:rFonts w:hint="eastAsia" w:ascii="Times New Roman" w:hAnsi="Times New Roman" w:cs="Times New Roman"/>
          <w:sz w:val="24"/>
          <w:szCs w:val="24"/>
          <w:highlight w:val="none"/>
          <w:lang w:val="en-US" w:eastAsia="zh-CN"/>
        </w:rPr>
        <w:t xml:space="preserve">; Xue, </w:t>
      </w:r>
      <w:r>
        <w:rPr>
          <w:rFonts w:hint="default" w:ascii="Times New Roman" w:hAnsi="Times New Roman" w:cs="Times New Roman"/>
          <w:sz w:val="24"/>
          <w:szCs w:val="24"/>
          <w:highlight w:val="none"/>
        </w:rPr>
        <w:t>2013</w:t>
      </w:r>
      <w:r>
        <w:rPr>
          <w:rFonts w:hint="eastAsia" w:ascii="Times New Roman" w:hAnsi="Times New Roman" w:cs="Times New Roman"/>
          <w:sz w:val="24"/>
          <w:szCs w:val="24"/>
          <w:highlight w:val="none"/>
          <w:lang w:val="en-US" w:eastAsia="zh-CN"/>
        </w:rPr>
        <w:t xml:space="preserve">; Fang &amp; Xing, </w:t>
      </w:r>
      <w:r>
        <w:rPr>
          <w:rFonts w:hint="default" w:ascii="Times New Roman" w:hAnsi="Times New Roman" w:cs="Times New Roman"/>
          <w:sz w:val="24"/>
          <w:szCs w:val="24"/>
          <w:highlight w:val="none"/>
        </w:rPr>
        <w:t>2017</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rPr>
        <w:t>. Developed countries are at the forefront of world</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rPr>
        <w:t xml:space="preserve">technology and can only rely on </w:t>
      </w:r>
      <w:r>
        <w:rPr>
          <w:rFonts w:hint="default" w:ascii="Times New Roman" w:hAnsi="Times New Roman" w:eastAsia="宋体" w:cs="Times New Roman"/>
          <w:sz w:val="24"/>
          <w:szCs w:val="24"/>
          <w:highlight w:val="none"/>
          <w:lang w:eastAsia="zh-CN"/>
        </w:rPr>
        <w:t>indigenous innovation</w:t>
      </w:r>
      <w:r>
        <w:rPr>
          <w:rFonts w:hint="default" w:ascii="Times New Roman" w:hAnsi="Times New Roman" w:cs="Times New Roman"/>
          <w:sz w:val="24"/>
          <w:szCs w:val="24"/>
          <w:highlight w:val="none"/>
        </w:rPr>
        <w:t xml:space="preserve"> to obtain production efficiency improvements. However, for developing countries, there is a big gap between production efficiency and developed countries. I</w:t>
      </w:r>
      <w:r>
        <w:rPr>
          <w:rFonts w:hint="default" w:ascii="Times New Roman" w:hAnsi="Times New Roman" w:eastAsia="宋体" w:cs="Times New Roman"/>
          <w:sz w:val="24"/>
          <w:szCs w:val="24"/>
          <w:highlight w:val="none"/>
          <w:lang w:val="en-US" w:eastAsia="zh-CN"/>
        </w:rPr>
        <w:t>mport</w:t>
      </w:r>
      <w:r>
        <w:rPr>
          <w:rFonts w:hint="default" w:ascii="Times New Roman" w:hAnsi="Times New Roman" w:cs="Times New Roman"/>
          <w:sz w:val="24"/>
          <w:szCs w:val="24"/>
          <w:highlight w:val="none"/>
        </w:rPr>
        <w:t xml:space="preserve">ing foreign mature technologies is also an important part of technological innovation. Since the reform and opening up 40 years ago, China's economic development has taken the development road of focusing on </w:t>
      </w:r>
      <w:r>
        <w:rPr>
          <w:rFonts w:hint="default" w:ascii="Times New Roman" w:hAnsi="Times New Roman" w:cs="Times New Roman"/>
          <w:sz w:val="24"/>
          <w:szCs w:val="24"/>
        </w:rPr>
        <w:t xml:space="preserve">technology </w:t>
      </w:r>
      <w:bookmarkStart w:id="9" w:name="OLE_LINK16"/>
      <w:r>
        <w:rPr>
          <w:rFonts w:hint="default" w:ascii="Times New Roman" w:hAnsi="Times New Roman" w:cs="Times New Roman"/>
          <w:sz w:val="24"/>
          <w:szCs w:val="24"/>
        </w:rPr>
        <w:t>import</w:t>
      </w:r>
      <w:bookmarkEnd w:id="9"/>
      <w:r>
        <w:rPr>
          <w:rFonts w:hint="default" w:ascii="Times New Roman" w:hAnsi="Times New Roman" w:cs="Times New Roman"/>
          <w:sz w:val="24"/>
          <w:szCs w:val="24"/>
          <w:highlight w:val="none"/>
        </w:rPr>
        <w:t xml:space="preserve"> and supplemented by </w:t>
      </w:r>
      <w:r>
        <w:rPr>
          <w:rFonts w:hint="default" w:ascii="Times New Roman" w:hAnsi="Times New Roman" w:cs="Times New Roman"/>
          <w:sz w:val="24"/>
          <w:szCs w:val="24"/>
        </w:rPr>
        <w:t>indigenous innovation</w:t>
      </w:r>
      <w:r>
        <w:rPr>
          <w:rFonts w:hint="default" w:ascii="Times New Roman" w:hAnsi="Times New Roman" w:cs="Times New Roman"/>
          <w:sz w:val="24"/>
          <w:szCs w:val="24"/>
          <w:highlight w:val="none"/>
        </w:rPr>
        <w:t xml:space="preserve">. With the development of social economy, Chinese enterprises have been improving their awareness of </w:t>
      </w:r>
      <w:r>
        <w:rPr>
          <w:rFonts w:hint="default" w:ascii="Times New Roman" w:hAnsi="Times New Roman" w:eastAsia="宋体" w:cs="Times New Roman"/>
          <w:sz w:val="24"/>
          <w:szCs w:val="24"/>
          <w:highlight w:val="none"/>
          <w:lang w:eastAsia="zh-CN"/>
        </w:rPr>
        <w:t>indigenous innovation</w:t>
      </w:r>
      <w:r>
        <w:rPr>
          <w:rFonts w:hint="default" w:ascii="Times New Roman" w:hAnsi="Times New Roman" w:eastAsia="宋体" w:cs="Times New Roman"/>
          <w:sz w:val="24"/>
          <w:szCs w:val="24"/>
          <w:highlight w:val="none"/>
          <w:lang w:val="en-US" w:eastAsia="zh-CN"/>
        </w:rPr>
        <w:t>.</w:t>
      </w:r>
      <w:r>
        <w:rPr>
          <w:rFonts w:hint="default" w:ascii="Times New Roman" w:hAnsi="Times New Roman" w:cs="Times New Roman"/>
          <w:sz w:val="24"/>
          <w:szCs w:val="24"/>
          <w:highlight w:val="none"/>
        </w:rPr>
        <w:t xml:space="preserve"> The proportion of R&amp;D investment and R&amp;D personnel</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rPr>
        <w:t>is also increasing, but there is still a big gap with foreign countries in terms of core technology. Then, does China currently have the ability to choose indigenous innovation to achieve technological catch-up, or to adjust to a development strategy based on indigenous innovation and technology import?</w:t>
      </w:r>
    </w:p>
    <w:p>
      <w:pPr>
        <w:pStyle w:val="10"/>
        <w:rPr>
          <w:rFonts w:hint="default" w:ascii="Times New Roman" w:hAnsi="Times New Roman" w:cs="Times New Roman"/>
          <w:sz w:val="24"/>
          <w:szCs w:val="24"/>
          <w:highlight w:val="yellow"/>
        </w:rPr>
      </w:pPr>
      <w:r>
        <w:rPr>
          <w:rFonts w:hint="default" w:ascii="Times New Roman" w:hAnsi="Times New Roman" w:cs="Times New Roman"/>
          <w:sz w:val="24"/>
          <w:szCs w:val="24"/>
          <w:highlight w:val="none"/>
        </w:rPr>
        <w:t>The Beijing-Tianjin-Hebei region, as a metropolis with Beijing as its core, is a new engine for innovation-driven economic growth. At present, Beijing-Tianjin-Hebei faces many opportunities and challenges.</w:t>
      </w:r>
      <w:r>
        <w:rPr>
          <w:rFonts w:hint="default" w:ascii="Times New Roman" w:hAnsi="Times New Roman" w:cs="Times New Roman"/>
          <w:sz w:val="24"/>
          <w:szCs w:val="24"/>
        </w:rPr>
        <w:t xml:space="preserve"> </w:t>
      </w:r>
      <w:r>
        <w:rPr>
          <w:rFonts w:hint="default" w:ascii="Times New Roman" w:hAnsi="Times New Roman" w:cs="Times New Roman"/>
          <w:sz w:val="24"/>
          <w:szCs w:val="24"/>
          <w:highlight w:val="none"/>
        </w:rPr>
        <w:t>In April 2015, the “Beijing-Tianjin-Hebei Collaborative Development Plan” required “to optimize and upgrade the industrial structure and achieve innovation-driven development as the focus of cooperation”. In June 2016, the “Beijing-Tianjin-Hebei Industry Transfer Guide” further required “the development pattern of rational spatial layout, organic linkage of industrial chains, and optimal allocation of various production factors”. However, the heterogeneity of the credit structure in the Beijing-Tianjin-Hebei region is very obvious, and the economic performance of the Beijing-Tianjin-Hebei region is unbalanced. What is urgently needed to be clear is that</w:t>
      </w:r>
      <w:r>
        <w:rPr>
          <w:rFonts w:hint="default" w:ascii="Times New Roman" w:hAnsi="Times New Roman" w:eastAsia="宋体" w:cs="Times New Roman"/>
          <w:sz w:val="24"/>
          <w:szCs w:val="24"/>
          <w:highlight w:val="none"/>
          <w:lang w:val="en-US" w:eastAsia="zh-CN"/>
        </w:rPr>
        <w:t>,</w:t>
      </w:r>
      <w:r>
        <w:rPr>
          <w:rFonts w:hint="default" w:ascii="Times New Roman" w:hAnsi="Times New Roman" w:cs="Times New Roman"/>
          <w:sz w:val="24"/>
          <w:szCs w:val="24"/>
          <w:highlight w:val="none"/>
        </w:rPr>
        <w:t xml:space="preserve"> with the improvement of the level of technological innovation, what are the characteristics of the impact of Beijing-Tianjin-Hebei bank credit on the industrial structure? Can we effectively combine technological innovation and bank credit to achieve the goal of industrial restructuring and upgrading? This paper will study the role of different technological innovation models in the Beijing-Tianjin-Hebei region in the structural effects of bank credit. </w:t>
      </w:r>
    </w:p>
    <w:bookmarkEnd w:id="6"/>
    <w:bookmarkEnd w:id="7"/>
    <w:p>
      <w:pPr>
        <w:pStyle w:val="17"/>
        <w:jc w:val="left"/>
        <w:rPr>
          <w:rFonts w:hint="default" w:ascii="Times New Roman" w:hAnsi="Times New Roman" w:cs="Times New Roman"/>
          <w:sz w:val="24"/>
          <w:szCs w:val="24"/>
        </w:rPr>
      </w:pPr>
      <w:r>
        <w:rPr>
          <w:rFonts w:hint="default" w:ascii="Times New Roman" w:hAnsi="Times New Roman" w:cs="Times New Roman"/>
          <w:sz w:val="24"/>
          <w:szCs w:val="24"/>
          <w:lang w:eastAsia="zh-CN"/>
        </w:rPr>
        <w:t xml:space="preserve">2. </w:t>
      </w:r>
      <w:r>
        <w:rPr>
          <w:rFonts w:hint="default" w:ascii="Times New Roman" w:hAnsi="Times New Roman" w:cs="Times New Roman"/>
          <w:sz w:val="24"/>
          <w:szCs w:val="24"/>
        </w:rPr>
        <w:t>Literature review</w:t>
      </w:r>
    </w:p>
    <w:p>
      <w:pPr>
        <w:pStyle w:val="1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This paper reviews the existing literature from the following three aspects.</w:t>
      </w:r>
    </w:p>
    <w:p>
      <w:pPr>
        <w:pStyle w:val="1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(1) </w:t>
      </w:r>
      <w:r>
        <w:rPr>
          <w:rFonts w:hint="default" w:ascii="Times New Roman" w:hAnsi="Times New Roman" w:eastAsia="宋体" w:cs="Times New Roman"/>
          <w:sz w:val="24"/>
          <w:szCs w:val="24"/>
          <w:highlight w:val="none"/>
          <w:lang w:val="en-US" w:eastAsia="zh-CN"/>
        </w:rPr>
        <w:t>T</w:t>
      </w:r>
      <w:r>
        <w:rPr>
          <w:rFonts w:hint="default" w:ascii="Times New Roman" w:hAnsi="Times New Roman" w:cs="Times New Roman"/>
          <w:sz w:val="24"/>
          <w:szCs w:val="24"/>
          <w:highlight w:val="none"/>
        </w:rPr>
        <w:t>he</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rPr>
        <w:t>structural effect of bank credit. There are two views on the study of such problems</w:t>
      </w:r>
      <w:r>
        <w:rPr>
          <w:rFonts w:hint="default" w:ascii="Times New Roman" w:hAnsi="Times New Roman" w:eastAsia="宋体" w:cs="Times New Roman"/>
          <w:sz w:val="24"/>
          <w:szCs w:val="24"/>
          <w:highlight w:val="none"/>
          <w:lang w:val="en-US" w:eastAsia="zh-CN"/>
        </w:rPr>
        <w:t>.</w:t>
      </w:r>
      <w:r>
        <w:rPr>
          <w:rFonts w:hint="default" w:ascii="Times New Roman" w:hAnsi="Times New Roman" w:cs="Times New Roman"/>
          <w:sz w:val="24"/>
          <w:szCs w:val="24"/>
          <w:highlight w:val="none"/>
        </w:rPr>
        <w:t xml:space="preserve"> Some</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rPr>
        <w:t>scholars believe that financial markets support the development of high-tech industries and high-risk industries, while banking structures can promote the development of traditional mature industries. If it is a bank-oriented financial system, the effect of promoting industrial restructuring and upgrading is not obvious</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lang w:val="zh-CN"/>
        </w:rPr>
        <w:t>Mayer and Vives</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val="zh-CN"/>
        </w:rPr>
        <w:t>1993</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val="zh-CN"/>
        </w:rPr>
        <w:t>Beck and Levine</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val="zh-CN"/>
        </w:rPr>
        <w:t>2002</w:t>
      </w:r>
      <w:r>
        <w:rPr>
          <w:rFonts w:hint="eastAsia" w:ascii="Times New Roman" w:hAnsi="Times New Roman" w:cs="Times New Roman"/>
          <w:sz w:val="24"/>
          <w:szCs w:val="24"/>
          <w:highlight w:val="none"/>
          <w:lang w:val="en-US" w:eastAsia="zh-CN"/>
        </w:rPr>
        <w:t xml:space="preserve">). </w:t>
      </w:r>
      <w:r>
        <w:rPr>
          <w:rFonts w:hint="eastAsia" w:ascii="Times New Roman" w:hAnsi="Times New Roman" w:cs="Times New Roman"/>
          <w:sz w:val="24"/>
          <w:szCs w:val="24"/>
          <w:highlight w:val="none"/>
        </w:rPr>
        <w:t>B</w:t>
      </w:r>
      <w:r>
        <w:rPr>
          <w:rFonts w:hint="default" w:ascii="Times New Roman" w:hAnsi="Times New Roman" w:cs="Times New Roman"/>
          <w:sz w:val="24"/>
          <w:szCs w:val="24"/>
          <w:highlight w:val="none"/>
        </w:rPr>
        <w:t>inh</w:t>
      </w:r>
      <w:r>
        <w:rPr>
          <w:rFonts w:hint="eastAsia" w:ascii="Times New Roman" w:hAnsi="Times New Roman" w:cs="Times New Roman"/>
          <w:sz w:val="24"/>
          <w:szCs w:val="24"/>
          <w:highlight w:val="none"/>
        </w:rPr>
        <w:t xml:space="preserve"> </w:t>
      </w:r>
      <w:r>
        <w:rPr>
          <w:rFonts w:hint="default" w:ascii="Times New Roman" w:hAnsi="Times New Roman" w:cs="Times New Roman"/>
          <w:sz w:val="24"/>
          <w:szCs w:val="24"/>
          <w:highlight w:val="none"/>
        </w:rPr>
        <w:t>et al</w:t>
      </w:r>
      <w:r>
        <w:rPr>
          <w:rFonts w:hint="eastAsia"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 (</w:t>
      </w:r>
      <w:r>
        <w:rPr>
          <w:rFonts w:hint="eastAsia" w:ascii="Times New Roman" w:hAnsi="Times New Roman" w:cs="Times New Roman"/>
          <w:sz w:val="24"/>
          <w:szCs w:val="24"/>
          <w:highlight w:val="none"/>
        </w:rPr>
        <w:t>2</w:t>
      </w:r>
      <w:r>
        <w:rPr>
          <w:rFonts w:hint="default" w:ascii="Times New Roman" w:hAnsi="Times New Roman" w:cs="Times New Roman"/>
          <w:sz w:val="24"/>
          <w:szCs w:val="24"/>
          <w:highlight w:val="none"/>
        </w:rPr>
        <w:t>005</w:t>
      </w:r>
      <w:r>
        <w:rPr>
          <w:rFonts w:hint="eastAsia" w:ascii="Times New Roman" w:hAnsi="Times New Roman" w:cs="Times New Roman"/>
          <w:sz w:val="24"/>
          <w:szCs w:val="24"/>
          <w:highlight w:val="none"/>
          <w:lang w:val="en-US" w:eastAsia="zh-CN"/>
        </w:rPr>
        <w:t>), Gong et al., (</w:t>
      </w:r>
      <w:r>
        <w:rPr>
          <w:rFonts w:hint="eastAsia" w:ascii="Times New Roman" w:hAnsi="Times New Roman" w:cs="Times New Roman"/>
          <w:sz w:val="24"/>
          <w:szCs w:val="24"/>
          <w:highlight w:val="none"/>
        </w:rPr>
        <w:t>2</w:t>
      </w:r>
      <w:r>
        <w:rPr>
          <w:rFonts w:hint="default" w:ascii="Times New Roman" w:hAnsi="Times New Roman" w:cs="Times New Roman"/>
          <w:sz w:val="24"/>
          <w:szCs w:val="24"/>
          <w:highlight w:val="none"/>
        </w:rPr>
        <w:t>014</w:t>
      </w:r>
      <w:r>
        <w:rPr>
          <w:rFonts w:hint="eastAsia" w:ascii="Times New Roman" w:hAnsi="Times New Roman" w:cs="Times New Roman"/>
          <w:sz w:val="24"/>
          <w:szCs w:val="24"/>
          <w:highlight w:val="none"/>
          <w:lang w:val="en-US" w:eastAsia="zh-CN"/>
        </w:rPr>
        <w:t>), Zhao &amp; Li, (</w:t>
      </w:r>
      <w:r>
        <w:rPr>
          <w:rFonts w:hint="eastAsia" w:ascii="Times New Roman" w:hAnsi="Times New Roman" w:cs="Times New Roman"/>
          <w:sz w:val="24"/>
          <w:szCs w:val="24"/>
          <w:highlight w:val="none"/>
        </w:rPr>
        <w:t>2010</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rPr>
        <w:t>Du</w:t>
      </w:r>
      <w:r>
        <w:rPr>
          <w:rFonts w:hint="default" w:ascii="Times New Roman" w:hAnsi="Times New Roman" w:cs="Times New Roman"/>
          <w:color w:val="auto"/>
          <w:sz w:val="24"/>
          <w:szCs w:val="24"/>
          <w:highlight w:val="none"/>
        </w:rPr>
        <w:t xml:space="preserve">an and Song </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cs="Times New Roman"/>
          <w:color w:val="auto"/>
          <w:sz w:val="24"/>
          <w:szCs w:val="24"/>
          <w:highlight w:val="none"/>
        </w:rPr>
        <w:t>2013</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cs="Times New Roman"/>
          <w:sz w:val="24"/>
          <w:szCs w:val="24"/>
          <w:highlight w:val="none"/>
        </w:rPr>
        <w:t xml:space="preserve"> showed that bank credit ha</w:t>
      </w:r>
      <w:r>
        <w:rPr>
          <w:rFonts w:hint="default" w:ascii="Times New Roman" w:hAnsi="Times New Roman" w:eastAsia="宋体" w:cs="Times New Roman"/>
          <w:sz w:val="24"/>
          <w:szCs w:val="24"/>
          <w:highlight w:val="none"/>
          <w:lang w:val="en-US" w:eastAsia="zh-CN"/>
        </w:rPr>
        <w:t>d</w:t>
      </w:r>
      <w:r>
        <w:rPr>
          <w:rFonts w:hint="default" w:ascii="Times New Roman" w:hAnsi="Times New Roman" w:cs="Times New Roman"/>
          <w:sz w:val="24"/>
          <w:szCs w:val="24"/>
          <w:highlight w:val="none"/>
        </w:rPr>
        <w:t xml:space="preserve"> not promoted the optimization of industrial structure in general. </w:t>
      </w:r>
      <w:r>
        <w:rPr>
          <w:rFonts w:hint="default" w:ascii="Times New Roman" w:hAnsi="Times New Roman" w:cs="Times New Roman"/>
          <w:color w:val="auto"/>
          <w:sz w:val="24"/>
          <w:szCs w:val="24"/>
          <w:highlight w:val="none"/>
        </w:rPr>
        <w:t xml:space="preserve">Huang Wei (2010) </w:t>
      </w:r>
      <w:r>
        <w:rPr>
          <w:rFonts w:hint="default" w:ascii="Times New Roman" w:hAnsi="Times New Roman" w:cs="Times New Roman"/>
          <w:sz w:val="24"/>
          <w:szCs w:val="24"/>
          <w:highlight w:val="none"/>
        </w:rPr>
        <w:t>believe</w:t>
      </w:r>
      <w:r>
        <w:rPr>
          <w:rFonts w:hint="default" w:ascii="Times New Roman" w:hAnsi="Times New Roman" w:eastAsia="宋体" w:cs="Times New Roman"/>
          <w:sz w:val="24"/>
          <w:szCs w:val="24"/>
          <w:highlight w:val="none"/>
          <w:lang w:val="en-US" w:eastAsia="zh-CN"/>
        </w:rPr>
        <w:t>d</w:t>
      </w:r>
      <w:r>
        <w:rPr>
          <w:rFonts w:hint="default" w:ascii="Times New Roman" w:hAnsi="Times New Roman" w:cs="Times New Roman"/>
          <w:sz w:val="24"/>
          <w:szCs w:val="24"/>
          <w:highlight w:val="none"/>
        </w:rPr>
        <w:t xml:space="preserve"> that credit withdrawal </w:t>
      </w:r>
      <w:r>
        <w:rPr>
          <w:rFonts w:hint="default" w:ascii="Times New Roman" w:hAnsi="Times New Roman" w:eastAsia="宋体" w:cs="Times New Roman"/>
          <w:sz w:val="24"/>
          <w:szCs w:val="24"/>
          <w:highlight w:val="none"/>
          <w:lang w:val="en-US" w:eastAsia="zh-CN"/>
        </w:rPr>
        <w:t>wa</w:t>
      </w:r>
      <w:r>
        <w:rPr>
          <w:rFonts w:hint="default" w:ascii="Times New Roman" w:hAnsi="Times New Roman" w:cs="Times New Roman"/>
          <w:sz w:val="24"/>
          <w:szCs w:val="24"/>
          <w:highlight w:val="none"/>
        </w:rPr>
        <w:t>s the direct driving force to promote the transformation of industrial structure. Other scholars'</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rPr>
        <w:t>research results show</w:t>
      </w:r>
      <w:r>
        <w:rPr>
          <w:rFonts w:hint="default" w:ascii="Times New Roman" w:hAnsi="Times New Roman" w:eastAsia="宋体" w:cs="Times New Roman"/>
          <w:sz w:val="24"/>
          <w:szCs w:val="24"/>
          <w:highlight w:val="none"/>
          <w:lang w:val="en-US" w:eastAsia="zh-CN"/>
        </w:rPr>
        <w:t>ed</w:t>
      </w:r>
      <w:r>
        <w:rPr>
          <w:rFonts w:hint="default" w:ascii="Times New Roman" w:hAnsi="Times New Roman" w:cs="Times New Roman"/>
          <w:sz w:val="24"/>
          <w:szCs w:val="24"/>
          <w:highlight w:val="none"/>
        </w:rPr>
        <w:t xml:space="preserve"> that there </w:t>
      </w:r>
      <w:r>
        <w:rPr>
          <w:rFonts w:hint="default" w:ascii="Times New Roman" w:hAnsi="Times New Roman" w:eastAsia="宋体" w:cs="Times New Roman"/>
          <w:sz w:val="24"/>
          <w:szCs w:val="24"/>
          <w:highlight w:val="none"/>
          <w:lang w:val="en-US" w:eastAsia="zh-CN"/>
        </w:rPr>
        <w:t>wa</w:t>
      </w:r>
      <w:r>
        <w:rPr>
          <w:rFonts w:hint="default" w:ascii="Times New Roman" w:hAnsi="Times New Roman" w:cs="Times New Roman"/>
          <w:sz w:val="24"/>
          <w:szCs w:val="24"/>
          <w:highlight w:val="none"/>
        </w:rPr>
        <w:t>s a significant correlation between bank credit and industrial structure</w:t>
      </w:r>
      <w:r>
        <w:rPr>
          <w:rFonts w:hint="eastAsia" w:ascii="Times New Roman" w:hAnsi="Times New Roman" w:cs="Times New Roman"/>
          <w:sz w:val="24"/>
          <w:szCs w:val="24"/>
          <w:highlight w:val="none"/>
          <w:lang w:val="en-US" w:eastAsia="zh-CN"/>
        </w:rPr>
        <w:t>(</w:t>
      </w:r>
      <w:r>
        <w:rPr>
          <w:rFonts w:hint="eastAsia" w:ascii="Times New Roman" w:hAnsi="Times New Roman" w:cs="Times New Roman"/>
          <w:sz w:val="24"/>
          <w:szCs w:val="24"/>
          <w:highlight w:val="none"/>
        </w:rPr>
        <w:t>Angelos et al.</w:t>
      </w:r>
      <w:r>
        <w:rPr>
          <w:rFonts w:hint="eastAsia" w:ascii="Times New Roman" w:hAnsi="Times New Roman" w:eastAsia="宋体" w:cs="Times New Roman"/>
          <w:sz w:val="24"/>
          <w:szCs w:val="24"/>
          <w:highlight w:val="none"/>
          <w:lang w:val="en-US" w:eastAsia="zh-CN"/>
        </w:rPr>
        <w:t xml:space="preserve">, </w:t>
      </w:r>
      <w:r>
        <w:rPr>
          <w:rFonts w:hint="eastAsia" w:ascii="Times New Roman" w:hAnsi="Times New Roman" w:cs="Times New Roman"/>
          <w:sz w:val="24"/>
          <w:szCs w:val="24"/>
          <w:highlight w:val="none"/>
        </w:rPr>
        <w:t>2011</w:t>
      </w:r>
      <w:r>
        <w:rPr>
          <w:rFonts w:hint="eastAsia" w:ascii="Times New Roman" w:hAnsi="Times New Roman" w:cs="Times New Roman"/>
          <w:sz w:val="24"/>
          <w:szCs w:val="24"/>
          <w:highlight w:val="none"/>
          <w:lang w:val="en-US" w:eastAsia="zh-CN"/>
        </w:rPr>
        <w:t>)</w:t>
      </w:r>
      <w:r>
        <w:rPr>
          <w:rFonts w:hint="eastAsia" w:ascii="Times New Roman" w:hAnsi="Times New Roman" w:eastAsia="宋体" w:cs="Times New Roman"/>
          <w:sz w:val="24"/>
          <w:szCs w:val="24"/>
          <w:highlight w:val="none"/>
          <w:lang w:val="en-US" w:eastAsia="zh-CN"/>
        </w:rPr>
        <w:t>.</w:t>
      </w:r>
      <w:r>
        <w:rPr>
          <w:rFonts w:hint="default" w:ascii="Times New Roman" w:hAnsi="Times New Roman" w:cs="Times New Roman"/>
          <w:color w:val="0000FF"/>
          <w:sz w:val="24"/>
          <w:szCs w:val="24"/>
          <w:highlight w:val="none"/>
        </w:rPr>
        <w:t xml:space="preserve"> </w:t>
      </w:r>
      <w:r>
        <w:rPr>
          <w:rFonts w:hint="default" w:ascii="Times New Roman" w:hAnsi="Times New Roman" w:cs="Times New Roman"/>
          <w:color w:val="auto"/>
          <w:sz w:val="24"/>
          <w:szCs w:val="24"/>
          <w:highlight w:val="none"/>
        </w:rPr>
        <w:t>Guo et al. (2009)</w:t>
      </w:r>
      <w:r>
        <w:rPr>
          <w:rFonts w:hint="default" w:ascii="Times New Roman" w:hAnsi="Times New Roman" w:cs="Times New Roman"/>
          <w:sz w:val="24"/>
          <w:szCs w:val="24"/>
          <w:highlight w:val="none"/>
        </w:rPr>
        <w:t xml:space="preserve"> showed that the expansion of bank credit scale support</w:t>
      </w:r>
      <w:r>
        <w:rPr>
          <w:rFonts w:hint="default" w:ascii="Times New Roman" w:hAnsi="Times New Roman" w:eastAsia="宋体" w:cs="Times New Roman"/>
          <w:sz w:val="24"/>
          <w:szCs w:val="24"/>
          <w:highlight w:val="none"/>
          <w:lang w:val="en-US" w:eastAsia="zh-CN"/>
        </w:rPr>
        <w:t>ed</w:t>
      </w:r>
      <w:r>
        <w:rPr>
          <w:rFonts w:hint="default" w:ascii="Times New Roman" w:hAnsi="Times New Roman" w:cs="Times New Roman"/>
          <w:sz w:val="24"/>
          <w:szCs w:val="24"/>
          <w:highlight w:val="none"/>
        </w:rPr>
        <w:t xml:space="preserve"> the development of China's primary industry and secondary industry, but the impact on the tertiary industry </w:t>
      </w:r>
      <w:r>
        <w:rPr>
          <w:rFonts w:hint="default" w:ascii="Times New Roman" w:hAnsi="Times New Roman" w:eastAsia="宋体" w:cs="Times New Roman"/>
          <w:sz w:val="24"/>
          <w:szCs w:val="24"/>
          <w:highlight w:val="none"/>
          <w:lang w:val="en-US" w:eastAsia="zh-CN"/>
        </w:rPr>
        <w:t>wa</w:t>
      </w:r>
      <w:r>
        <w:rPr>
          <w:rFonts w:hint="default" w:ascii="Times New Roman" w:hAnsi="Times New Roman" w:cs="Times New Roman"/>
          <w:sz w:val="24"/>
          <w:szCs w:val="24"/>
          <w:highlight w:val="none"/>
        </w:rPr>
        <w:t xml:space="preserve">s not significant. </w:t>
      </w:r>
    </w:p>
    <w:p>
      <w:pPr>
        <w:pStyle w:val="10"/>
        <w:rPr>
          <w:rFonts w:hint="default" w:ascii="Times New Roman" w:hAnsi="Times New Roman" w:cs="Times New Roman"/>
          <w:sz w:val="24"/>
          <w:szCs w:val="24"/>
        </w:rPr>
      </w:pPr>
      <w:r>
        <w:rPr>
          <w:rFonts w:hint="default" w:ascii="Times New Roman" w:hAnsi="Times New Roman" w:cs="Times New Roman"/>
          <w:sz w:val="24"/>
          <w:szCs w:val="24"/>
        </w:rPr>
        <w:t>(2)</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val="en-US" w:eastAsia="zh-CN"/>
        </w:rPr>
        <w:t>T</w:t>
      </w:r>
      <w:r>
        <w:rPr>
          <w:rFonts w:hint="default" w:ascii="Times New Roman" w:hAnsi="Times New Roman" w:cs="Times New Roman"/>
          <w:sz w:val="24"/>
          <w:szCs w:val="24"/>
        </w:rPr>
        <w:t>he</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 xml:space="preserve">structural effect of technological innovation. </w:t>
      </w:r>
      <w:r>
        <w:rPr>
          <w:rFonts w:hint="default" w:ascii="Times New Roman" w:hAnsi="Times New Roman" w:cs="Times New Roman"/>
          <w:color w:val="auto"/>
          <w:sz w:val="24"/>
          <w:szCs w:val="24"/>
          <w:highlight w:val="none"/>
        </w:rPr>
        <w:t xml:space="preserve">Schumpeter (1912) </w:t>
      </w:r>
      <w:r>
        <w:rPr>
          <w:rFonts w:hint="default" w:ascii="Times New Roman" w:hAnsi="Times New Roman" w:cs="Times New Roman"/>
          <w:sz w:val="24"/>
          <w:szCs w:val="24"/>
          <w:highlight w:val="none"/>
        </w:rPr>
        <w:t xml:space="preserve"> conducted a thorough analysis of innovation and highlighted the interrelationship between innovation and industrial evolution.</w:t>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rPr>
        <w:t>Pavitt (1984)</w:t>
      </w:r>
      <w:r>
        <w:rPr>
          <w:rFonts w:hint="default" w:ascii="Times New Roman" w:hAnsi="Times New Roman" w:cs="Times New Roman"/>
          <w:sz w:val="24"/>
          <w:szCs w:val="24"/>
        </w:rPr>
        <w:t xml:space="preserve"> constructed an industry-dependent model based on technological innovation and found that there are differences in technological innovation practices between different industries. </w:t>
      </w:r>
      <w:r>
        <w:rPr>
          <w:rFonts w:hint="default" w:ascii="Times New Roman" w:hAnsi="Times New Roman" w:cs="Times New Roman"/>
          <w:color w:val="auto"/>
          <w:sz w:val="24"/>
          <w:szCs w:val="24"/>
          <w:highlight w:val="none"/>
        </w:rPr>
        <w:t xml:space="preserve">Gereffi (1999), Ngai </w:t>
      </w:r>
      <w:r>
        <w:rPr>
          <w:rFonts w:hint="eastAsia" w:ascii="Times New Roman" w:hAnsi="Times New Roman" w:eastAsia="宋体" w:cs="Times New Roman"/>
          <w:color w:val="auto"/>
          <w:sz w:val="24"/>
          <w:szCs w:val="24"/>
          <w:highlight w:val="none"/>
          <w:lang w:val="en-US" w:eastAsia="zh-CN"/>
        </w:rPr>
        <w:t>&amp;</w:t>
      </w:r>
      <w:r>
        <w:rPr>
          <w:rFonts w:hint="default" w:ascii="Times New Roman" w:hAnsi="Times New Roman" w:cs="Times New Roman"/>
          <w:color w:val="auto"/>
          <w:sz w:val="24"/>
          <w:szCs w:val="24"/>
          <w:highlight w:val="none"/>
        </w:rPr>
        <w:t xml:space="preserve"> Pissarides (2007)</w:t>
      </w:r>
      <w:r>
        <w:rPr>
          <w:rFonts w:hint="default" w:ascii="Times New Roman" w:hAnsi="Times New Roman" w:cs="Times New Roman"/>
          <w:color w:val="0000FF"/>
          <w:sz w:val="24"/>
          <w:szCs w:val="24"/>
          <w:highlight w:val="none"/>
        </w:rPr>
        <w:t xml:space="preserve"> </w:t>
      </w:r>
      <w:r>
        <w:rPr>
          <w:rFonts w:hint="default" w:ascii="Times New Roman" w:hAnsi="Times New Roman" w:cs="Times New Roman"/>
          <w:sz w:val="24"/>
          <w:szCs w:val="24"/>
          <w:highlight w:val="none"/>
        </w:rPr>
        <w:t>found that enterprises accelerate</w:t>
      </w:r>
      <w:r>
        <w:rPr>
          <w:rFonts w:hint="default" w:ascii="Times New Roman" w:hAnsi="Times New Roman" w:eastAsia="宋体" w:cs="Times New Roman"/>
          <w:sz w:val="24"/>
          <w:szCs w:val="24"/>
          <w:highlight w:val="none"/>
          <w:lang w:val="en-US" w:eastAsia="zh-CN"/>
        </w:rPr>
        <w:t>d</w:t>
      </w:r>
      <w:r>
        <w:rPr>
          <w:rFonts w:hint="default" w:ascii="Times New Roman" w:hAnsi="Times New Roman" w:cs="Times New Roman"/>
          <w:sz w:val="24"/>
          <w:szCs w:val="24"/>
          <w:highlight w:val="none"/>
        </w:rPr>
        <w:t xml:space="preserve"> the realization of technological innovation</w:t>
      </w:r>
      <w:r>
        <w:rPr>
          <w:rFonts w:hint="default" w:ascii="Times New Roman" w:hAnsi="Times New Roman" w:eastAsia="宋体" w:cs="Times New Roman"/>
          <w:sz w:val="24"/>
          <w:szCs w:val="24"/>
          <w:highlight w:val="none"/>
          <w:lang w:val="en-US" w:eastAsia="zh-CN"/>
        </w:rPr>
        <w:t>, which</w:t>
      </w:r>
      <w:r>
        <w:rPr>
          <w:rFonts w:hint="default" w:ascii="Times New Roman" w:hAnsi="Times New Roman" w:cs="Times New Roman"/>
          <w:sz w:val="24"/>
          <w:szCs w:val="24"/>
          <w:highlight w:val="none"/>
        </w:rPr>
        <w:t xml:space="preserve"> play</w:t>
      </w:r>
      <w:r>
        <w:rPr>
          <w:rFonts w:hint="default" w:ascii="Times New Roman" w:hAnsi="Times New Roman" w:eastAsia="宋体" w:cs="Times New Roman"/>
          <w:sz w:val="24"/>
          <w:szCs w:val="24"/>
          <w:highlight w:val="none"/>
          <w:lang w:val="en-US" w:eastAsia="zh-CN"/>
        </w:rPr>
        <w:t>ed</w:t>
      </w:r>
      <w:r>
        <w:rPr>
          <w:rFonts w:hint="default" w:ascii="Times New Roman" w:hAnsi="Times New Roman" w:cs="Times New Roman"/>
          <w:sz w:val="24"/>
          <w:szCs w:val="24"/>
          <w:highlight w:val="none"/>
        </w:rPr>
        <w:t xml:space="preserve"> a key role in the upgrading of industrial structure.</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color w:val="auto"/>
          <w:sz w:val="24"/>
          <w:szCs w:val="24"/>
        </w:rPr>
        <w:t>Peneder (2003)</w:t>
      </w:r>
      <w:r>
        <w:rPr>
          <w:rFonts w:hint="default" w:ascii="Times New Roman" w:hAnsi="Times New Roman" w:cs="Times New Roman"/>
          <w:sz w:val="24"/>
          <w:szCs w:val="24"/>
        </w:rPr>
        <w:t xml:space="preserve"> found that technological innovation </w:t>
      </w:r>
      <w:r>
        <w:rPr>
          <w:rFonts w:hint="default" w:ascii="Times New Roman" w:hAnsi="Times New Roman" w:eastAsia="宋体" w:cs="Times New Roman"/>
          <w:sz w:val="24"/>
          <w:szCs w:val="24"/>
          <w:lang w:val="en-US" w:eastAsia="zh-CN"/>
        </w:rPr>
        <w:t>would</w:t>
      </w:r>
      <w:r>
        <w:rPr>
          <w:rFonts w:hint="default" w:ascii="Times New Roman" w:hAnsi="Times New Roman" w:cs="Times New Roman"/>
          <w:sz w:val="24"/>
          <w:szCs w:val="24"/>
        </w:rPr>
        <w:t xml:space="preserve"> influence the industrial structure by affecting the elasticity of demand income. </w:t>
      </w:r>
      <w:r>
        <w:rPr>
          <w:rFonts w:hint="default" w:ascii="Times New Roman" w:hAnsi="Times New Roman" w:cs="Times New Roman"/>
          <w:color w:val="auto"/>
          <w:sz w:val="24"/>
          <w:szCs w:val="24"/>
          <w:highlight w:val="none"/>
        </w:rPr>
        <w:t xml:space="preserve">Duarte et al. (2009) </w:t>
      </w:r>
      <w:r>
        <w:rPr>
          <w:rFonts w:hint="default" w:ascii="Times New Roman" w:hAnsi="Times New Roman" w:cs="Times New Roman"/>
          <w:sz w:val="24"/>
          <w:szCs w:val="24"/>
          <w:highlight w:val="none"/>
        </w:rPr>
        <w:t>believe</w:t>
      </w:r>
      <w:r>
        <w:rPr>
          <w:rFonts w:hint="default" w:ascii="Times New Roman" w:hAnsi="Times New Roman" w:eastAsia="宋体" w:cs="Times New Roman"/>
          <w:sz w:val="24"/>
          <w:szCs w:val="24"/>
          <w:highlight w:val="none"/>
          <w:lang w:val="en-US" w:eastAsia="zh-CN"/>
        </w:rPr>
        <w:t>d</w:t>
      </w:r>
      <w:r>
        <w:rPr>
          <w:rFonts w:hint="default" w:ascii="Times New Roman" w:hAnsi="Times New Roman" w:cs="Times New Roman"/>
          <w:sz w:val="24"/>
          <w:szCs w:val="24"/>
          <w:highlight w:val="none"/>
        </w:rPr>
        <w:t xml:space="preserve"> that technical progress </w:t>
      </w:r>
      <w:r>
        <w:rPr>
          <w:rFonts w:hint="default" w:ascii="Times New Roman" w:hAnsi="Times New Roman" w:eastAsia="宋体" w:cs="Times New Roman"/>
          <w:sz w:val="24"/>
          <w:szCs w:val="24"/>
          <w:highlight w:val="none"/>
          <w:lang w:val="en-US" w:eastAsia="zh-CN"/>
        </w:rPr>
        <w:t>would</w:t>
      </w:r>
      <w:r>
        <w:rPr>
          <w:rFonts w:hint="default" w:ascii="Times New Roman" w:hAnsi="Times New Roman" w:cs="Times New Roman"/>
          <w:sz w:val="24"/>
          <w:szCs w:val="24"/>
          <w:highlight w:val="none"/>
        </w:rPr>
        <w:t xml:space="preserve"> </w:t>
      </w:r>
      <w:r>
        <w:rPr>
          <w:rFonts w:hint="default" w:ascii="Times New Roman" w:hAnsi="Times New Roman" w:eastAsia="宋体" w:cs="Times New Roman"/>
          <w:sz w:val="24"/>
          <w:szCs w:val="24"/>
          <w:highlight w:val="none"/>
          <w:lang w:val="en-US" w:eastAsia="zh-CN"/>
        </w:rPr>
        <w:t xml:space="preserve">improve the efficiency of labor and capital, and would facilitate the re-allocation of social resources among industries, and would form industrial upgrading and industrial structure upgrading. </w:t>
      </w:r>
      <w:r>
        <w:rPr>
          <w:rFonts w:hint="default" w:ascii="Times New Roman" w:hAnsi="Times New Roman" w:cs="Times New Roman"/>
          <w:color w:val="auto"/>
          <w:sz w:val="24"/>
          <w:szCs w:val="24"/>
          <w:highlight w:val="none"/>
        </w:rPr>
        <w:t>Saviotti</w:t>
      </w:r>
      <w:r>
        <w:rPr>
          <w:rFonts w:hint="eastAsia" w:ascii="Times New Roman" w:hAnsi="Times New Roman" w:eastAsia="宋体" w:cs="Times New Roman"/>
          <w:color w:val="auto"/>
          <w:sz w:val="24"/>
          <w:szCs w:val="24"/>
          <w:highlight w:val="none"/>
          <w:lang w:val="en-US" w:eastAsia="zh-CN"/>
        </w:rPr>
        <w:t xml:space="preserve"> &amp;</w:t>
      </w:r>
      <w:r>
        <w:rPr>
          <w:rFonts w:hint="default" w:ascii="Times New Roman" w:hAnsi="Times New Roman" w:cs="Times New Roman"/>
          <w:color w:val="auto"/>
          <w:sz w:val="24"/>
          <w:szCs w:val="24"/>
          <w:highlight w:val="none"/>
        </w:rPr>
        <w:t xml:space="preserve"> Pyka (2008)</w:t>
      </w:r>
      <w:r>
        <w:rPr>
          <w:rFonts w:hint="default" w:ascii="Times New Roman" w:hAnsi="Times New Roman" w:cs="Times New Roman"/>
          <w:color w:val="0000FF"/>
          <w:sz w:val="24"/>
          <w:szCs w:val="24"/>
          <w:highlight w:val="none"/>
        </w:rPr>
        <w:t xml:space="preserve"> </w:t>
      </w:r>
      <w:r>
        <w:rPr>
          <w:rFonts w:hint="default" w:ascii="Times New Roman" w:hAnsi="Times New Roman" w:cs="Times New Roman"/>
          <w:color w:val="auto"/>
          <w:sz w:val="24"/>
          <w:szCs w:val="24"/>
          <w:highlight w:val="none"/>
        </w:rPr>
        <w:t>and Sengupta</w:t>
      </w:r>
      <w:r>
        <w:rPr>
          <w:rFonts w:hint="default" w:ascii="Times New Roman" w:hAnsi="Times New Roman" w:cs="Times New Roman"/>
          <w:color w:val="auto"/>
          <w:sz w:val="24"/>
          <w:szCs w:val="24"/>
        </w:rPr>
        <w:t xml:space="preserve"> (2014) poi</w:t>
      </w:r>
      <w:r>
        <w:rPr>
          <w:rFonts w:hint="default" w:ascii="Times New Roman" w:hAnsi="Times New Roman" w:cs="Times New Roman"/>
          <w:sz w:val="24"/>
          <w:szCs w:val="24"/>
        </w:rPr>
        <w:t>nted out that technological innovation ha</w:t>
      </w:r>
      <w:r>
        <w:rPr>
          <w:rFonts w:hint="default" w:ascii="Times New Roman" w:hAnsi="Times New Roman" w:eastAsia="宋体" w:cs="Times New Roman"/>
          <w:sz w:val="24"/>
          <w:szCs w:val="24"/>
          <w:lang w:val="en-US" w:eastAsia="zh-CN"/>
        </w:rPr>
        <w:t>d</w:t>
      </w:r>
      <w:r>
        <w:rPr>
          <w:rFonts w:hint="default" w:ascii="Times New Roman" w:hAnsi="Times New Roman" w:cs="Times New Roman"/>
          <w:sz w:val="24"/>
          <w:szCs w:val="24"/>
        </w:rPr>
        <w:t xml:space="preserve"> created new products and gradually spawned new industrial sectors, and the original industrial structure ha</w:t>
      </w:r>
      <w:r>
        <w:rPr>
          <w:rFonts w:hint="default" w:ascii="Times New Roman" w:hAnsi="Times New Roman" w:eastAsia="宋体" w:cs="Times New Roman"/>
          <w:sz w:val="24"/>
          <w:szCs w:val="24"/>
          <w:lang w:val="en-US" w:eastAsia="zh-CN"/>
        </w:rPr>
        <w:t>d</w:t>
      </w:r>
      <w:r>
        <w:rPr>
          <w:rFonts w:hint="default" w:ascii="Times New Roman" w:hAnsi="Times New Roman" w:cs="Times New Roman"/>
          <w:sz w:val="24"/>
          <w:szCs w:val="24"/>
        </w:rPr>
        <w:t xml:space="preserve"> been transformed and upgraded. </w:t>
      </w:r>
      <w:r>
        <w:rPr>
          <w:rFonts w:hint="default" w:ascii="Times New Roman" w:hAnsi="Times New Roman" w:cs="Times New Roman"/>
          <w:color w:val="auto"/>
          <w:sz w:val="24"/>
          <w:szCs w:val="24"/>
        </w:rPr>
        <w:t>Some Chinese researchers have explored the impact of innovation on industrial upgrading from the perspective of innovation intensity.</w:t>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highlight w:val="none"/>
        </w:rPr>
        <w:t xml:space="preserve">Xu </w:t>
      </w:r>
      <w:r>
        <w:rPr>
          <w:rFonts w:hint="eastAsia" w:ascii="Times New Roman" w:hAnsi="Times New Roman" w:eastAsia="宋体" w:cs="Times New Roman"/>
          <w:color w:val="auto"/>
          <w:sz w:val="24"/>
          <w:szCs w:val="24"/>
          <w:highlight w:val="none"/>
          <w:lang w:val="en-US" w:eastAsia="zh-CN"/>
        </w:rPr>
        <w:t>&amp;</w:t>
      </w:r>
      <w:r>
        <w:rPr>
          <w:rFonts w:hint="default" w:ascii="Times New Roman" w:hAnsi="Times New Roman" w:cs="Times New Roman"/>
          <w:color w:val="auto"/>
          <w:sz w:val="24"/>
          <w:szCs w:val="24"/>
          <w:highlight w:val="none"/>
        </w:rPr>
        <w:t xml:space="preserve"> Feng (2010)</w:t>
      </w:r>
      <w:r>
        <w:rPr>
          <w:rFonts w:hint="default" w:ascii="Times New Roman" w:hAnsi="Times New Roman" w:cs="Times New Roman"/>
          <w:color w:val="0000FF"/>
          <w:sz w:val="24"/>
          <w:szCs w:val="24"/>
          <w:highlight w:val="none"/>
        </w:rPr>
        <w:t xml:space="preserve"> </w:t>
      </w:r>
      <w:r>
        <w:rPr>
          <w:rFonts w:hint="default" w:ascii="Times New Roman" w:hAnsi="Times New Roman" w:eastAsia="宋体" w:cs="Times New Roman"/>
          <w:sz w:val="24"/>
          <w:szCs w:val="24"/>
          <w:lang w:val="en-US" w:eastAsia="zh-CN"/>
        </w:rPr>
        <w:t>considered</w:t>
      </w:r>
      <w:r>
        <w:rPr>
          <w:rFonts w:hint="default" w:ascii="Times New Roman" w:hAnsi="Times New Roman" w:cs="Times New Roman"/>
          <w:sz w:val="24"/>
          <w:szCs w:val="24"/>
        </w:rPr>
        <w:t xml:space="preserve"> that the main obstacle to the upgrading of industrial structure in underdeveloped regions </w:t>
      </w:r>
      <w:r>
        <w:rPr>
          <w:rFonts w:hint="default" w:ascii="Times New Roman" w:hAnsi="Times New Roman" w:eastAsia="宋体" w:cs="Times New Roman"/>
          <w:sz w:val="24"/>
          <w:szCs w:val="24"/>
          <w:lang w:val="en-US" w:eastAsia="zh-CN"/>
        </w:rPr>
        <w:t>wa</w:t>
      </w:r>
      <w:r>
        <w:rPr>
          <w:rFonts w:hint="default" w:ascii="Times New Roman" w:hAnsi="Times New Roman" w:cs="Times New Roman"/>
          <w:sz w:val="24"/>
          <w:szCs w:val="24"/>
        </w:rPr>
        <w:t xml:space="preserve">s the lack of technological innovation. Under certain space-time conditions, technological innovation or </w:t>
      </w:r>
      <w:bookmarkStart w:id="10" w:name="OLE_LINK17"/>
      <w:r>
        <w:rPr>
          <w:rFonts w:hint="default" w:ascii="Times New Roman" w:hAnsi="Times New Roman" w:cs="Times New Roman"/>
          <w:sz w:val="24"/>
          <w:szCs w:val="24"/>
        </w:rPr>
        <w:t>indigen</w:t>
      </w:r>
      <w:r>
        <w:rPr>
          <w:rFonts w:hint="default" w:ascii="Times New Roman" w:hAnsi="Times New Roman" w:cs="Times New Roman"/>
          <w:sz w:val="24"/>
          <w:szCs w:val="24"/>
          <w:highlight w:val="none"/>
        </w:rPr>
        <w:t xml:space="preserve">ous </w:t>
      </w:r>
      <w:bookmarkEnd w:id="10"/>
      <w:r>
        <w:rPr>
          <w:rFonts w:hint="default" w:ascii="Times New Roman" w:hAnsi="Times New Roman" w:cs="Times New Roman"/>
          <w:sz w:val="24"/>
          <w:szCs w:val="24"/>
          <w:highlight w:val="none"/>
        </w:rPr>
        <w:t xml:space="preserve">innovation </w:t>
      </w:r>
      <w:r>
        <w:rPr>
          <w:rFonts w:hint="default" w:ascii="Times New Roman" w:hAnsi="Times New Roman" w:eastAsia="宋体" w:cs="Times New Roman"/>
          <w:sz w:val="24"/>
          <w:szCs w:val="24"/>
          <w:lang w:val="en-US" w:eastAsia="zh-CN"/>
        </w:rPr>
        <w:t>wa</w:t>
      </w:r>
      <w:r>
        <w:rPr>
          <w:rFonts w:hint="default" w:ascii="Times New Roman" w:hAnsi="Times New Roman" w:cs="Times New Roman"/>
          <w:sz w:val="24"/>
          <w:szCs w:val="24"/>
        </w:rPr>
        <w:t>s the direct driving force for the transformation and upgrading of China's industrial structure</w:t>
      </w:r>
      <w:r>
        <w:rPr>
          <w:rFonts w:hint="eastAsia" w:ascii="Times New Roman" w:hAnsi="Times New Roman" w:cs="Times New Roman"/>
          <w:sz w:val="24"/>
          <w:szCs w:val="24"/>
          <w:lang w:val="en-US" w:eastAsia="zh-CN"/>
        </w:rPr>
        <w:t>(Huang &amp; Li, 2</w:t>
      </w:r>
      <w:r>
        <w:rPr>
          <w:rFonts w:hint="default" w:ascii="Times New Roman" w:hAnsi="Times New Roman" w:cs="Times New Roman"/>
          <w:sz w:val="24"/>
          <w:szCs w:val="24"/>
        </w:rPr>
        <w:t>009</w:t>
      </w:r>
      <w:r>
        <w:rPr>
          <w:rFonts w:hint="eastAsia" w:ascii="Times New Roman" w:hAnsi="Times New Roman" w:cs="Times New Roman"/>
          <w:sz w:val="24"/>
          <w:szCs w:val="24"/>
          <w:lang w:val="en-US" w:eastAsia="zh-CN"/>
        </w:rPr>
        <w:t xml:space="preserve">; Gong et al., </w:t>
      </w:r>
      <w:r>
        <w:rPr>
          <w:rFonts w:hint="default" w:ascii="Times New Roman" w:hAnsi="Times New Roman" w:cs="Times New Roman"/>
          <w:sz w:val="24"/>
          <w:szCs w:val="24"/>
        </w:rPr>
        <w:t>2013</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w:t>
      </w:r>
    </w:p>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(3) </w:t>
      </w:r>
      <w:r>
        <w:rPr>
          <w:rFonts w:hint="default" w:ascii="Times New Roman" w:hAnsi="Times New Roman" w:eastAsia="宋体" w:cs="Times New Roman"/>
          <w:sz w:val="24"/>
          <w:szCs w:val="24"/>
          <w:lang w:val="en-US" w:eastAsia="zh-CN"/>
        </w:rPr>
        <w:t>B</w:t>
      </w:r>
      <w:r>
        <w:rPr>
          <w:rFonts w:hint="default" w:ascii="Times New Roman" w:hAnsi="Times New Roman" w:cs="Times New Roman"/>
          <w:sz w:val="24"/>
          <w:szCs w:val="24"/>
        </w:rPr>
        <w:t xml:space="preserve">ank credit, technological innovation and industrial structure. A few scholars analyzed the relationship </w:t>
      </w:r>
      <w:r>
        <w:rPr>
          <w:rFonts w:hint="default" w:ascii="Times New Roman" w:hAnsi="Times New Roman" w:eastAsia="宋体" w:cs="Times New Roman"/>
          <w:sz w:val="24"/>
          <w:szCs w:val="24"/>
          <w:lang w:val="en-US" w:eastAsia="zh-CN"/>
        </w:rPr>
        <w:t>among</w:t>
      </w:r>
      <w:r>
        <w:rPr>
          <w:rFonts w:hint="default" w:ascii="Times New Roman" w:hAnsi="Times New Roman" w:cs="Times New Roman"/>
          <w:sz w:val="24"/>
          <w:szCs w:val="24"/>
        </w:rPr>
        <w:t xml:space="preserve"> bank credit, technological innovation and industrial structure. An empirical analysis by </w:t>
      </w:r>
      <w:r>
        <w:rPr>
          <w:rFonts w:hint="default" w:ascii="Times New Roman" w:hAnsi="Times New Roman" w:cs="Times New Roman"/>
          <w:color w:val="auto"/>
          <w:sz w:val="24"/>
          <w:szCs w:val="24"/>
        </w:rPr>
        <w:t>Amore et al. (2013)</w:t>
      </w:r>
      <w:r>
        <w:rPr>
          <w:rFonts w:hint="default" w:ascii="Times New Roman" w:hAnsi="Times New Roman" w:cs="Times New Roman"/>
          <w:color w:val="0070C0"/>
          <w:sz w:val="24"/>
          <w:szCs w:val="24"/>
        </w:rPr>
        <w:t xml:space="preserve"> </w:t>
      </w:r>
      <w:r>
        <w:rPr>
          <w:rFonts w:hint="default" w:ascii="Times New Roman" w:hAnsi="Times New Roman" w:cs="Times New Roman"/>
          <w:sz w:val="24"/>
          <w:szCs w:val="24"/>
        </w:rPr>
        <w:t>show</w:t>
      </w:r>
      <w:r>
        <w:rPr>
          <w:rFonts w:hint="default" w:ascii="Times New Roman" w:hAnsi="Times New Roman" w:eastAsia="宋体" w:cs="Times New Roman"/>
          <w:sz w:val="24"/>
          <w:szCs w:val="24"/>
          <w:lang w:val="en-US" w:eastAsia="zh-CN"/>
        </w:rPr>
        <w:t>ed</w:t>
      </w:r>
      <w:r>
        <w:rPr>
          <w:rFonts w:hint="default" w:ascii="Times New Roman" w:hAnsi="Times New Roman" w:cs="Times New Roman"/>
          <w:sz w:val="24"/>
          <w:szCs w:val="24"/>
        </w:rPr>
        <w:t xml:space="preserve"> that the increase in the scale of bank credit </w:t>
      </w:r>
      <w:r>
        <w:rPr>
          <w:rFonts w:hint="default" w:ascii="Times New Roman" w:hAnsi="Times New Roman" w:eastAsia="宋体" w:cs="Times New Roman"/>
          <w:sz w:val="24"/>
          <w:szCs w:val="24"/>
          <w:lang w:val="en-US" w:eastAsia="zh-CN"/>
        </w:rPr>
        <w:t>would</w:t>
      </w:r>
      <w:r>
        <w:rPr>
          <w:rFonts w:hint="default" w:ascii="Times New Roman" w:hAnsi="Times New Roman" w:cs="Times New Roman"/>
          <w:sz w:val="24"/>
          <w:szCs w:val="24"/>
        </w:rPr>
        <w:t xml:space="preserve"> stimulate the innovation behavior of enterprises and promote industrial upgrading. </w:t>
      </w:r>
      <w:r>
        <w:rPr>
          <w:rFonts w:hint="default" w:ascii="Times New Roman" w:hAnsi="Times New Roman" w:cs="Times New Roman"/>
          <w:color w:val="auto"/>
          <w:sz w:val="24"/>
          <w:szCs w:val="24"/>
          <w:highlight w:val="none"/>
        </w:rPr>
        <w:t>Ding et al. (2014)</w:t>
      </w:r>
      <w:r>
        <w:rPr>
          <w:rFonts w:hint="default" w:ascii="Times New Roman" w:hAnsi="Times New Roman" w:cs="Times New Roman"/>
          <w:color w:val="0000FF"/>
          <w:sz w:val="24"/>
          <w:szCs w:val="24"/>
          <w:highlight w:val="none"/>
        </w:rPr>
        <w:t xml:space="preserve"> </w:t>
      </w:r>
      <w:r>
        <w:rPr>
          <w:rFonts w:hint="default" w:ascii="Times New Roman" w:hAnsi="Times New Roman" w:cs="Times New Roman"/>
          <w:color w:val="auto"/>
          <w:sz w:val="24"/>
          <w:szCs w:val="24"/>
          <w:highlight w:val="none"/>
        </w:rPr>
        <w:t>and Lian et al. (2015)</w:t>
      </w:r>
      <w:r>
        <w:rPr>
          <w:rFonts w:hint="default" w:ascii="Times New Roman" w:hAnsi="Times New Roman" w:cs="Times New Roman"/>
          <w:color w:val="0070C0"/>
          <w:sz w:val="24"/>
          <w:szCs w:val="24"/>
          <w:highlight w:val="none"/>
        </w:rPr>
        <w:t xml:space="preserve"> </w:t>
      </w:r>
      <w:r>
        <w:rPr>
          <w:rFonts w:hint="default" w:ascii="Times New Roman" w:hAnsi="Times New Roman" w:cs="Times New Roman"/>
          <w:sz w:val="24"/>
          <w:szCs w:val="24"/>
          <w:highlight w:val="none"/>
        </w:rPr>
        <w:t xml:space="preserve">found that technological innovation incentives </w:t>
      </w:r>
      <w:r>
        <w:rPr>
          <w:rFonts w:hint="default" w:ascii="Times New Roman" w:hAnsi="Times New Roman" w:eastAsia="宋体" w:cs="Times New Roman"/>
          <w:sz w:val="24"/>
          <w:szCs w:val="24"/>
          <w:highlight w:val="none"/>
          <w:lang w:val="en-US" w:eastAsia="zh-CN"/>
        </w:rPr>
        <w:t>could</w:t>
      </w:r>
      <w:r>
        <w:rPr>
          <w:rFonts w:hint="default" w:ascii="Times New Roman" w:hAnsi="Times New Roman" w:cs="Times New Roman"/>
          <w:sz w:val="24"/>
          <w:szCs w:val="24"/>
          <w:highlight w:val="none"/>
        </w:rPr>
        <w:t xml:space="preserve"> guide the allocation of credit resources to high R&amp;D investment enterprises, thus promot</w:t>
      </w:r>
      <w:r>
        <w:rPr>
          <w:rFonts w:hint="default" w:ascii="Times New Roman" w:hAnsi="Times New Roman" w:eastAsia="宋体" w:cs="Times New Roman"/>
          <w:sz w:val="24"/>
          <w:szCs w:val="24"/>
          <w:highlight w:val="none"/>
          <w:lang w:val="en-US" w:eastAsia="zh-CN"/>
        </w:rPr>
        <w:t>in</w:t>
      </w:r>
      <w:r>
        <w:rPr>
          <w:rFonts w:hint="default" w:ascii="Times New Roman" w:hAnsi="Times New Roman" w:eastAsia="宋体" w:cs="Times New Roman"/>
          <w:sz w:val="24"/>
          <w:szCs w:val="24"/>
          <w:lang w:val="en-US" w:eastAsia="zh-CN"/>
        </w:rPr>
        <w:t>g</w:t>
      </w:r>
      <w:r>
        <w:rPr>
          <w:rFonts w:hint="default" w:ascii="Times New Roman" w:hAnsi="Times New Roman" w:cs="Times New Roman"/>
          <w:sz w:val="24"/>
          <w:szCs w:val="24"/>
        </w:rPr>
        <w:t xml:space="preserve"> the optimization and upgrading of industrial structure.</w:t>
      </w:r>
    </w:p>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The above literature demonstrates the relationship </w:t>
      </w:r>
      <w:r>
        <w:rPr>
          <w:rFonts w:hint="default" w:ascii="Times New Roman" w:hAnsi="Times New Roman" w:eastAsia="宋体" w:cs="Times New Roman"/>
          <w:sz w:val="24"/>
          <w:szCs w:val="24"/>
          <w:lang w:val="en-US" w:eastAsia="zh-CN"/>
        </w:rPr>
        <w:t>among</w:t>
      </w:r>
      <w:r>
        <w:rPr>
          <w:rFonts w:hint="default" w:ascii="Times New Roman" w:hAnsi="Times New Roman" w:cs="Times New Roman"/>
          <w:sz w:val="24"/>
          <w:szCs w:val="24"/>
        </w:rPr>
        <w:t xml:space="preserve"> bank credit, technological innovation and industrial structure theoretically and empirically, but there are still </w:t>
      </w:r>
      <w:r>
        <w:rPr>
          <w:rFonts w:hint="default" w:ascii="Times New Roman" w:hAnsi="Times New Roman" w:eastAsia="宋体" w:cs="Times New Roman"/>
          <w:sz w:val="24"/>
          <w:szCs w:val="24"/>
          <w:lang w:val="en-US" w:eastAsia="zh-CN"/>
        </w:rPr>
        <w:t>parts of</w:t>
      </w:r>
      <w:r>
        <w:rPr>
          <w:rFonts w:hint="default" w:ascii="Times New Roman" w:hAnsi="Times New Roman" w:cs="Times New Roman"/>
          <w:sz w:val="24"/>
          <w:szCs w:val="24"/>
        </w:rPr>
        <w:t xml:space="preserve"> expansion and deepening. </w:t>
      </w:r>
      <w:r>
        <w:rPr>
          <w:rFonts w:hint="default" w:ascii="Times New Roman" w:hAnsi="Times New Roman" w:cs="Times New Roman"/>
          <w:sz w:val="24"/>
          <w:szCs w:val="24"/>
          <w:highlight w:val="none"/>
        </w:rPr>
        <w:t>First, most studies have discussed the scale of bank credit and less on regional credit structure. Second,</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rPr>
        <w:t xml:space="preserve">the existing studies </w:t>
      </w:r>
      <w:r>
        <w:rPr>
          <w:rFonts w:hint="default" w:ascii="Times New Roman" w:hAnsi="Times New Roman" w:eastAsia="宋体" w:cs="Times New Roman"/>
          <w:sz w:val="24"/>
          <w:szCs w:val="24"/>
          <w:highlight w:val="none"/>
          <w:lang w:val="en-US" w:eastAsia="zh-CN"/>
        </w:rPr>
        <w:t>mostly focus on</w:t>
      </w:r>
      <w:r>
        <w:rPr>
          <w:rFonts w:hint="default" w:ascii="Times New Roman" w:hAnsi="Times New Roman" w:cs="Times New Roman"/>
          <w:sz w:val="24"/>
          <w:szCs w:val="24"/>
          <w:highlight w:val="none"/>
        </w:rPr>
        <w:t xml:space="preserve"> a single relationship between technological innovation or bank credit and industrial structure</w:t>
      </w:r>
      <w:r>
        <w:rPr>
          <w:rFonts w:hint="default" w:ascii="Times New Roman" w:hAnsi="Times New Roman" w:eastAsia="宋体" w:cs="Times New Roman"/>
          <w:sz w:val="24"/>
          <w:szCs w:val="24"/>
          <w:highlight w:val="none"/>
          <w:lang w:val="en-US" w:eastAsia="zh-CN"/>
        </w:rPr>
        <w:t xml:space="preserve">, and lack of research on the relationship among technological innovation, bank credit and industrial structure. Neither the difference between </w:t>
      </w:r>
      <w:bookmarkStart w:id="11" w:name="OLE_LINK18"/>
      <w:r>
        <w:rPr>
          <w:rFonts w:hint="default" w:ascii="Times New Roman" w:hAnsi="Times New Roman" w:cs="Times New Roman"/>
          <w:sz w:val="24"/>
          <w:szCs w:val="24"/>
        </w:rPr>
        <w:t>indigen</w:t>
      </w:r>
      <w:r>
        <w:rPr>
          <w:rFonts w:hint="default" w:ascii="Times New Roman" w:hAnsi="Times New Roman" w:cs="Times New Roman"/>
          <w:sz w:val="24"/>
          <w:szCs w:val="24"/>
          <w:highlight w:val="none"/>
        </w:rPr>
        <w:t>ous</w:t>
      </w:r>
      <w:r>
        <w:rPr>
          <w:rFonts w:hint="default" w:ascii="Times New Roman" w:hAnsi="Times New Roman" w:eastAsia="宋体" w:cs="Times New Roman"/>
          <w:sz w:val="24"/>
          <w:szCs w:val="24"/>
          <w:highlight w:val="none"/>
          <w:lang w:val="en-US" w:eastAsia="zh-CN"/>
        </w:rPr>
        <w:t xml:space="preserve"> innovation</w:t>
      </w:r>
      <w:bookmarkEnd w:id="11"/>
      <w:r>
        <w:rPr>
          <w:rFonts w:hint="default" w:ascii="Times New Roman" w:hAnsi="Times New Roman" w:eastAsia="宋体" w:cs="Times New Roman"/>
          <w:sz w:val="24"/>
          <w:szCs w:val="24"/>
          <w:highlight w:val="none"/>
          <w:lang w:val="en-US" w:eastAsia="zh-CN"/>
        </w:rPr>
        <w:t xml:space="preserve"> and technology import nor the interaction effect of </w:t>
      </w:r>
      <w:r>
        <w:rPr>
          <w:rFonts w:hint="default" w:ascii="Times New Roman" w:hAnsi="Times New Roman" w:cs="Times New Roman"/>
          <w:sz w:val="24"/>
          <w:szCs w:val="24"/>
        </w:rPr>
        <w:t>indigen</w:t>
      </w:r>
      <w:r>
        <w:rPr>
          <w:rFonts w:hint="default" w:ascii="Times New Roman" w:hAnsi="Times New Roman" w:cs="Times New Roman"/>
          <w:sz w:val="24"/>
          <w:szCs w:val="24"/>
          <w:highlight w:val="none"/>
        </w:rPr>
        <w:t>ous</w:t>
      </w:r>
      <w:r>
        <w:rPr>
          <w:rFonts w:hint="default" w:ascii="Times New Roman" w:hAnsi="Times New Roman" w:eastAsia="宋体" w:cs="Times New Roman"/>
          <w:sz w:val="24"/>
          <w:szCs w:val="24"/>
          <w:highlight w:val="none"/>
          <w:lang w:val="en-US" w:eastAsia="zh-CN"/>
        </w:rPr>
        <w:t xml:space="preserve"> innovation and technology import are taken into account.</w:t>
      </w:r>
      <w:r>
        <w:rPr>
          <w:rFonts w:hint="default" w:ascii="Times New Roman" w:hAnsi="Times New Roman" w:cs="Times New Roman"/>
          <w:sz w:val="24"/>
          <w:szCs w:val="24"/>
          <w:highlight w:val="none"/>
        </w:rPr>
        <w:t xml:space="preserve"> Third, less attention</w:t>
      </w:r>
      <w:r>
        <w:rPr>
          <w:rFonts w:hint="default" w:ascii="Times New Roman" w:hAnsi="Times New Roman" w:eastAsia="宋体" w:cs="Times New Roman"/>
          <w:sz w:val="24"/>
          <w:szCs w:val="24"/>
          <w:highlight w:val="none"/>
          <w:lang w:val="en-US" w:eastAsia="zh-CN"/>
        </w:rPr>
        <w:t>s</w:t>
      </w:r>
      <w:r>
        <w:rPr>
          <w:rFonts w:hint="default" w:ascii="Times New Roman" w:hAnsi="Times New Roman" w:cs="Times New Roman"/>
          <w:sz w:val="24"/>
          <w:szCs w:val="24"/>
          <w:highlight w:val="none"/>
        </w:rPr>
        <w:t xml:space="preserve"> ha</w:t>
      </w:r>
      <w:r>
        <w:rPr>
          <w:rFonts w:hint="default" w:ascii="Times New Roman" w:hAnsi="Times New Roman" w:eastAsia="宋体" w:cs="Times New Roman"/>
          <w:sz w:val="24"/>
          <w:szCs w:val="24"/>
          <w:highlight w:val="none"/>
          <w:lang w:val="en-US" w:eastAsia="zh-CN"/>
        </w:rPr>
        <w:t>ve</w:t>
      </w:r>
      <w:r>
        <w:rPr>
          <w:rFonts w:hint="default" w:ascii="Times New Roman" w:hAnsi="Times New Roman" w:cs="Times New Roman"/>
          <w:sz w:val="24"/>
          <w:szCs w:val="24"/>
          <w:highlight w:val="none"/>
        </w:rPr>
        <w:t xml:space="preserve"> been paid to the non-linear effects of technology introduction and </w:t>
      </w:r>
      <w:r>
        <w:rPr>
          <w:rFonts w:hint="default" w:ascii="Times New Roman" w:hAnsi="Times New Roman" w:eastAsia="宋体" w:cs="Times New Roman"/>
          <w:sz w:val="24"/>
          <w:szCs w:val="24"/>
          <w:highlight w:val="none"/>
          <w:lang w:eastAsia="zh-CN"/>
        </w:rPr>
        <w:t>indigenous innovation</w:t>
      </w:r>
      <w:r>
        <w:rPr>
          <w:rFonts w:hint="default" w:ascii="Times New Roman" w:hAnsi="Times New Roman" w:cs="Times New Roman"/>
          <w:sz w:val="24"/>
          <w:szCs w:val="24"/>
          <w:highlight w:val="none"/>
        </w:rPr>
        <w:t xml:space="preserve"> and their interaction on the structural effects of bank credit. This paper will construct a panel threshold model and conduct an exploratory study on the industrial structure benefits of bank credit in the Beijing-Tianjin-Hebei </w:t>
      </w:r>
      <w:bookmarkStart w:id="12" w:name="OLE_LINK19"/>
      <w:r>
        <w:rPr>
          <w:rFonts w:hint="default" w:ascii="Times New Roman" w:hAnsi="Times New Roman" w:cs="Times New Roman"/>
          <w:sz w:val="24"/>
          <w:szCs w:val="24"/>
          <w:highlight w:val="none"/>
        </w:rPr>
        <w:t>region</w:t>
      </w:r>
      <w:bookmarkEnd w:id="12"/>
      <w:r>
        <w:rPr>
          <w:rFonts w:hint="default" w:ascii="Times New Roman" w:hAnsi="Times New Roman" w:cs="Times New Roman"/>
          <w:sz w:val="24"/>
          <w:szCs w:val="24"/>
          <w:highlight w:val="none"/>
        </w:rPr>
        <w:t xml:space="preserve"> under different technological innovation modes.</w:t>
      </w:r>
    </w:p>
    <w:p>
      <w:pPr>
        <w:pStyle w:val="17"/>
        <w:jc w:val="left"/>
        <w:rPr>
          <w:rFonts w:hint="default" w:ascii="Times New Roman" w:hAnsi="Times New Roman" w:cs="Times New Roman"/>
          <w:sz w:val="24"/>
          <w:szCs w:val="24"/>
        </w:rPr>
      </w:pPr>
      <w:r>
        <w:rPr>
          <w:rFonts w:hint="default" w:ascii="Times New Roman" w:hAnsi="Times New Roman" w:cs="Times New Roman"/>
          <w:sz w:val="24"/>
          <w:szCs w:val="24"/>
        </w:rPr>
        <w:t>3. Data and variables</w:t>
      </w:r>
    </w:p>
    <w:p>
      <w:pPr>
        <w:pStyle w:val="19"/>
        <w:rPr>
          <w:rFonts w:hint="default" w:ascii="Times New Roman" w:hAnsi="Times New Roman" w:cs="Times New Roman"/>
          <w:sz w:val="24"/>
          <w:szCs w:val="24"/>
        </w:rPr>
      </w:pPr>
      <w:r>
        <w:rPr>
          <w:rFonts w:hint="default" w:ascii="Times New Roman" w:hAnsi="Times New Roman" w:cs="Times New Roman"/>
          <w:sz w:val="24"/>
          <w:szCs w:val="24"/>
        </w:rPr>
        <w:t>3.1. Data sources</w:t>
      </w:r>
    </w:p>
    <w:p>
      <w:pPr>
        <w:pStyle w:val="18"/>
        <w:ind w:firstLine="480" w:firstLineChars="200"/>
        <w:jc w:val="both"/>
        <w:rPr>
          <w:rFonts w:hint="default" w:ascii="Times New Roman" w:hAnsi="Times New Roman" w:cs="Times New Roman"/>
          <w:sz w:val="24"/>
          <w:szCs w:val="24"/>
          <w:highlight w:val="yellow"/>
        </w:rPr>
      </w:pPr>
      <w:r>
        <w:rPr>
          <w:rFonts w:hint="default" w:ascii="Times New Roman" w:hAnsi="Times New Roman" w:cs="Times New Roman"/>
          <w:sz w:val="24"/>
          <w:szCs w:val="24"/>
          <w:highlight w:val="none"/>
        </w:rPr>
        <w:t xml:space="preserve">This paper collects the economic data of 43 administrative prefecture-level cities in Beijing, Tianjin and Hebei province from 2009 to 2016, including 16 regions in Beijing, 16 regions in Tianjin, and 11 regions in Hebei Province. The </w:t>
      </w:r>
      <w:r>
        <w:rPr>
          <w:rFonts w:hint="default" w:ascii="Times New Roman" w:hAnsi="Times New Roman" w:eastAsia="Times New Roman" w:cs="Times New Roman"/>
          <w:snapToGrid w:val="0"/>
          <w:color w:val="000000"/>
          <w:sz w:val="24"/>
          <w:szCs w:val="24"/>
          <w:highlight w:val="none"/>
          <w:lang w:val="en-US" w:eastAsia="zh-CN" w:bidi="en-US"/>
        </w:rPr>
        <w:t>added value of production</w:t>
      </w:r>
      <w:r>
        <w:rPr>
          <w:rFonts w:hint="default" w:ascii="Times New Roman" w:hAnsi="Times New Roman" w:cs="Times New Roman"/>
          <w:snapToGrid w:val="0"/>
          <w:color w:val="000000"/>
          <w:sz w:val="24"/>
          <w:szCs w:val="24"/>
          <w:highlight w:val="none"/>
          <w:lang w:val="en-US" w:eastAsia="zh-CN" w:bidi="en-US"/>
        </w:rPr>
        <w:t xml:space="preserve"> </w:t>
      </w:r>
      <w:r>
        <w:rPr>
          <w:rFonts w:hint="default" w:ascii="Times New Roman" w:hAnsi="Times New Roman" w:eastAsia="Times New Roman" w:cs="Times New Roman"/>
          <w:snapToGrid w:val="0"/>
          <w:color w:val="000000"/>
          <w:sz w:val="24"/>
          <w:szCs w:val="24"/>
          <w:highlight w:val="none"/>
          <w:lang w:val="en-US" w:eastAsia="zh-CN" w:bidi="en-US"/>
        </w:rPr>
        <w:t>in the industry</w:t>
      </w:r>
      <w:r>
        <w:rPr>
          <w:rFonts w:hint="default" w:ascii="Times New Roman" w:hAnsi="Times New Roman" w:cs="Times New Roman"/>
          <w:sz w:val="24"/>
          <w:szCs w:val="24"/>
          <w:highlight w:val="none"/>
        </w:rPr>
        <w:t xml:space="preserv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the </w:t>
      </w:r>
      <w:r>
        <w:rPr>
          <w:rFonts w:hint="default" w:ascii="Times New Roman" w:hAnsi="Times New Roman" w:cs="Times New Roman"/>
          <w:color w:val="000000" w:themeColor="text1"/>
          <w:sz w:val="24"/>
          <w:szCs w:val="24"/>
          <w14:textFill>
            <w14:solidFill>
              <w14:schemeClr w14:val="tx1"/>
            </w14:solidFill>
          </w14:textFill>
        </w:rPr>
        <w:t>bank credit balance</w:t>
      </w:r>
      <w:r>
        <w:rPr>
          <w:rFonts w:hint="default" w:ascii="Times New Roman" w:hAnsi="Times New Roman" w:cs="Times New Roman"/>
          <w:sz w:val="24"/>
          <w:szCs w:val="24"/>
          <w:highlight w:val="none"/>
        </w:rPr>
        <w:t xml:space="preserve">, </w:t>
      </w:r>
      <w:bookmarkStart w:id="13" w:name="OLE_LINK29"/>
      <w:r>
        <w:rPr>
          <w:rFonts w:hint="default" w:ascii="Times New Roman" w:hAnsi="Times New Roman" w:cs="Times New Roman"/>
          <w:color w:val="000000" w:themeColor="text1"/>
          <w:sz w:val="24"/>
          <w:szCs w:val="24"/>
          <w:highlight w:val="none"/>
          <w14:textFill>
            <w14:solidFill>
              <w14:schemeClr w14:val="tx1"/>
            </w14:solidFill>
          </w14:textFill>
        </w:rPr>
        <w:t>patent granted</w:t>
      </w:r>
      <w:bookmarkEnd w:id="13"/>
      <w:r>
        <w:rPr>
          <w:rFonts w:hint="default" w:ascii="Times New Roman" w:hAnsi="Times New Roman" w:cs="Times New Roman"/>
          <w:sz w:val="24"/>
          <w:szCs w:val="24"/>
          <w:highlight w:val="none"/>
        </w:rPr>
        <w:t xml:space="preserve">, </w:t>
      </w:r>
      <w:r>
        <w:rPr>
          <w:rFonts w:hint="default" w:ascii="Times New Roman" w:hAnsi="Times New Roman" w:eastAsia="Times New Roman" w:cs="Times New Roman"/>
          <w:snapToGrid w:val="0"/>
          <w:color w:val="000000" w:themeColor="text1"/>
          <w:sz w:val="24"/>
          <w:szCs w:val="24"/>
          <w:highlight w:val="none"/>
          <w:lang w:val="en-US" w:eastAsia="de-DE" w:bidi="en-US"/>
          <w14:textFill>
            <w14:solidFill>
              <w14:schemeClr w14:val="tx1"/>
            </w14:solidFill>
          </w14:textFill>
        </w:rPr>
        <w:t>the actual utilized foreign capital</w:t>
      </w:r>
      <w:r>
        <w:rPr>
          <w:rFonts w:hint="default" w:ascii="Times New Roman" w:hAnsi="Times New Roman" w:cs="Times New Roman"/>
          <w:sz w:val="24"/>
          <w:szCs w:val="24"/>
          <w:highlight w:val="none"/>
        </w:rPr>
        <w:t xml:space="preserve">, </w:t>
      </w:r>
      <w:r>
        <w:rPr>
          <w:rFonts w:hint="default" w:ascii="Times New Roman" w:hAnsi="Times New Roman" w:cs="Times New Roman"/>
          <w:color w:val="000000" w:themeColor="text1"/>
          <w:sz w:val="24"/>
          <w:szCs w:val="24"/>
          <w:highlight w:val="none"/>
          <w14:textFill>
            <w14:solidFill>
              <w14:schemeClr w14:val="tx1"/>
            </w14:solidFill>
          </w14:textFill>
        </w:rPr>
        <w:t>total investment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 xml:space="preserve"> in</w:t>
      </w:r>
      <w:r>
        <w:rPr>
          <w:rFonts w:hint="default" w:ascii="Times New Roman" w:hAnsi="Times New Roman" w:cs="Times New Roman"/>
          <w:color w:val="000000" w:themeColor="text1"/>
          <w:sz w:val="24"/>
          <w:szCs w:val="24"/>
          <w:highlight w:val="none"/>
          <w14:textFill>
            <w14:solidFill>
              <w14:schemeClr w14:val="tx1"/>
            </w14:solidFill>
          </w14:textFill>
        </w:rPr>
        <w:t xml:space="preserve"> fixed asset</w:t>
      </w:r>
      <w:r>
        <w:rPr>
          <w:rFonts w:hint="default" w:ascii="Times New Roman" w:hAnsi="Times New Roman" w:cs="Times New Roman"/>
          <w:sz w:val="24"/>
          <w:szCs w:val="24"/>
          <w:highlight w:val="none"/>
        </w:rPr>
        <w:t xml:space="preserve">, </w:t>
      </w:r>
      <w:r>
        <w:rPr>
          <w:rFonts w:hint="default" w:ascii="Times New Roman" w:hAnsi="Times New Roman" w:cs="Times New Roman"/>
          <w:color w:val="000000" w:themeColor="text1"/>
          <w:sz w:val="24"/>
          <w:szCs w:val="24"/>
          <w:highlight w:val="none"/>
          <w:vertAlign w:val="baseline"/>
          <w14:textFill>
            <w14:solidFill>
              <w14:schemeClr w14:val="tx1"/>
            </w14:solidFill>
          </w14:textFill>
        </w:rPr>
        <w:t xml:space="preserve">the total number of </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e</w:t>
      </w:r>
      <w:r>
        <w:rPr>
          <w:rFonts w:hint="default" w:ascii="Times New Roman" w:hAnsi="Times New Roman" w:cs="Times New Roman"/>
          <w:color w:val="000000" w:themeColor="text1"/>
          <w:sz w:val="24"/>
          <w:szCs w:val="24"/>
          <w:highlight w:val="none"/>
          <w14:textFill>
            <w14:solidFill>
              <w14:schemeClr w14:val="tx1"/>
            </w14:solidFill>
          </w14:textFill>
        </w:rPr>
        <w:t>mploy</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ed persons</w:t>
      </w:r>
      <w:r>
        <w:rPr>
          <w:rFonts w:hint="default" w:ascii="Times New Roman" w:hAnsi="Times New Roman" w:cs="Times New Roman"/>
          <w:color w:val="000000" w:themeColor="text1"/>
          <w:sz w:val="24"/>
          <w:szCs w:val="24"/>
          <w:highlight w:val="none"/>
          <w:vertAlign w:val="baseline"/>
          <w14:textFill>
            <w14:solidFill>
              <w14:schemeClr w14:val="tx1"/>
            </w14:solidFill>
          </w14:textFill>
        </w:rPr>
        <w:t xml:space="preserve"> of corporate units</w:t>
      </w:r>
      <w:r>
        <w:rPr>
          <w:rFonts w:hint="default" w:ascii="Times New Roman" w:hAnsi="Times New Roman" w:cs="Times New Roman"/>
          <w:sz w:val="24"/>
          <w:szCs w:val="24"/>
          <w:highlight w:val="none"/>
        </w:rPr>
        <w:t>, and general public budget expenditures of the prefecture-level cities of the provinces (cities) are mainly taken from the Beijing Regional Statistical Yearbook and the Tianjin Statistical Yearbook</w:t>
      </w:r>
      <w:r>
        <w:rPr>
          <w:rFonts w:hint="default" w:ascii="Times New Roman" w:hAnsi="Times New Roman" w:eastAsia="宋体" w:cs="Times New Roman"/>
          <w:sz w:val="24"/>
          <w:szCs w:val="24"/>
          <w:highlight w:val="none"/>
          <w:lang w:val="en-US" w:eastAsia="zh-CN"/>
        </w:rPr>
        <w:t>, a</w:t>
      </w:r>
      <w:r>
        <w:rPr>
          <w:rFonts w:hint="default" w:ascii="Times New Roman" w:hAnsi="Times New Roman" w:cs="Times New Roman"/>
          <w:sz w:val="24"/>
          <w:szCs w:val="24"/>
          <w:highlight w:val="none"/>
        </w:rPr>
        <w:t>nd the Hebei Economic Yearbook</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rPr>
        <w:t>Part</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rPr>
        <w:t xml:space="preserve">of </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 xml:space="preserve">the </w:t>
      </w:r>
      <w:r>
        <w:rPr>
          <w:rFonts w:hint="default" w:ascii="Times New Roman" w:hAnsi="Times New Roman" w:cs="Times New Roman"/>
          <w:color w:val="000000" w:themeColor="text1"/>
          <w:sz w:val="24"/>
          <w:szCs w:val="24"/>
          <w:highlight w:val="none"/>
          <w14:textFill>
            <w14:solidFill>
              <w14:schemeClr w14:val="tx1"/>
            </w14:solidFill>
          </w14:textFill>
        </w:rPr>
        <w:t>bank credit balance</w:t>
      </w:r>
      <w:r>
        <w:rPr>
          <w:rFonts w:hint="default" w:ascii="Times New Roman" w:hAnsi="Times New Roman" w:cs="Times New Roman"/>
          <w:sz w:val="24"/>
          <w:szCs w:val="24"/>
          <w:highlight w:val="none"/>
        </w:rPr>
        <w:t xml:space="preserve"> come</w:t>
      </w:r>
      <w:r>
        <w:rPr>
          <w:rFonts w:hint="default" w:ascii="Times New Roman" w:hAnsi="Times New Roman" w:eastAsia="宋体" w:cs="Times New Roman"/>
          <w:sz w:val="24"/>
          <w:szCs w:val="24"/>
          <w:highlight w:val="none"/>
          <w:lang w:val="en-US" w:eastAsia="zh-CN"/>
        </w:rPr>
        <w:t>s</w:t>
      </w:r>
      <w:r>
        <w:rPr>
          <w:rFonts w:hint="default" w:ascii="Times New Roman" w:hAnsi="Times New Roman" w:cs="Times New Roman"/>
          <w:sz w:val="24"/>
          <w:szCs w:val="24"/>
          <w:highlight w:val="none"/>
        </w:rPr>
        <w:t xml:space="preserve"> from the </w:t>
      </w:r>
      <w:r>
        <w:rPr>
          <w:rFonts w:hint="default" w:ascii="Times New Roman" w:hAnsi="Times New Roman" w:eastAsia="宋体" w:cs="Times New Roman"/>
          <w:sz w:val="24"/>
          <w:szCs w:val="24"/>
          <w:highlight w:val="none"/>
          <w:lang w:val="en-US" w:eastAsia="zh-CN"/>
        </w:rPr>
        <w:t>R</w:t>
      </w:r>
      <w:r>
        <w:rPr>
          <w:rFonts w:hint="default" w:ascii="Times New Roman" w:hAnsi="Times New Roman" w:cs="Times New Roman"/>
          <w:sz w:val="24"/>
          <w:szCs w:val="24"/>
          <w:highlight w:val="none"/>
        </w:rPr>
        <w:t xml:space="preserve">egional </w:t>
      </w:r>
      <w:r>
        <w:rPr>
          <w:rFonts w:hint="default" w:ascii="Times New Roman" w:hAnsi="Times New Roman" w:eastAsia="宋体" w:cs="Times New Roman"/>
          <w:sz w:val="24"/>
          <w:szCs w:val="24"/>
          <w:highlight w:val="none"/>
          <w:lang w:val="en-US" w:eastAsia="zh-CN"/>
        </w:rPr>
        <w:t>F</w:t>
      </w:r>
      <w:r>
        <w:rPr>
          <w:rFonts w:hint="default" w:ascii="Times New Roman" w:hAnsi="Times New Roman" w:cs="Times New Roman"/>
          <w:sz w:val="24"/>
          <w:szCs w:val="24"/>
          <w:highlight w:val="none"/>
        </w:rPr>
        <w:t xml:space="preserve">inancial </w:t>
      </w:r>
      <w:r>
        <w:rPr>
          <w:rFonts w:hint="default" w:ascii="Times New Roman" w:hAnsi="Times New Roman" w:eastAsia="宋体" w:cs="Times New Roman"/>
          <w:sz w:val="24"/>
          <w:szCs w:val="24"/>
          <w:highlight w:val="none"/>
          <w:lang w:val="en-US" w:eastAsia="zh-CN"/>
        </w:rPr>
        <w:t>Y</w:t>
      </w:r>
      <w:r>
        <w:rPr>
          <w:rFonts w:hint="default" w:ascii="Times New Roman" w:hAnsi="Times New Roman" w:cs="Times New Roman"/>
          <w:sz w:val="24"/>
          <w:szCs w:val="24"/>
          <w:highlight w:val="none"/>
        </w:rPr>
        <w:t>earbooks. Part of the supplementary data comes from statistical yearbooks and statistical bulletins from various cities. The number of patent granted in some prefecture-level cities in Tianjin is taken from the Tianjin Science and Technology Statistical Yearbook. The loan data of prefecture-level cities in Tianjin from 2009 to 2012 is supplemented by the China County (City) Social and Economic Statistics Yearbook. Most of the data collection is manually extracted and supplemented and verified by the commercial database. The data of the difference is subject to the announcement of the statistical department. Due to the merger of administrative divisions, Beijing Dongcheng District</w:t>
      </w:r>
      <w:r>
        <w:rPr>
          <w:rFonts w:hint="default" w:ascii="Times New Roman" w:hAnsi="Times New Roman" w:eastAsia="宋体" w:cs="Times New Roman"/>
          <w:sz w:val="24"/>
          <w:szCs w:val="24"/>
          <w:highlight w:val="none"/>
          <w:lang w:val="en-US" w:eastAsia="zh-CN"/>
        </w:rPr>
        <w:t>,</w:t>
      </w:r>
      <w:r>
        <w:rPr>
          <w:rFonts w:hint="default" w:ascii="Times New Roman" w:hAnsi="Times New Roman" w:cs="Times New Roman"/>
          <w:sz w:val="24"/>
          <w:szCs w:val="24"/>
          <w:highlight w:val="none"/>
        </w:rPr>
        <w:t xml:space="preserve"> Xicheng District and Tianjin Binhai New Area have different data calibers before and after the merger, and they are treated in a corresponding manner.</w:t>
      </w:r>
    </w:p>
    <w:p>
      <w:pPr>
        <w:pStyle w:val="19"/>
        <w:rPr>
          <w:rFonts w:hint="default" w:ascii="Times New Roman" w:hAnsi="Times New Roman" w:cs="Times New Roman"/>
          <w:sz w:val="24"/>
          <w:szCs w:val="24"/>
        </w:rPr>
      </w:pPr>
      <w:r>
        <w:rPr>
          <w:rFonts w:hint="default" w:ascii="Times New Roman" w:hAnsi="Times New Roman" w:cs="Times New Roman"/>
          <w:sz w:val="24"/>
          <w:szCs w:val="24"/>
        </w:rPr>
        <w:t>3.2. Variables description</w:t>
      </w:r>
    </w:p>
    <w:p>
      <w:pPr>
        <w:pStyle w:val="20"/>
        <w:rPr>
          <w:rFonts w:hint="default" w:ascii="Times New Roman" w:hAnsi="Times New Roman" w:cs="Times New Roman"/>
          <w:sz w:val="24"/>
          <w:szCs w:val="24"/>
        </w:rPr>
      </w:pPr>
      <w:r>
        <w:rPr>
          <w:rFonts w:hint="default" w:ascii="Times New Roman" w:hAnsi="Times New Roman" w:cs="Times New Roman"/>
          <w:sz w:val="24"/>
          <w:szCs w:val="24"/>
        </w:rPr>
        <w:t xml:space="preserve">This paper constructs the panel threshold model and analyzes the non-linear effects of Beijing-Tianjin-Hebei bank credit on industrial structure from different perspectives of </w:t>
      </w:r>
      <w:r>
        <w:rPr>
          <w:rFonts w:hint="default" w:ascii="Times New Roman" w:hAnsi="Times New Roman" w:eastAsia="宋体" w:cs="Times New Roman"/>
          <w:sz w:val="24"/>
          <w:szCs w:val="24"/>
          <w:lang w:eastAsia="zh-CN"/>
        </w:rPr>
        <w:t>indigenous innovation</w:t>
      </w:r>
      <w:r>
        <w:rPr>
          <w:rFonts w:hint="default" w:ascii="Times New Roman" w:hAnsi="Times New Roman" w:cs="Times New Roman"/>
          <w:sz w:val="24"/>
          <w:szCs w:val="24"/>
        </w:rPr>
        <w:t xml:space="preserve"> and technology </w:t>
      </w:r>
      <w:r>
        <w:rPr>
          <w:rFonts w:hint="default" w:ascii="Times New Roman" w:hAnsi="Times New Roman" w:eastAsia="Times New Roman" w:cs="Times New Roman"/>
          <w:snapToGrid w:val="0"/>
          <w:color w:val="000000" w:themeColor="text1"/>
          <w:sz w:val="24"/>
          <w:szCs w:val="24"/>
          <w:lang w:val="en-US" w:eastAsia="zh-CN" w:bidi="en-US"/>
          <w14:textFill>
            <w14:solidFill>
              <w14:schemeClr w14:val="tx1"/>
            </w14:solidFill>
          </w14:textFill>
        </w:rPr>
        <w:t>import</w:t>
      </w:r>
      <w:r>
        <w:rPr>
          <w:rFonts w:hint="default" w:ascii="Times New Roman" w:hAnsi="Times New Roman" w:cs="Times New Roman"/>
          <w:sz w:val="24"/>
          <w:szCs w:val="24"/>
        </w:rPr>
        <w:t xml:space="preserve">. The dependent variable is the industrial structure ratio, the key independent variable is the regional credit </w:t>
      </w:r>
      <w:r>
        <w:rPr>
          <w:rFonts w:hint="default" w:ascii="Times New Roman" w:hAnsi="Times New Roman" w:eastAsia="Times New Roman" w:cs="Times New Roman"/>
          <w:snapToGrid w:val="0"/>
          <w:color w:val="000000"/>
          <w:sz w:val="24"/>
          <w:szCs w:val="24"/>
          <w:lang w:val="en-US" w:eastAsia="zh-CN" w:bidi="en-US"/>
        </w:rPr>
        <w:t>ratio</w:t>
      </w:r>
      <w:r>
        <w:rPr>
          <w:rFonts w:hint="default" w:ascii="Times New Roman" w:hAnsi="Times New Roman" w:cs="Times New Roman"/>
          <w:sz w:val="24"/>
          <w:szCs w:val="24"/>
        </w:rPr>
        <w:t xml:space="preserve"> of the relative indicator, and the threshold variable is the technological innovation, which mainly refers to the two modes of technology </w:t>
      </w:r>
      <w:r>
        <w:rPr>
          <w:rFonts w:hint="default" w:ascii="Times New Roman" w:hAnsi="Times New Roman" w:eastAsia="Times New Roman" w:cs="Times New Roman"/>
          <w:snapToGrid w:val="0"/>
          <w:color w:val="000000" w:themeColor="text1"/>
          <w:sz w:val="24"/>
          <w:szCs w:val="24"/>
          <w:lang w:val="en-US" w:eastAsia="zh-CN" w:bidi="en-US"/>
          <w14:textFill>
            <w14:solidFill>
              <w14:schemeClr w14:val="tx1"/>
            </w14:solidFill>
          </w14:textFill>
        </w:rPr>
        <w:t>import</w:t>
      </w:r>
      <w:r>
        <w:rPr>
          <w:rFonts w:hint="default" w:ascii="Times New Roman" w:hAnsi="Times New Roman" w:cs="Times New Roman"/>
          <w:sz w:val="24"/>
          <w:szCs w:val="24"/>
        </w:rPr>
        <w:t xml:space="preserve"> and </w:t>
      </w:r>
      <w:r>
        <w:rPr>
          <w:rFonts w:hint="default" w:ascii="Times New Roman" w:hAnsi="Times New Roman" w:eastAsia="宋体" w:cs="Times New Roman"/>
          <w:sz w:val="24"/>
          <w:szCs w:val="24"/>
          <w:lang w:eastAsia="zh-CN"/>
        </w:rPr>
        <w:t>indigenous innovation</w:t>
      </w:r>
      <w:r>
        <w:rPr>
          <w:rFonts w:hint="default" w:ascii="Times New Roman" w:hAnsi="Times New Roman" w:cs="Times New Roman"/>
          <w:sz w:val="24"/>
          <w:szCs w:val="24"/>
        </w:rPr>
        <w:t xml:space="preserve">. Other control variables include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the ratio of i</w:t>
      </w:r>
      <w:r>
        <w:rPr>
          <w:rFonts w:hint="default" w:ascii="Times New Roman" w:hAnsi="Times New Roman" w:cs="Times New Roman"/>
          <w:color w:val="000000" w:themeColor="text1"/>
          <w:sz w:val="24"/>
          <w:szCs w:val="24"/>
          <w14:textFill>
            <w14:solidFill>
              <w14:schemeClr w14:val="tx1"/>
            </w14:solidFill>
          </w14:textFill>
        </w:rPr>
        <w:t>nvestment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in f</w:t>
      </w:r>
      <w:r>
        <w:rPr>
          <w:rFonts w:hint="default" w:ascii="Times New Roman" w:hAnsi="Times New Roman" w:cs="Times New Roman"/>
          <w:color w:val="000000" w:themeColor="text1"/>
          <w:sz w:val="24"/>
          <w:szCs w:val="24"/>
          <w14:textFill>
            <w14:solidFill>
              <w14:schemeClr w14:val="tx1"/>
            </w14:solidFill>
          </w14:textFill>
        </w:rPr>
        <w:t>ixed asset</w:t>
      </w:r>
      <w:r>
        <w:rPr>
          <w:rFonts w:hint="default" w:ascii="Times New Roman" w:hAnsi="Times New Roman" w:cs="Times New Roman"/>
          <w:sz w:val="24"/>
          <w:szCs w:val="24"/>
        </w:rPr>
        <w:t xml:space="preserv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the r</w:t>
      </w:r>
      <w:r>
        <w:rPr>
          <w:rFonts w:hint="default" w:ascii="Times New Roman" w:hAnsi="Times New Roman" w:cs="Times New Roman"/>
          <w:color w:val="000000" w:themeColor="text1"/>
          <w:sz w:val="24"/>
          <w:szCs w:val="24"/>
          <w14:textFill>
            <w14:solidFill>
              <w14:schemeClr w14:val="tx1"/>
            </w14:solidFill>
          </w14:textFill>
        </w:rPr>
        <w:t>atio</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of e</w:t>
      </w:r>
      <w:r>
        <w:rPr>
          <w:rFonts w:hint="default" w:ascii="Times New Roman" w:hAnsi="Times New Roman" w:cs="Times New Roman"/>
          <w:color w:val="000000" w:themeColor="text1"/>
          <w:sz w:val="24"/>
          <w:szCs w:val="24"/>
          <w14:textFill>
            <w14:solidFill>
              <w14:schemeClr w14:val="tx1"/>
            </w14:solidFill>
          </w14:textFill>
        </w:rPr>
        <w:t>mploy</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ed persons</w:t>
      </w:r>
      <w:r>
        <w:rPr>
          <w:rFonts w:hint="default" w:ascii="Times New Roman" w:hAnsi="Times New Roman" w:cs="Times New Roman"/>
          <w:sz w:val="24"/>
          <w:szCs w:val="24"/>
        </w:rPr>
        <w:t>, and government intervention. Most of the independent variables use the ratio indicator.</w:t>
      </w:r>
    </w:p>
    <w:p>
      <w:pPr>
        <w:pStyle w:val="20"/>
        <w:numPr>
          <w:ilvl w:val="0"/>
          <w:numId w:val="2"/>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napToGrid w:val="0"/>
          <w:color w:val="000000"/>
          <w:sz w:val="24"/>
          <w:szCs w:val="24"/>
          <w:lang w:val="en-US" w:eastAsia="zh-CN" w:bidi="en-US"/>
        </w:rPr>
        <w:t>The r</w:t>
      </w:r>
      <w:r>
        <w:rPr>
          <w:rFonts w:hint="default" w:ascii="Times New Roman" w:hAnsi="Times New Roman" w:eastAsia="Times New Roman" w:cs="Times New Roman"/>
          <w:snapToGrid w:val="0"/>
          <w:color w:val="000000"/>
          <w:sz w:val="24"/>
          <w:szCs w:val="24"/>
          <w:lang w:val="en-US" w:eastAsia="zh-CN" w:bidi="en-US"/>
        </w:rPr>
        <w:t>atio</w:t>
      </w:r>
      <w:r>
        <w:rPr>
          <w:rFonts w:hint="default" w:ascii="Times New Roman" w:hAnsi="Times New Roman" w:cs="Times New Roman"/>
          <w:snapToGrid w:val="0"/>
          <w:color w:val="000000"/>
          <w:sz w:val="24"/>
          <w:szCs w:val="24"/>
          <w:lang w:val="en-US" w:eastAsia="zh-CN" w:bidi="en-US"/>
        </w:rPr>
        <w:t xml:space="preserve"> of </w:t>
      </w:r>
      <w:r>
        <w:rPr>
          <w:rFonts w:hint="default" w:ascii="Times New Roman" w:hAnsi="Times New Roman" w:cs="Times New Roman"/>
          <w:sz w:val="24"/>
          <w:szCs w:val="24"/>
          <w:lang w:val="en-US" w:eastAsia="zh-CN"/>
        </w:rPr>
        <w:t>industrial s</w:t>
      </w:r>
      <w:r>
        <w:rPr>
          <w:rFonts w:hint="default" w:ascii="Times New Roman" w:hAnsi="Times New Roman" w:eastAsia="Times New Roman" w:cs="Times New Roman"/>
          <w:snapToGrid w:val="0"/>
          <w:color w:val="000000"/>
          <w:sz w:val="24"/>
          <w:szCs w:val="24"/>
          <w:lang w:val="en-US" w:eastAsia="zh-CN" w:bidi="en-US"/>
        </w:rPr>
        <w:t xml:space="preserve">tructure. </w:t>
      </w:r>
      <w:bookmarkStart w:id="14" w:name="OLE_LINK14"/>
      <w:r>
        <w:rPr>
          <w:rFonts w:hint="default" w:ascii="Times New Roman" w:hAnsi="Times New Roman" w:eastAsia="Times New Roman" w:cs="Times New Roman"/>
          <w:snapToGrid w:val="0"/>
          <w:color w:val="000000"/>
          <w:sz w:val="24"/>
          <w:szCs w:val="24"/>
          <w:lang w:val="en-US" w:eastAsia="zh-CN" w:bidi="en-US"/>
        </w:rPr>
        <w:t>The ratio of</w:t>
      </w:r>
      <w:bookmarkEnd w:id="14"/>
      <w:r>
        <w:rPr>
          <w:rFonts w:hint="default" w:ascii="Times New Roman" w:hAnsi="Times New Roman" w:eastAsia="Times New Roman" w:cs="Times New Roman"/>
          <w:snapToGrid w:val="0"/>
          <w:color w:val="000000"/>
          <w:sz w:val="24"/>
          <w:szCs w:val="24"/>
          <w:lang w:val="en-US" w:eastAsia="zh-CN" w:bidi="en-US"/>
        </w:rPr>
        <w:t xml:space="preserve"> industrial structure(</w:t>
      </w:r>
      <w:r>
        <w:rPr>
          <w:rFonts w:hint="default" w:ascii="Times New Roman" w:hAnsi="Times New Roman" w:cs="Times New Roman"/>
          <w:i/>
          <w:iCs/>
          <w:snapToGrid w:val="0"/>
          <w:color w:val="000000"/>
          <w:sz w:val="24"/>
          <w:szCs w:val="24"/>
          <w:lang w:val="en-US" w:eastAsia="zh-CN" w:bidi="en-US"/>
        </w:rPr>
        <w:t>TSR</w:t>
      </w:r>
      <w:r>
        <w:rPr>
          <w:rFonts w:hint="default" w:ascii="Times New Roman" w:hAnsi="Times New Roman" w:eastAsia="Times New Roman" w:cs="Times New Roman"/>
          <w:snapToGrid w:val="0"/>
          <w:color w:val="000000"/>
          <w:sz w:val="24"/>
          <w:szCs w:val="24"/>
          <w:lang w:val="en-US" w:eastAsia="zh-CN" w:bidi="en-US"/>
        </w:rPr>
        <w:t xml:space="preserve">) is </w:t>
      </w:r>
      <w:bookmarkStart w:id="15" w:name="OLE_LINK20"/>
      <w:r>
        <w:rPr>
          <w:rFonts w:hint="default" w:ascii="Times New Roman" w:hAnsi="Times New Roman" w:eastAsia="Times New Roman" w:cs="Times New Roman"/>
          <w:snapToGrid w:val="0"/>
          <w:color w:val="000000"/>
          <w:sz w:val="24"/>
          <w:szCs w:val="24"/>
          <w:lang w:val="en-US" w:eastAsia="zh-CN" w:bidi="en-US"/>
        </w:rPr>
        <w:t>the added value of production</w:t>
      </w:r>
      <w:bookmarkEnd w:id="15"/>
      <w:r>
        <w:rPr>
          <w:rFonts w:hint="default" w:ascii="Times New Roman" w:hAnsi="Times New Roman" w:eastAsia="Times New Roman" w:cs="Times New Roman"/>
          <w:snapToGrid w:val="0"/>
          <w:color w:val="000000"/>
          <w:sz w:val="24"/>
          <w:szCs w:val="24"/>
          <w:lang w:val="en-US" w:eastAsia="zh-CN" w:bidi="en-US"/>
        </w:rPr>
        <w:t xml:space="preserve"> </w:t>
      </w:r>
      <w:bookmarkStart w:id="16" w:name="OLE_LINK21"/>
      <w:r>
        <w:rPr>
          <w:rFonts w:hint="default" w:ascii="Times New Roman" w:hAnsi="Times New Roman" w:eastAsia="Times New Roman" w:cs="Times New Roman"/>
          <w:snapToGrid w:val="0"/>
          <w:color w:val="000000"/>
          <w:sz w:val="24"/>
          <w:szCs w:val="24"/>
          <w:lang w:val="en-US" w:eastAsia="zh-CN" w:bidi="en-US"/>
        </w:rPr>
        <w:t>in the tertiary industry</w:t>
      </w:r>
      <w:bookmarkEnd w:id="16"/>
      <w:r>
        <w:rPr>
          <w:rFonts w:hint="default" w:ascii="Times New Roman" w:hAnsi="Times New Roman" w:eastAsia="Times New Roman" w:cs="Times New Roman"/>
          <w:snapToGrid w:val="0"/>
          <w:color w:val="000000"/>
          <w:sz w:val="24"/>
          <w:szCs w:val="24"/>
          <w:lang w:val="en-US" w:eastAsia="zh-CN" w:bidi="en-US"/>
        </w:rPr>
        <w:t xml:space="preserve"> relative to that in the secondary industry. </w:t>
      </w:r>
      <w:r>
        <w:rPr>
          <w:rFonts w:hint="default" w:ascii="Times New Roman" w:hAnsi="Times New Roman" w:cs="Times New Roman"/>
          <w:snapToGrid w:val="0"/>
          <w:color w:val="000000"/>
          <w:sz w:val="24"/>
          <w:szCs w:val="24"/>
          <w:lang w:val="en-US" w:eastAsia="zh-CN" w:bidi="en-US"/>
        </w:rPr>
        <w:t>TSR</w:t>
      </w:r>
      <w:r>
        <w:rPr>
          <w:rFonts w:hint="default" w:ascii="Times New Roman" w:hAnsi="Times New Roman" w:eastAsia="Times New Roman" w:cs="Times New Roman"/>
          <w:snapToGrid w:val="0"/>
          <w:color w:val="000000"/>
          <w:sz w:val="24"/>
          <w:szCs w:val="24"/>
          <w:lang w:val="en-US" w:eastAsia="zh-CN" w:bidi="en-US"/>
        </w:rPr>
        <w:t xml:space="preserve"> is greater than 1, indicating that the industrial economic structure is increasingly advanced.</w:t>
      </w:r>
      <w:bookmarkStart w:id="17" w:name="OLE_LINK6"/>
    </w:p>
    <w:p>
      <w:pPr>
        <w:pStyle w:val="20"/>
        <w:numPr>
          <w:ilvl w:val="0"/>
          <w:numId w:val="2"/>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napToGrid w:val="0"/>
          <w:color w:val="000000"/>
          <w:sz w:val="24"/>
          <w:szCs w:val="24"/>
          <w:lang w:val="en-US" w:eastAsia="zh-CN" w:bidi="en-US"/>
        </w:rPr>
        <w:t>The r</w:t>
      </w:r>
      <w:r>
        <w:rPr>
          <w:rFonts w:hint="default" w:ascii="Times New Roman" w:hAnsi="Times New Roman" w:eastAsia="Times New Roman" w:cs="Times New Roman"/>
          <w:snapToGrid w:val="0"/>
          <w:color w:val="000000"/>
          <w:sz w:val="24"/>
          <w:szCs w:val="24"/>
          <w:lang w:val="en-US" w:eastAsia="zh-CN" w:bidi="en-US"/>
        </w:rPr>
        <w:t>atio</w:t>
      </w:r>
      <w:r>
        <w:rPr>
          <w:rFonts w:hint="default" w:ascii="Times New Roman" w:hAnsi="Times New Roman" w:cs="Times New Roman"/>
          <w:snapToGrid w:val="0"/>
          <w:color w:val="000000"/>
          <w:sz w:val="24"/>
          <w:szCs w:val="24"/>
          <w:lang w:val="en-US" w:eastAsia="zh-CN" w:bidi="en-US"/>
        </w:rPr>
        <w:t xml:space="preserve"> of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r</w:t>
      </w:r>
      <w:r>
        <w:rPr>
          <w:rFonts w:hint="default" w:ascii="Times New Roman" w:hAnsi="Times New Roman" w:cs="Times New Roman"/>
          <w:color w:val="000000" w:themeColor="text1"/>
          <w:sz w:val="24"/>
          <w:szCs w:val="24"/>
          <w14:textFill>
            <w14:solidFill>
              <w14:schemeClr w14:val="tx1"/>
            </w14:solidFill>
          </w14:textFill>
        </w:rPr>
        <w:t>egional credit</w:t>
      </w:r>
      <w:bookmarkEnd w:id="17"/>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snapToGrid w:val="0"/>
          <w:color w:val="000000"/>
          <w:sz w:val="24"/>
          <w:szCs w:val="24"/>
          <w:lang w:val="en-US" w:eastAsia="zh-CN" w:bidi="en-US"/>
        </w:rPr>
        <w:t>The ratio of</w:t>
      </w:r>
      <w:r>
        <w:rPr>
          <w:rFonts w:hint="default" w:ascii="Times New Roman" w:hAnsi="Times New Roman" w:cs="Times New Roman"/>
          <w:snapToGrid w:val="0"/>
          <w:color w:val="000000"/>
          <w:sz w:val="24"/>
          <w:szCs w:val="24"/>
          <w:lang w:val="en-US" w:eastAsia="zh-CN" w:bidi="en-US"/>
        </w:rPr>
        <w:t xml:space="preserv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r</w:t>
      </w:r>
      <w:r>
        <w:rPr>
          <w:rFonts w:hint="default" w:ascii="Times New Roman" w:hAnsi="Times New Roman" w:cs="Times New Roman"/>
          <w:color w:val="000000" w:themeColor="text1"/>
          <w:sz w:val="24"/>
          <w:szCs w:val="24"/>
          <w14:textFill>
            <w14:solidFill>
              <w14:schemeClr w14:val="tx1"/>
            </w14:solidFill>
          </w14:textFill>
        </w:rPr>
        <w:t>egional credit</w:t>
      </w:r>
      <w:r>
        <w:rPr>
          <w:rFonts w:hint="default" w:ascii="Times New Roman" w:hAnsi="Times New Roman" w:cs="Times New Roman"/>
          <w:snapToGrid w:val="0"/>
          <w:color w:val="000000"/>
          <w:sz w:val="24"/>
          <w:szCs w:val="24"/>
          <w:lang w:val="en-US" w:eastAsia="zh-CN" w:bidi="en-US"/>
        </w:rPr>
        <w:t xml:space="preserve"> (</w:t>
      </w:r>
      <w:r>
        <w:rPr>
          <w:rFonts w:hint="default" w:ascii="Times New Roman" w:hAnsi="Times New Roman" w:cs="Times New Roman"/>
          <w:i/>
          <w:iCs/>
          <w:color w:val="000000" w:themeColor="text1"/>
          <w:sz w:val="24"/>
          <w:szCs w:val="24"/>
          <w14:textFill>
            <w14:solidFill>
              <w14:schemeClr w14:val="tx1"/>
            </w14:solidFill>
          </w14:textFill>
        </w:rPr>
        <w:t>LLD</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is </w:t>
      </w:r>
      <w:bookmarkStart w:id="18" w:name="OLE_LINK28"/>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the </w:t>
      </w:r>
      <w:r>
        <w:rPr>
          <w:rFonts w:hint="default" w:ascii="Times New Roman" w:hAnsi="Times New Roman" w:cs="Times New Roman"/>
          <w:color w:val="000000" w:themeColor="text1"/>
          <w:sz w:val="24"/>
          <w:szCs w:val="24"/>
          <w14:textFill>
            <w14:solidFill>
              <w14:schemeClr w14:val="tx1"/>
            </w14:solidFill>
          </w14:textFill>
        </w:rPr>
        <w:t>bank credit balance</w:t>
      </w:r>
      <w:bookmarkEnd w:id="18"/>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snapToGrid w:val="0"/>
          <w:color w:val="000000"/>
          <w:sz w:val="24"/>
          <w:szCs w:val="24"/>
          <w:lang w:val="en-US" w:eastAsia="zh-CN" w:bidi="en-US"/>
        </w:rPr>
        <w:t>relative to</w:t>
      </w:r>
      <w:r>
        <w:rPr>
          <w:rFonts w:hint="default" w:ascii="Times New Roman" w:hAnsi="Times New Roman" w:cs="Times New Roman"/>
          <w:snapToGrid w:val="0"/>
          <w:color w:val="000000"/>
          <w:sz w:val="24"/>
          <w:szCs w:val="24"/>
          <w:lang w:val="en-US" w:eastAsia="zh-CN" w:bidi="en-US"/>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GDP.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Where </w:t>
      </w:r>
      <w:r>
        <w:rPr>
          <w:rFonts w:hint="default" w:ascii="Times New Roman" w:hAnsi="Times New Roman" w:cs="Times New Roman"/>
          <w:color w:val="000000" w:themeColor="text1"/>
          <w:sz w:val="24"/>
          <w:szCs w:val="24"/>
          <w14:textFill>
            <w14:solidFill>
              <w14:schemeClr w14:val="tx1"/>
            </w14:solidFill>
          </w14:textFill>
        </w:rPr>
        <w:t>the bank credit balance refers to the RMB loan balance of Chinese Banks.</w:t>
      </w:r>
    </w:p>
    <w:p>
      <w:pPr>
        <w:pStyle w:val="20"/>
        <w:numPr>
          <w:ilvl w:val="0"/>
          <w:numId w:val="2"/>
        </w:numPr>
        <w:rPr>
          <w:rFonts w:hint="default" w:ascii="Times New Roman" w:hAnsi="Times New Roman" w:eastAsia="Times New Roman" w:cs="Times New Roman"/>
          <w:snapToGrid w:val="0"/>
          <w:color w:val="000000" w:themeColor="text1"/>
          <w:sz w:val="24"/>
          <w:szCs w:val="24"/>
          <w:lang w:val="en-US" w:eastAsia="de-DE" w:bidi="en-US"/>
          <w14:textFill>
            <w14:solidFill>
              <w14:schemeClr w14:val="tx1"/>
            </w14:solidFill>
          </w14:textFill>
        </w:rPr>
      </w:pPr>
      <w:r>
        <w:rPr>
          <w:rFonts w:hint="default" w:ascii="Times New Roman" w:hAnsi="Times New Roman" w:eastAsia="宋体" w:cs="Times New Roman"/>
          <w:sz w:val="24"/>
          <w:szCs w:val="24"/>
          <w:lang w:val="en-US" w:eastAsia="zh-CN"/>
        </w:rPr>
        <w:t xml:space="preserve">The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ratio of </w:t>
      </w:r>
      <w:r>
        <w:rPr>
          <w:rFonts w:hint="default" w:ascii="Times New Roman" w:hAnsi="Times New Roman" w:cs="Times New Roman"/>
          <w:sz w:val="24"/>
          <w:szCs w:val="24"/>
        </w:rPr>
        <w:t>indigenous innovation</w:t>
      </w:r>
      <w:r>
        <w:rPr>
          <w:rFonts w:hint="default" w:ascii="Times New Roman" w:hAnsi="Times New Roman" w:cs="Times New Roman"/>
          <w:color w:val="000000" w:themeColor="text1"/>
          <w:sz w:val="24"/>
          <w:szCs w:val="24"/>
          <w14:textFill>
            <w14:solidFill>
              <w14:schemeClr w14:val="tx1"/>
            </w14:solidFill>
          </w14:textFill>
        </w:rPr>
        <w:t xml:space="preserve">. The amount of </w:t>
      </w:r>
      <w:bookmarkStart w:id="19" w:name="OLE_LINK22"/>
      <w:r>
        <w:rPr>
          <w:rFonts w:hint="default" w:ascii="Times New Roman" w:hAnsi="Times New Roman" w:cs="Times New Roman"/>
          <w:color w:val="000000" w:themeColor="text1"/>
          <w:sz w:val="24"/>
          <w:szCs w:val="24"/>
          <w14:textFill>
            <w14:solidFill>
              <w14:schemeClr w14:val="tx1"/>
            </w14:solidFill>
          </w14:textFill>
        </w:rPr>
        <w:t>patent granted</w:t>
      </w:r>
      <w:bookmarkEnd w:id="19"/>
      <w:r>
        <w:rPr>
          <w:rFonts w:hint="default" w:ascii="Times New Roman" w:hAnsi="Times New Roman" w:cs="Times New Roman"/>
          <w:color w:val="000000" w:themeColor="text1"/>
          <w:sz w:val="24"/>
          <w:szCs w:val="24"/>
          <w14:textFill>
            <w14:solidFill>
              <w14:schemeClr w14:val="tx1"/>
            </w14:solidFill>
          </w14:textFill>
        </w:rPr>
        <w:t xml:space="preserve"> represents the main actual output of enterprises' innovation activities and is used as the main index to evaluate enterprises' innovation ability. The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ratio</w:t>
      </w:r>
      <w:r>
        <w:rPr>
          <w:rFonts w:hint="default" w:ascii="Times New Roman" w:hAnsi="Times New Roman" w:cs="Times New Roman"/>
          <w:color w:val="000000" w:themeColor="text1"/>
          <w:sz w:val="24"/>
          <w:szCs w:val="24"/>
          <w14:textFill>
            <w14:solidFill>
              <w14:schemeClr w14:val="tx1"/>
            </w14:solidFill>
          </w14:textFill>
        </w:rPr>
        <w:t xml:space="preserve"> of </w:t>
      </w:r>
      <w:r>
        <w:rPr>
          <w:rFonts w:hint="default" w:ascii="Times New Roman" w:hAnsi="Times New Roman" w:eastAsia="宋体" w:cs="Times New Roman"/>
          <w:color w:val="000000" w:themeColor="text1"/>
          <w:sz w:val="24"/>
          <w:szCs w:val="24"/>
          <w:lang w:eastAsia="zh-CN"/>
          <w14:textFill>
            <w14:solidFill>
              <w14:schemeClr w14:val="tx1"/>
            </w14:solidFill>
          </w14:textFill>
        </w:rPr>
        <w:t>indigenous innovation</w:t>
      </w:r>
      <w:r>
        <w:rPr>
          <w:rFonts w:hint="default" w:ascii="Times New Roman" w:hAnsi="Times New Roman" w:cs="Times New Roman"/>
          <w:color w:val="000000" w:themeColor="text1"/>
          <w:sz w:val="24"/>
          <w:szCs w:val="24"/>
          <w14:textFill>
            <w14:solidFill>
              <w14:schemeClr w14:val="tx1"/>
            </w14:solidFill>
          </w14:textFill>
        </w:rPr>
        <w:t xml:space="preserve"> is expressed by the proportion of the </w:t>
      </w:r>
      <w:bookmarkStart w:id="20" w:name="OLE_LINK7"/>
      <w:r>
        <w:rPr>
          <w:rFonts w:hint="default" w:ascii="Times New Roman" w:hAnsi="Times New Roman" w:cs="Times New Roman"/>
          <w:color w:val="000000" w:themeColor="text1"/>
          <w:sz w:val="24"/>
          <w:szCs w:val="24"/>
          <w14:textFill>
            <w14:solidFill>
              <w14:schemeClr w14:val="tx1"/>
            </w14:solidFill>
          </w14:textFill>
        </w:rPr>
        <w:t>number</w:t>
      </w:r>
      <w:bookmarkEnd w:id="20"/>
      <w:r>
        <w:rPr>
          <w:rFonts w:hint="default" w:ascii="Times New Roman" w:hAnsi="Times New Roman" w:cs="Times New Roman"/>
          <w:color w:val="000000" w:themeColor="text1"/>
          <w:sz w:val="24"/>
          <w:szCs w:val="24"/>
          <w14:textFill>
            <w14:solidFill>
              <w14:schemeClr w14:val="tx1"/>
            </w14:solidFill>
          </w14:textFill>
        </w:rPr>
        <w:t xml:space="preserve"> of patents granted. </w:t>
      </w:r>
      <w:r>
        <w:rPr>
          <w:rFonts w:hint="default" w:ascii="Times New Roman" w:hAnsi="Times New Roman" w:cs="Times New Roman"/>
          <w:i/>
          <w:iCs/>
          <w:color w:val="000000" w:themeColor="text1"/>
          <w:sz w:val="24"/>
          <w:szCs w:val="24"/>
          <w14:textFill>
            <w14:solidFill>
              <w14:schemeClr w14:val="tx1"/>
            </w14:solidFill>
          </w14:textFill>
        </w:rPr>
        <w:t>PGR</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is</w:t>
      </w:r>
      <w:r>
        <w:rPr>
          <w:rFonts w:hint="default" w:ascii="Times New Roman" w:hAnsi="Times New Roman" w:cs="Times New Roman"/>
          <w:color w:val="000000" w:themeColor="text1"/>
          <w:sz w:val="24"/>
          <w:szCs w:val="24"/>
          <w14:textFill>
            <w14:solidFill>
              <w14:schemeClr w14:val="tx1"/>
            </w14:solidFill>
          </w14:textFill>
        </w:rPr>
        <w:t xml:space="preserve"> the amount of patent granted in a certain region to the total amount of patent granted in the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B</w:t>
      </w:r>
      <w:r>
        <w:rPr>
          <w:rFonts w:hint="default" w:ascii="Times New Roman" w:hAnsi="Times New Roman" w:cs="Times New Roman"/>
          <w:color w:val="000000" w:themeColor="text1"/>
          <w:sz w:val="24"/>
          <w:szCs w:val="24"/>
          <w14:textFill>
            <w14:solidFill>
              <w14:schemeClr w14:val="tx1"/>
            </w14:solidFill>
          </w14:textFill>
        </w:rPr>
        <w:t>eijing-</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T</w:t>
      </w:r>
      <w:r>
        <w:rPr>
          <w:rFonts w:hint="default" w:ascii="Times New Roman" w:hAnsi="Times New Roman" w:cs="Times New Roman"/>
          <w:color w:val="000000" w:themeColor="text1"/>
          <w:sz w:val="24"/>
          <w:szCs w:val="24"/>
          <w14:textFill>
            <w14:solidFill>
              <w14:schemeClr w14:val="tx1"/>
            </w14:solidFill>
          </w14:textFill>
        </w:rPr>
        <w:t>ianjin-</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H</w:t>
      </w:r>
      <w:r>
        <w:rPr>
          <w:rFonts w:hint="default" w:ascii="Times New Roman" w:hAnsi="Times New Roman" w:cs="Times New Roman"/>
          <w:color w:val="000000" w:themeColor="text1"/>
          <w:sz w:val="24"/>
          <w:szCs w:val="24"/>
          <w14:textFill>
            <w14:solidFill>
              <w14:schemeClr w14:val="tx1"/>
            </w14:solidFill>
          </w14:textFill>
        </w:rPr>
        <w:t>ebei region.</w:t>
      </w:r>
    </w:p>
    <w:p>
      <w:pPr>
        <w:pStyle w:val="20"/>
        <w:numPr>
          <w:ilvl w:val="0"/>
          <w:numId w:val="2"/>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napToGrid w:val="0"/>
          <w:color w:val="000000"/>
          <w:sz w:val="24"/>
          <w:szCs w:val="24"/>
          <w:lang w:val="en-US" w:eastAsia="zh-CN" w:bidi="en-US"/>
        </w:rPr>
        <w:t>The r</w:t>
      </w:r>
      <w:r>
        <w:rPr>
          <w:rFonts w:hint="default" w:ascii="Times New Roman" w:hAnsi="Times New Roman" w:eastAsia="Times New Roman" w:cs="Times New Roman"/>
          <w:snapToGrid w:val="0"/>
          <w:color w:val="000000"/>
          <w:sz w:val="24"/>
          <w:szCs w:val="24"/>
          <w:lang w:val="en-US" w:eastAsia="zh-CN" w:bidi="en-US"/>
        </w:rPr>
        <w:t>atio</w:t>
      </w:r>
      <w:r>
        <w:rPr>
          <w:rFonts w:hint="default" w:ascii="Times New Roman" w:hAnsi="Times New Roman" w:cs="Times New Roman"/>
          <w:snapToGrid w:val="0"/>
          <w:color w:val="000000"/>
          <w:sz w:val="24"/>
          <w:szCs w:val="24"/>
          <w:lang w:val="en-US" w:eastAsia="zh-CN" w:bidi="en-US"/>
        </w:rPr>
        <w:t xml:space="preserve"> of </w:t>
      </w:r>
      <w:r>
        <w:rPr>
          <w:rFonts w:hint="default" w:ascii="Times New Roman" w:hAnsi="Times New Roman" w:eastAsia="宋体" w:cs="Times New Roman"/>
          <w:snapToGrid w:val="0"/>
          <w:color w:val="000000" w:themeColor="text1"/>
          <w:sz w:val="24"/>
          <w:szCs w:val="24"/>
          <w:lang w:val="en-US" w:eastAsia="zh-CN" w:bidi="en-US"/>
          <w14:textFill>
            <w14:solidFill>
              <w14:schemeClr w14:val="tx1"/>
            </w14:solidFill>
          </w14:textFill>
        </w:rPr>
        <w:t>t</w:t>
      </w:r>
      <w:r>
        <w:rPr>
          <w:rFonts w:hint="default" w:ascii="Times New Roman" w:hAnsi="Times New Roman" w:eastAsia="Times New Roman" w:cs="Times New Roman"/>
          <w:snapToGrid w:val="0"/>
          <w:color w:val="000000" w:themeColor="text1"/>
          <w:sz w:val="24"/>
          <w:szCs w:val="24"/>
          <w:lang w:val="en-US" w:eastAsia="de-DE" w:bidi="en-US"/>
          <w14:textFill>
            <w14:solidFill>
              <w14:schemeClr w14:val="tx1"/>
            </w14:solidFill>
          </w14:textFill>
        </w:rPr>
        <w:t xml:space="preserve">echnology </w:t>
      </w:r>
      <w:bookmarkStart w:id="21" w:name="OLE_LINK30"/>
      <w:r>
        <w:rPr>
          <w:rFonts w:hint="default" w:ascii="Times New Roman" w:hAnsi="Times New Roman" w:eastAsia="Times New Roman" w:cs="Times New Roman"/>
          <w:snapToGrid w:val="0"/>
          <w:color w:val="000000" w:themeColor="text1"/>
          <w:sz w:val="24"/>
          <w:szCs w:val="24"/>
          <w:lang w:val="en-US" w:eastAsia="zh-CN" w:bidi="en-US"/>
          <w14:textFill>
            <w14:solidFill>
              <w14:schemeClr w14:val="tx1"/>
            </w14:solidFill>
          </w14:textFill>
        </w:rPr>
        <w:t>import</w:t>
      </w:r>
      <w:bookmarkEnd w:id="21"/>
      <w:r>
        <w:rPr>
          <w:rFonts w:hint="default" w:ascii="Times New Roman" w:hAnsi="Times New Roman" w:eastAsia="宋体" w:cs="Times New Roman"/>
          <w:snapToGrid w:val="0"/>
          <w:color w:val="000000" w:themeColor="text1"/>
          <w:sz w:val="24"/>
          <w:szCs w:val="24"/>
          <w:lang w:val="en-US" w:eastAsia="zh-CN" w:bidi="en-US"/>
          <w14:textFill>
            <w14:solidFill>
              <w14:schemeClr w14:val="tx1"/>
            </w14:solidFill>
          </w14:textFill>
        </w:rPr>
        <w:t>(</w:t>
      </w:r>
      <w:r>
        <w:rPr>
          <w:rFonts w:hint="default" w:ascii="Times New Roman" w:hAnsi="Times New Roman" w:eastAsia="Times New Roman" w:cs="Times New Roman"/>
          <w:i/>
          <w:iCs/>
          <w:snapToGrid w:val="0"/>
          <w:color w:val="000000" w:themeColor="text1"/>
          <w:sz w:val="24"/>
          <w:szCs w:val="24"/>
          <w:lang w:val="en-US" w:eastAsia="de-DE" w:bidi="en-US"/>
          <w14:textFill>
            <w14:solidFill>
              <w14:schemeClr w14:val="tx1"/>
            </w14:solidFill>
          </w14:textFill>
        </w:rPr>
        <w:t>TYD</w:t>
      </w:r>
      <w:r>
        <w:rPr>
          <w:rFonts w:hint="default" w:ascii="Times New Roman" w:hAnsi="Times New Roman" w:eastAsia="宋体" w:cs="Times New Roman"/>
          <w:snapToGrid w:val="0"/>
          <w:color w:val="000000" w:themeColor="text1"/>
          <w:sz w:val="24"/>
          <w:szCs w:val="24"/>
          <w:lang w:val="en-US" w:eastAsia="zh-CN" w:bidi="en-US"/>
          <w14:textFill>
            <w14:solidFill>
              <w14:schemeClr w14:val="tx1"/>
            </w14:solidFill>
          </w14:textFill>
        </w:rPr>
        <w:t>)</w:t>
      </w:r>
      <w:r>
        <w:rPr>
          <w:rFonts w:hint="default" w:ascii="Times New Roman" w:hAnsi="Times New Roman" w:eastAsia="Times New Roman" w:cs="Times New Roman"/>
          <w:snapToGrid w:val="0"/>
          <w:color w:val="000000" w:themeColor="text1"/>
          <w:sz w:val="24"/>
          <w:szCs w:val="24"/>
          <w:lang w:val="en-US" w:eastAsia="de-DE" w:bidi="en-US"/>
          <w14:textFill>
            <w14:solidFill>
              <w14:schemeClr w14:val="tx1"/>
            </w14:solidFill>
          </w14:textFill>
        </w:rPr>
        <w:t xml:space="preserve">. </w:t>
      </w:r>
      <w:r>
        <w:rPr>
          <w:rFonts w:hint="default" w:ascii="Times New Roman" w:hAnsi="Times New Roman" w:eastAsia="Times New Roman" w:cs="Times New Roman"/>
          <w:snapToGrid w:val="0"/>
          <w:color w:val="000000" w:themeColor="text1"/>
          <w:sz w:val="24"/>
          <w:szCs w:val="24"/>
          <w:lang w:val="en-US" w:eastAsia="zh-CN" w:bidi="en-US"/>
          <w14:textFill>
            <w14:solidFill>
              <w14:schemeClr w14:val="tx1"/>
            </w14:solidFill>
          </w14:textFill>
        </w:rPr>
        <w:t>The ratio of t</w:t>
      </w:r>
      <w:r>
        <w:rPr>
          <w:rFonts w:hint="default" w:ascii="Times New Roman" w:hAnsi="Times New Roman" w:eastAsia="Times New Roman" w:cs="Times New Roman"/>
          <w:snapToGrid w:val="0"/>
          <w:color w:val="000000" w:themeColor="text1"/>
          <w:sz w:val="24"/>
          <w:szCs w:val="24"/>
          <w:lang w:val="en-US" w:eastAsia="de-DE" w:bidi="en-US"/>
          <w14:textFill>
            <w14:solidFill>
              <w14:schemeClr w14:val="tx1"/>
            </w14:solidFill>
          </w14:textFill>
        </w:rPr>
        <w:t xml:space="preserve">echnology </w:t>
      </w:r>
      <w:r>
        <w:rPr>
          <w:rFonts w:hint="default" w:ascii="Times New Roman" w:hAnsi="Times New Roman" w:eastAsia="Times New Roman" w:cs="Times New Roman"/>
          <w:snapToGrid w:val="0"/>
          <w:color w:val="000000" w:themeColor="text1"/>
          <w:sz w:val="24"/>
          <w:szCs w:val="24"/>
          <w:lang w:val="en-US" w:eastAsia="zh-CN" w:bidi="en-US"/>
          <w14:textFill>
            <w14:solidFill>
              <w14:schemeClr w14:val="tx1"/>
            </w14:solidFill>
          </w14:textFill>
        </w:rPr>
        <w:t xml:space="preserve">import </w:t>
      </w:r>
      <w:r>
        <w:rPr>
          <w:rFonts w:hint="default" w:ascii="Times New Roman" w:hAnsi="Times New Roman" w:eastAsia="Times New Roman" w:cs="Times New Roman"/>
          <w:snapToGrid w:val="0"/>
          <w:color w:val="000000" w:themeColor="text1"/>
          <w:sz w:val="24"/>
          <w:szCs w:val="24"/>
          <w:lang w:val="en-US" w:eastAsia="de-DE" w:bidi="en-US"/>
          <w14:textFill>
            <w14:solidFill>
              <w14:schemeClr w14:val="tx1"/>
            </w14:solidFill>
          </w14:textFill>
        </w:rPr>
        <w:t xml:space="preserve">is the actual foreign capital utilized in a region </w:t>
      </w:r>
      <w:r>
        <w:rPr>
          <w:rFonts w:hint="default" w:ascii="Times New Roman" w:hAnsi="Times New Roman" w:eastAsia="Times New Roman" w:cs="Times New Roman"/>
          <w:snapToGrid w:val="0"/>
          <w:color w:val="000000" w:themeColor="text1"/>
          <w:sz w:val="24"/>
          <w:szCs w:val="24"/>
          <w:lang w:val="en-US" w:eastAsia="zh-CN" w:bidi="en-US"/>
          <w14:textFill>
            <w14:solidFill>
              <w14:schemeClr w14:val="tx1"/>
            </w14:solidFill>
          </w14:textFill>
        </w:rPr>
        <w:t xml:space="preserve">relative </w:t>
      </w:r>
      <w:r>
        <w:rPr>
          <w:rFonts w:hint="default" w:ascii="Times New Roman" w:hAnsi="Times New Roman" w:eastAsia="Times New Roman" w:cs="Times New Roman"/>
          <w:snapToGrid w:val="0"/>
          <w:color w:val="000000" w:themeColor="text1"/>
          <w:sz w:val="24"/>
          <w:szCs w:val="24"/>
          <w:lang w:val="en-US" w:eastAsia="de-DE" w:bidi="en-US"/>
          <w14:textFill>
            <w14:solidFill>
              <w14:schemeClr w14:val="tx1"/>
            </w14:solidFill>
          </w14:textFill>
        </w:rPr>
        <w:t>to the GDP of the region.</w:t>
      </w:r>
      <w:r>
        <w:rPr>
          <w:rFonts w:hint="default" w:ascii="Times New Roman" w:hAnsi="Times New Roman" w:eastAsia="Times New Roman" w:cs="Times New Roman"/>
          <w:snapToGrid w:val="0"/>
          <w:color w:val="000000" w:themeColor="text1"/>
          <w:sz w:val="24"/>
          <w:szCs w:val="24"/>
          <w:lang w:val="en-US" w:eastAsia="zh-CN" w:bidi="en-US"/>
          <w14:textFill>
            <w14:solidFill>
              <w14:schemeClr w14:val="tx1"/>
            </w14:solidFill>
          </w14:textFill>
        </w:rPr>
        <w:t xml:space="preserve"> Where </w:t>
      </w:r>
      <w:r>
        <w:rPr>
          <w:rFonts w:hint="default" w:ascii="Times New Roman" w:hAnsi="Times New Roman" w:eastAsia="Times New Roman" w:cs="Times New Roman"/>
          <w:snapToGrid w:val="0"/>
          <w:color w:val="000000" w:themeColor="text1"/>
          <w:sz w:val="24"/>
          <w:szCs w:val="24"/>
          <w:lang w:val="en-US" w:eastAsia="de-DE" w:bidi="en-US"/>
          <w14:textFill>
            <w14:solidFill>
              <w14:schemeClr w14:val="tx1"/>
            </w14:solidFill>
          </w14:textFill>
        </w:rPr>
        <w:t xml:space="preserve">the actual utilized foreign capital expressed in </w:t>
      </w:r>
      <w:r>
        <w:rPr>
          <w:rFonts w:hint="default" w:ascii="Times New Roman" w:hAnsi="Times New Roman" w:eastAsia="Times New Roman" w:cs="Times New Roman"/>
          <w:snapToGrid w:val="0"/>
          <w:color w:val="000000" w:themeColor="text1"/>
          <w:sz w:val="24"/>
          <w:szCs w:val="24"/>
          <w:lang w:val="en-US" w:eastAsia="zh-CN" w:bidi="en-US"/>
          <w14:textFill>
            <w14:solidFill>
              <w14:schemeClr w14:val="tx1"/>
            </w14:solidFill>
          </w14:textFill>
        </w:rPr>
        <w:t>USD</w:t>
      </w:r>
      <w:r>
        <w:rPr>
          <w:rFonts w:hint="default" w:ascii="Times New Roman" w:hAnsi="Times New Roman" w:eastAsia="Times New Roman" w:cs="Times New Roman"/>
          <w:snapToGrid w:val="0"/>
          <w:color w:val="000000" w:themeColor="text1"/>
          <w:sz w:val="24"/>
          <w:szCs w:val="24"/>
          <w:lang w:val="en-US" w:eastAsia="de-DE" w:bidi="en-US"/>
          <w14:textFill>
            <w14:solidFill>
              <w14:schemeClr w14:val="tx1"/>
            </w14:solidFill>
          </w14:textFill>
        </w:rPr>
        <w:t xml:space="preserve"> 10 million will be converted into RMB 100 million using the RMB exchange rate of that year. </w:t>
      </w:r>
    </w:p>
    <w:p>
      <w:pPr>
        <w:pStyle w:val="20"/>
        <w:numPr>
          <w:ilvl w:val="0"/>
          <w:numId w:val="2"/>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The ratio of i</w:t>
      </w:r>
      <w:r>
        <w:rPr>
          <w:rFonts w:hint="default" w:ascii="Times New Roman" w:hAnsi="Times New Roman" w:cs="Times New Roman"/>
          <w:color w:val="000000" w:themeColor="text1"/>
          <w:sz w:val="24"/>
          <w:szCs w:val="24"/>
          <w14:textFill>
            <w14:solidFill>
              <w14:schemeClr w14:val="tx1"/>
            </w14:solidFill>
          </w14:textFill>
        </w:rPr>
        <w:t>nvestment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in f</w:t>
      </w:r>
      <w:r>
        <w:rPr>
          <w:rFonts w:hint="default" w:ascii="Times New Roman" w:hAnsi="Times New Roman" w:cs="Times New Roman"/>
          <w:color w:val="000000" w:themeColor="text1"/>
          <w:sz w:val="24"/>
          <w:szCs w:val="24"/>
          <w14:textFill>
            <w14:solidFill>
              <w14:schemeClr w14:val="tx1"/>
            </w14:solidFill>
          </w14:textFill>
        </w:rPr>
        <w:t>ixed asset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i/>
          <w:iCs/>
          <w:color w:val="000000" w:themeColor="text1"/>
          <w:sz w:val="24"/>
          <w:szCs w:val="24"/>
          <w14:textFill>
            <w14:solidFill>
              <w14:schemeClr w14:val="tx1"/>
            </w14:solidFill>
          </w14:textFill>
        </w:rPr>
        <w:t>FAIR</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FAIR</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is</w:t>
      </w:r>
      <w:r>
        <w:rPr>
          <w:rFonts w:hint="default" w:ascii="Times New Roman" w:hAnsi="Times New Roman" w:cs="Times New Roman"/>
          <w:color w:val="000000" w:themeColor="text1"/>
          <w:sz w:val="24"/>
          <w:szCs w:val="24"/>
          <w14:textFill>
            <w14:solidFill>
              <w14:schemeClr w14:val="tx1"/>
            </w14:solidFill>
          </w14:textFill>
        </w:rPr>
        <w:t xml:space="preserve"> </w:t>
      </w:r>
      <w:bookmarkStart w:id="22" w:name="OLE_LINK24"/>
      <w:r>
        <w:rPr>
          <w:rFonts w:hint="default" w:ascii="Times New Roman" w:hAnsi="Times New Roman" w:cs="Times New Roman"/>
          <w:color w:val="000000" w:themeColor="text1"/>
          <w:sz w:val="24"/>
          <w:szCs w:val="24"/>
          <w14:textFill>
            <w14:solidFill>
              <w14:schemeClr w14:val="tx1"/>
            </w14:solidFill>
          </w14:textFill>
        </w:rPr>
        <w:t>total investment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in</w:t>
      </w:r>
      <w:r>
        <w:rPr>
          <w:rFonts w:hint="default" w:ascii="Times New Roman" w:hAnsi="Times New Roman" w:cs="Times New Roman"/>
          <w:color w:val="000000" w:themeColor="text1"/>
          <w:sz w:val="24"/>
          <w:szCs w:val="24"/>
          <w14:textFill>
            <w14:solidFill>
              <w14:schemeClr w14:val="tx1"/>
            </w14:solidFill>
          </w14:textFill>
        </w:rPr>
        <w:t xml:space="preserve"> fixed asset </w:t>
      </w:r>
      <w:r>
        <w:rPr>
          <w:rFonts w:hint="default" w:ascii="Times New Roman" w:hAnsi="Times New Roman" w:eastAsia="Times New Roman" w:cs="Times New Roman"/>
          <w:snapToGrid w:val="0"/>
          <w:color w:val="000000" w:themeColor="text1"/>
          <w:sz w:val="24"/>
          <w:szCs w:val="24"/>
          <w:lang w:val="en-US" w:eastAsia="de-DE" w:bidi="en-US"/>
          <w14:textFill>
            <w14:solidFill>
              <w14:schemeClr w14:val="tx1"/>
            </w14:solidFill>
          </w14:textFill>
        </w:rPr>
        <w:t>in a region</w:t>
      </w:r>
      <w:bookmarkEnd w:id="22"/>
      <w:r>
        <w:rPr>
          <w:rFonts w:hint="default" w:ascii="Times New Roman" w:hAnsi="Times New Roman" w:eastAsia="Times New Roman" w:cs="Times New Roman"/>
          <w:snapToGrid w:val="0"/>
          <w:color w:val="000000" w:themeColor="text1"/>
          <w:sz w:val="24"/>
          <w:szCs w:val="24"/>
          <w:lang w:val="en-US" w:eastAsia="de-DE" w:bidi="en-US"/>
          <w14:textFill>
            <w14:solidFill>
              <w14:schemeClr w14:val="tx1"/>
            </w14:solidFill>
          </w14:textFill>
        </w:rPr>
        <w:t xml:space="preserve"> </w:t>
      </w:r>
      <w:r>
        <w:rPr>
          <w:rFonts w:hint="default" w:ascii="Times New Roman" w:hAnsi="Times New Roman" w:eastAsia="Times New Roman" w:cs="Times New Roman"/>
          <w:snapToGrid w:val="0"/>
          <w:color w:val="000000" w:themeColor="text1"/>
          <w:sz w:val="24"/>
          <w:szCs w:val="24"/>
          <w:lang w:val="en-US" w:eastAsia="zh-CN" w:bidi="en-US"/>
          <w14:textFill>
            <w14:solidFill>
              <w14:schemeClr w14:val="tx1"/>
            </w14:solidFill>
          </w14:textFill>
        </w:rPr>
        <w:t xml:space="preserve">relative </w:t>
      </w:r>
      <w:r>
        <w:rPr>
          <w:rFonts w:hint="default" w:ascii="Times New Roman" w:hAnsi="Times New Roman" w:eastAsia="Times New Roman" w:cs="Times New Roman"/>
          <w:snapToGrid w:val="0"/>
          <w:color w:val="000000" w:themeColor="text1"/>
          <w:sz w:val="24"/>
          <w:szCs w:val="24"/>
          <w:lang w:val="en-US" w:eastAsia="de-DE" w:bidi="en-US"/>
          <w14:textFill>
            <w14:solidFill>
              <w14:schemeClr w14:val="tx1"/>
            </w14:solidFill>
          </w14:textFill>
        </w:rPr>
        <w:t>to</w:t>
      </w:r>
      <w:r>
        <w:rPr>
          <w:rFonts w:hint="default" w:ascii="Times New Roman" w:hAnsi="Times New Roman" w:eastAsia="宋体" w:cs="Times New Roman"/>
          <w:snapToGrid w:val="0"/>
          <w:color w:val="000000" w:themeColor="text1"/>
          <w:sz w:val="24"/>
          <w:szCs w:val="24"/>
          <w:lang w:val="en-US" w:eastAsia="zh-CN" w:bidi="en-US"/>
          <w14:textFill>
            <w14:solidFill>
              <w14:schemeClr w14:val="tx1"/>
            </w14:solidFill>
          </w14:textFill>
        </w:rPr>
        <w:t xml:space="preserve"> </w:t>
      </w:r>
      <w:bookmarkStart w:id="23" w:name="OLE_LINK23"/>
      <w:r>
        <w:rPr>
          <w:rFonts w:hint="default" w:ascii="Times New Roman" w:hAnsi="Times New Roman" w:cs="Times New Roman"/>
          <w:color w:val="000000" w:themeColor="text1"/>
          <w:sz w:val="24"/>
          <w:szCs w:val="24"/>
          <w14:textFill>
            <w14:solidFill>
              <w14:schemeClr w14:val="tx1"/>
            </w14:solidFill>
          </w14:textFill>
        </w:rPr>
        <w:t>total investment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in</w:t>
      </w:r>
      <w:r>
        <w:rPr>
          <w:rFonts w:hint="default" w:ascii="Times New Roman" w:hAnsi="Times New Roman" w:cs="Times New Roman"/>
          <w:color w:val="000000" w:themeColor="text1"/>
          <w:sz w:val="24"/>
          <w:szCs w:val="24"/>
          <w14:textFill>
            <w14:solidFill>
              <w14:schemeClr w14:val="tx1"/>
            </w14:solidFill>
          </w14:textFill>
        </w:rPr>
        <w:t xml:space="preserve"> fixed asset</w:t>
      </w:r>
      <w:bookmarkEnd w:id="23"/>
      <w:r>
        <w:rPr>
          <w:rFonts w:hint="default" w:ascii="Times New Roman" w:hAnsi="Times New Roman" w:cs="Times New Roman"/>
          <w:color w:val="000000" w:themeColor="text1"/>
          <w:sz w:val="24"/>
          <w:szCs w:val="24"/>
          <w14:textFill>
            <w14:solidFill>
              <w14:schemeClr w14:val="tx1"/>
            </w14:solidFill>
          </w14:textFill>
        </w:rPr>
        <w:t xml:space="preserve"> in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B</w:t>
      </w:r>
      <w:r>
        <w:rPr>
          <w:rFonts w:hint="default" w:ascii="Times New Roman" w:hAnsi="Times New Roman" w:cs="Times New Roman"/>
          <w:color w:val="000000" w:themeColor="text1"/>
          <w:sz w:val="24"/>
          <w:szCs w:val="24"/>
          <w14:textFill>
            <w14:solidFill>
              <w14:schemeClr w14:val="tx1"/>
            </w14:solidFill>
          </w14:textFill>
        </w:rPr>
        <w:t>eijing-</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T</w:t>
      </w:r>
      <w:r>
        <w:rPr>
          <w:rFonts w:hint="default" w:ascii="Times New Roman" w:hAnsi="Times New Roman" w:cs="Times New Roman"/>
          <w:color w:val="000000" w:themeColor="text1"/>
          <w:sz w:val="24"/>
          <w:szCs w:val="24"/>
          <w14:textFill>
            <w14:solidFill>
              <w14:schemeClr w14:val="tx1"/>
            </w14:solidFill>
          </w14:textFill>
        </w:rPr>
        <w:t>ianjin-</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H</w:t>
      </w:r>
      <w:r>
        <w:rPr>
          <w:rFonts w:hint="default" w:ascii="Times New Roman" w:hAnsi="Times New Roman" w:cs="Times New Roman"/>
          <w:color w:val="000000" w:themeColor="text1"/>
          <w:sz w:val="24"/>
          <w:szCs w:val="24"/>
          <w14:textFill>
            <w14:solidFill>
              <w14:schemeClr w14:val="tx1"/>
            </w14:solidFill>
          </w14:textFill>
        </w:rPr>
        <w:t>ebei region.</w:t>
      </w:r>
    </w:p>
    <w:p>
      <w:pPr>
        <w:pStyle w:val="20"/>
        <w:numPr>
          <w:ilvl w:val="0"/>
          <w:numId w:val="2"/>
        </w:numPr>
        <w:rPr>
          <w:rFonts w:hint="default" w:ascii="Times New Roman" w:hAnsi="Times New Roman" w:cs="Times New Roman"/>
          <w:sz w:val="24"/>
          <w:szCs w:val="24"/>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The r</w:t>
      </w:r>
      <w:r>
        <w:rPr>
          <w:rFonts w:hint="default" w:ascii="Times New Roman" w:hAnsi="Times New Roman" w:cs="Times New Roman"/>
          <w:color w:val="000000" w:themeColor="text1"/>
          <w:sz w:val="24"/>
          <w:szCs w:val="24"/>
          <w14:textFill>
            <w14:solidFill>
              <w14:schemeClr w14:val="tx1"/>
            </w14:solidFill>
          </w14:textFill>
        </w:rPr>
        <w:t>atio</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of e</w:t>
      </w:r>
      <w:r>
        <w:rPr>
          <w:rFonts w:hint="default" w:ascii="Times New Roman" w:hAnsi="Times New Roman" w:cs="Times New Roman"/>
          <w:color w:val="000000" w:themeColor="text1"/>
          <w:sz w:val="24"/>
          <w:szCs w:val="24"/>
          <w14:textFill>
            <w14:solidFill>
              <w14:schemeClr w14:val="tx1"/>
            </w14:solidFill>
          </w14:textFill>
        </w:rPr>
        <w:t>mploy</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ed persons(</w:t>
      </w:r>
      <w:r>
        <w:rPr>
          <w:rFonts w:hint="default" w:ascii="Times New Roman" w:hAnsi="Times New Roman" w:cs="Times New Roman"/>
          <w:i/>
          <w:iCs/>
          <w:color w:val="000000" w:themeColor="text1"/>
          <w:sz w:val="24"/>
          <w:szCs w:val="24"/>
          <w14:textFill>
            <w14:solidFill>
              <w14:schemeClr w14:val="tx1"/>
            </w14:solidFill>
          </w14:textFill>
        </w:rPr>
        <w:t>CER</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CER</w:t>
      </w:r>
      <w:r>
        <w:rPr>
          <w:rFonts w:hint="default" w:ascii="Times New Roman" w:hAnsi="Times New Roman" w:cs="Times New Roman"/>
          <w:color w:val="000000" w:themeColor="text1"/>
          <w:sz w:val="24"/>
          <w:szCs w:val="24"/>
          <w:vertAlign w:val="baseline"/>
          <w14:textFill>
            <w14:solidFill>
              <w14:schemeClr w14:val="tx1"/>
            </w14:solidFill>
          </w14:textFill>
        </w:rPr>
        <w:t xml:space="preserve"> is the ratio of the total number of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e</w:t>
      </w:r>
      <w:r>
        <w:rPr>
          <w:rFonts w:hint="default" w:ascii="Times New Roman" w:hAnsi="Times New Roman" w:cs="Times New Roman"/>
          <w:color w:val="000000" w:themeColor="text1"/>
          <w:sz w:val="24"/>
          <w:szCs w:val="24"/>
          <w14:textFill>
            <w14:solidFill>
              <w14:schemeClr w14:val="tx1"/>
            </w14:solidFill>
          </w14:textFill>
        </w:rPr>
        <w:t>mploy</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ed persons</w:t>
      </w:r>
      <w:r>
        <w:rPr>
          <w:rFonts w:hint="default" w:ascii="Times New Roman" w:hAnsi="Times New Roman" w:cs="Times New Roman"/>
          <w:color w:val="000000" w:themeColor="text1"/>
          <w:sz w:val="24"/>
          <w:szCs w:val="24"/>
          <w:vertAlign w:val="baseline"/>
          <w14:textFill>
            <w14:solidFill>
              <w14:schemeClr w14:val="tx1"/>
            </w14:solidFill>
          </w14:textFill>
        </w:rPr>
        <w:t xml:space="preserve"> of corporate units in a region to </w:t>
      </w:r>
      <w:bookmarkStart w:id="24" w:name="OLE_LINK25"/>
      <w:r>
        <w:rPr>
          <w:rFonts w:hint="default" w:ascii="Times New Roman" w:hAnsi="Times New Roman" w:cs="Times New Roman"/>
          <w:color w:val="000000" w:themeColor="text1"/>
          <w:sz w:val="24"/>
          <w:szCs w:val="24"/>
          <w:vertAlign w:val="baseline"/>
          <w14:textFill>
            <w14:solidFill>
              <w14:schemeClr w14:val="tx1"/>
            </w14:solidFill>
          </w14:textFill>
        </w:rPr>
        <w:t xml:space="preserve">the total number of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e</w:t>
      </w:r>
      <w:r>
        <w:rPr>
          <w:rFonts w:hint="default" w:ascii="Times New Roman" w:hAnsi="Times New Roman" w:cs="Times New Roman"/>
          <w:color w:val="000000" w:themeColor="text1"/>
          <w:sz w:val="24"/>
          <w:szCs w:val="24"/>
          <w14:textFill>
            <w14:solidFill>
              <w14:schemeClr w14:val="tx1"/>
            </w14:solidFill>
          </w14:textFill>
        </w:rPr>
        <w:t>mploy</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ed persons</w:t>
      </w:r>
      <w:r>
        <w:rPr>
          <w:rFonts w:hint="default" w:ascii="Times New Roman" w:hAnsi="Times New Roman" w:cs="Times New Roman"/>
          <w:color w:val="000000" w:themeColor="text1"/>
          <w:sz w:val="24"/>
          <w:szCs w:val="24"/>
          <w:vertAlign w:val="baseline"/>
          <w14:textFill>
            <w14:solidFill>
              <w14:schemeClr w14:val="tx1"/>
            </w14:solidFill>
          </w14:textFill>
        </w:rPr>
        <w:t xml:space="preserve"> of corporate units</w:t>
      </w:r>
      <w:bookmarkEnd w:id="24"/>
      <w:r>
        <w:rPr>
          <w:rFonts w:hint="default" w:ascii="Times New Roman" w:hAnsi="Times New Roman" w:cs="Times New Roman"/>
          <w:color w:val="000000" w:themeColor="text1"/>
          <w:sz w:val="24"/>
          <w:szCs w:val="24"/>
          <w:vertAlign w:val="baseline"/>
          <w14:textFill>
            <w14:solidFill>
              <w14:schemeClr w14:val="tx1"/>
            </w14:solidFill>
          </w14:textFill>
        </w:rPr>
        <w:t xml:space="preserve"> in the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B</w:t>
      </w:r>
      <w:r>
        <w:rPr>
          <w:rFonts w:hint="default" w:ascii="Times New Roman" w:hAnsi="Times New Roman" w:cs="Times New Roman"/>
          <w:color w:val="000000" w:themeColor="text1"/>
          <w:sz w:val="24"/>
          <w:szCs w:val="24"/>
          <w14:textFill>
            <w14:solidFill>
              <w14:schemeClr w14:val="tx1"/>
            </w14:solidFill>
          </w14:textFill>
        </w:rPr>
        <w:t>eijing-</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T</w:t>
      </w:r>
      <w:r>
        <w:rPr>
          <w:rFonts w:hint="default" w:ascii="Times New Roman" w:hAnsi="Times New Roman" w:cs="Times New Roman"/>
          <w:color w:val="000000" w:themeColor="text1"/>
          <w:sz w:val="24"/>
          <w:szCs w:val="24"/>
          <w14:textFill>
            <w14:solidFill>
              <w14:schemeClr w14:val="tx1"/>
            </w14:solidFill>
          </w14:textFill>
        </w:rPr>
        <w:t>ianjin-</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H</w:t>
      </w:r>
      <w:r>
        <w:rPr>
          <w:rFonts w:hint="default" w:ascii="Times New Roman" w:hAnsi="Times New Roman" w:cs="Times New Roman"/>
          <w:color w:val="000000" w:themeColor="text1"/>
          <w:sz w:val="24"/>
          <w:szCs w:val="24"/>
          <w14:textFill>
            <w14:solidFill>
              <w14:schemeClr w14:val="tx1"/>
            </w14:solidFill>
          </w14:textFill>
        </w:rPr>
        <w:t>ebei</w:t>
      </w:r>
      <w:r>
        <w:rPr>
          <w:rFonts w:hint="default" w:ascii="Times New Roman" w:hAnsi="Times New Roman" w:cs="Times New Roman"/>
          <w:color w:val="000000" w:themeColor="text1"/>
          <w:sz w:val="24"/>
          <w:szCs w:val="24"/>
          <w:vertAlign w:val="baseline"/>
          <w14:textFill>
            <w14:solidFill>
              <w14:schemeClr w14:val="tx1"/>
            </w14:solidFill>
          </w14:textFill>
        </w:rPr>
        <w:t xml:space="preserve"> region.</w:t>
      </w:r>
    </w:p>
    <w:p>
      <w:pPr>
        <w:pStyle w:val="20"/>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Government intervention.</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 xml:space="preserve">Government intervention, also known as </w:t>
      </w:r>
      <w:bookmarkStart w:id="25" w:name="OLE_LINK26"/>
      <w:r>
        <w:rPr>
          <w:rFonts w:hint="default" w:ascii="Times New Roman" w:hAnsi="Times New Roman" w:cs="Times New Roman"/>
          <w:sz w:val="24"/>
          <w:szCs w:val="24"/>
        </w:rPr>
        <w:t>government spending</w:t>
      </w:r>
      <w:bookmarkEnd w:id="25"/>
      <w:r>
        <w:rPr>
          <w:rFonts w:hint="default" w:ascii="Times New Roman" w:hAnsi="Times New Roman" w:cs="Times New Roman"/>
          <w:sz w:val="24"/>
          <w:szCs w:val="24"/>
        </w:rPr>
        <w:t xml:space="preserve"> rate, reflects the degree of government intervention in the economy.</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lang w:val="de-DE"/>
        </w:rPr>
        <w:t>GID</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is</w:t>
      </w:r>
      <w:r>
        <w:rPr>
          <w:rFonts w:hint="default" w:ascii="Times New Roman" w:hAnsi="Times New Roman" w:cs="Times New Roman"/>
          <w:sz w:val="24"/>
          <w:szCs w:val="24"/>
        </w:rPr>
        <w:t xml:space="preserve"> the ratio of </w:t>
      </w:r>
      <w:bookmarkStart w:id="26" w:name="OLE_LINK27"/>
      <w:r>
        <w:rPr>
          <w:rFonts w:hint="default" w:ascii="Times New Roman" w:hAnsi="Times New Roman" w:cs="Times New Roman"/>
          <w:sz w:val="24"/>
          <w:szCs w:val="24"/>
        </w:rPr>
        <w:t>general public budget expenditures</w:t>
      </w:r>
      <w:bookmarkEnd w:id="26"/>
      <w:r>
        <w:rPr>
          <w:rFonts w:hint="default" w:ascii="Times New Roman" w:hAnsi="Times New Roman" w:cs="Times New Roman"/>
          <w:sz w:val="24"/>
          <w:szCs w:val="24"/>
        </w:rPr>
        <w:t xml:space="preserve"> to GDP.</w:t>
      </w:r>
    </w:p>
    <w:p>
      <w:pPr>
        <w:pStyle w:val="20"/>
        <w:numPr>
          <w:ilvl w:val="0"/>
          <w:numId w:val="0"/>
        </w:numPr>
        <w:ind w:firstLine="480" w:firstLineChars="200"/>
        <w:rPr>
          <w:rFonts w:hint="default" w:ascii="Times New Roman" w:hAnsi="Times New Roman" w:cs="Times New Roman"/>
          <w:snapToGrid w:val="0"/>
          <w:sz w:val="24"/>
          <w:szCs w:val="24"/>
          <w:lang w:bidi="en-US"/>
        </w:rPr>
      </w:pPr>
      <w:r>
        <w:rPr>
          <w:rFonts w:hint="default" w:ascii="Times New Roman" w:hAnsi="Times New Roman" w:cs="Times New Roman"/>
          <w:snapToGrid w:val="0"/>
          <w:sz w:val="24"/>
          <w:szCs w:val="24"/>
          <w:lang w:bidi="en-US"/>
        </w:rPr>
        <w:t>Table 1 shows the statistical description of key variables used in this paper.</w:t>
      </w:r>
    </w:p>
    <w:p>
      <w:pPr>
        <w:pStyle w:val="2"/>
        <w:ind w:firstLine="400" w:firstLineChars="200"/>
        <w:jc w:val="center"/>
        <w:rPr>
          <w:rFonts w:hint="default" w:ascii="Times New Roman" w:hAnsi="Times New Roman" w:eastAsia="Times New Roman" w:cs="Times New Roman"/>
          <w:b/>
          <w:color w:val="000000"/>
          <w:kern w:val="0"/>
          <w:sz w:val="20"/>
          <w:szCs w:val="20"/>
          <w:lang w:eastAsia="de-DE" w:bidi="en-US"/>
        </w:rPr>
      </w:pPr>
      <w:r>
        <w:rPr>
          <w:rFonts w:hint="default" w:ascii="Times New Roman" w:hAnsi="Times New Roman" w:eastAsia="Times New Roman" w:cs="Times New Roman"/>
          <w:b w:val="0"/>
          <w:bCs/>
          <w:i/>
          <w:iCs/>
          <w:color w:val="000000"/>
          <w:kern w:val="0"/>
          <w:sz w:val="20"/>
          <w:szCs w:val="20"/>
          <w:lang w:eastAsia="de-DE" w:bidi="en-US"/>
        </w:rPr>
        <w:t>Table 1 Statistical description of key variables (unit: %).</w:t>
      </w:r>
    </w:p>
    <w:tbl>
      <w:tblPr>
        <w:tblStyle w:val="5"/>
        <w:tblW w:w="6271"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08"/>
        <w:gridCol w:w="1307"/>
        <w:gridCol w:w="1276"/>
        <w:gridCol w:w="1261"/>
        <w:gridCol w:w="131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108" w:type="dxa"/>
            <w:tcBorders>
              <w:top w:val="single" w:color="000000" w:sz="12" w:space="0"/>
              <w:left w:val="nil"/>
              <w:bottom w:val="single" w:color="000000" w:sz="4" w:space="0"/>
              <w:right w:val="single" w:color="000000" w:sz="4" w:space="0"/>
            </w:tcBorders>
            <w:vAlign w:val="center"/>
          </w:tcPr>
          <w:p>
            <w:pPr>
              <w:pStyle w:val="21"/>
              <w:spacing w:line="240" w:lineRule="auto"/>
              <w:rPr>
                <w:rFonts w:hint="default" w:ascii="Times New Roman" w:hAnsi="Times New Roman" w:cs="Times New Roman"/>
                <w:b/>
              </w:rPr>
            </w:pPr>
            <w:r>
              <w:rPr>
                <w:rFonts w:hint="default" w:ascii="Times New Roman" w:hAnsi="Times New Roman" w:cs="Times New Roman"/>
                <w:b/>
              </w:rPr>
              <w:t>Variables</w:t>
            </w:r>
          </w:p>
        </w:tc>
        <w:tc>
          <w:tcPr>
            <w:tcW w:w="1307" w:type="dxa"/>
            <w:tcBorders>
              <w:top w:val="single" w:color="000000" w:sz="12"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b/>
              </w:rPr>
            </w:pPr>
            <w:r>
              <w:rPr>
                <w:rFonts w:hint="default" w:ascii="Times New Roman" w:hAnsi="Times New Roman" w:cs="Times New Roman"/>
                <w:b/>
              </w:rPr>
              <w:t>Mean</w:t>
            </w:r>
          </w:p>
        </w:tc>
        <w:tc>
          <w:tcPr>
            <w:tcW w:w="1276" w:type="dxa"/>
            <w:tcBorders>
              <w:top w:val="single" w:color="000000" w:sz="12"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b/>
              </w:rPr>
            </w:pPr>
            <w:r>
              <w:rPr>
                <w:rFonts w:hint="default" w:ascii="Times New Roman" w:hAnsi="Times New Roman" w:cs="Times New Roman"/>
                <w:b/>
              </w:rPr>
              <w:t>Std.Dev.</w:t>
            </w:r>
          </w:p>
        </w:tc>
        <w:tc>
          <w:tcPr>
            <w:tcW w:w="1261" w:type="dxa"/>
            <w:tcBorders>
              <w:top w:val="single" w:color="000000" w:sz="12"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b/>
              </w:rPr>
            </w:pPr>
            <w:r>
              <w:rPr>
                <w:rFonts w:hint="default" w:ascii="Times New Roman" w:hAnsi="Times New Roman" w:cs="Times New Roman"/>
                <w:b/>
              </w:rPr>
              <w:t>Min</w:t>
            </w:r>
          </w:p>
        </w:tc>
        <w:tc>
          <w:tcPr>
            <w:tcW w:w="1319" w:type="dxa"/>
            <w:tcBorders>
              <w:top w:val="single" w:color="000000" w:sz="12" w:space="0"/>
              <w:left w:val="single" w:color="000000" w:sz="4" w:space="0"/>
              <w:bottom w:val="single" w:color="000000" w:sz="4" w:space="0"/>
              <w:right w:val="nil"/>
            </w:tcBorders>
            <w:vAlign w:val="center"/>
          </w:tcPr>
          <w:p>
            <w:pPr>
              <w:pStyle w:val="21"/>
              <w:spacing w:line="240" w:lineRule="auto"/>
              <w:rPr>
                <w:rFonts w:hint="default" w:ascii="Times New Roman" w:hAnsi="Times New Roman" w:cs="Times New Roman"/>
                <w:b/>
              </w:rPr>
            </w:pPr>
            <w:r>
              <w:rPr>
                <w:rFonts w:hint="default" w:ascii="Times New Roman" w:hAnsi="Times New Roman" w:cs="Times New Roman"/>
                <w:b/>
              </w:rPr>
              <w:t>Max</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108" w:type="dxa"/>
            <w:tcBorders>
              <w:top w:val="single" w:color="000000" w:sz="4" w:space="0"/>
              <w:left w:val="nil"/>
              <w:bottom w:val="single" w:color="000000" w:sz="4" w:space="0"/>
              <w:right w:val="single" w:color="000000" w:sz="4" w:space="0"/>
            </w:tcBorders>
            <w:vAlign w:val="center"/>
          </w:tcPr>
          <w:p>
            <w:pPr>
              <w:pStyle w:val="21"/>
              <w:spacing w:line="240" w:lineRule="auto"/>
              <w:rPr>
                <w:rFonts w:hint="default" w:ascii="Times New Roman" w:hAnsi="Times New Roman" w:eastAsia="宋体" w:cs="Times New Roman"/>
                <w:i/>
                <w:iCs/>
                <w:lang w:eastAsia="zh-CN"/>
              </w:rPr>
            </w:pPr>
            <w:r>
              <w:rPr>
                <w:rFonts w:hint="default" w:ascii="Times New Roman" w:hAnsi="Times New Roman" w:eastAsia="宋体" w:cs="Times New Roman"/>
                <w:i/>
                <w:iCs/>
                <w:lang w:eastAsia="zh-CN"/>
              </w:rPr>
              <w:t>TSR</w:t>
            </w:r>
          </w:p>
        </w:tc>
        <w:tc>
          <w:tcPr>
            <w:tcW w:w="1307"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lang w:val="en-US"/>
              </w:rPr>
            </w:pPr>
            <w:r>
              <w:rPr>
                <w:rFonts w:hint="eastAsia" w:ascii="Times New Roman" w:hAnsi="Times New Roman" w:cs="Times New Roman"/>
                <w:sz w:val="21"/>
                <w:szCs w:val="22"/>
                <w:lang w:val="en-US" w:eastAsia="zh-CN"/>
              </w:rPr>
              <w:t>3.54</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lang w:val="en-US"/>
              </w:rPr>
            </w:pPr>
            <w:r>
              <w:rPr>
                <w:rFonts w:hint="eastAsia" w:ascii="Times New Roman" w:hAnsi="Times New Roman" w:cs="Times New Roman"/>
                <w:sz w:val="21"/>
                <w:szCs w:val="22"/>
                <w:lang w:val="en-US" w:eastAsia="zh-CN"/>
              </w:rPr>
              <w:t>6.61</w:t>
            </w:r>
          </w:p>
        </w:tc>
        <w:tc>
          <w:tcPr>
            <w:tcW w:w="1261"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0.25</w:t>
            </w:r>
          </w:p>
        </w:tc>
        <w:tc>
          <w:tcPr>
            <w:tcW w:w="1319" w:type="dxa"/>
            <w:tcBorders>
              <w:top w:val="single" w:color="000000" w:sz="4" w:space="0"/>
              <w:left w:val="single" w:color="000000" w:sz="4" w:space="0"/>
              <w:bottom w:val="single" w:color="000000" w:sz="4" w:space="0"/>
              <w:right w:val="nil"/>
            </w:tcBorders>
            <w:vAlign w:val="center"/>
          </w:tcPr>
          <w:p>
            <w:pPr>
              <w:pStyle w:val="21"/>
              <w:spacing w:line="240" w:lineRule="auto"/>
              <w:rPr>
                <w:rFonts w:hint="default" w:ascii="Times New Roman" w:hAnsi="Times New Roman" w:cs="Times New Roman"/>
                <w:sz w:val="21"/>
                <w:szCs w:val="22"/>
                <w:lang w:val="en-US" w:eastAsia="zh-CN"/>
              </w:rPr>
            </w:pPr>
            <w:r>
              <w:rPr>
                <w:rFonts w:hint="eastAsia" w:ascii="Times New Roman" w:hAnsi="Times New Roman" w:cs="Times New Roman"/>
                <w:sz w:val="21"/>
                <w:szCs w:val="22"/>
                <w:lang w:val="en-US" w:eastAsia="zh-CN"/>
              </w:rPr>
              <w:t>69.00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108" w:type="dxa"/>
            <w:tcBorders>
              <w:top w:val="single" w:color="000000" w:sz="4" w:space="0"/>
              <w:left w:val="nil"/>
              <w:bottom w:val="single" w:color="000000" w:sz="4" w:space="0"/>
              <w:right w:val="single" w:color="000000" w:sz="4" w:space="0"/>
            </w:tcBorders>
            <w:vAlign w:val="center"/>
          </w:tcPr>
          <w:p>
            <w:pPr>
              <w:pStyle w:val="21"/>
              <w:spacing w:line="240" w:lineRule="auto"/>
              <w:rPr>
                <w:rFonts w:hint="default" w:ascii="Times New Roman" w:hAnsi="Times New Roman" w:cs="Times New Roman"/>
                <w:i/>
                <w:iCs/>
              </w:rPr>
            </w:pPr>
            <w:r>
              <w:rPr>
                <w:rFonts w:hint="default" w:ascii="Times New Roman" w:hAnsi="Times New Roman" w:cs="Times New Roman"/>
                <w:i/>
                <w:iCs/>
              </w:rPr>
              <w:t>LLD</w:t>
            </w:r>
          </w:p>
        </w:tc>
        <w:tc>
          <w:tcPr>
            <w:tcW w:w="1307"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1.23</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1.13</w:t>
            </w:r>
          </w:p>
        </w:tc>
        <w:tc>
          <w:tcPr>
            <w:tcW w:w="1261"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0</w:t>
            </w:r>
          </w:p>
        </w:tc>
        <w:tc>
          <w:tcPr>
            <w:tcW w:w="1319" w:type="dxa"/>
            <w:tcBorders>
              <w:top w:val="single" w:color="000000" w:sz="4" w:space="0"/>
              <w:left w:val="single" w:color="000000" w:sz="4" w:space="0"/>
              <w:bottom w:val="single" w:color="000000" w:sz="4" w:space="0"/>
              <w:right w:val="nil"/>
            </w:tcBorders>
            <w:vAlign w:val="center"/>
          </w:tcPr>
          <w:p>
            <w:pPr>
              <w:pStyle w:val="21"/>
              <w:spacing w:line="240" w:lineRule="auto"/>
              <w:rPr>
                <w:rFonts w:hint="default" w:ascii="Times New Roman" w:hAnsi="Times New Roman" w:cs="Times New Roman"/>
                <w:sz w:val="21"/>
                <w:szCs w:val="22"/>
                <w:lang w:val="en-US" w:eastAsia="zh-CN"/>
              </w:rPr>
            </w:pPr>
            <w:r>
              <w:rPr>
                <w:rFonts w:hint="eastAsia" w:ascii="Times New Roman" w:hAnsi="Times New Roman" w:cs="Times New Roman"/>
                <w:sz w:val="21"/>
                <w:szCs w:val="22"/>
                <w:lang w:val="en-US" w:eastAsia="zh-CN"/>
              </w:rPr>
              <w:t>6.74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108" w:type="dxa"/>
            <w:tcBorders>
              <w:top w:val="single" w:color="000000" w:sz="4" w:space="0"/>
              <w:left w:val="nil"/>
              <w:bottom w:val="single" w:color="000000" w:sz="4" w:space="0"/>
              <w:right w:val="single" w:color="000000" w:sz="4" w:space="0"/>
            </w:tcBorders>
            <w:vAlign w:val="center"/>
          </w:tcPr>
          <w:p>
            <w:pPr>
              <w:pStyle w:val="21"/>
              <w:spacing w:line="240" w:lineRule="auto"/>
              <w:rPr>
                <w:rFonts w:hint="default" w:ascii="Times New Roman" w:hAnsi="Times New Roman" w:cs="Times New Roman"/>
                <w:i/>
                <w:iCs/>
              </w:rPr>
            </w:pPr>
            <w:r>
              <w:rPr>
                <w:rFonts w:hint="default" w:ascii="Times New Roman" w:hAnsi="Times New Roman" w:cs="Times New Roman"/>
                <w:i/>
                <w:iCs/>
              </w:rPr>
              <w:t>PGR</w:t>
            </w:r>
          </w:p>
        </w:tc>
        <w:tc>
          <w:tcPr>
            <w:tcW w:w="1307"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2.33</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3.75</w:t>
            </w:r>
          </w:p>
        </w:tc>
        <w:tc>
          <w:tcPr>
            <w:tcW w:w="1261"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0.04</w:t>
            </w:r>
          </w:p>
        </w:tc>
        <w:tc>
          <w:tcPr>
            <w:tcW w:w="1319" w:type="dxa"/>
            <w:tcBorders>
              <w:top w:val="single" w:color="000000" w:sz="4" w:space="0"/>
              <w:left w:val="single" w:color="000000" w:sz="4" w:space="0"/>
              <w:bottom w:val="single" w:color="000000" w:sz="4" w:space="0"/>
              <w:right w:val="nil"/>
            </w:tcBorders>
            <w:vAlign w:val="center"/>
          </w:tcPr>
          <w:p>
            <w:pPr>
              <w:pStyle w:val="21"/>
              <w:spacing w:line="240" w:lineRule="auto"/>
              <w:rPr>
                <w:rFonts w:hint="default" w:ascii="Times New Roman" w:hAnsi="Times New Roman" w:cs="Times New Roman"/>
                <w:sz w:val="21"/>
                <w:szCs w:val="22"/>
                <w:lang w:val="en-US" w:eastAsia="zh-CN"/>
              </w:rPr>
            </w:pPr>
            <w:r>
              <w:rPr>
                <w:rFonts w:hint="eastAsia" w:ascii="Times New Roman" w:hAnsi="Times New Roman" w:cs="Times New Roman"/>
                <w:sz w:val="21"/>
                <w:szCs w:val="22"/>
                <w:lang w:val="en-US" w:eastAsia="zh-CN"/>
              </w:rPr>
              <w:t>28.93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108" w:type="dxa"/>
            <w:tcBorders>
              <w:top w:val="single" w:color="000000" w:sz="4" w:space="0"/>
              <w:left w:val="nil"/>
              <w:bottom w:val="single" w:color="000000" w:sz="4" w:space="0"/>
              <w:right w:val="single" w:color="000000" w:sz="4" w:space="0"/>
            </w:tcBorders>
            <w:vAlign w:val="center"/>
          </w:tcPr>
          <w:p>
            <w:pPr>
              <w:pStyle w:val="21"/>
              <w:spacing w:line="240" w:lineRule="auto"/>
              <w:rPr>
                <w:rFonts w:hint="default" w:ascii="Times New Roman" w:hAnsi="Times New Roman" w:cs="Times New Roman"/>
                <w:i/>
                <w:iCs/>
              </w:rPr>
            </w:pPr>
            <w:r>
              <w:rPr>
                <w:rFonts w:hint="default" w:ascii="Times New Roman" w:hAnsi="Times New Roman" w:cs="Times New Roman"/>
                <w:i/>
                <w:iCs/>
              </w:rPr>
              <w:t>TYD</w:t>
            </w:r>
          </w:p>
        </w:tc>
        <w:tc>
          <w:tcPr>
            <w:tcW w:w="1307"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0.03</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0.03</w:t>
            </w:r>
          </w:p>
        </w:tc>
        <w:tc>
          <w:tcPr>
            <w:tcW w:w="1261"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0</w:t>
            </w:r>
          </w:p>
        </w:tc>
        <w:tc>
          <w:tcPr>
            <w:tcW w:w="1319" w:type="dxa"/>
            <w:tcBorders>
              <w:top w:val="single" w:color="000000" w:sz="4" w:space="0"/>
              <w:left w:val="single" w:color="000000" w:sz="4" w:space="0"/>
              <w:bottom w:val="single" w:color="000000" w:sz="4" w:space="0"/>
              <w:right w:val="nil"/>
            </w:tcBorders>
            <w:vAlign w:val="center"/>
          </w:tcPr>
          <w:p>
            <w:pPr>
              <w:pStyle w:val="21"/>
              <w:spacing w:line="240" w:lineRule="auto"/>
              <w:rPr>
                <w:rFonts w:hint="default" w:ascii="Times New Roman" w:hAnsi="Times New Roman" w:cs="Times New Roman"/>
                <w:sz w:val="21"/>
                <w:szCs w:val="22"/>
                <w:lang w:val="en-US" w:eastAsia="zh-CN"/>
              </w:rPr>
            </w:pPr>
            <w:r>
              <w:rPr>
                <w:rFonts w:hint="eastAsia" w:ascii="Times New Roman" w:hAnsi="Times New Roman" w:cs="Times New Roman"/>
                <w:sz w:val="21"/>
                <w:szCs w:val="22"/>
                <w:lang w:val="en-US" w:eastAsia="zh-CN"/>
              </w:rPr>
              <w:t>0.20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108" w:type="dxa"/>
            <w:tcBorders>
              <w:top w:val="single" w:color="000000" w:sz="4" w:space="0"/>
              <w:left w:val="nil"/>
              <w:bottom w:val="single" w:color="000000" w:sz="4" w:space="0"/>
              <w:right w:val="single" w:color="000000" w:sz="4" w:space="0"/>
            </w:tcBorders>
            <w:vAlign w:val="center"/>
          </w:tcPr>
          <w:p>
            <w:pPr>
              <w:pStyle w:val="21"/>
              <w:spacing w:line="240" w:lineRule="auto"/>
              <w:rPr>
                <w:rFonts w:hint="default" w:ascii="Times New Roman" w:hAnsi="Times New Roman" w:cs="Times New Roman"/>
                <w:i/>
                <w:iCs/>
              </w:rPr>
            </w:pPr>
            <w:r>
              <w:rPr>
                <w:rFonts w:hint="default" w:ascii="Times New Roman" w:hAnsi="Times New Roman" w:cs="Times New Roman"/>
                <w:i/>
                <w:iCs/>
              </w:rPr>
              <w:t>FAIR</w:t>
            </w:r>
          </w:p>
        </w:tc>
        <w:tc>
          <w:tcPr>
            <w:tcW w:w="1307"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2.36</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2.78</w:t>
            </w:r>
          </w:p>
        </w:tc>
        <w:tc>
          <w:tcPr>
            <w:tcW w:w="1261"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0.15</w:t>
            </w:r>
          </w:p>
        </w:tc>
        <w:tc>
          <w:tcPr>
            <w:tcW w:w="1319" w:type="dxa"/>
            <w:tcBorders>
              <w:top w:val="single" w:color="000000" w:sz="4" w:space="0"/>
              <w:left w:val="single" w:color="000000" w:sz="4" w:space="0"/>
              <w:bottom w:val="single" w:color="000000" w:sz="4" w:space="0"/>
              <w:right w:val="nil"/>
            </w:tcBorders>
            <w:vAlign w:val="center"/>
          </w:tcPr>
          <w:p>
            <w:pPr>
              <w:pStyle w:val="21"/>
              <w:spacing w:line="240" w:lineRule="auto"/>
              <w:rPr>
                <w:rFonts w:hint="default" w:ascii="Times New Roman" w:hAnsi="Times New Roman" w:cs="Times New Roman"/>
                <w:sz w:val="21"/>
                <w:szCs w:val="22"/>
                <w:lang w:val="en-US" w:eastAsia="zh-CN"/>
              </w:rPr>
            </w:pPr>
            <w:r>
              <w:rPr>
                <w:rFonts w:hint="eastAsia" w:ascii="Times New Roman" w:hAnsi="Times New Roman" w:cs="Times New Roman"/>
                <w:sz w:val="21"/>
                <w:szCs w:val="22"/>
                <w:lang w:val="en-US" w:eastAsia="zh-CN"/>
              </w:rPr>
              <w:t>14.50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108" w:type="dxa"/>
            <w:tcBorders>
              <w:top w:val="single" w:color="000000" w:sz="4" w:space="0"/>
              <w:left w:val="nil"/>
              <w:bottom w:val="single" w:color="000000" w:sz="4" w:space="0"/>
              <w:right w:val="single" w:color="000000" w:sz="4" w:space="0"/>
            </w:tcBorders>
            <w:vAlign w:val="center"/>
          </w:tcPr>
          <w:p>
            <w:pPr>
              <w:pStyle w:val="21"/>
              <w:spacing w:line="240" w:lineRule="auto"/>
              <w:rPr>
                <w:rFonts w:hint="default" w:ascii="Times New Roman" w:hAnsi="Times New Roman" w:cs="Times New Roman"/>
                <w:i/>
                <w:iCs/>
              </w:rPr>
            </w:pPr>
            <w:r>
              <w:rPr>
                <w:rFonts w:hint="default" w:ascii="Times New Roman" w:hAnsi="Times New Roman" w:cs="Times New Roman"/>
                <w:i/>
                <w:iCs/>
              </w:rPr>
              <w:t>CER</w:t>
            </w:r>
          </w:p>
        </w:tc>
        <w:tc>
          <w:tcPr>
            <w:tcW w:w="1307"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2.33</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lang w:val="en-US"/>
              </w:rPr>
            </w:pPr>
            <w:r>
              <w:rPr>
                <w:rFonts w:hint="eastAsia" w:ascii="Times New Roman" w:hAnsi="Times New Roman" w:cs="Times New Roman"/>
                <w:sz w:val="21"/>
                <w:szCs w:val="22"/>
                <w:lang w:val="en-US" w:eastAsia="zh-CN"/>
              </w:rPr>
              <w:t>2.31</w:t>
            </w:r>
          </w:p>
        </w:tc>
        <w:tc>
          <w:tcPr>
            <w:tcW w:w="1261" w:type="dxa"/>
            <w:tcBorders>
              <w:top w:val="single" w:color="000000" w:sz="4" w:space="0"/>
              <w:left w:val="single" w:color="000000" w:sz="4" w:space="0"/>
              <w:bottom w:val="single" w:color="000000" w:sz="4"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0.15</w:t>
            </w:r>
          </w:p>
        </w:tc>
        <w:tc>
          <w:tcPr>
            <w:tcW w:w="1319" w:type="dxa"/>
            <w:tcBorders>
              <w:top w:val="single" w:color="000000" w:sz="4" w:space="0"/>
              <w:left w:val="single" w:color="000000" w:sz="4" w:space="0"/>
              <w:bottom w:val="single" w:color="000000" w:sz="4" w:space="0"/>
              <w:right w:val="nil"/>
            </w:tcBorders>
            <w:vAlign w:val="center"/>
          </w:tcPr>
          <w:p>
            <w:pPr>
              <w:pStyle w:val="21"/>
              <w:spacing w:line="240" w:lineRule="auto"/>
              <w:rPr>
                <w:rFonts w:hint="default" w:ascii="Times New Roman" w:hAnsi="Times New Roman" w:cs="Times New Roman"/>
                <w:sz w:val="21"/>
                <w:szCs w:val="22"/>
                <w:lang w:val="en-US" w:eastAsia="zh-CN"/>
              </w:rPr>
            </w:pPr>
            <w:r>
              <w:rPr>
                <w:rFonts w:hint="eastAsia" w:ascii="Times New Roman" w:hAnsi="Times New Roman" w:cs="Times New Roman"/>
                <w:sz w:val="21"/>
                <w:szCs w:val="22"/>
                <w:lang w:val="en-US" w:eastAsia="zh-CN"/>
              </w:rPr>
              <w:t>12.98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108" w:type="dxa"/>
            <w:tcBorders>
              <w:top w:val="single" w:color="000000" w:sz="4" w:space="0"/>
              <w:left w:val="nil"/>
              <w:bottom w:val="single" w:color="000000" w:sz="12" w:space="0"/>
              <w:right w:val="single" w:color="000000" w:sz="4" w:space="0"/>
            </w:tcBorders>
            <w:vAlign w:val="center"/>
          </w:tcPr>
          <w:p>
            <w:pPr>
              <w:pStyle w:val="21"/>
              <w:spacing w:line="240" w:lineRule="auto"/>
              <w:rPr>
                <w:rFonts w:hint="default" w:ascii="Times New Roman" w:hAnsi="Times New Roman" w:cs="Times New Roman"/>
                <w:i/>
                <w:iCs/>
              </w:rPr>
            </w:pPr>
            <w:r>
              <w:rPr>
                <w:rFonts w:hint="default" w:ascii="Times New Roman" w:hAnsi="Times New Roman" w:cs="Times New Roman"/>
                <w:i/>
                <w:iCs/>
              </w:rPr>
              <w:t>GID</w:t>
            </w:r>
          </w:p>
        </w:tc>
        <w:tc>
          <w:tcPr>
            <w:tcW w:w="1307" w:type="dxa"/>
            <w:tcBorders>
              <w:top w:val="single" w:color="000000" w:sz="4" w:space="0"/>
              <w:left w:val="single" w:color="000000" w:sz="4" w:space="0"/>
              <w:bottom w:val="single" w:color="000000" w:sz="12"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0.19</w:t>
            </w:r>
          </w:p>
        </w:tc>
        <w:tc>
          <w:tcPr>
            <w:tcW w:w="1276" w:type="dxa"/>
            <w:tcBorders>
              <w:top w:val="single" w:color="000000" w:sz="4" w:space="0"/>
              <w:left w:val="single" w:color="000000" w:sz="4" w:space="0"/>
              <w:bottom w:val="single" w:color="000000" w:sz="12" w:space="0"/>
              <w:right w:val="single" w:color="000000" w:sz="4" w:space="0"/>
            </w:tcBorders>
            <w:vAlign w:val="center"/>
          </w:tcPr>
          <w:p>
            <w:pPr>
              <w:pStyle w:val="21"/>
              <w:spacing w:line="240" w:lineRule="auto"/>
              <w:rPr>
                <w:rFonts w:hint="default" w:ascii="Times New Roman" w:hAnsi="Times New Roman" w:cs="Times New Roman"/>
                <w:sz w:val="21"/>
                <w:szCs w:val="22"/>
                <w:lang w:val="en-US"/>
              </w:rPr>
            </w:pPr>
            <w:r>
              <w:rPr>
                <w:rFonts w:hint="eastAsia" w:ascii="Times New Roman" w:hAnsi="Times New Roman" w:cs="Times New Roman"/>
                <w:sz w:val="21"/>
                <w:szCs w:val="22"/>
                <w:lang w:val="en-US" w:eastAsia="zh-CN"/>
              </w:rPr>
              <w:t>0.15</w:t>
            </w:r>
          </w:p>
        </w:tc>
        <w:tc>
          <w:tcPr>
            <w:tcW w:w="1261" w:type="dxa"/>
            <w:tcBorders>
              <w:top w:val="single" w:color="000000" w:sz="4" w:space="0"/>
              <w:left w:val="single" w:color="000000" w:sz="4" w:space="0"/>
              <w:bottom w:val="single" w:color="000000" w:sz="12" w:space="0"/>
              <w:right w:val="single" w:color="000000" w:sz="4" w:space="0"/>
            </w:tcBorders>
            <w:vAlign w:val="center"/>
          </w:tcPr>
          <w:p>
            <w:pPr>
              <w:pStyle w:val="21"/>
              <w:spacing w:line="240" w:lineRule="auto"/>
              <w:rPr>
                <w:rFonts w:hint="default" w:ascii="Times New Roman" w:hAnsi="Times New Roman" w:cs="Times New Roman"/>
                <w:sz w:val="21"/>
                <w:szCs w:val="22"/>
              </w:rPr>
            </w:pPr>
            <w:r>
              <w:rPr>
                <w:rFonts w:hint="eastAsia" w:ascii="Times New Roman" w:hAnsi="Times New Roman" w:cs="Times New Roman"/>
                <w:sz w:val="21"/>
                <w:szCs w:val="22"/>
                <w:lang w:val="en-US" w:eastAsia="zh-CN"/>
              </w:rPr>
              <w:t>0.02</w:t>
            </w:r>
          </w:p>
        </w:tc>
        <w:tc>
          <w:tcPr>
            <w:tcW w:w="1319" w:type="dxa"/>
            <w:tcBorders>
              <w:top w:val="single" w:color="000000" w:sz="4" w:space="0"/>
              <w:left w:val="single" w:color="000000" w:sz="4" w:space="0"/>
              <w:bottom w:val="single" w:color="000000" w:sz="12" w:space="0"/>
              <w:right w:val="nil"/>
            </w:tcBorders>
            <w:vAlign w:val="center"/>
          </w:tcPr>
          <w:p>
            <w:pPr>
              <w:pStyle w:val="21"/>
              <w:spacing w:line="240" w:lineRule="auto"/>
              <w:rPr>
                <w:rFonts w:hint="default" w:ascii="Times New Roman" w:hAnsi="Times New Roman" w:cs="Times New Roman"/>
                <w:sz w:val="21"/>
                <w:szCs w:val="22"/>
                <w:lang w:val="en-US" w:eastAsia="zh-CN"/>
              </w:rPr>
            </w:pPr>
            <w:r>
              <w:rPr>
                <w:rFonts w:hint="eastAsia" w:ascii="Times New Roman" w:hAnsi="Times New Roman" w:cs="Times New Roman"/>
                <w:sz w:val="21"/>
                <w:szCs w:val="22"/>
                <w:lang w:val="en-US" w:eastAsia="zh-CN"/>
              </w:rPr>
              <w:t>0.89</w:t>
            </w:r>
          </w:p>
        </w:tc>
      </w:tr>
    </w:tbl>
    <w:p>
      <w:pPr>
        <w:pStyle w:val="17"/>
        <w:jc w:val="left"/>
        <w:rPr>
          <w:rFonts w:hint="default" w:ascii="Times New Roman" w:hAnsi="Times New Roman" w:cs="Times New Roman"/>
          <w:sz w:val="24"/>
          <w:szCs w:val="24"/>
        </w:rPr>
      </w:pPr>
      <w:r>
        <w:rPr>
          <w:rFonts w:hint="default" w:ascii="Times New Roman" w:hAnsi="Times New Roman" w:cs="Times New Roman"/>
          <w:sz w:val="24"/>
          <w:szCs w:val="24"/>
        </w:rPr>
        <w:t>4. Model estimation and result analysis</w:t>
      </w:r>
    </w:p>
    <w:p>
      <w:pPr>
        <w:pStyle w:val="10"/>
        <w:rPr>
          <w:rFonts w:hint="eastAsia" w:ascii="Times New Roman" w:hAnsi="Times New Roman" w:eastAsia="宋体" w:cs="Times New Roman"/>
          <w:snapToGrid w:val="0"/>
          <w:color w:val="000000"/>
          <w:sz w:val="24"/>
          <w:szCs w:val="24"/>
          <w:lang w:val="en-US" w:eastAsia="zh-CN" w:bidi="en-US"/>
        </w:rPr>
      </w:pPr>
      <w:r>
        <w:rPr>
          <w:rFonts w:hint="default" w:ascii="Times New Roman" w:hAnsi="Times New Roman" w:eastAsia="Times New Roman" w:cs="Times New Roman"/>
          <w:snapToGrid w:val="0"/>
          <w:color w:val="000000"/>
          <w:sz w:val="24"/>
          <w:szCs w:val="24"/>
          <w:lang w:val="en-US" w:eastAsia="de-DE" w:bidi="en-US"/>
        </w:rPr>
        <w:t>The</w:t>
      </w:r>
      <w:r>
        <w:rPr>
          <w:rFonts w:hint="default" w:ascii="Times New Roman" w:hAnsi="Times New Roman" w:eastAsia="Times New Roman" w:cs="Times New Roman"/>
          <w:snapToGrid w:val="0"/>
          <w:color w:val="000000"/>
          <w:sz w:val="24"/>
          <w:szCs w:val="24"/>
          <w:lang w:val="en-US" w:eastAsia="zh-CN" w:bidi="en-US"/>
        </w:rPr>
        <w:t xml:space="preserve"> </w:t>
      </w:r>
      <w:r>
        <w:rPr>
          <w:rFonts w:hint="default" w:ascii="Times New Roman" w:hAnsi="Times New Roman" w:eastAsia="Times New Roman" w:cs="Times New Roman"/>
          <w:snapToGrid w:val="0"/>
          <w:color w:val="000000"/>
          <w:sz w:val="24"/>
          <w:szCs w:val="24"/>
          <w:lang w:val="en-US" w:eastAsia="de-DE" w:bidi="en-US"/>
        </w:rPr>
        <w:t>ratio</w:t>
      </w:r>
      <w:r>
        <w:rPr>
          <w:rFonts w:hint="default" w:ascii="Times New Roman" w:hAnsi="Times New Roman" w:eastAsia="Times New Roman" w:cs="Times New Roman"/>
          <w:snapToGrid w:val="0"/>
          <w:color w:val="000000"/>
          <w:sz w:val="24"/>
          <w:szCs w:val="24"/>
          <w:lang w:val="en-US" w:eastAsia="zh-CN" w:bidi="en-US"/>
        </w:rPr>
        <w:t xml:space="preserve"> of </w:t>
      </w:r>
      <w:r>
        <w:rPr>
          <w:rFonts w:hint="default" w:ascii="Times New Roman" w:hAnsi="Times New Roman" w:eastAsia="Times New Roman" w:cs="Times New Roman"/>
          <w:snapToGrid w:val="0"/>
          <w:color w:val="000000"/>
          <w:sz w:val="24"/>
          <w:szCs w:val="24"/>
          <w:lang w:val="en-US" w:eastAsia="de-DE" w:bidi="en-US"/>
        </w:rPr>
        <w:t>industrial structure</w:t>
      </w:r>
      <w:r>
        <w:rPr>
          <w:rFonts w:hint="default" w:ascii="Times New Roman" w:hAnsi="Times New Roman" w:eastAsia="Times New Roman" w:cs="Times New Roman"/>
          <w:snapToGrid w:val="0"/>
          <w:color w:val="000000"/>
          <w:sz w:val="24"/>
          <w:szCs w:val="24"/>
          <w:lang w:val="en-US" w:eastAsia="zh-CN" w:bidi="en-US"/>
        </w:rPr>
        <w:t xml:space="preserve"> is the explained variable, </w:t>
      </w:r>
      <w:r>
        <w:rPr>
          <w:rFonts w:hint="default" w:ascii="Times New Roman" w:hAnsi="Times New Roman" w:eastAsia="Times New Roman" w:cs="Times New Roman"/>
          <w:snapToGrid w:val="0"/>
          <w:color w:val="000000"/>
          <w:sz w:val="24"/>
          <w:szCs w:val="24"/>
          <w:lang w:val="en-US" w:eastAsia="de-DE" w:bidi="en-US"/>
        </w:rPr>
        <w:t xml:space="preserve">the </w:t>
      </w:r>
      <w:r>
        <w:rPr>
          <w:rFonts w:hint="default" w:ascii="Times New Roman" w:hAnsi="Times New Roman" w:eastAsia="Times New Roman" w:cs="Times New Roman"/>
          <w:snapToGrid w:val="0"/>
          <w:color w:val="000000"/>
          <w:sz w:val="24"/>
          <w:szCs w:val="24"/>
          <w:lang w:val="en-US" w:eastAsia="zh-CN" w:bidi="en-US"/>
        </w:rPr>
        <w:t xml:space="preserve">ratio of </w:t>
      </w:r>
      <w:r>
        <w:rPr>
          <w:rFonts w:hint="default" w:ascii="Times New Roman" w:hAnsi="Times New Roman" w:eastAsia="Times New Roman" w:cs="Times New Roman"/>
          <w:snapToGrid w:val="0"/>
          <w:color w:val="000000"/>
          <w:sz w:val="24"/>
          <w:szCs w:val="24"/>
          <w:lang w:val="en-US" w:eastAsia="de-DE" w:bidi="en-US"/>
        </w:rPr>
        <w:t>regional credit</w:t>
      </w:r>
      <w:r>
        <w:rPr>
          <w:rFonts w:hint="default" w:ascii="Times New Roman" w:hAnsi="Times New Roman" w:eastAsia="Times New Roman" w:cs="Times New Roman"/>
          <w:snapToGrid w:val="0"/>
          <w:color w:val="000000"/>
          <w:sz w:val="24"/>
          <w:szCs w:val="24"/>
          <w:lang w:val="en-US" w:eastAsia="zh-CN" w:bidi="en-US"/>
        </w:rPr>
        <w:t xml:space="preserve"> is  the core explaining variable, and </w:t>
      </w:r>
      <w:r>
        <w:rPr>
          <w:rFonts w:hint="default" w:ascii="Times New Roman" w:hAnsi="Times New Roman" w:cs="Times New Roman"/>
          <w:sz w:val="24"/>
          <w:szCs w:val="24"/>
          <w:lang w:val="en-US" w:eastAsia="de-DE"/>
        </w:rPr>
        <w:t xml:space="preserve">indigenous </w:t>
      </w:r>
      <w:r>
        <w:rPr>
          <w:rFonts w:hint="default" w:ascii="Times New Roman" w:hAnsi="Times New Roman" w:eastAsia="Times New Roman" w:cs="Times New Roman"/>
          <w:snapToGrid w:val="0"/>
          <w:color w:val="000000"/>
          <w:sz w:val="24"/>
          <w:szCs w:val="24"/>
          <w:lang w:val="en-US" w:eastAsia="de-DE" w:bidi="en-US"/>
        </w:rPr>
        <w:t>innovation</w:t>
      </w:r>
      <w:r>
        <w:rPr>
          <w:rFonts w:hint="default" w:ascii="Times New Roman" w:hAnsi="Times New Roman" w:eastAsia="Times New Roman" w:cs="Times New Roman"/>
          <w:snapToGrid w:val="0"/>
          <w:color w:val="000000"/>
          <w:sz w:val="24"/>
          <w:szCs w:val="24"/>
          <w:lang w:val="en-US" w:eastAsia="zh-CN" w:bidi="en-US"/>
        </w:rPr>
        <w:t xml:space="preserve"> and t</w:t>
      </w:r>
      <w:r>
        <w:rPr>
          <w:rFonts w:hint="default" w:ascii="Times New Roman" w:hAnsi="Times New Roman" w:eastAsia="Times New Roman" w:cs="Times New Roman"/>
          <w:snapToGrid w:val="0"/>
          <w:color w:val="000000"/>
          <w:sz w:val="24"/>
          <w:szCs w:val="24"/>
          <w:lang w:val="en-US" w:eastAsia="de-DE" w:bidi="en-US"/>
        </w:rPr>
        <w:t xml:space="preserve">echnology </w:t>
      </w:r>
      <w:r>
        <w:rPr>
          <w:rFonts w:hint="default" w:ascii="Times New Roman" w:hAnsi="Times New Roman" w:eastAsia="Times New Roman" w:cs="Times New Roman"/>
          <w:snapToGrid w:val="0"/>
          <w:color w:val="000000"/>
          <w:sz w:val="24"/>
          <w:szCs w:val="24"/>
          <w:lang w:val="en-US" w:eastAsia="zh-CN" w:bidi="en-US"/>
        </w:rPr>
        <w:t xml:space="preserve">import are threshold variables. The panel threshold model of industrial structure </w:t>
      </w:r>
      <w:r>
        <w:rPr>
          <w:rFonts w:hint="default" w:ascii="Times New Roman" w:hAnsi="Times New Roman" w:eastAsia="Times New Roman" w:cs="Times New Roman"/>
          <w:i/>
          <w:iCs/>
          <w:snapToGrid w:val="0"/>
          <w:color w:val="000000"/>
          <w:sz w:val="24"/>
          <w:szCs w:val="24"/>
          <w:lang w:val="en-US" w:eastAsia="zh-CN" w:bidi="en-US"/>
        </w:rPr>
        <w:t>TSR</w:t>
      </w:r>
      <w:r>
        <w:rPr>
          <w:rFonts w:hint="default" w:ascii="Times New Roman" w:hAnsi="Times New Roman" w:eastAsia="Times New Roman" w:cs="Times New Roman"/>
          <w:snapToGrid w:val="0"/>
          <w:color w:val="000000"/>
          <w:sz w:val="24"/>
          <w:szCs w:val="24"/>
          <w:lang w:val="en-US" w:eastAsia="zh-CN" w:bidi="en-US"/>
        </w:rPr>
        <w:t xml:space="preserve"> is established (Hansen, 1999)</w:t>
      </w:r>
      <w:r>
        <w:rPr>
          <w:rFonts w:hint="eastAsia" w:ascii="Times New Roman" w:hAnsi="Times New Roman" w:eastAsia="宋体" w:cs="Times New Roman"/>
          <w:color w:val="000000" w:themeColor="text1"/>
          <w:sz w:val="24"/>
          <w:szCs w:val="24"/>
          <w:lang w:eastAsia="zh-CN"/>
          <w14:textFill>
            <w14:solidFill>
              <w14:schemeClr w14:val="tx1"/>
            </w14:solidFill>
          </w14:textFill>
        </w:rPr>
        <w:t xml:space="preserve">. </w:t>
      </w:r>
    </w:p>
    <w:p>
      <w:pPr>
        <w:spacing w:line="360" w:lineRule="auto"/>
        <w:ind w:left="150" w:firstLine="480" w:firstLineChars="200"/>
        <w:jc w:val="left"/>
        <w:rPr>
          <w:rFonts w:hint="default" w:ascii="Times New Roman" w:hAnsi="Times New Roman" w:eastAsia="宋体" w:cs="Times New Roman"/>
          <w:snapToGrid w:val="0"/>
          <w:color w:val="000000"/>
          <w:sz w:val="24"/>
          <w:szCs w:val="24"/>
          <w:lang w:val="en-US" w:eastAsia="zh-CN" w:bidi="en-US"/>
        </w:rPr>
      </w:pPr>
      <w:r>
        <w:rPr>
          <w:rFonts w:hint="default" w:ascii="Times New Roman" w:hAnsi="Times New Roman" w:eastAsia="Times New Roman" w:cs="Times New Roman"/>
          <w:snapToGrid w:val="0"/>
          <w:color w:val="000000"/>
          <w:position w:val="-12"/>
          <w:sz w:val="24"/>
          <w:szCs w:val="24"/>
          <w:lang w:val="en-US" w:eastAsia="zh-CN" w:bidi="en-US"/>
        </w:rPr>
        <w:object>
          <v:shape id="_x0000_i1025" o:spt="75" type="#_x0000_t75" style="height:17.55pt;width:300.55pt;" o:ole="t" filled="f" o:preferrelative="t" stroked="f" coordsize="21600,21600">
            <v:path/>
            <v:fill on="f" focussize="0,0"/>
            <v:stroke on="f"/>
            <v:imagedata r:id="rId5" o:title=""/>
            <o:lock v:ext="edit" aspectratio="t"/>
            <w10:wrap type="none"/>
            <w10:anchorlock/>
          </v:shape>
          <o:OLEObject Type="Embed" ProgID="Equation.DSMT4" ShapeID="_x0000_i1025" DrawAspect="Content" ObjectID="_1468075725" r:id="rId4">
            <o:LockedField>false</o:LockedField>
          </o:OLEObject>
        </w:object>
      </w:r>
      <w:r>
        <w:rPr>
          <w:rFonts w:hint="default" w:ascii="Times New Roman" w:hAnsi="Times New Roman" w:eastAsia="Times New Roman" w:cs="Times New Roman"/>
          <w:snapToGrid w:val="0"/>
          <w:color w:val="000000"/>
          <w:sz w:val="24"/>
          <w:szCs w:val="24"/>
          <w:lang w:val="en-US" w:eastAsia="de-DE" w:bidi="en-US"/>
        </w:rPr>
        <w:t xml:space="preserve">       </w:t>
      </w:r>
      <w:r>
        <w:rPr>
          <w:rFonts w:hint="eastAsia" w:eastAsia="宋体" w:cs="Times New Roman"/>
          <w:snapToGrid w:val="0"/>
          <w:color w:val="000000"/>
          <w:sz w:val="24"/>
          <w:szCs w:val="24"/>
          <w:lang w:val="en-US" w:eastAsia="zh-CN" w:bidi="en-US"/>
        </w:rPr>
        <w:t xml:space="preserve">    (1)</w:t>
      </w:r>
    </w:p>
    <w:p>
      <w:pPr>
        <w:pStyle w:val="10"/>
        <w:rPr>
          <w:rFonts w:hint="default" w:ascii="Times New Roman" w:hAnsi="Times New Roman" w:cs="Times New Roman"/>
          <w:sz w:val="24"/>
          <w:szCs w:val="24"/>
          <w:lang w:val="en-US" w:eastAsia="de-DE"/>
        </w:rPr>
      </w:pPr>
      <w:r>
        <w:rPr>
          <w:rFonts w:hint="default" w:ascii="Times New Roman" w:hAnsi="Times New Roman" w:cs="Times New Roman"/>
          <w:sz w:val="24"/>
          <w:szCs w:val="24"/>
          <w:lang w:val="en-US" w:eastAsia="zh-CN"/>
        </w:rPr>
        <w:t>where</w:t>
      </w:r>
      <w:r>
        <w:rPr>
          <w:rFonts w:hint="default" w:ascii="Times New Roman" w:hAnsi="Times New Roman" w:cs="Times New Roman"/>
          <w:sz w:val="24"/>
          <w:szCs w:val="24"/>
          <w:lang w:val="en-US" w:eastAsia="de-DE"/>
        </w:rPr>
        <w:t xml:space="preserve"> </w:t>
      </w:r>
      <w:r>
        <w:rPr>
          <w:rFonts w:hint="default" w:ascii="Times New Roman" w:hAnsi="Times New Roman" w:cs="Times New Roman"/>
          <w:i/>
          <w:iCs/>
          <w:sz w:val="24"/>
          <w:szCs w:val="24"/>
          <w:lang w:val="en-US" w:eastAsia="zh-CN"/>
        </w:rPr>
        <w:t>TSR</w:t>
      </w:r>
      <w:r>
        <w:rPr>
          <w:rFonts w:hint="default" w:ascii="Times New Roman" w:hAnsi="Times New Roman" w:cs="Times New Roman"/>
          <w:sz w:val="24"/>
          <w:szCs w:val="24"/>
          <w:lang w:val="en-US" w:eastAsia="de-DE"/>
        </w:rPr>
        <w:t xml:space="preserve"> is the ratio</w:t>
      </w:r>
      <w:r>
        <w:rPr>
          <w:rFonts w:hint="default" w:ascii="Times New Roman" w:hAnsi="Times New Roman" w:cs="Times New Roman"/>
          <w:sz w:val="24"/>
          <w:szCs w:val="24"/>
          <w:lang w:val="en-US" w:eastAsia="zh-CN"/>
        </w:rPr>
        <w:t xml:space="preserve"> of </w:t>
      </w:r>
      <w:r>
        <w:rPr>
          <w:rFonts w:hint="default" w:ascii="Times New Roman" w:hAnsi="Times New Roman" w:cs="Times New Roman"/>
          <w:sz w:val="24"/>
          <w:szCs w:val="24"/>
          <w:lang w:val="en-US" w:eastAsia="de-DE"/>
        </w:rPr>
        <w:t xml:space="preserve">industrial structure , and </w:t>
      </w:r>
      <w:r>
        <w:rPr>
          <w:rFonts w:hint="default" w:ascii="Times New Roman" w:hAnsi="Times New Roman" w:cs="Times New Roman"/>
          <w:i/>
          <w:iCs/>
          <w:sz w:val="24"/>
          <w:szCs w:val="24"/>
          <w:lang w:val="en-US" w:eastAsia="de-DE"/>
        </w:rPr>
        <w:t>LLD</w:t>
      </w:r>
      <w:r>
        <w:rPr>
          <w:rFonts w:hint="default" w:ascii="Times New Roman" w:hAnsi="Times New Roman" w:cs="Times New Roman"/>
          <w:sz w:val="24"/>
          <w:szCs w:val="24"/>
          <w:lang w:val="en-US" w:eastAsia="de-DE"/>
        </w:rPr>
        <w:t xml:space="preserve"> is </w:t>
      </w:r>
      <w:bookmarkStart w:id="27" w:name="OLE_LINK8"/>
      <w:r>
        <w:rPr>
          <w:rFonts w:hint="default" w:ascii="Times New Roman" w:hAnsi="Times New Roman" w:cs="Times New Roman"/>
          <w:sz w:val="24"/>
          <w:szCs w:val="24"/>
          <w:lang w:val="en-US" w:eastAsia="de-DE"/>
        </w:rPr>
        <w:t>the ratio</w:t>
      </w:r>
      <w:r>
        <w:rPr>
          <w:rFonts w:hint="default" w:ascii="Times New Roman" w:hAnsi="Times New Roman" w:cs="Times New Roman"/>
          <w:sz w:val="24"/>
          <w:szCs w:val="24"/>
          <w:lang w:val="en-US" w:eastAsia="zh-CN"/>
        </w:rPr>
        <w:t xml:space="preserve"> of</w:t>
      </w:r>
      <w:r>
        <w:rPr>
          <w:rFonts w:hint="default" w:ascii="Times New Roman" w:hAnsi="Times New Roman" w:cs="Times New Roman"/>
          <w:sz w:val="24"/>
          <w:szCs w:val="24"/>
          <w:lang w:val="en-US" w:eastAsia="de-DE"/>
        </w:rPr>
        <w:t xml:space="preserve"> regional credit</w:t>
      </w:r>
      <w:bookmarkEnd w:id="27"/>
      <w:r>
        <w:rPr>
          <w:rFonts w:hint="default" w:ascii="Times New Roman" w:hAnsi="Times New Roman" w:cs="Times New Roman"/>
          <w:sz w:val="24"/>
          <w:szCs w:val="24"/>
          <w:lang w:val="en-US" w:eastAsia="de-DE"/>
        </w:rPr>
        <w:t xml:space="preserve">. </w:t>
      </w:r>
      <w:r>
        <w:rPr>
          <w:rFonts w:hint="default" w:ascii="Times New Roman" w:hAnsi="Times New Roman" w:cs="Times New Roman"/>
          <w:i/>
          <w:iCs/>
          <w:sz w:val="24"/>
          <w:szCs w:val="24"/>
          <w:lang w:val="en-US" w:eastAsia="de-DE"/>
        </w:rPr>
        <w:t>TI</w:t>
      </w:r>
      <w:r>
        <w:rPr>
          <w:rFonts w:hint="default" w:ascii="Times New Roman" w:hAnsi="Times New Roman" w:cs="Times New Roman"/>
          <w:sz w:val="24"/>
          <w:szCs w:val="24"/>
          <w:lang w:val="en-US" w:eastAsia="de-DE"/>
        </w:rPr>
        <w:t xml:space="preserve"> represents the threshold variable, which is </w:t>
      </w:r>
      <w:r>
        <w:rPr>
          <w:rFonts w:hint="default" w:ascii="Times New Roman" w:hAnsi="Times New Roman" w:cs="Times New Roman"/>
          <w:i/>
          <w:iCs/>
          <w:sz w:val="24"/>
          <w:szCs w:val="24"/>
          <w:lang w:val="en-US" w:eastAsia="de-DE"/>
        </w:rPr>
        <w:t>PGR</w:t>
      </w:r>
      <w:r>
        <w:rPr>
          <w:rFonts w:hint="default" w:ascii="Times New Roman" w:hAnsi="Times New Roman" w:cs="Times New Roman"/>
          <w:sz w:val="24"/>
          <w:szCs w:val="24"/>
          <w:lang w:val="en-US" w:eastAsia="de-DE"/>
        </w:rPr>
        <w:t xml:space="preserve"> and </w:t>
      </w:r>
      <w:r>
        <w:rPr>
          <w:rFonts w:hint="default" w:ascii="Times New Roman" w:hAnsi="Times New Roman" w:cs="Times New Roman"/>
          <w:i/>
          <w:iCs/>
          <w:sz w:val="24"/>
          <w:szCs w:val="24"/>
          <w:lang w:val="en-US" w:eastAsia="de-DE"/>
        </w:rPr>
        <w:t>TYD</w:t>
      </w:r>
      <w:r>
        <w:rPr>
          <w:rFonts w:hint="default" w:ascii="Times New Roman" w:hAnsi="Times New Roman" w:cs="Times New Roman"/>
          <w:sz w:val="24"/>
          <w:szCs w:val="24"/>
          <w:lang w:val="en-US" w:eastAsia="de-DE"/>
        </w:rPr>
        <w:t xml:space="preserve"> respectively. </w:t>
      </w:r>
      <w:r>
        <w:rPr>
          <w:rFonts w:hint="default" w:ascii="Times New Roman" w:hAnsi="Times New Roman" w:cs="Times New Roman"/>
          <w:position w:val="-12"/>
          <w:sz w:val="24"/>
          <w:szCs w:val="24"/>
          <w:lang w:val="en-US" w:eastAsia="zh-CN"/>
        </w:rPr>
        <w:object>
          <v:shape id="_x0000_i1026" o:spt="75" type="#_x0000_t75" style="height:17.85pt;width:17.85pt;" o:ole="t" filled="f" o:preferrelative="t" stroked="f" coordsize="21600,21600">
            <v:path/>
            <v:fill on="f" focussize="0,0"/>
            <v:stroke on="f"/>
            <v:imagedata r:id="rId7" o:title=""/>
            <o:lock v:ext="edit" aspectratio="t"/>
            <w10:wrap type="none"/>
            <w10:anchorlock/>
          </v:shape>
          <o:OLEObject Type="Embed" ProgID="Equation.DSMT4" ShapeID="_x0000_i1026" DrawAspect="Content" ObjectID="_1468075726" r:id="rId6">
            <o:LockedField>false</o:LockedField>
          </o:OLEObject>
        </w:object>
      </w:r>
      <w:r>
        <w:rPr>
          <w:rFonts w:hint="default" w:ascii="Times New Roman" w:hAnsi="Times New Roman" w:cs="Times New Roman"/>
          <w:sz w:val="24"/>
          <w:szCs w:val="24"/>
          <w:lang w:val="en-US" w:eastAsia="de-DE"/>
        </w:rPr>
        <w:t>represents</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de-DE"/>
        </w:rPr>
        <w:t xml:space="preserve">the controlled variable, including </w:t>
      </w:r>
      <w:r>
        <w:rPr>
          <w:rFonts w:hint="default" w:ascii="Times New Roman" w:hAnsi="Times New Roman" w:cs="Times New Roman"/>
          <w:i/>
          <w:iCs/>
          <w:sz w:val="24"/>
          <w:szCs w:val="24"/>
          <w:lang w:val="en-US" w:eastAsia="de-DE"/>
        </w:rPr>
        <w:t>FAIR, CER, GID</w:t>
      </w:r>
      <w:r>
        <w:rPr>
          <w:rFonts w:hint="default" w:ascii="Times New Roman" w:hAnsi="Times New Roman" w:cs="Times New Roman"/>
          <w:sz w:val="24"/>
          <w:szCs w:val="24"/>
          <w:lang w:val="en-US" w:eastAsia="de-DE"/>
        </w:rPr>
        <w:t xml:space="preserve">, and </w:t>
      </w:r>
      <w:r>
        <w:rPr>
          <w:rFonts w:hint="default" w:ascii="Times New Roman" w:hAnsi="Times New Roman" w:cs="Times New Roman"/>
          <w:i/>
          <w:iCs/>
          <w:sz w:val="24"/>
          <w:szCs w:val="24"/>
          <w:lang w:val="en-US" w:eastAsia="de-DE"/>
        </w:rPr>
        <w:t>TPR</w:t>
      </w:r>
      <w:r>
        <w:rPr>
          <w:rFonts w:hint="default" w:ascii="Times New Roman" w:hAnsi="Times New Roman" w:cs="Times New Roman"/>
          <w:sz w:val="24"/>
          <w:szCs w:val="24"/>
          <w:lang w:val="en-US" w:eastAsia="de-DE"/>
        </w:rPr>
        <w:t xml:space="preserve">, where </w:t>
      </w:r>
      <w:r>
        <w:rPr>
          <w:rFonts w:hint="default" w:ascii="Times New Roman" w:hAnsi="Times New Roman" w:cs="Times New Roman"/>
          <w:i/>
          <w:iCs/>
          <w:sz w:val="24"/>
          <w:szCs w:val="24"/>
          <w:lang w:val="en-US" w:eastAsia="de-DE"/>
        </w:rPr>
        <w:t>TPR</w:t>
      </w:r>
      <w:r>
        <w:rPr>
          <w:rFonts w:hint="default" w:ascii="Times New Roman" w:hAnsi="Times New Roman" w:cs="Times New Roman"/>
          <w:sz w:val="24"/>
          <w:szCs w:val="24"/>
          <w:lang w:val="en-US" w:eastAsia="de-DE"/>
        </w:rPr>
        <w:t xml:space="preserve"> is the interaction of </w:t>
      </w:r>
      <w:r>
        <w:rPr>
          <w:rFonts w:hint="default" w:ascii="Times New Roman" w:hAnsi="Times New Roman" w:cs="Times New Roman"/>
          <w:i/>
          <w:iCs/>
          <w:sz w:val="24"/>
          <w:szCs w:val="24"/>
          <w:lang w:val="en-US" w:eastAsia="de-DE"/>
        </w:rPr>
        <w:t>PGR</w:t>
      </w:r>
      <w:r>
        <w:rPr>
          <w:rFonts w:hint="default" w:ascii="Times New Roman" w:hAnsi="Times New Roman" w:cs="Times New Roman"/>
          <w:sz w:val="24"/>
          <w:szCs w:val="24"/>
          <w:lang w:val="en-US" w:eastAsia="de-DE"/>
        </w:rPr>
        <w:t xml:space="preserve"> and </w:t>
      </w:r>
      <w:r>
        <w:rPr>
          <w:rFonts w:hint="default" w:ascii="Times New Roman" w:hAnsi="Times New Roman" w:cs="Times New Roman"/>
          <w:i/>
          <w:iCs/>
          <w:sz w:val="24"/>
          <w:szCs w:val="24"/>
          <w:lang w:val="en-US" w:eastAsia="de-DE"/>
        </w:rPr>
        <w:t>TYD</w:t>
      </w:r>
      <w:r>
        <w:rPr>
          <w:rFonts w:hint="default" w:ascii="Times New Roman" w:hAnsi="Times New Roman" w:cs="Times New Roman"/>
          <w:sz w:val="24"/>
          <w:szCs w:val="24"/>
          <w:lang w:val="en-US" w:eastAsia="de-DE"/>
        </w:rPr>
        <w:t>, and the time control variable is added</w:t>
      </w:r>
      <w:r>
        <w:rPr>
          <w:rFonts w:hint="default" w:ascii="Times New Roman" w:hAnsi="Times New Roman" w:cs="Times New Roman"/>
          <w:sz w:val="24"/>
          <w:szCs w:val="24"/>
          <w:lang w:val="en-US" w:eastAsia="zh-CN"/>
        </w:rPr>
        <w:t>.</w:t>
      </w:r>
      <w:r>
        <w:rPr>
          <w:rFonts w:hint="default" w:ascii="Times New Roman" w:hAnsi="Times New Roman" w:cs="Times New Roman"/>
          <w:position w:val="-12"/>
          <w:sz w:val="24"/>
          <w:szCs w:val="24"/>
          <w:lang w:val="en-US" w:eastAsia="zh-CN"/>
        </w:rPr>
        <w:object>
          <v:shape id="_x0000_i1027" o:spt="75" type="#_x0000_t75" style="height:18.45pt;width:12.65pt;" o:ole="t" filled="f" o:preferrelative="t" stroked="f" coordsize="21600,21600">
            <v:path/>
            <v:fill on="f" focussize="0,0"/>
            <v:stroke on="f"/>
            <v:imagedata r:id="rId9" o:title=""/>
            <o:lock v:ext="edit" aspectratio="t"/>
            <w10:wrap type="none"/>
            <w10:anchorlock/>
          </v:shape>
          <o:OLEObject Type="Embed" ProgID="Equation.DSMT4" ShapeID="_x0000_i1027" DrawAspect="Content" ObjectID="_1468075727" r:id="rId8">
            <o:LockedField>false</o:LockedField>
          </o:OLEObject>
        </w:object>
      </w:r>
      <w:r>
        <w:rPr>
          <w:rFonts w:hint="default" w:ascii="Times New Roman" w:hAnsi="Times New Roman" w:cs="Times New Roman"/>
          <w:sz w:val="24"/>
          <w:szCs w:val="24"/>
          <w:lang w:val="en-US" w:eastAsia="de-DE"/>
        </w:rPr>
        <w:t>are parameters to be estimated,</w:t>
      </w:r>
      <w:r>
        <w:rPr>
          <w:rFonts w:hint="default" w:ascii="Times New Roman" w:hAnsi="Times New Roman" w:cs="Times New Roman"/>
          <w:position w:val="-10"/>
          <w:sz w:val="24"/>
          <w:szCs w:val="24"/>
          <w:lang w:val="en-US" w:eastAsia="zh-CN"/>
        </w:rPr>
        <w:object>
          <v:shape id="_x0000_i1028" o:spt="75" type="#_x0000_t75" style="height:12.65pt;width:9.8pt;" o:ole="t" filled="f" o:preferrelative="t" stroked="f" coordsize="21600,21600">
            <v:path/>
            <v:fill on="f" focussize="0,0"/>
            <v:stroke on="f"/>
            <v:imagedata r:id="rId11" o:title=""/>
            <o:lock v:ext="edit" aspectratio="t"/>
            <w10:wrap type="none"/>
            <w10:anchorlock/>
          </v:shape>
          <o:OLEObject Type="Embed" ProgID="Equation.DSMT4" ShapeID="_x0000_i1028" DrawAspect="Content" ObjectID="_1468075728" r:id="rId10">
            <o:LockedField>false</o:LockedField>
          </o:OLEObject>
        </w:object>
      </w:r>
      <w:r>
        <w:rPr>
          <w:rFonts w:hint="default" w:ascii="Times New Roman" w:hAnsi="Times New Roman" w:cs="Times New Roman"/>
          <w:sz w:val="24"/>
          <w:szCs w:val="24"/>
          <w:lang w:val="en-US" w:eastAsia="de-DE"/>
        </w:rPr>
        <w:t>represents the</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de-DE"/>
        </w:rPr>
        <w:t>threshold quantity</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de-DE"/>
        </w:rPr>
        <w:t>The indicative function</w:t>
      </w:r>
      <w:r>
        <w:rPr>
          <w:rFonts w:hint="default" w:ascii="Times New Roman" w:hAnsi="Times New Roman" w:cs="Times New Roman"/>
          <w:position w:val="-10"/>
          <w:sz w:val="24"/>
          <w:szCs w:val="24"/>
          <w:lang w:val="en-US" w:eastAsia="zh-CN"/>
        </w:rPr>
        <w:object>
          <v:shape id="_x0000_i1029" o:spt="75" type="#_x0000_t75" style="height:16.15pt;width:23.65pt;" o:ole="t" filled="f" o:preferrelative="t" stroked="f" coordsize="21600,21600">
            <v:path/>
            <v:fill on="f" focussize="0,0"/>
            <v:stroke on="f"/>
            <v:imagedata r:id="rId13" o:title=""/>
            <o:lock v:ext="edit" aspectratio="t"/>
            <w10:wrap type="none"/>
            <w10:anchorlock/>
          </v:shape>
          <o:OLEObject Type="Embed" ProgID="Equation.DSMT4" ShapeID="_x0000_i1029" DrawAspect="Content" ObjectID="_1468075729" r:id="rId12">
            <o:LockedField>false</o:LockedField>
          </o:OLEObject>
        </w:object>
      </w:r>
      <w:r>
        <w:rPr>
          <w:rFonts w:hint="default" w:ascii="Times New Roman" w:hAnsi="Times New Roman" w:cs="Times New Roman"/>
          <w:sz w:val="24"/>
          <w:szCs w:val="24"/>
          <w:lang w:val="en-US" w:eastAsia="de-DE"/>
        </w:rPr>
        <w:t>is then constructed</w:t>
      </w:r>
      <w:r>
        <w:rPr>
          <w:rFonts w:hint="default" w:ascii="Times New Roman" w:hAnsi="Times New Roman" w:cs="Times New Roman"/>
          <w:sz w:val="24"/>
          <w:szCs w:val="24"/>
          <w:lang w:val="en-US" w:eastAsia="zh-CN"/>
        </w:rPr>
        <w:t>.</w:t>
      </w:r>
      <w:r>
        <w:rPr>
          <w:rFonts w:hint="default" w:ascii="Times New Roman" w:hAnsi="Times New Roman" w:cs="Times New Roman"/>
          <w:position w:val="-12"/>
          <w:sz w:val="24"/>
          <w:szCs w:val="24"/>
          <w:lang w:val="en-US" w:eastAsia="zh-CN"/>
        </w:rPr>
        <w:object>
          <v:shape id="_x0000_i1030" o:spt="75" type="#_x0000_t75" style="height:17.5pt;width:13.95pt;" o:ole="t" filled="f" o:preferrelative="t" stroked="f" coordsize="21600,21600">
            <v:path/>
            <v:fill on="f" focussize="0,0"/>
            <v:stroke on="f"/>
            <v:imagedata r:id="rId15" o:title=""/>
            <o:lock v:ext="edit" aspectratio="t"/>
            <w10:wrap type="none"/>
            <w10:anchorlock/>
          </v:shape>
          <o:OLEObject Type="Embed" ProgID="Equation.DSMT4" ShapeID="_x0000_i1030" DrawAspect="Content" ObjectID="_1468075730" r:id="rId14">
            <o:LockedField>false</o:LockedField>
          </o:OLEObject>
        </w:object>
      </w:r>
      <w:r>
        <w:rPr>
          <w:rFonts w:hint="default" w:ascii="Times New Roman" w:hAnsi="Times New Roman" w:cs="Times New Roman"/>
          <w:sz w:val="24"/>
          <w:szCs w:val="24"/>
          <w:lang w:val="en-US" w:eastAsia="de-DE"/>
        </w:rPr>
        <w:t>represents the residual term</w:t>
      </w:r>
      <w:r>
        <w:rPr>
          <w:rFonts w:hint="default" w:ascii="Times New Roman" w:hAnsi="Times New Roman" w:cs="Times New Roman"/>
          <w:sz w:val="24"/>
          <w:szCs w:val="24"/>
          <w:lang w:val="en-US" w:eastAsia="zh-CN"/>
        </w:rPr>
        <w:t xml:space="preserve">, and </w:t>
      </w:r>
      <w:r>
        <w:rPr>
          <w:rFonts w:hint="default" w:ascii="Times New Roman" w:hAnsi="Times New Roman" w:cs="Times New Roman"/>
          <w:position w:val="-12"/>
          <w:sz w:val="24"/>
          <w:szCs w:val="24"/>
          <w:lang w:val="en-US" w:eastAsia="zh-CN"/>
        </w:rPr>
        <w:object>
          <v:shape id="_x0000_i1031" o:spt="75" type="#_x0000_t75" style="height:18.45pt;width:84.7pt;" o:ole="t" filled="f" o:preferrelative="t" stroked="f" coordsize="21600,21600">
            <v:path/>
            <v:fill on="f" focussize="0,0"/>
            <v:stroke on="f"/>
            <v:imagedata r:id="rId17" o:title=""/>
            <o:lock v:ext="edit" aspectratio="t"/>
            <w10:wrap type="none"/>
            <w10:anchorlock/>
          </v:shape>
          <o:OLEObject Type="Embed" ProgID="Equation.DSMT4" ShapeID="_x0000_i1031" DrawAspect="Content" ObjectID="_1468075731" r:id="rId16">
            <o:LockedField>false</o:LockedField>
          </o:OLEObject>
        </w:object>
      </w:r>
      <w:r>
        <w:rPr>
          <w:rFonts w:hint="default" w:ascii="Times New Roman" w:hAnsi="Times New Roman" w:cs="Times New Roman"/>
          <w:sz w:val="24"/>
          <w:szCs w:val="24"/>
          <w:lang w:val="en-US" w:eastAsia="de-DE"/>
        </w:rPr>
        <w:t>.</w:t>
      </w:r>
    </w:p>
    <w:p>
      <w:pPr>
        <w:pStyle w:val="1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de-DE"/>
        </w:rPr>
        <w:t>Since the credit supply and the industrial structure are mutually influential, in order to avoid the influence of endogenousity, the lag value of the regional credit is used as a tool variable. Based on model (1), the threshold value and its 95% asymptotic confidence interval are estimated. The results are shown in Table 3</w:t>
      </w:r>
      <w:r>
        <w:rPr>
          <w:rFonts w:hint="default" w:ascii="Times New Roman" w:hAnsi="Times New Roman" w:cs="Times New Roman"/>
          <w:sz w:val="24"/>
          <w:szCs w:val="24"/>
          <w:lang w:val="en-US" w:eastAsia="zh-CN"/>
        </w:rPr>
        <w:t>.</w:t>
      </w:r>
    </w:p>
    <w:p>
      <w:pPr>
        <w:pStyle w:val="10"/>
        <w:rPr>
          <w:rFonts w:hint="default" w:ascii="Times New Roman" w:hAnsi="Times New Roman" w:cs="Times New Roman"/>
          <w:sz w:val="24"/>
          <w:szCs w:val="24"/>
          <w:lang w:val="en-US" w:eastAsia="zh-CN"/>
        </w:rPr>
      </w:pPr>
    </w:p>
    <w:p>
      <w:pPr>
        <w:pStyle w:val="2"/>
        <w:ind w:firstLine="400" w:firstLineChars="200"/>
        <w:jc w:val="center"/>
        <w:rPr>
          <w:rFonts w:hint="default" w:ascii="Times New Roman" w:hAnsi="Times New Roman" w:eastAsia="Times New Roman" w:cs="Times New Roman"/>
          <w:i/>
          <w:iCs/>
          <w:snapToGrid w:val="0"/>
          <w:color w:val="000000"/>
          <w:kern w:val="0"/>
          <w:sz w:val="20"/>
          <w:szCs w:val="20"/>
          <w:lang w:val="en-US" w:eastAsia="de-DE" w:bidi="en-US"/>
        </w:rPr>
      </w:pPr>
    </w:p>
    <w:p>
      <w:pPr>
        <w:pStyle w:val="2"/>
        <w:ind w:firstLine="400" w:firstLineChars="200"/>
        <w:jc w:val="center"/>
        <w:rPr>
          <w:rFonts w:hint="default" w:ascii="Times New Roman" w:hAnsi="Times New Roman" w:eastAsia="Times New Roman" w:cs="Times New Roman"/>
          <w:i/>
          <w:iCs/>
          <w:snapToGrid w:val="0"/>
          <w:color w:val="000000"/>
          <w:kern w:val="0"/>
          <w:sz w:val="20"/>
          <w:szCs w:val="20"/>
          <w:lang w:val="en-US" w:eastAsia="de-DE" w:bidi="en-US"/>
        </w:rPr>
      </w:pPr>
      <w:r>
        <w:rPr>
          <w:rFonts w:hint="default" w:ascii="Times New Roman" w:hAnsi="Times New Roman" w:eastAsia="Times New Roman" w:cs="Times New Roman"/>
          <w:i/>
          <w:iCs/>
          <w:snapToGrid w:val="0"/>
          <w:color w:val="000000"/>
          <w:kern w:val="0"/>
          <w:sz w:val="20"/>
          <w:szCs w:val="20"/>
          <w:lang w:val="en-US" w:eastAsia="de-DE" w:bidi="en-US"/>
        </w:rPr>
        <w:t>Table</w:t>
      </w:r>
      <w:r>
        <w:rPr>
          <w:rFonts w:hint="default" w:ascii="Times New Roman" w:hAnsi="Times New Roman" w:eastAsia="Times New Roman" w:cs="Times New Roman"/>
          <w:i/>
          <w:iCs/>
          <w:snapToGrid w:val="0"/>
          <w:color w:val="000000"/>
          <w:kern w:val="0"/>
          <w:sz w:val="20"/>
          <w:szCs w:val="20"/>
          <w:lang w:val="en-US" w:eastAsia="zh-CN" w:bidi="en-US"/>
        </w:rPr>
        <w:t xml:space="preserve">.3  </w:t>
      </w:r>
      <w:r>
        <w:rPr>
          <w:rFonts w:hint="default" w:ascii="Times New Roman" w:hAnsi="Times New Roman" w:eastAsia="Times New Roman" w:cs="Times New Roman"/>
          <w:i/>
          <w:iCs/>
          <w:snapToGrid w:val="0"/>
          <w:color w:val="000000"/>
          <w:kern w:val="0"/>
          <w:sz w:val="20"/>
          <w:szCs w:val="20"/>
          <w:lang w:val="en-US" w:eastAsia="de-DE" w:bidi="en-US"/>
        </w:rPr>
        <w:t>Threshold value estimation and confidence interval</w:t>
      </w:r>
    </w:p>
    <w:tbl>
      <w:tblPr>
        <w:tblStyle w:val="5"/>
        <w:tblW w:w="917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1451"/>
        <w:gridCol w:w="1964"/>
        <w:gridCol w:w="1522"/>
        <w:gridCol w:w="22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026" w:type="dxa"/>
            <w:tcBorders>
              <w:top w:val="single" w:color="auto" w:sz="12" w:space="0"/>
              <w:left w:val="nil"/>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p>
        </w:tc>
        <w:tc>
          <w:tcPr>
            <w:tcW w:w="3415"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i/>
                <w:iCs/>
                <w:color w:val="000000" w:themeColor="text1"/>
                <w:sz w:val="20"/>
                <w:szCs w:val="20"/>
                <w14:textFill>
                  <w14:solidFill>
                    <w14:schemeClr w14:val="tx1"/>
                  </w14:solidFill>
                </w14:textFill>
              </w:rPr>
            </w:pPr>
            <w:r>
              <w:rPr>
                <w:rFonts w:hint="default" w:ascii="Times New Roman" w:hAnsi="Times New Roman" w:cs="Times New Roman"/>
                <w:i/>
                <w:iCs/>
                <w:color w:val="000000" w:themeColor="text1"/>
                <w:sz w:val="20"/>
                <w:szCs w:val="20"/>
                <w14:textFill>
                  <w14:solidFill>
                    <w14:schemeClr w14:val="tx1"/>
                  </w14:solidFill>
                </w14:textFill>
              </w:rPr>
              <w:t>PGR</w:t>
            </w:r>
          </w:p>
        </w:tc>
        <w:tc>
          <w:tcPr>
            <w:tcW w:w="3735" w:type="dxa"/>
            <w:gridSpan w:val="2"/>
            <w:tcBorders>
              <w:top w:val="single" w:color="auto" w:sz="12" w:space="0"/>
              <w:left w:val="single" w:color="auto" w:sz="4" w:space="0"/>
              <w:bottom w:val="single" w:color="auto" w:sz="4" w:space="0"/>
              <w:right w:val="nil"/>
            </w:tcBorders>
            <w:vAlign w:val="center"/>
          </w:tcPr>
          <w:p>
            <w:pPr>
              <w:spacing w:line="240" w:lineRule="exact"/>
              <w:ind w:left="270" w:hanging="270"/>
              <w:jc w:val="center"/>
              <w:textAlignment w:val="center"/>
              <w:rPr>
                <w:rFonts w:hint="default" w:ascii="Times New Roman" w:hAnsi="Times New Roman" w:cs="Times New Roman"/>
                <w:i/>
                <w:iCs/>
                <w:color w:val="auto"/>
                <w:sz w:val="20"/>
                <w:szCs w:val="20"/>
              </w:rPr>
            </w:pPr>
            <w:r>
              <w:rPr>
                <w:rFonts w:hint="default" w:ascii="Times New Roman" w:hAnsi="Times New Roman" w:cs="Times New Roman"/>
                <w:i/>
                <w:iCs/>
                <w:sz w:val="20"/>
                <w:szCs w:val="20"/>
              </w:rPr>
              <w:t>TYD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26" w:type="dxa"/>
            <w:tcBorders>
              <w:top w:val="single" w:color="auto" w:sz="4" w:space="0"/>
              <w:left w:val="nil"/>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Threshold value</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Threshold</w:t>
            </w:r>
          </w:p>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estimation value</w:t>
            </w:r>
          </w:p>
        </w:tc>
        <w:tc>
          <w:tcPr>
            <w:tcW w:w="1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0"/>
                <w:szCs w:val="20"/>
              </w:rPr>
            </w:pPr>
            <w:r>
              <w:rPr>
                <w:rFonts w:hint="default" w:ascii="Times New Roman" w:hAnsi="Times New Roman" w:cs="Times New Roman"/>
                <w:color w:val="000000" w:themeColor="text1"/>
                <w:sz w:val="20"/>
                <w:szCs w:val="20"/>
                <w:lang w:val="en-US" w:eastAsia="de-DE"/>
                <w14:textFill>
                  <w14:solidFill>
                    <w14:schemeClr w14:val="tx1"/>
                  </w14:solidFill>
                </w14:textFill>
              </w:rPr>
              <w:t>95%</w:t>
            </w:r>
            <w:r>
              <w:rPr>
                <w:rFonts w:hint="default"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lang w:val="en-US" w:eastAsia="de-DE"/>
                <w14:textFill>
                  <w14:solidFill>
                    <w14:schemeClr w14:val="tx1"/>
                  </w14:solidFill>
                </w14:textFill>
              </w:rPr>
              <w:t>asymptotic</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lang w:val="en-US" w:eastAsia="de-DE"/>
                <w14:textFill>
                  <w14:solidFill>
                    <w14:schemeClr w14:val="tx1"/>
                  </w14:solidFill>
                </w14:textFill>
              </w:rPr>
              <w:t>confidence interval</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0"/>
                <w:szCs w:val="20"/>
                <w:lang w:val="en-US" w:eastAsia="de-DE"/>
                <w14:textFill>
                  <w14:solidFill>
                    <w14:schemeClr w14:val="tx1"/>
                  </w14:solidFill>
                </w14:textFill>
              </w:rPr>
            </w:pPr>
            <w:r>
              <w:rPr>
                <w:rFonts w:hint="default" w:ascii="Times New Roman" w:hAnsi="Times New Roman" w:cs="Times New Roman"/>
                <w:color w:val="000000" w:themeColor="text1"/>
                <w:sz w:val="20"/>
                <w:szCs w:val="20"/>
                <w:lang w:val="en-US" w:eastAsia="de-DE"/>
                <w14:textFill>
                  <w14:solidFill>
                    <w14:schemeClr w14:val="tx1"/>
                  </w14:solidFill>
                </w14:textFill>
              </w:rPr>
              <w:t>Threshold</w:t>
            </w:r>
          </w:p>
          <w:p>
            <w:pPr>
              <w:jc w:val="center"/>
              <w:rPr>
                <w:rFonts w:hint="default" w:ascii="Times New Roman" w:hAnsi="Times New Roman" w:cs="Times New Roman"/>
                <w:color w:val="000000" w:themeColor="text1"/>
                <w:sz w:val="20"/>
                <w:szCs w:val="20"/>
                <w:lang w:val="en-US" w:eastAsia="de-DE"/>
                <w14:textFill>
                  <w14:solidFill>
                    <w14:schemeClr w14:val="tx1"/>
                  </w14:solidFill>
                </w14:textFill>
              </w:rPr>
            </w:pPr>
            <w:r>
              <w:rPr>
                <w:rFonts w:hint="default" w:ascii="Times New Roman" w:hAnsi="Times New Roman" w:cs="Times New Roman"/>
                <w:color w:val="000000" w:themeColor="text1"/>
                <w:sz w:val="20"/>
                <w:szCs w:val="20"/>
                <w:lang w:val="en-US" w:eastAsia="de-DE"/>
                <w14:textFill>
                  <w14:solidFill>
                    <w14:schemeClr w14:val="tx1"/>
                  </w14:solidFill>
                </w14:textFill>
              </w:rPr>
              <w:t>estimation value</w:t>
            </w:r>
          </w:p>
        </w:tc>
        <w:tc>
          <w:tcPr>
            <w:tcW w:w="2213" w:type="dxa"/>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cs="Times New Roman"/>
                <w:color w:val="000000" w:themeColor="text1"/>
                <w:sz w:val="20"/>
                <w:szCs w:val="20"/>
                <w:lang w:val="en-US" w:eastAsia="de-DE"/>
                <w14:textFill>
                  <w14:solidFill>
                    <w14:schemeClr w14:val="tx1"/>
                  </w14:solidFill>
                </w14:textFill>
              </w:rPr>
            </w:pPr>
            <w:r>
              <w:rPr>
                <w:rFonts w:hint="default" w:ascii="Times New Roman" w:hAnsi="Times New Roman" w:cs="Times New Roman"/>
                <w:color w:val="000000" w:themeColor="text1"/>
                <w:sz w:val="20"/>
                <w:szCs w:val="20"/>
                <w:lang w:val="en-US" w:eastAsia="de-DE"/>
                <w14:textFill>
                  <w14:solidFill>
                    <w14:schemeClr w14:val="tx1"/>
                  </w14:solidFill>
                </w14:textFill>
              </w:rPr>
              <w:t>95% asymptotic confidence interval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026" w:type="dxa"/>
            <w:tcBorders>
              <w:top w:val="single" w:color="auto" w:sz="4" w:space="0"/>
              <w:left w:val="nil"/>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bookmarkStart w:id="28" w:name="OLE_LINK10" w:colFirst="0" w:colLast="0"/>
            <w:r>
              <w:rPr>
                <w:rFonts w:hint="default" w:ascii="Times New Roman" w:hAnsi="Times New Roman" w:cs="Times New Roman"/>
                <w:color w:val="000000" w:themeColor="text1"/>
                <w:sz w:val="20"/>
                <w:szCs w:val="20"/>
                <w14:textFill>
                  <w14:solidFill>
                    <w14:schemeClr w14:val="tx1"/>
                  </w14:solidFill>
                </w14:textFill>
              </w:rPr>
              <w:t>Single threshold</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model</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0.230%</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[0.230%, 0.250%]</w:t>
            </w:r>
          </w:p>
        </w:tc>
        <w:tc>
          <w:tcPr>
            <w:tcW w:w="1522"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auto"/>
                <w:sz w:val="20"/>
                <w:szCs w:val="20"/>
              </w:rPr>
            </w:pPr>
            <w:r>
              <w:rPr>
                <w:rFonts w:hint="default" w:ascii="Times New Roman" w:hAnsi="Times New Roman" w:cs="Times New Roman"/>
                <w:sz w:val="20"/>
                <w:szCs w:val="20"/>
              </w:rPr>
              <w:t>0.047</w:t>
            </w:r>
          </w:p>
        </w:tc>
        <w:tc>
          <w:tcPr>
            <w:tcW w:w="2213" w:type="dxa"/>
            <w:tcBorders>
              <w:top w:val="single" w:color="auto" w:sz="4" w:space="0"/>
              <w:left w:val="single" w:color="auto" w:sz="4" w:space="0"/>
              <w:bottom w:val="single" w:color="auto" w:sz="4" w:space="0"/>
              <w:right w:val="nil"/>
            </w:tcBorders>
            <w:vAlign w:val="center"/>
          </w:tcPr>
          <w:p>
            <w:pPr>
              <w:spacing w:line="240" w:lineRule="exact"/>
              <w:ind w:left="270" w:hanging="270"/>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[0.045, 0.052]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026" w:type="dxa"/>
            <w:tcBorders>
              <w:top w:val="single" w:color="auto" w:sz="4" w:space="0"/>
              <w:left w:val="nil"/>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Double threshold</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model</w:t>
            </w:r>
          </w:p>
        </w:tc>
        <w:tc>
          <w:tcPr>
            <w:tcW w:w="34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auto"/>
                <w:sz w:val="20"/>
                <w:szCs w:val="20"/>
              </w:rPr>
            </w:pPr>
          </w:p>
        </w:tc>
        <w:tc>
          <w:tcPr>
            <w:tcW w:w="2213" w:type="dxa"/>
            <w:tcBorders>
              <w:top w:val="single" w:color="auto" w:sz="4" w:space="0"/>
              <w:left w:val="single" w:color="auto" w:sz="4" w:space="0"/>
              <w:bottom w:val="single" w:color="auto" w:sz="4" w:space="0"/>
              <w:right w:val="nil"/>
            </w:tcBorders>
            <w:vAlign w:val="center"/>
          </w:tcPr>
          <w:p>
            <w:pPr>
              <w:spacing w:line="240" w:lineRule="exact"/>
              <w:ind w:left="270" w:hanging="270"/>
              <w:jc w:val="center"/>
              <w:textAlignment w:val="center"/>
              <w:rPr>
                <w:rFonts w:hint="default" w:ascii="Times New Roman" w:hAnsi="Times New Roman" w:cs="Times New Roman"/>
                <w:sz w:val="20"/>
                <w:szCs w:val="20"/>
              </w:rPr>
            </w:pPr>
          </w:p>
        </w:tc>
      </w:tr>
      <w:bookmarkEnd w:id="28"/>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026" w:type="dxa"/>
            <w:tcBorders>
              <w:top w:val="single" w:color="auto" w:sz="4" w:space="0"/>
              <w:left w:val="nil"/>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First</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threshold</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0.780%</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[0.780%, 0.810%]</w:t>
            </w:r>
          </w:p>
        </w:tc>
        <w:tc>
          <w:tcPr>
            <w:tcW w:w="1522"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auto"/>
                <w:sz w:val="20"/>
                <w:szCs w:val="20"/>
              </w:rPr>
            </w:pPr>
            <w:r>
              <w:rPr>
                <w:rFonts w:hint="default" w:ascii="Times New Roman" w:hAnsi="Times New Roman" w:cs="Times New Roman"/>
                <w:sz w:val="20"/>
                <w:szCs w:val="20"/>
              </w:rPr>
              <w:t>0.059</w:t>
            </w:r>
          </w:p>
        </w:tc>
        <w:tc>
          <w:tcPr>
            <w:tcW w:w="2213" w:type="dxa"/>
            <w:tcBorders>
              <w:top w:val="single" w:color="auto" w:sz="4" w:space="0"/>
              <w:left w:val="single" w:color="auto" w:sz="4" w:space="0"/>
              <w:bottom w:val="single" w:color="auto" w:sz="4" w:space="0"/>
              <w:right w:val="nil"/>
            </w:tcBorders>
            <w:vAlign w:val="center"/>
          </w:tcPr>
          <w:p>
            <w:pPr>
              <w:spacing w:line="240" w:lineRule="exact"/>
              <w:ind w:left="270" w:hanging="270"/>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[0.059, 0.059]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2026" w:type="dxa"/>
            <w:tcBorders>
              <w:top w:val="single" w:color="auto" w:sz="4" w:space="0"/>
              <w:left w:val="nil"/>
              <w:bottom w:val="single" w:color="auto" w:sz="12"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Second threshold</w:t>
            </w:r>
          </w:p>
        </w:tc>
        <w:tc>
          <w:tcPr>
            <w:tcW w:w="1451" w:type="dxa"/>
            <w:tcBorders>
              <w:top w:val="single" w:color="auto" w:sz="4" w:space="0"/>
              <w:left w:val="single" w:color="auto" w:sz="4" w:space="0"/>
              <w:bottom w:val="single" w:color="auto" w:sz="12"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0.230%</w:t>
            </w:r>
          </w:p>
        </w:tc>
        <w:tc>
          <w:tcPr>
            <w:tcW w:w="1964" w:type="dxa"/>
            <w:tcBorders>
              <w:top w:val="single" w:color="auto" w:sz="4" w:space="0"/>
              <w:left w:val="single" w:color="auto" w:sz="4" w:space="0"/>
              <w:bottom w:val="single" w:color="auto" w:sz="12"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[0.230%, 0.250%]</w:t>
            </w:r>
          </w:p>
        </w:tc>
        <w:tc>
          <w:tcPr>
            <w:tcW w:w="1522" w:type="dxa"/>
            <w:tcBorders>
              <w:top w:val="single" w:color="auto" w:sz="4" w:space="0"/>
              <w:left w:val="single" w:color="auto" w:sz="4" w:space="0"/>
              <w:bottom w:val="single" w:color="auto" w:sz="12" w:space="0"/>
              <w:right w:val="single" w:color="auto" w:sz="4" w:space="0"/>
            </w:tcBorders>
            <w:vAlign w:val="center"/>
          </w:tcPr>
          <w:p>
            <w:pPr>
              <w:spacing w:line="240" w:lineRule="exact"/>
              <w:ind w:left="270" w:hanging="270"/>
              <w:jc w:val="center"/>
              <w:textAlignment w:val="center"/>
              <w:rPr>
                <w:rFonts w:hint="default" w:ascii="Times New Roman" w:hAnsi="Times New Roman" w:cs="Times New Roman"/>
                <w:color w:val="auto"/>
                <w:sz w:val="20"/>
                <w:szCs w:val="20"/>
              </w:rPr>
            </w:pPr>
            <w:r>
              <w:rPr>
                <w:rFonts w:hint="default" w:ascii="Times New Roman" w:hAnsi="Times New Roman" w:cs="Times New Roman"/>
                <w:sz w:val="20"/>
                <w:szCs w:val="20"/>
              </w:rPr>
              <w:t>0.047</w:t>
            </w:r>
          </w:p>
        </w:tc>
        <w:tc>
          <w:tcPr>
            <w:tcW w:w="2213" w:type="dxa"/>
            <w:tcBorders>
              <w:top w:val="single" w:color="auto" w:sz="4" w:space="0"/>
              <w:left w:val="single" w:color="auto" w:sz="4" w:space="0"/>
              <w:bottom w:val="single" w:color="auto" w:sz="12" w:space="0"/>
              <w:right w:val="nil"/>
            </w:tcBorders>
            <w:vAlign w:val="center"/>
          </w:tcPr>
          <w:p>
            <w:pPr>
              <w:spacing w:line="240" w:lineRule="exact"/>
              <w:ind w:left="270" w:hanging="270"/>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[0.047, 0.047]</w:t>
            </w:r>
          </w:p>
        </w:tc>
      </w:tr>
    </w:tbl>
    <w:p>
      <w:pPr>
        <w:pStyle w:val="10"/>
        <w:rPr>
          <w:rFonts w:hint="default" w:ascii="Times New Roman" w:hAnsi="Times New Roman" w:cs="Times New Roman"/>
          <w:sz w:val="24"/>
          <w:szCs w:val="24"/>
          <w:lang w:val="en-US" w:eastAsia="de-DE"/>
        </w:rPr>
      </w:pPr>
    </w:p>
    <w:p>
      <w:pPr>
        <w:pStyle w:val="10"/>
        <w:rPr>
          <w:rFonts w:hint="default" w:ascii="Times New Roman" w:hAnsi="Times New Roman" w:cs="Times New Roman"/>
          <w:sz w:val="24"/>
          <w:szCs w:val="24"/>
          <w:lang w:val="en-US" w:eastAsia="de-DE"/>
        </w:rPr>
      </w:pPr>
      <w:r>
        <w:rPr>
          <w:rFonts w:hint="default" w:ascii="Times New Roman" w:hAnsi="Times New Roman" w:cs="Times New Roman"/>
          <w:sz w:val="24"/>
          <w:szCs w:val="24"/>
          <w:lang w:val="en-US" w:eastAsia="de-DE"/>
        </w:rPr>
        <w:t>In this paper, Bootstrap method was adopted to set the estimation model (1) with 0 threshold, 1 threshold and 2 thresholds successively.As can be seen from table 4 and table 5, both the single threshold model and the double threshold model have significant F values. For the sake of simplification, the double threshold regression model (2) and model (3) are selected for analysis.</w:t>
      </w:r>
    </w:p>
    <w:p>
      <w:pPr>
        <w:spacing w:line="360" w:lineRule="auto"/>
        <w:ind w:left="315" w:hanging="315"/>
        <w:jc w:val="righ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2"/>
          <w:position w:val="-30"/>
          <w:sz w:val="21"/>
          <w:szCs w:val="21"/>
          <w:lang w:eastAsia="zh-CN"/>
          <w14:textFill>
            <w14:solidFill>
              <w14:schemeClr w14:val="tx1"/>
            </w14:solidFill>
          </w14:textFill>
        </w:rPr>
        <w:object>
          <v:shape id="_x0000_i1032" o:spt="75" type="#_x0000_t75" style="height:31.1pt;width:356.5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rFonts w:hint="eastAsia" w:eastAsia="宋体" w:cs="Times New Roman"/>
          <w:color w:val="000000" w:themeColor="text1"/>
          <w:kern w:val="2"/>
          <w:position w:val="-30"/>
          <w:sz w:val="21"/>
          <w:szCs w:val="21"/>
          <w:lang w:val="en-US" w:eastAsia="zh-CN"/>
          <w14:textFill>
            <w14:solidFill>
              <w14:schemeClr w14:val="tx1"/>
            </w14:solidFill>
          </w14:textFill>
        </w:rPr>
        <w:t xml:space="preserve">    </w:t>
      </w:r>
      <w:r>
        <w:rPr>
          <w:rFonts w:hint="eastAsia" w:eastAsia="宋体" w:cs="Times New Roman"/>
          <w:color w:val="000000" w:themeColor="text1"/>
          <w:szCs w:val="21"/>
          <w:lang w:val="en-US" w:eastAsia="zh-CN"/>
          <w14:textFill>
            <w14:solidFill>
              <w14:schemeClr w14:val="tx1"/>
            </w14:solidFill>
          </w14:textFill>
        </w:rPr>
        <w:t>(2)</w:t>
      </w:r>
    </w:p>
    <w:p>
      <w:pPr>
        <w:spacing w:line="360" w:lineRule="auto"/>
        <w:ind w:left="315" w:hanging="315"/>
        <w:jc w:val="righ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2"/>
          <w:position w:val="-30"/>
          <w:sz w:val="21"/>
          <w:szCs w:val="21"/>
          <w:lang w:eastAsia="zh-CN"/>
          <w14:textFill>
            <w14:solidFill>
              <w14:schemeClr w14:val="tx1"/>
            </w14:solidFill>
          </w14:textFill>
        </w:rPr>
        <w:object>
          <v:shape id="_x0000_i1033" o:spt="75" type="#_x0000_t75" style="height:31.1pt;width:352.5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r>
        <w:rPr>
          <w:rFonts w:hint="default" w:ascii="Times New Roman" w:hAnsi="Times New Roman" w:cs="Times New Roman"/>
          <w:color w:val="000000" w:themeColor="text1"/>
          <w:szCs w:val="21"/>
          <w14:textFill>
            <w14:solidFill>
              <w14:schemeClr w14:val="tx1"/>
            </w14:solidFill>
          </w14:textFill>
        </w:rPr>
        <w:t xml:space="preserve"> </w:t>
      </w:r>
      <w:r>
        <w:rPr>
          <w:rFonts w:hint="eastAsia" w:eastAsia="宋体" w:cs="Times New Roman"/>
          <w:color w:val="000000" w:themeColor="text1"/>
          <w:szCs w:val="21"/>
          <w:lang w:val="en-US" w:eastAsia="zh-CN"/>
          <w14:textFill>
            <w14:solidFill>
              <w14:schemeClr w14:val="tx1"/>
            </w14:solidFill>
          </w14:textFill>
        </w:rPr>
        <w:t xml:space="preserve">   (3)</w:t>
      </w:r>
    </w:p>
    <w:p>
      <w:pPr>
        <w:pStyle w:val="2"/>
        <w:ind w:firstLine="400" w:firstLineChars="200"/>
        <w:jc w:val="center"/>
        <w:rPr>
          <w:rFonts w:hint="default" w:ascii="Times New Roman" w:hAnsi="Times New Roman" w:cs="Times New Roman"/>
          <w:b w:val="0"/>
          <w:bCs w:val="0"/>
          <w:i/>
          <w:iCs/>
          <w:sz w:val="20"/>
          <w:szCs w:val="20"/>
          <w:lang w:val="en-US" w:eastAsia="zh-CN"/>
        </w:rPr>
      </w:pPr>
    </w:p>
    <w:p>
      <w:pPr>
        <w:pStyle w:val="2"/>
        <w:ind w:firstLine="400" w:firstLineChars="200"/>
        <w:jc w:val="center"/>
        <w:rPr>
          <w:rFonts w:hint="default" w:ascii="Times New Roman" w:hAnsi="Times New Roman" w:cs="Times New Roman"/>
          <w:b w:val="0"/>
          <w:bCs w:val="0"/>
          <w:i/>
          <w:iCs/>
          <w:sz w:val="20"/>
          <w:szCs w:val="20"/>
          <w:lang w:val="en-US"/>
        </w:rPr>
      </w:pPr>
      <w:r>
        <w:rPr>
          <w:rFonts w:hint="default" w:ascii="Times New Roman" w:hAnsi="Times New Roman" w:cs="Times New Roman"/>
          <w:b w:val="0"/>
          <w:bCs w:val="0"/>
          <w:i/>
          <w:iCs/>
          <w:sz w:val="20"/>
          <w:szCs w:val="20"/>
          <w:lang w:val="en-US" w:eastAsia="zh-CN"/>
        </w:rPr>
        <w:t xml:space="preserve">Table </w:t>
      </w:r>
      <w:r>
        <w:rPr>
          <w:rFonts w:hint="default" w:ascii="Times New Roman" w:hAnsi="Times New Roman" w:cs="Times New Roman"/>
          <w:b w:val="0"/>
          <w:bCs w:val="0"/>
          <w:i/>
          <w:iCs/>
          <w:sz w:val="20"/>
          <w:szCs w:val="20"/>
        </w:rPr>
        <w:t xml:space="preserve">4  </w:t>
      </w:r>
      <w:r>
        <w:rPr>
          <w:rFonts w:hint="default" w:ascii="Times New Roman" w:hAnsi="Times New Roman" w:cs="Times New Roman"/>
          <w:b w:val="0"/>
          <w:bCs w:val="0"/>
          <w:i/>
          <w:iCs/>
          <w:sz w:val="20"/>
          <w:szCs w:val="20"/>
          <w:lang w:val="en-US" w:eastAsia="zh-CN"/>
        </w:rPr>
        <w:t xml:space="preserve">The significance test results for </w:t>
      </w:r>
      <w:r>
        <w:rPr>
          <w:rFonts w:hint="default" w:ascii="Times New Roman" w:hAnsi="Times New Roman" w:cs="Times New Roman"/>
          <w:b w:val="0"/>
          <w:bCs w:val="0"/>
          <w:i/>
          <w:iCs/>
          <w:sz w:val="20"/>
          <w:szCs w:val="20"/>
        </w:rPr>
        <w:t>PGR</w:t>
      </w:r>
      <w:r>
        <w:rPr>
          <w:rFonts w:hint="default" w:ascii="Times New Roman" w:hAnsi="Times New Roman" w:cs="Times New Roman"/>
          <w:b w:val="0"/>
          <w:bCs w:val="0"/>
          <w:i/>
          <w:iCs/>
          <w:sz w:val="20"/>
          <w:szCs w:val="20"/>
          <w:lang w:val="en-US" w:eastAsia="zh-CN"/>
        </w:rPr>
        <w:t xml:space="preserve"> threshold effects.</w:t>
      </w:r>
    </w:p>
    <w:tbl>
      <w:tblPr>
        <w:tblStyle w:val="5"/>
        <w:tblW w:w="8056" w:type="dxa"/>
        <w:tblInd w:w="25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118"/>
        <w:gridCol w:w="1236"/>
        <w:gridCol w:w="1326"/>
        <w:gridCol w:w="1397"/>
        <w:gridCol w:w="13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658" w:type="dxa"/>
            <w:vMerge w:val="restart"/>
            <w:tcBorders>
              <w:top w:val="single" w:color="auto" w:sz="12" w:space="0"/>
              <w:left w:val="nil"/>
              <w:bottom w:val="single" w:color="auto" w:sz="4" w:space="0"/>
              <w:right w:val="single" w:color="auto" w:sz="4" w:space="0"/>
            </w:tcBorders>
            <w:vAlign w:val="center"/>
          </w:tcPr>
          <w:p>
            <w:pPr>
              <w:spacing w:line="240" w:lineRule="exact"/>
              <w:ind w:left="270" w:leftChars="0" w:hanging="270" w:firstLineChars="0"/>
              <w:jc w:val="center"/>
              <w:textAlignment w:val="center"/>
              <w:rPr>
                <w:rFonts w:hint="default" w:ascii="Times New Roman" w:hAnsi="Times New Roman" w:cs="Times New Roman"/>
                <w:color w:val="000000" w:themeColor="text1"/>
                <w:sz w:val="20"/>
                <w:szCs w:val="20"/>
                <w:lang w:val="en-US" w:eastAsia="zh-CN"/>
                <w14:textFill>
                  <w14:solidFill>
                    <w14:schemeClr w14:val="tx1"/>
                  </w14:solidFill>
                </w14:textFill>
              </w:rPr>
            </w:pPr>
            <w:r>
              <w:rPr>
                <w:rFonts w:hint="default" w:ascii="Times New Roman" w:hAnsi="Times New Roman" w:cs="Times New Roman"/>
                <w:color w:val="000000" w:themeColor="text1"/>
                <w:sz w:val="20"/>
                <w:szCs w:val="20"/>
                <w:lang w:val="en-US" w:eastAsia="zh-CN"/>
                <w14:textFill>
                  <w14:solidFill>
                    <w14:schemeClr w14:val="tx1"/>
                  </w14:solidFill>
                </w14:textFill>
              </w:rPr>
              <w:t>Type</w:t>
            </w:r>
          </w:p>
        </w:tc>
        <w:tc>
          <w:tcPr>
            <w:tcW w:w="1118" w:type="dxa"/>
            <w:vMerge w:val="restart"/>
            <w:tcBorders>
              <w:top w:val="single" w:color="auto" w:sz="12" w:space="0"/>
              <w:left w:val="single" w:color="auto" w:sz="4" w:space="0"/>
              <w:bottom w:val="single" w:color="auto" w:sz="4" w:space="0"/>
              <w:right w:val="single" w:color="auto" w:sz="4" w:space="0"/>
            </w:tcBorders>
            <w:vAlign w:val="center"/>
          </w:tcPr>
          <w:p>
            <w:pPr>
              <w:spacing w:line="240" w:lineRule="exact"/>
              <w:ind w:left="270" w:leftChars="0" w:hanging="270" w:firstLineChars="0"/>
              <w:jc w:val="center"/>
              <w:textAlignment w:val="center"/>
              <w:rPr>
                <w:rFonts w:hint="default" w:ascii="Times New Roman" w:hAnsi="Times New Roman" w:cs="Times New Roman"/>
                <w:color w:val="000000" w:themeColor="text1"/>
                <w:sz w:val="20"/>
                <w:szCs w:val="20"/>
                <w:lang w:val="en-US" w:eastAsia="zh-CN"/>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F</w:t>
            </w:r>
            <w:r>
              <w:rPr>
                <w:rFonts w:hint="default" w:ascii="Times New Roman" w:hAnsi="Times New Roman" w:cs="Times New Roman"/>
                <w:color w:val="000000" w:themeColor="text1"/>
                <w:sz w:val="20"/>
                <w:szCs w:val="20"/>
                <w:lang w:val="en-US" w:eastAsia="zh-CN"/>
                <w14:textFill>
                  <w14:solidFill>
                    <w14:schemeClr w14:val="tx1"/>
                  </w14:solidFill>
                </w14:textFill>
              </w:rPr>
              <w:t>-value</w:t>
            </w:r>
          </w:p>
        </w:tc>
        <w:tc>
          <w:tcPr>
            <w:tcW w:w="1236" w:type="dxa"/>
            <w:vMerge w:val="restart"/>
            <w:tcBorders>
              <w:top w:val="single" w:color="auto" w:sz="12" w:space="0"/>
              <w:left w:val="single" w:color="auto" w:sz="4" w:space="0"/>
              <w:bottom w:val="single" w:color="auto" w:sz="4" w:space="0"/>
              <w:right w:val="single" w:color="auto" w:sz="4" w:space="0"/>
            </w:tcBorders>
            <w:vAlign w:val="center"/>
          </w:tcPr>
          <w:p>
            <w:pPr>
              <w:spacing w:line="240" w:lineRule="exact"/>
              <w:ind w:left="270" w:leftChars="0" w:hanging="270" w:firstLineChars="0"/>
              <w:jc w:val="center"/>
              <w:textAlignment w:val="center"/>
              <w:rPr>
                <w:rFonts w:hint="default" w:ascii="Times New Roman" w:hAnsi="Times New Roman" w:cs="Times New Roman"/>
                <w:color w:val="000000" w:themeColor="text1"/>
                <w:sz w:val="20"/>
                <w:szCs w:val="20"/>
                <w:lang w:val="en-US" w:eastAsia="zh-CN"/>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P</w:t>
            </w:r>
            <w:r>
              <w:rPr>
                <w:rFonts w:hint="default" w:ascii="Times New Roman" w:hAnsi="Times New Roman" w:cs="Times New Roman"/>
                <w:color w:val="000000" w:themeColor="text1"/>
                <w:sz w:val="20"/>
                <w:szCs w:val="20"/>
                <w:lang w:val="en-US" w:eastAsia="zh-CN"/>
                <w14:textFill>
                  <w14:solidFill>
                    <w14:schemeClr w14:val="tx1"/>
                  </w14:solidFill>
                </w14:textFill>
              </w:rPr>
              <w:t>-value</w:t>
            </w:r>
          </w:p>
        </w:tc>
        <w:tc>
          <w:tcPr>
            <w:tcW w:w="4044" w:type="dxa"/>
            <w:gridSpan w:val="3"/>
            <w:tcBorders>
              <w:top w:val="single" w:color="auto" w:sz="12" w:space="0"/>
              <w:left w:val="single" w:color="auto" w:sz="4" w:space="0"/>
              <w:bottom w:val="single" w:color="auto" w:sz="4" w:space="0"/>
              <w:right w:val="nil"/>
            </w:tcBorders>
            <w:vAlign w:val="center"/>
          </w:tcPr>
          <w:p>
            <w:pPr>
              <w:spacing w:line="240" w:lineRule="exact"/>
              <w:ind w:left="270" w:leftChars="0" w:hanging="270" w:firstLineChars="0"/>
              <w:jc w:val="center"/>
              <w:textAlignment w:val="center"/>
              <w:rPr>
                <w:rFonts w:hint="default" w:ascii="Times New Roman" w:hAnsi="Times New Roman" w:cs="Times New Roman"/>
                <w:color w:val="000000" w:themeColor="text1"/>
                <w:sz w:val="20"/>
                <w:szCs w:val="20"/>
                <w:lang w:eastAsia="zh-CN"/>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Bootstrap threshold</w:t>
            </w:r>
            <w:r>
              <w:rPr>
                <w:rFonts w:hint="default" w:ascii="Times New Roman" w:hAnsi="Times New Roman" w:cs="Times New Roman"/>
                <w:color w:val="000000" w:themeColor="text1"/>
                <w:sz w:val="20"/>
                <w:szCs w:val="20"/>
                <w:lang w:val="en-US" w:eastAsia="zh-CN"/>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500</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time</w:t>
            </w:r>
            <w:r>
              <w:rPr>
                <w:rFonts w:hint="eastAsia" w:cs="Times New Roman"/>
                <w:color w:val="000000" w:themeColor="text1"/>
                <w:sz w:val="20"/>
                <w:szCs w:val="20"/>
                <w:lang w:val="en-US" w:eastAsia="zh-CN"/>
                <w14:textFill>
                  <w14:solidFill>
                    <w14:schemeClr w14:val="tx1"/>
                  </w14:solidFill>
                </w14:textFill>
              </w:rPr>
              <w:t>s</w:t>
            </w:r>
            <w:r>
              <w:rPr>
                <w:rFonts w:hint="default" w:ascii="Times New Roman" w:hAnsi="Times New Roman" w:cs="Times New Roman"/>
                <w:color w:val="000000" w:themeColor="text1"/>
                <w:sz w:val="20"/>
                <w:szCs w:val="20"/>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8" w:type="dxa"/>
            <w:vMerge w:val="continue"/>
            <w:tcBorders>
              <w:top w:val="single" w:color="auto" w:sz="12" w:space="0"/>
              <w:left w:val="nil"/>
              <w:bottom w:val="single" w:color="auto" w:sz="4" w:space="0"/>
              <w:right w:val="single" w:color="auto" w:sz="4" w:space="0"/>
            </w:tcBorders>
            <w:vAlign w:val="center"/>
          </w:tcPr>
          <w:p>
            <w:pPr>
              <w:spacing w:line="240" w:lineRule="auto"/>
              <w:jc w:val="left"/>
              <w:rPr>
                <w:rFonts w:hint="default" w:ascii="Times New Roman" w:hAnsi="Times New Roman" w:eastAsia="宋体" w:cs="Times New Roman"/>
                <w:color w:val="000000" w:themeColor="text1"/>
                <w:kern w:val="2"/>
                <w:sz w:val="20"/>
                <w:szCs w:val="20"/>
                <w14:textFill>
                  <w14:solidFill>
                    <w14:schemeClr w14:val="tx1"/>
                  </w14:solidFill>
                </w14:textFill>
              </w:rPr>
            </w:pPr>
          </w:p>
        </w:tc>
        <w:tc>
          <w:tcPr>
            <w:tcW w:w="1118" w:type="dxa"/>
            <w:vMerge w:val="continue"/>
            <w:tcBorders>
              <w:top w:val="single" w:color="auto" w:sz="12"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eastAsia="宋体" w:cs="Times New Roman"/>
                <w:color w:val="000000" w:themeColor="text1"/>
                <w:kern w:val="2"/>
                <w:sz w:val="20"/>
                <w:szCs w:val="20"/>
                <w14:textFill>
                  <w14:solidFill>
                    <w14:schemeClr w14:val="tx1"/>
                  </w14:solidFill>
                </w14:textFill>
              </w:rPr>
            </w:pPr>
          </w:p>
        </w:tc>
        <w:tc>
          <w:tcPr>
            <w:tcW w:w="1236" w:type="dxa"/>
            <w:vMerge w:val="continue"/>
            <w:tcBorders>
              <w:top w:val="single" w:color="auto" w:sz="12"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eastAsia="宋体" w:cs="Times New Roman"/>
                <w:color w:val="000000" w:themeColor="text1"/>
                <w:kern w:val="2"/>
                <w:sz w:val="20"/>
                <w:szCs w:val="20"/>
                <w14:textFill>
                  <w14:solidFill>
                    <w14:schemeClr w14:val="tx1"/>
                  </w14:solidFill>
                </w14:textFill>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w:t>
            </w:r>
          </w:p>
        </w:tc>
        <w:tc>
          <w:tcPr>
            <w:tcW w:w="1397"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5%</w:t>
            </w:r>
          </w:p>
        </w:tc>
        <w:tc>
          <w:tcPr>
            <w:tcW w:w="1321" w:type="dxa"/>
            <w:tcBorders>
              <w:top w:val="single" w:color="auto" w:sz="4" w:space="0"/>
              <w:left w:val="single" w:color="auto" w:sz="4" w:space="0"/>
              <w:bottom w:val="single" w:color="auto" w:sz="4" w:space="0"/>
              <w:right w:val="nil"/>
            </w:tcBorders>
            <w:vAlign w:val="center"/>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8" w:type="dxa"/>
            <w:tcBorders>
              <w:top w:val="single" w:color="auto" w:sz="4" w:space="0"/>
              <w:left w:val="nil"/>
              <w:bottom w:val="single" w:color="auto" w:sz="4" w:space="0"/>
              <w:right w:val="single" w:color="auto" w:sz="4" w:space="0"/>
            </w:tcBorders>
            <w:vAlign w:val="center"/>
          </w:tcPr>
          <w:p>
            <w:pPr>
              <w:spacing w:line="240" w:lineRule="exact"/>
              <w:ind w:left="270" w:leftChars="0" w:hanging="270" w:firstLineChars="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Single threshold</w:t>
            </w:r>
          </w:p>
        </w:tc>
        <w:tc>
          <w:tcPr>
            <w:tcW w:w="1118" w:type="dxa"/>
            <w:tcBorders>
              <w:top w:val="single" w:color="auto" w:sz="4" w:space="0"/>
              <w:left w:val="single" w:color="auto" w:sz="4" w:space="0"/>
              <w:bottom w:val="single" w:color="auto" w:sz="4" w:space="0"/>
              <w:right w:val="single" w:color="auto" w:sz="4" w:space="0"/>
            </w:tcBorders>
            <w:vAlign w:val="bottom"/>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81.805*</w:t>
            </w:r>
          </w:p>
        </w:tc>
        <w:tc>
          <w:tcPr>
            <w:tcW w:w="1236" w:type="dxa"/>
            <w:tcBorders>
              <w:top w:val="single" w:color="auto" w:sz="4" w:space="0"/>
              <w:left w:val="single" w:color="auto" w:sz="4" w:space="0"/>
              <w:bottom w:val="single" w:color="auto" w:sz="4" w:space="0"/>
              <w:right w:val="single" w:color="auto" w:sz="4" w:space="0"/>
            </w:tcBorders>
            <w:vAlign w:val="bottom"/>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0.02</w:t>
            </w:r>
          </w:p>
        </w:tc>
        <w:tc>
          <w:tcPr>
            <w:tcW w:w="1326" w:type="dxa"/>
            <w:tcBorders>
              <w:top w:val="single" w:color="auto" w:sz="4" w:space="0"/>
              <w:left w:val="single" w:color="auto" w:sz="4" w:space="0"/>
              <w:bottom w:val="single" w:color="auto" w:sz="4" w:space="0"/>
              <w:right w:val="single" w:color="auto" w:sz="4" w:space="0"/>
            </w:tcBorders>
            <w:vAlign w:val="bottom"/>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500</w:t>
            </w:r>
          </w:p>
        </w:tc>
        <w:tc>
          <w:tcPr>
            <w:tcW w:w="1397" w:type="dxa"/>
            <w:tcBorders>
              <w:top w:val="single" w:color="auto" w:sz="4" w:space="0"/>
              <w:left w:val="single" w:color="auto" w:sz="4" w:space="0"/>
              <w:bottom w:val="single" w:color="auto" w:sz="4" w:space="0"/>
              <w:right w:val="single" w:color="auto" w:sz="4" w:space="0"/>
            </w:tcBorders>
            <w:vAlign w:val="bottom"/>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98.696</w:t>
            </w:r>
          </w:p>
        </w:tc>
        <w:tc>
          <w:tcPr>
            <w:tcW w:w="1321" w:type="dxa"/>
            <w:tcBorders>
              <w:top w:val="single" w:color="auto" w:sz="4" w:space="0"/>
              <w:left w:val="single" w:color="auto" w:sz="4" w:space="0"/>
              <w:bottom w:val="single" w:color="auto" w:sz="4" w:space="0"/>
              <w:right w:val="nil"/>
            </w:tcBorders>
            <w:vAlign w:val="bottom"/>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21.813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8" w:type="dxa"/>
            <w:tcBorders>
              <w:top w:val="single" w:color="auto" w:sz="4" w:space="0"/>
              <w:left w:val="nil"/>
              <w:bottom w:val="single" w:color="auto" w:sz="12" w:space="0"/>
              <w:right w:val="single" w:color="auto" w:sz="4" w:space="0"/>
            </w:tcBorders>
            <w:vAlign w:val="center"/>
          </w:tcPr>
          <w:p>
            <w:pPr>
              <w:spacing w:line="240" w:lineRule="exact"/>
              <w:ind w:left="270" w:leftChars="0" w:hanging="270" w:firstLineChars="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Double threshold</w:t>
            </w:r>
          </w:p>
        </w:tc>
        <w:tc>
          <w:tcPr>
            <w:tcW w:w="1118" w:type="dxa"/>
            <w:tcBorders>
              <w:top w:val="single" w:color="auto" w:sz="4" w:space="0"/>
              <w:left w:val="single" w:color="auto" w:sz="4" w:space="0"/>
              <w:bottom w:val="single" w:color="auto" w:sz="12" w:space="0"/>
              <w:right w:val="single" w:color="auto" w:sz="4" w:space="0"/>
            </w:tcBorders>
            <w:vAlign w:val="bottom"/>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55.756*</w:t>
            </w:r>
          </w:p>
        </w:tc>
        <w:tc>
          <w:tcPr>
            <w:tcW w:w="1236" w:type="dxa"/>
            <w:tcBorders>
              <w:top w:val="single" w:color="auto" w:sz="4" w:space="0"/>
              <w:left w:val="single" w:color="auto" w:sz="4" w:space="0"/>
              <w:bottom w:val="single" w:color="auto" w:sz="12" w:space="0"/>
              <w:right w:val="single" w:color="auto" w:sz="4" w:space="0"/>
            </w:tcBorders>
            <w:vAlign w:val="bottom"/>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0.016</w:t>
            </w:r>
          </w:p>
        </w:tc>
        <w:tc>
          <w:tcPr>
            <w:tcW w:w="1326" w:type="dxa"/>
            <w:tcBorders>
              <w:top w:val="single" w:color="auto" w:sz="4" w:space="0"/>
              <w:left w:val="single" w:color="auto" w:sz="4" w:space="0"/>
              <w:bottom w:val="single" w:color="auto" w:sz="12" w:space="0"/>
              <w:right w:val="single" w:color="auto" w:sz="4" w:space="0"/>
            </w:tcBorders>
            <w:vAlign w:val="bottom"/>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500</w:t>
            </w:r>
          </w:p>
        </w:tc>
        <w:tc>
          <w:tcPr>
            <w:tcW w:w="1397" w:type="dxa"/>
            <w:tcBorders>
              <w:top w:val="single" w:color="auto" w:sz="4" w:space="0"/>
              <w:left w:val="single" w:color="auto" w:sz="4" w:space="0"/>
              <w:bottom w:val="single" w:color="auto" w:sz="12" w:space="0"/>
              <w:right w:val="single" w:color="auto" w:sz="4" w:space="0"/>
            </w:tcBorders>
            <w:vAlign w:val="bottom"/>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83.57</w:t>
            </w:r>
          </w:p>
        </w:tc>
        <w:tc>
          <w:tcPr>
            <w:tcW w:w="1321" w:type="dxa"/>
            <w:tcBorders>
              <w:top w:val="single" w:color="auto" w:sz="4" w:space="0"/>
              <w:left w:val="single" w:color="auto" w:sz="4" w:space="0"/>
              <w:bottom w:val="single" w:color="auto" w:sz="12" w:space="0"/>
              <w:right w:val="nil"/>
            </w:tcBorders>
            <w:vAlign w:val="bottom"/>
          </w:tcPr>
          <w:p>
            <w:pPr>
              <w:spacing w:line="240" w:lineRule="exact"/>
              <w:ind w:left="270" w:hanging="27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15.574</w:t>
            </w:r>
          </w:p>
        </w:tc>
      </w:tr>
    </w:tbl>
    <w:p>
      <w:pPr>
        <w:autoSpaceDE w:val="0"/>
        <w:autoSpaceDN w:val="0"/>
        <w:adjustRightInd w:val="0"/>
        <w:spacing w:line="240" w:lineRule="auto"/>
        <w:ind w:left="120" w:leftChars="50" w:firstLine="300" w:firstLineChars="150"/>
        <w:rPr>
          <w:rFonts w:hint="default" w:ascii="Times New Roman" w:hAnsi="Times New Roman" w:cs="Times New Roman"/>
          <w:i/>
          <w:iCs/>
          <w:color w:val="000000" w:themeColor="text1"/>
          <w:sz w:val="20"/>
          <w:szCs w:val="20"/>
          <w14:textFill>
            <w14:solidFill>
              <w14:schemeClr w14:val="tx1"/>
            </w14:solidFill>
          </w14:textFill>
        </w:rPr>
      </w:pPr>
      <w:bookmarkStart w:id="29" w:name="OLE_LINK11"/>
      <w:r>
        <w:rPr>
          <w:rFonts w:hint="default" w:ascii="Times New Roman" w:hAnsi="Times New Roman" w:eastAsia="宋体" w:cs="Times New Roman"/>
          <w:i/>
          <w:iCs/>
          <w:sz w:val="20"/>
          <w:szCs w:val="20"/>
        </w:rPr>
        <w:t>Note:</w:t>
      </w:r>
      <w:r>
        <w:rPr>
          <w:rFonts w:hint="default" w:ascii="Times New Roman" w:hAnsi="Times New Roman" w:eastAsia="宋体" w:cs="Times New Roman"/>
          <w:i/>
          <w:iCs/>
          <w:sz w:val="20"/>
          <w:szCs w:val="20"/>
          <w:lang w:val="en-US" w:eastAsia="zh-CN"/>
        </w:rPr>
        <w:t xml:space="preserve"> </w:t>
      </w:r>
      <w:r>
        <w:rPr>
          <w:rFonts w:hint="default" w:ascii="Times New Roman" w:hAnsi="Times New Roman" w:eastAsia="宋体" w:cs="Times New Roman"/>
          <w:i/>
          <w:iCs/>
          <w:sz w:val="20"/>
          <w:szCs w:val="20"/>
        </w:rPr>
        <w:t>*denote</w:t>
      </w:r>
      <w:r>
        <w:rPr>
          <w:rFonts w:hint="default" w:ascii="Times New Roman" w:hAnsi="Times New Roman" w:eastAsia="宋体" w:cs="Times New Roman"/>
          <w:i/>
          <w:iCs/>
          <w:sz w:val="20"/>
          <w:szCs w:val="20"/>
          <w:lang w:val="en-US" w:eastAsia="zh-CN"/>
        </w:rPr>
        <w:t>s</w:t>
      </w:r>
      <w:r>
        <w:rPr>
          <w:rFonts w:hint="default" w:ascii="Times New Roman" w:hAnsi="Times New Roman" w:eastAsia="宋体" w:cs="Times New Roman"/>
          <w:i/>
          <w:iCs/>
          <w:sz w:val="20"/>
          <w:szCs w:val="20"/>
        </w:rPr>
        <w:t xml:space="preserve"> statistical significance levels at 5%.</w:t>
      </w:r>
      <w:bookmarkEnd w:id="29"/>
    </w:p>
    <w:p>
      <w:pPr>
        <w:pStyle w:val="2"/>
        <w:ind w:firstLine="400" w:firstLineChars="200"/>
        <w:jc w:val="center"/>
        <w:rPr>
          <w:rFonts w:hint="default" w:ascii="Times New Roman" w:hAnsi="Times New Roman" w:cs="Times New Roman"/>
          <w:b w:val="0"/>
          <w:bCs w:val="0"/>
          <w:i/>
          <w:iCs/>
          <w:sz w:val="20"/>
          <w:szCs w:val="20"/>
          <w:lang w:val="en-US" w:eastAsia="zh-CN"/>
        </w:rPr>
      </w:pPr>
    </w:p>
    <w:p>
      <w:pPr>
        <w:pStyle w:val="2"/>
        <w:ind w:firstLine="400" w:firstLineChars="200"/>
        <w:jc w:val="center"/>
        <w:rPr>
          <w:rFonts w:hint="default" w:ascii="Times New Roman" w:hAnsi="Times New Roman" w:eastAsia="黑体" w:cs="Times New Roman"/>
          <w:b w:val="0"/>
          <w:bCs w:val="0"/>
          <w:i/>
          <w:iCs/>
          <w:sz w:val="20"/>
          <w:szCs w:val="20"/>
          <w:lang w:val="en-US" w:eastAsia="zh-CN"/>
        </w:rPr>
      </w:pPr>
      <w:r>
        <w:rPr>
          <w:rFonts w:hint="default" w:ascii="Times New Roman" w:hAnsi="Times New Roman" w:cs="Times New Roman"/>
          <w:b w:val="0"/>
          <w:bCs w:val="0"/>
          <w:i/>
          <w:iCs/>
          <w:sz w:val="20"/>
          <w:szCs w:val="20"/>
          <w:lang w:val="en-US" w:eastAsia="zh-CN"/>
        </w:rPr>
        <w:t xml:space="preserve">Table </w:t>
      </w:r>
      <w:r>
        <w:rPr>
          <w:rFonts w:hint="default" w:ascii="Times New Roman" w:hAnsi="Times New Roman" w:cs="Times New Roman"/>
          <w:b w:val="0"/>
          <w:bCs w:val="0"/>
          <w:i/>
          <w:iCs/>
          <w:sz w:val="20"/>
          <w:szCs w:val="20"/>
        </w:rPr>
        <w:t xml:space="preserve">5 </w:t>
      </w:r>
      <w:r>
        <w:rPr>
          <w:rFonts w:hint="default" w:ascii="Times New Roman" w:hAnsi="Times New Roman" w:cs="Times New Roman"/>
          <w:b w:val="0"/>
          <w:bCs w:val="0"/>
          <w:i/>
          <w:iCs/>
          <w:sz w:val="20"/>
          <w:szCs w:val="20"/>
          <w:lang w:val="en-US" w:eastAsia="zh-CN"/>
        </w:rPr>
        <w:t xml:space="preserve"> </w:t>
      </w:r>
      <w:r>
        <w:rPr>
          <w:rFonts w:hint="default" w:ascii="Times New Roman" w:hAnsi="Times New Roman" w:cs="Times New Roman"/>
          <w:b w:val="0"/>
          <w:bCs w:val="0"/>
          <w:i/>
          <w:iCs/>
          <w:sz w:val="20"/>
          <w:szCs w:val="20"/>
        </w:rPr>
        <w:t xml:space="preserve">The significance test results </w:t>
      </w:r>
      <w:r>
        <w:rPr>
          <w:rFonts w:hint="default" w:ascii="Times New Roman" w:hAnsi="Times New Roman" w:cs="Times New Roman"/>
          <w:b w:val="0"/>
          <w:bCs w:val="0"/>
          <w:i/>
          <w:iCs/>
          <w:sz w:val="20"/>
          <w:szCs w:val="20"/>
          <w:lang w:val="en-US" w:eastAsia="zh-CN"/>
        </w:rPr>
        <w:t>for</w:t>
      </w:r>
      <w:r>
        <w:rPr>
          <w:rFonts w:hint="default" w:ascii="Times New Roman" w:hAnsi="Times New Roman" w:cs="Times New Roman"/>
          <w:b w:val="0"/>
          <w:bCs w:val="0"/>
          <w:i/>
          <w:iCs/>
          <w:sz w:val="20"/>
          <w:szCs w:val="20"/>
        </w:rPr>
        <w:t xml:space="preserve"> TYD threshold effect</w:t>
      </w:r>
      <w:r>
        <w:rPr>
          <w:rFonts w:hint="default" w:ascii="Times New Roman" w:hAnsi="Times New Roman" w:cs="Times New Roman"/>
          <w:b w:val="0"/>
          <w:bCs w:val="0"/>
          <w:i/>
          <w:iCs/>
          <w:sz w:val="20"/>
          <w:szCs w:val="20"/>
          <w:lang w:val="en-US" w:eastAsia="zh-CN"/>
        </w:rPr>
        <w:t>s.</w:t>
      </w:r>
    </w:p>
    <w:tbl>
      <w:tblPr>
        <w:tblStyle w:val="5"/>
        <w:tblW w:w="8056" w:type="dxa"/>
        <w:tblInd w:w="25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1126"/>
        <w:gridCol w:w="1238"/>
        <w:gridCol w:w="1328"/>
        <w:gridCol w:w="1394"/>
        <w:gridCol w:w="13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7" w:type="dxa"/>
            <w:vMerge w:val="restart"/>
            <w:tcBorders>
              <w:top w:val="single" w:color="auto" w:sz="12" w:space="0"/>
              <w:left w:val="nil"/>
              <w:bottom w:val="single" w:color="auto" w:sz="4" w:space="0"/>
              <w:right w:val="single" w:color="auto" w:sz="4" w:space="0"/>
            </w:tcBorders>
            <w:vAlign w:val="center"/>
          </w:tcPr>
          <w:p>
            <w:pPr>
              <w:spacing w:line="240" w:lineRule="exact"/>
              <w:ind w:left="270" w:leftChars="0" w:hanging="270" w:firstLineChars="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lang w:val="en-US" w:eastAsia="zh-CN"/>
                <w14:textFill>
                  <w14:solidFill>
                    <w14:schemeClr w14:val="tx1"/>
                  </w14:solidFill>
                </w14:textFill>
              </w:rPr>
              <w:t>Type</w:t>
            </w:r>
          </w:p>
        </w:tc>
        <w:tc>
          <w:tcPr>
            <w:tcW w:w="1126" w:type="dxa"/>
            <w:vMerge w:val="restart"/>
            <w:tcBorders>
              <w:top w:val="single" w:color="auto" w:sz="12" w:space="0"/>
              <w:left w:val="single" w:color="auto" w:sz="4" w:space="0"/>
              <w:bottom w:val="single" w:color="auto" w:sz="4" w:space="0"/>
              <w:right w:val="single" w:color="auto" w:sz="4" w:space="0"/>
            </w:tcBorders>
            <w:vAlign w:val="center"/>
          </w:tcPr>
          <w:p>
            <w:pPr>
              <w:spacing w:line="240" w:lineRule="exact"/>
              <w:ind w:left="270" w:leftChars="0" w:hanging="270" w:firstLineChars="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F</w:t>
            </w:r>
            <w:r>
              <w:rPr>
                <w:rFonts w:hint="default" w:ascii="Times New Roman" w:hAnsi="Times New Roman" w:cs="Times New Roman"/>
                <w:color w:val="000000" w:themeColor="text1"/>
                <w:sz w:val="20"/>
                <w:szCs w:val="20"/>
                <w:lang w:val="en-US" w:eastAsia="zh-CN"/>
                <w14:textFill>
                  <w14:solidFill>
                    <w14:schemeClr w14:val="tx1"/>
                  </w14:solidFill>
                </w14:textFill>
              </w:rPr>
              <w:t>-value</w:t>
            </w:r>
          </w:p>
        </w:tc>
        <w:tc>
          <w:tcPr>
            <w:tcW w:w="1238" w:type="dxa"/>
            <w:vMerge w:val="restart"/>
            <w:tcBorders>
              <w:top w:val="single" w:color="auto" w:sz="12" w:space="0"/>
              <w:left w:val="single" w:color="auto" w:sz="4" w:space="0"/>
              <w:bottom w:val="single" w:color="auto" w:sz="4" w:space="0"/>
              <w:right w:val="single" w:color="auto" w:sz="4" w:space="0"/>
            </w:tcBorders>
            <w:vAlign w:val="center"/>
          </w:tcPr>
          <w:p>
            <w:pPr>
              <w:spacing w:line="240" w:lineRule="exact"/>
              <w:ind w:left="270" w:leftChars="0" w:hanging="270" w:firstLineChars="0"/>
              <w:jc w:val="center"/>
              <w:textAlignment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P</w:t>
            </w:r>
            <w:r>
              <w:rPr>
                <w:rFonts w:hint="default" w:ascii="Times New Roman" w:hAnsi="Times New Roman" w:cs="Times New Roman"/>
                <w:color w:val="000000" w:themeColor="text1"/>
                <w:sz w:val="20"/>
                <w:szCs w:val="20"/>
                <w:lang w:val="en-US" w:eastAsia="zh-CN"/>
                <w14:textFill>
                  <w14:solidFill>
                    <w14:schemeClr w14:val="tx1"/>
                  </w14:solidFill>
                </w14:textFill>
              </w:rPr>
              <w:t>-value</w:t>
            </w:r>
          </w:p>
        </w:tc>
        <w:tc>
          <w:tcPr>
            <w:tcW w:w="4045" w:type="dxa"/>
            <w:gridSpan w:val="3"/>
            <w:tcBorders>
              <w:top w:val="single" w:color="auto" w:sz="12" w:space="0"/>
              <w:left w:val="single" w:color="auto" w:sz="4" w:space="0"/>
              <w:bottom w:val="single" w:color="auto" w:sz="4" w:space="0"/>
              <w:right w:val="nil"/>
            </w:tcBorders>
            <w:vAlign w:val="center"/>
          </w:tcPr>
          <w:p>
            <w:pPr>
              <w:spacing w:line="240" w:lineRule="exact"/>
              <w:ind w:left="270" w:leftChars="0" w:hanging="270" w:firstLineChars="0"/>
              <w:jc w:val="center"/>
              <w:textAlignment w:val="center"/>
              <w:rPr>
                <w:rFonts w:hint="default" w:ascii="Times New Roman" w:hAnsi="Times New Roman" w:cs="Times New Roman"/>
                <w:color w:val="000000" w:themeColor="text1"/>
                <w:sz w:val="20"/>
                <w:szCs w:val="20"/>
                <w:lang w:eastAsia="zh-CN"/>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Bootstrap threshold</w:t>
            </w:r>
            <w:r>
              <w:rPr>
                <w:rFonts w:hint="default" w:ascii="Times New Roman" w:hAnsi="Times New Roman" w:cs="Times New Roman"/>
                <w:color w:val="000000" w:themeColor="text1"/>
                <w:sz w:val="20"/>
                <w:szCs w:val="20"/>
                <w:lang w:val="en-US" w:eastAsia="zh-CN"/>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500</w:t>
            </w:r>
            <w:r>
              <w:rPr>
                <w:rFonts w:hint="default" w:ascii="Times New Roman" w:hAnsi="Times New Roman" w:cs="Times New Roman"/>
                <w:color w:val="000000" w:themeColor="text1"/>
                <w:sz w:val="20"/>
                <w:szCs w:val="20"/>
                <w:lang w:val="en-US" w:eastAsia="zh-CN"/>
                <w14:textFill>
                  <w14:solidFill>
                    <w14:schemeClr w14:val="tx1"/>
                  </w14:solidFill>
                </w14:textFill>
              </w:rPr>
              <w:t xml:space="preserve"> time</w:t>
            </w:r>
            <w:r>
              <w:rPr>
                <w:rFonts w:hint="eastAsia" w:cs="Times New Roman"/>
                <w:color w:val="000000" w:themeColor="text1"/>
                <w:sz w:val="20"/>
                <w:szCs w:val="20"/>
                <w:lang w:val="en-US" w:eastAsia="zh-CN"/>
                <w14:textFill>
                  <w14:solidFill>
                    <w14:schemeClr w14:val="tx1"/>
                  </w14:solidFill>
                </w14:textFill>
              </w:rPr>
              <w:t>s</w:t>
            </w:r>
            <w:r>
              <w:rPr>
                <w:rFonts w:hint="default" w:ascii="Times New Roman" w:hAnsi="Times New Roman" w:cs="Times New Roman"/>
                <w:color w:val="000000" w:themeColor="text1"/>
                <w:sz w:val="20"/>
                <w:szCs w:val="20"/>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7" w:type="dxa"/>
            <w:vMerge w:val="continue"/>
            <w:tcBorders>
              <w:top w:val="single" w:color="auto" w:sz="12" w:space="0"/>
              <w:left w:val="nil"/>
              <w:bottom w:val="single" w:color="auto" w:sz="4" w:space="0"/>
              <w:right w:val="single" w:color="auto" w:sz="4" w:space="0"/>
            </w:tcBorders>
            <w:vAlign w:val="center"/>
          </w:tcPr>
          <w:p>
            <w:pPr>
              <w:spacing w:line="240" w:lineRule="auto"/>
              <w:jc w:val="left"/>
              <w:rPr>
                <w:rFonts w:hint="default" w:ascii="Times New Roman" w:hAnsi="Times New Roman" w:eastAsia="宋体" w:cs="Times New Roman"/>
                <w:kern w:val="2"/>
                <w:sz w:val="20"/>
                <w:szCs w:val="20"/>
              </w:rPr>
            </w:pPr>
          </w:p>
        </w:tc>
        <w:tc>
          <w:tcPr>
            <w:tcW w:w="1126" w:type="dxa"/>
            <w:vMerge w:val="continue"/>
            <w:tcBorders>
              <w:top w:val="single" w:color="auto" w:sz="12"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eastAsia="宋体" w:cs="Times New Roman"/>
                <w:kern w:val="2"/>
                <w:sz w:val="20"/>
                <w:szCs w:val="20"/>
              </w:rPr>
            </w:pPr>
          </w:p>
        </w:tc>
        <w:tc>
          <w:tcPr>
            <w:tcW w:w="1238" w:type="dxa"/>
            <w:vMerge w:val="continue"/>
            <w:tcBorders>
              <w:top w:val="single" w:color="auto" w:sz="12"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eastAsia="宋体" w:cs="Times New Roman"/>
                <w:kern w:val="2"/>
                <w:sz w:val="20"/>
                <w:szCs w:val="20"/>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1394"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323" w:type="dxa"/>
            <w:tcBorders>
              <w:top w:val="single" w:color="auto" w:sz="4" w:space="0"/>
              <w:left w:val="single" w:color="auto" w:sz="4" w:space="0"/>
              <w:bottom w:val="single" w:color="auto" w:sz="4" w:space="0"/>
              <w:right w:val="nil"/>
            </w:tcBorders>
            <w:vAlign w:val="center"/>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7" w:type="dxa"/>
            <w:tcBorders>
              <w:top w:val="single" w:color="auto" w:sz="4" w:space="0"/>
              <w:left w:val="nil"/>
              <w:bottom w:val="single" w:color="auto" w:sz="4" w:space="0"/>
              <w:right w:val="single" w:color="auto" w:sz="4" w:space="0"/>
            </w:tcBorders>
            <w:vAlign w:val="center"/>
          </w:tcPr>
          <w:p>
            <w:pPr>
              <w:spacing w:line="240" w:lineRule="exact"/>
              <w:ind w:left="270" w:leftChars="0" w:hanging="270" w:firstLineChars="0"/>
              <w:jc w:val="center"/>
              <w:textAlignment w:val="center"/>
              <w:rPr>
                <w:rFonts w:hint="default" w:ascii="Times New Roman" w:hAnsi="Times New Roman" w:cs="Times New Roman"/>
                <w:sz w:val="20"/>
                <w:szCs w:val="20"/>
              </w:rPr>
            </w:pPr>
            <w:r>
              <w:rPr>
                <w:rFonts w:hint="default" w:ascii="Times New Roman" w:hAnsi="Times New Roman" w:cs="Times New Roman"/>
                <w:color w:val="000000" w:themeColor="text1"/>
                <w:sz w:val="20"/>
                <w:szCs w:val="20"/>
                <w14:textFill>
                  <w14:solidFill>
                    <w14:schemeClr w14:val="tx1"/>
                  </w14:solidFill>
                </w14:textFill>
              </w:rPr>
              <w:t>Single threshold</w:t>
            </w: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48.506*</w:t>
            </w:r>
          </w:p>
        </w:tc>
        <w:tc>
          <w:tcPr>
            <w:tcW w:w="1238" w:type="dxa"/>
            <w:tcBorders>
              <w:top w:val="single" w:color="auto" w:sz="4" w:space="0"/>
              <w:left w:val="single" w:color="auto" w:sz="4" w:space="0"/>
              <w:bottom w:val="single" w:color="auto" w:sz="4" w:space="0"/>
              <w:right w:val="single" w:color="auto" w:sz="4" w:space="0"/>
            </w:tcBorders>
            <w:vAlign w:val="center"/>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0.036</w:t>
            </w:r>
          </w:p>
        </w:tc>
        <w:tc>
          <w:tcPr>
            <w:tcW w:w="1328" w:type="dxa"/>
            <w:tcBorders>
              <w:top w:val="single" w:color="auto" w:sz="4" w:space="0"/>
              <w:left w:val="single" w:color="auto" w:sz="4" w:space="0"/>
              <w:bottom w:val="single" w:color="auto" w:sz="4" w:space="0"/>
              <w:right w:val="single" w:color="auto" w:sz="4" w:space="0"/>
            </w:tcBorders>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94.855</w:t>
            </w:r>
          </w:p>
        </w:tc>
        <w:tc>
          <w:tcPr>
            <w:tcW w:w="1394" w:type="dxa"/>
            <w:tcBorders>
              <w:top w:val="single" w:color="auto" w:sz="4" w:space="0"/>
              <w:left w:val="single" w:color="auto" w:sz="4" w:space="0"/>
              <w:bottom w:val="single" w:color="auto" w:sz="4" w:space="0"/>
              <w:right w:val="single" w:color="auto" w:sz="4" w:space="0"/>
            </w:tcBorders>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17.171</w:t>
            </w:r>
          </w:p>
        </w:tc>
        <w:tc>
          <w:tcPr>
            <w:tcW w:w="1323" w:type="dxa"/>
            <w:tcBorders>
              <w:top w:val="single" w:color="auto" w:sz="4" w:space="0"/>
              <w:left w:val="single" w:color="auto" w:sz="4" w:space="0"/>
              <w:bottom w:val="single" w:color="auto" w:sz="4" w:space="0"/>
              <w:right w:val="nil"/>
            </w:tcBorders>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4.871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7" w:type="dxa"/>
            <w:tcBorders>
              <w:top w:val="single" w:color="auto" w:sz="4" w:space="0"/>
              <w:left w:val="nil"/>
              <w:bottom w:val="single" w:color="auto" w:sz="12" w:space="0"/>
              <w:right w:val="single" w:color="auto" w:sz="4" w:space="0"/>
            </w:tcBorders>
            <w:vAlign w:val="center"/>
          </w:tcPr>
          <w:p>
            <w:pPr>
              <w:spacing w:line="240" w:lineRule="exact"/>
              <w:ind w:left="270" w:leftChars="0" w:hanging="270" w:firstLineChars="0"/>
              <w:jc w:val="center"/>
              <w:textAlignment w:val="center"/>
              <w:rPr>
                <w:rFonts w:hint="default" w:ascii="Times New Roman" w:hAnsi="Times New Roman" w:cs="Times New Roman"/>
                <w:sz w:val="20"/>
                <w:szCs w:val="20"/>
              </w:rPr>
            </w:pPr>
            <w:r>
              <w:rPr>
                <w:rFonts w:hint="default" w:ascii="Times New Roman" w:hAnsi="Times New Roman" w:cs="Times New Roman"/>
                <w:color w:val="000000" w:themeColor="text1"/>
                <w:sz w:val="20"/>
                <w:szCs w:val="20"/>
                <w14:textFill>
                  <w14:solidFill>
                    <w14:schemeClr w14:val="tx1"/>
                  </w14:solidFill>
                </w14:textFill>
              </w:rPr>
              <w:t>Double threshold</w:t>
            </w:r>
          </w:p>
        </w:tc>
        <w:tc>
          <w:tcPr>
            <w:tcW w:w="1126" w:type="dxa"/>
            <w:tcBorders>
              <w:top w:val="single" w:color="auto" w:sz="4" w:space="0"/>
              <w:left w:val="single" w:color="auto" w:sz="4" w:space="0"/>
              <w:bottom w:val="single" w:color="auto" w:sz="12" w:space="0"/>
              <w:right w:val="single" w:color="auto" w:sz="4" w:space="0"/>
            </w:tcBorders>
            <w:vAlign w:val="center"/>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57.091*</w:t>
            </w:r>
          </w:p>
        </w:tc>
        <w:tc>
          <w:tcPr>
            <w:tcW w:w="1238" w:type="dxa"/>
            <w:tcBorders>
              <w:top w:val="single" w:color="auto" w:sz="4" w:space="0"/>
              <w:left w:val="single" w:color="auto" w:sz="4" w:space="0"/>
              <w:bottom w:val="single" w:color="auto" w:sz="12" w:space="0"/>
              <w:right w:val="single" w:color="auto" w:sz="4" w:space="0"/>
            </w:tcBorders>
            <w:vAlign w:val="center"/>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0.016</w:t>
            </w:r>
          </w:p>
        </w:tc>
        <w:tc>
          <w:tcPr>
            <w:tcW w:w="1328" w:type="dxa"/>
            <w:tcBorders>
              <w:top w:val="single" w:color="auto" w:sz="4" w:space="0"/>
              <w:left w:val="single" w:color="auto" w:sz="4" w:space="0"/>
              <w:bottom w:val="single" w:color="auto" w:sz="12" w:space="0"/>
              <w:right w:val="single" w:color="auto" w:sz="4" w:space="0"/>
            </w:tcBorders>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70.514</w:t>
            </w:r>
          </w:p>
        </w:tc>
        <w:tc>
          <w:tcPr>
            <w:tcW w:w="1394" w:type="dxa"/>
            <w:tcBorders>
              <w:top w:val="single" w:color="auto" w:sz="4" w:space="0"/>
              <w:left w:val="single" w:color="auto" w:sz="4" w:space="0"/>
              <w:bottom w:val="single" w:color="auto" w:sz="12" w:space="0"/>
              <w:right w:val="single" w:color="auto" w:sz="4" w:space="0"/>
            </w:tcBorders>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13.095</w:t>
            </w:r>
          </w:p>
        </w:tc>
        <w:tc>
          <w:tcPr>
            <w:tcW w:w="1323" w:type="dxa"/>
            <w:tcBorders>
              <w:top w:val="single" w:color="auto" w:sz="4" w:space="0"/>
              <w:left w:val="single" w:color="auto" w:sz="4" w:space="0"/>
              <w:bottom w:val="single" w:color="auto" w:sz="12" w:space="0"/>
              <w:right w:val="nil"/>
            </w:tcBorders>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4.297</w:t>
            </w:r>
          </w:p>
        </w:tc>
      </w:tr>
    </w:tbl>
    <w:p>
      <w:pPr>
        <w:pStyle w:val="10"/>
        <w:rPr>
          <w:rFonts w:hint="default" w:ascii="Times New Roman" w:hAnsi="Times New Roman" w:cs="Times New Roman"/>
          <w:sz w:val="24"/>
          <w:szCs w:val="24"/>
          <w:lang w:val="en-US" w:eastAsia="de-DE"/>
        </w:rPr>
      </w:pPr>
    </w:p>
    <w:p>
      <w:pPr>
        <w:pStyle w:val="10"/>
        <w:rPr>
          <w:rFonts w:hint="default" w:ascii="Times New Roman" w:hAnsi="Times New Roman" w:cs="Times New Roman"/>
          <w:sz w:val="24"/>
          <w:szCs w:val="24"/>
          <w:lang w:val="en-US" w:eastAsia="de-DE"/>
        </w:rPr>
      </w:pPr>
      <w:r>
        <w:rPr>
          <w:rFonts w:hint="default" w:ascii="Times New Roman" w:hAnsi="Times New Roman" w:cs="Times New Roman"/>
          <w:sz w:val="24"/>
          <w:szCs w:val="24"/>
          <w:lang w:val="en-US" w:eastAsia="de-DE"/>
        </w:rPr>
        <w:t>Further, the estimated threshold value is tested. According to Hansen (1999), the 95% confidence interval graph of the threshold estimation value can be constructed as shown in Figure</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de-DE"/>
        </w:rPr>
        <w:t>1 and Figure</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de-DE"/>
        </w:rPr>
        <w:t>2, respectively</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en-US" w:eastAsia="de-DE"/>
        </w:rPr>
        <w:t xml:space="preserve"> The result can reflect the construction process of confidence interval and threshold value directly through likelihood ratio function graph</w:t>
      </w:r>
      <w:r>
        <w:rPr>
          <w:rFonts w:hint="default" w:ascii="Times New Roman" w:hAnsi="Times New Roman" w:cs="Times New Roman"/>
          <w:sz w:val="24"/>
          <w:szCs w:val="24"/>
          <w:lang w:val="en-US" w:eastAsia="zh-CN"/>
        </w:rPr>
        <w:t xml:space="preserve">. </w:t>
      </w:r>
      <w:bookmarkStart w:id="30" w:name="OLE_LINK12"/>
      <w:r>
        <w:rPr>
          <w:rFonts w:hint="default" w:ascii="Times New Roman" w:hAnsi="Times New Roman" w:cs="Times New Roman"/>
          <w:sz w:val="24"/>
          <w:szCs w:val="24"/>
          <w:lang w:val="en-US" w:eastAsia="de-DE"/>
        </w:rPr>
        <w:t>Figure</w:t>
      </w:r>
      <w:bookmarkEnd w:id="30"/>
      <w:r>
        <w:rPr>
          <w:rFonts w:hint="default" w:ascii="Times New Roman" w:hAnsi="Times New Roman" w:cs="Times New Roman"/>
          <w:sz w:val="24"/>
          <w:szCs w:val="24"/>
          <w:lang w:val="en-US" w:eastAsia="de-DE"/>
        </w:rPr>
        <w:t xml:space="preserve"> 1a and Figure 2a are the 95% confidence intervals for the threshold values of the two single threshold models. The threshold values all fall in the interval below the dotted line of LR values, which proves that the threshold value is valid, and it can be seen that there may be a slightly larger </w:t>
      </w:r>
      <w:r>
        <w:rPr>
          <w:rFonts w:hint="default" w:ascii="Times New Roman" w:hAnsi="Times New Roman" w:cs="Times New Roman"/>
          <w:sz w:val="24"/>
          <w:szCs w:val="24"/>
          <w:lang w:val="en-US" w:eastAsia="zh-CN"/>
        </w:rPr>
        <w:t>t</w:t>
      </w:r>
      <w:r>
        <w:rPr>
          <w:rFonts w:hint="default" w:ascii="Times New Roman" w:hAnsi="Times New Roman" w:cs="Times New Roman"/>
          <w:sz w:val="24"/>
          <w:szCs w:val="24"/>
          <w:lang w:val="en-US" w:eastAsia="de-DE"/>
        </w:rPr>
        <w:t xml:space="preserve">hreshold value. </w:t>
      </w:r>
      <w:bookmarkStart w:id="31" w:name="OLE_LINK13"/>
      <w:r>
        <w:rPr>
          <w:rFonts w:hint="default" w:ascii="Times New Roman" w:hAnsi="Times New Roman" w:cs="Times New Roman"/>
          <w:sz w:val="24"/>
          <w:szCs w:val="24"/>
          <w:lang w:val="en-US" w:eastAsia="de-DE"/>
        </w:rPr>
        <w:t>Figure</w:t>
      </w:r>
      <w:bookmarkEnd w:id="31"/>
      <w:r>
        <w:rPr>
          <w:rFonts w:hint="default" w:ascii="Times New Roman" w:hAnsi="Times New Roman" w:cs="Times New Roman"/>
          <w:sz w:val="24"/>
          <w:szCs w:val="24"/>
          <w:lang w:val="en-US" w:eastAsia="de-DE"/>
        </w:rPr>
        <w:t xml:space="preserve"> 1b and Figure</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de-DE"/>
        </w:rPr>
        <w:t>2b are the first threshold values for the two double threshold models, respectively</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de-DE"/>
        </w:rPr>
        <w:t>And</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de-DE"/>
        </w:rPr>
        <w:t>Figure 1c and Figure</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de-DE"/>
        </w:rPr>
        <w:t>2c are the two second threshold values, respectively.</w:t>
      </w:r>
    </w:p>
    <w:p>
      <w:pPr>
        <w:spacing w:line="360" w:lineRule="auto"/>
        <w:ind w:left="149" w:hanging="170" w:hangingChars="71"/>
        <w:rPr>
          <w:rFonts w:hint="default" w:ascii="Times New Roman" w:hAnsi="Times New Roman" w:cs="Times New Roman"/>
          <w:sz w:val="18"/>
          <w:szCs w:val="18"/>
        </w:rPr>
      </w:pPr>
      <w:r>
        <w:rPr>
          <w:rFonts w:hint="default" w:ascii="Times New Roman" w:hAnsi="Times New Roman" w:cs="Times New Roman"/>
          <w:sz w:val="24"/>
        </w:rPr>
        <mc:AlternateContent>
          <mc:Choice Requires="wps">
            <w:drawing>
              <wp:anchor distT="0" distB="0" distL="114300" distR="114300" simplePos="0" relativeHeight="251710464" behindDoc="0" locked="0" layoutInCell="1" allowOverlap="1">
                <wp:simplePos x="0" y="0"/>
                <wp:positionH relativeFrom="column">
                  <wp:posOffset>3521075</wp:posOffset>
                </wp:positionH>
                <wp:positionV relativeFrom="paragraph">
                  <wp:posOffset>1262380</wp:posOffset>
                </wp:positionV>
                <wp:extent cx="1721485" cy="415290"/>
                <wp:effectExtent l="4445" t="4445" r="7620" b="18415"/>
                <wp:wrapNone/>
                <wp:docPr id="9" name="文本框 9"/>
                <wp:cNvGraphicFramePr/>
                <a:graphic xmlns:a="http://schemas.openxmlformats.org/drawingml/2006/main">
                  <a:graphicData uri="http://schemas.microsoft.com/office/word/2010/wordprocessingShape">
                    <wps:wsp>
                      <wps:cNvSpPr txBox="1"/>
                      <wps:spPr>
                        <a:xfrm>
                          <a:off x="0" y="0"/>
                          <a:ext cx="1721485" cy="415290"/>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sz w:val="15"/>
                                <w:szCs w:val="15"/>
                              </w:rPr>
                            </w:pPr>
                            <w:r>
                              <w:rPr>
                                <w:rFonts w:hint="eastAsia" w:ascii="Palatino Linotype" w:hAnsi="Palatino Linotype" w:eastAsia="Times New Roman" w:cs="Times New Roman"/>
                                <w:snapToGrid w:val="0"/>
                                <w:color w:val="000000"/>
                                <w:sz w:val="15"/>
                                <w:szCs w:val="15"/>
                                <w:lang w:val="en-US" w:eastAsia="de-DE" w:bidi="en-US"/>
                              </w:rPr>
                              <w:t>Figure</w:t>
                            </w:r>
                            <w:r>
                              <w:rPr>
                                <w:rFonts w:hint="eastAsia" w:ascii="Palatino Linotype" w:hAnsi="Palatino Linotype" w:eastAsia="宋体" w:cs="Times New Roman"/>
                                <w:snapToGrid w:val="0"/>
                                <w:color w:val="000000"/>
                                <w:sz w:val="15"/>
                                <w:szCs w:val="15"/>
                                <w:lang w:val="en-US" w:eastAsia="zh-CN" w:bidi="en-US"/>
                              </w:rPr>
                              <w:t xml:space="preserve"> </w:t>
                            </w:r>
                            <w:r>
                              <w:rPr>
                                <w:rFonts w:hint="eastAsia"/>
                                <w:sz w:val="15"/>
                                <w:szCs w:val="15"/>
                              </w:rPr>
                              <w:t>1</w:t>
                            </w:r>
                            <w:r>
                              <w:rPr>
                                <w:rFonts w:hint="eastAsia" w:eastAsia="宋体"/>
                                <w:sz w:val="15"/>
                                <w:szCs w:val="15"/>
                                <w:lang w:val="en-US" w:eastAsia="zh-CN"/>
                              </w:rPr>
                              <w:t xml:space="preserve">c </w:t>
                            </w:r>
                            <w:r>
                              <w:rPr>
                                <w:rFonts w:hint="eastAsia"/>
                                <w:sz w:val="15"/>
                                <w:szCs w:val="15"/>
                              </w:rPr>
                              <w:t xml:space="preserve">The LR function diagram of the </w:t>
                            </w:r>
                            <w:r>
                              <w:rPr>
                                <w:rFonts w:hint="eastAsia" w:ascii="Palatino Linotype" w:hAnsi="Palatino Linotype" w:eastAsia="宋体" w:cs="Times New Roman"/>
                                <w:snapToGrid w:val="0"/>
                                <w:color w:val="000000"/>
                                <w:sz w:val="15"/>
                                <w:szCs w:val="15"/>
                                <w:lang w:val="en-US" w:eastAsia="zh-CN" w:bidi="en-US"/>
                              </w:rPr>
                              <w:t>double</w:t>
                            </w:r>
                            <w:r>
                              <w:rPr>
                                <w:rFonts w:hint="eastAsia"/>
                                <w:sz w:val="15"/>
                                <w:szCs w:val="15"/>
                              </w:rPr>
                              <w:t xml:space="preserve"> threshold model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25pt;margin-top:99.4pt;height:32.7pt;width:135.55pt;z-index:251710464;mso-width-relative:page;mso-height-relative:page;" fillcolor="#FFFFFF [3201]" filled="t" stroked="t" coordsize="21600,21600" o:gfxdata="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WcqhM2wAAAAsBAAAPAAAAAAAA&#10;AAEAIAAAACIAAABkcnMvZG93bnJldi54bWxQSwECFAAUAAAACACHTuJAavclykgCAACHBAAADgAA&#10;AAAAAAABACAAAAAqAQAAZHJzL2Uyb0RvYy54bWxQSwUGAAAAAAYABgBZAQAA5AUAAAAA&#10;">
                <v:fill on="t" focussize="0,0"/>
                <v:stroke weight="0.5pt" color="#000000 [3204]" opacity="0f"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sz w:val="15"/>
                          <w:szCs w:val="15"/>
                        </w:rPr>
                      </w:pPr>
                      <w:r>
                        <w:rPr>
                          <w:rFonts w:hint="eastAsia" w:ascii="Palatino Linotype" w:hAnsi="Palatino Linotype" w:eastAsia="Times New Roman" w:cs="Times New Roman"/>
                          <w:snapToGrid w:val="0"/>
                          <w:color w:val="000000"/>
                          <w:sz w:val="15"/>
                          <w:szCs w:val="15"/>
                          <w:lang w:val="en-US" w:eastAsia="de-DE" w:bidi="en-US"/>
                        </w:rPr>
                        <w:t>Figure</w:t>
                      </w:r>
                      <w:r>
                        <w:rPr>
                          <w:rFonts w:hint="eastAsia" w:ascii="Palatino Linotype" w:hAnsi="Palatino Linotype" w:eastAsia="宋体" w:cs="Times New Roman"/>
                          <w:snapToGrid w:val="0"/>
                          <w:color w:val="000000"/>
                          <w:sz w:val="15"/>
                          <w:szCs w:val="15"/>
                          <w:lang w:val="en-US" w:eastAsia="zh-CN" w:bidi="en-US"/>
                        </w:rPr>
                        <w:t xml:space="preserve"> </w:t>
                      </w:r>
                      <w:r>
                        <w:rPr>
                          <w:rFonts w:hint="eastAsia"/>
                          <w:sz w:val="15"/>
                          <w:szCs w:val="15"/>
                        </w:rPr>
                        <w:t>1</w:t>
                      </w:r>
                      <w:r>
                        <w:rPr>
                          <w:rFonts w:hint="eastAsia" w:eastAsia="宋体"/>
                          <w:sz w:val="15"/>
                          <w:szCs w:val="15"/>
                          <w:lang w:val="en-US" w:eastAsia="zh-CN"/>
                        </w:rPr>
                        <w:t xml:space="preserve">c </w:t>
                      </w:r>
                      <w:r>
                        <w:rPr>
                          <w:rFonts w:hint="eastAsia"/>
                          <w:sz w:val="15"/>
                          <w:szCs w:val="15"/>
                        </w:rPr>
                        <w:t xml:space="preserve">The LR function diagram of the </w:t>
                      </w:r>
                      <w:r>
                        <w:rPr>
                          <w:rFonts w:hint="eastAsia" w:ascii="Palatino Linotype" w:hAnsi="Palatino Linotype" w:eastAsia="宋体" w:cs="Times New Roman"/>
                          <w:snapToGrid w:val="0"/>
                          <w:color w:val="000000"/>
                          <w:sz w:val="15"/>
                          <w:szCs w:val="15"/>
                          <w:lang w:val="en-US" w:eastAsia="zh-CN" w:bidi="en-US"/>
                        </w:rPr>
                        <w:t>double</w:t>
                      </w:r>
                      <w:r>
                        <w:rPr>
                          <w:rFonts w:hint="eastAsia"/>
                          <w:sz w:val="15"/>
                          <w:szCs w:val="15"/>
                        </w:rPr>
                        <w:t xml:space="preserve"> threshold model</w:t>
                      </w:r>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83840" behindDoc="0" locked="0" layoutInCell="1" allowOverlap="1">
                <wp:simplePos x="0" y="0"/>
                <wp:positionH relativeFrom="column">
                  <wp:posOffset>1802130</wp:posOffset>
                </wp:positionH>
                <wp:positionV relativeFrom="paragraph">
                  <wp:posOffset>1257935</wp:posOffset>
                </wp:positionV>
                <wp:extent cx="1721485" cy="415290"/>
                <wp:effectExtent l="0" t="0" r="12065" b="3810"/>
                <wp:wrapNone/>
                <wp:docPr id="8" name="文本框 8"/>
                <wp:cNvGraphicFramePr/>
                <a:graphic xmlns:a="http://schemas.openxmlformats.org/drawingml/2006/main">
                  <a:graphicData uri="http://schemas.microsoft.com/office/word/2010/wordprocessingShape">
                    <wps:wsp>
                      <wps:cNvSpPr txBox="1"/>
                      <wps:spPr>
                        <a:xfrm>
                          <a:off x="0" y="0"/>
                          <a:ext cx="1721485" cy="4152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sz w:val="15"/>
                                <w:szCs w:val="15"/>
                              </w:rPr>
                            </w:pPr>
                            <w:r>
                              <w:rPr>
                                <w:rFonts w:hint="eastAsia" w:ascii="Palatino Linotype" w:hAnsi="Palatino Linotype" w:eastAsia="Times New Roman" w:cs="Times New Roman"/>
                                <w:snapToGrid w:val="0"/>
                                <w:color w:val="000000"/>
                                <w:sz w:val="15"/>
                                <w:szCs w:val="15"/>
                                <w:lang w:val="en-US" w:eastAsia="de-DE" w:bidi="en-US"/>
                              </w:rPr>
                              <w:t>Figure</w:t>
                            </w:r>
                            <w:r>
                              <w:rPr>
                                <w:rFonts w:hint="eastAsia" w:ascii="Palatino Linotype" w:hAnsi="Palatino Linotype" w:eastAsia="宋体" w:cs="Times New Roman"/>
                                <w:snapToGrid w:val="0"/>
                                <w:color w:val="000000"/>
                                <w:sz w:val="15"/>
                                <w:szCs w:val="15"/>
                                <w:lang w:val="en-US" w:eastAsia="zh-CN" w:bidi="en-US"/>
                              </w:rPr>
                              <w:t xml:space="preserve"> </w:t>
                            </w:r>
                            <w:r>
                              <w:rPr>
                                <w:rFonts w:hint="eastAsia"/>
                                <w:sz w:val="15"/>
                                <w:szCs w:val="15"/>
                              </w:rPr>
                              <w:t>1</w:t>
                            </w:r>
                            <w:r>
                              <w:rPr>
                                <w:rFonts w:hint="eastAsia" w:eastAsia="宋体"/>
                                <w:sz w:val="15"/>
                                <w:szCs w:val="15"/>
                                <w:lang w:val="en-US" w:eastAsia="zh-CN"/>
                              </w:rPr>
                              <w:t xml:space="preserve">b </w:t>
                            </w:r>
                            <w:r>
                              <w:rPr>
                                <w:rFonts w:hint="eastAsia"/>
                                <w:sz w:val="15"/>
                                <w:szCs w:val="15"/>
                              </w:rPr>
                              <w:t xml:space="preserve">The LR function diagram of the </w:t>
                            </w:r>
                            <w:r>
                              <w:rPr>
                                <w:rFonts w:hint="eastAsia" w:ascii="Palatino Linotype" w:hAnsi="Palatino Linotype" w:eastAsia="宋体" w:cs="Times New Roman"/>
                                <w:snapToGrid w:val="0"/>
                                <w:color w:val="000000"/>
                                <w:sz w:val="15"/>
                                <w:szCs w:val="15"/>
                                <w:lang w:val="en-US" w:eastAsia="zh-CN" w:bidi="en-US"/>
                              </w:rPr>
                              <w:t>double</w:t>
                            </w:r>
                            <w:r>
                              <w:rPr>
                                <w:rFonts w:hint="eastAsia"/>
                                <w:sz w:val="15"/>
                                <w:szCs w:val="15"/>
                              </w:rPr>
                              <w:t xml:space="preserve"> threshold model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9pt;margin-top:99.05pt;height:32.7pt;width:135.55pt;z-index:251683840;mso-width-relative:page;mso-height-relative:page;" fillcolor="#FFFFFF [3201]" filled="t" stroked="f" coordsize="21600,21600" o:gfxdata="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GOpb1gAAAAsBAAAPAAAAAAAAAAEAIAAAACIAAABkcnMvZG93bnJldi54&#10;bWxQSwECFAAUAAAACACHTuJAROfbPTUCAABBBAAADgAAAAAAAAABACAAAAAlAQAAZHJzL2Uyb0Rv&#10;Yy54bWxQSwUGAAAAAAYABgBZAQAAzAU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sz w:val="15"/>
                          <w:szCs w:val="15"/>
                        </w:rPr>
                      </w:pPr>
                      <w:r>
                        <w:rPr>
                          <w:rFonts w:hint="eastAsia" w:ascii="Palatino Linotype" w:hAnsi="Palatino Linotype" w:eastAsia="Times New Roman" w:cs="Times New Roman"/>
                          <w:snapToGrid w:val="0"/>
                          <w:color w:val="000000"/>
                          <w:sz w:val="15"/>
                          <w:szCs w:val="15"/>
                          <w:lang w:val="en-US" w:eastAsia="de-DE" w:bidi="en-US"/>
                        </w:rPr>
                        <w:t>Figure</w:t>
                      </w:r>
                      <w:r>
                        <w:rPr>
                          <w:rFonts w:hint="eastAsia" w:ascii="Palatino Linotype" w:hAnsi="Palatino Linotype" w:eastAsia="宋体" w:cs="Times New Roman"/>
                          <w:snapToGrid w:val="0"/>
                          <w:color w:val="000000"/>
                          <w:sz w:val="15"/>
                          <w:szCs w:val="15"/>
                          <w:lang w:val="en-US" w:eastAsia="zh-CN" w:bidi="en-US"/>
                        </w:rPr>
                        <w:t xml:space="preserve"> </w:t>
                      </w:r>
                      <w:r>
                        <w:rPr>
                          <w:rFonts w:hint="eastAsia"/>
                          <w:sz w:val="15"/>
                          <w:szCs w:val="15"/>
                        </w:rPr>
                        <w:t>1</w:t>
                      </w:r>
                      <w:r>
                        <w:rPr>
                          <w:rFonts w:hint="eastAsia" w:eastAsia="宋体"/>
                          <w:sz w:val="15"/>
                          <w:szCs w:val="15"/>
                          <w:lang w:val="en-US" w:eastAsia="zh-CN"/>
                        </w:rPr>
                        <w:t xml:space="preserve">b </w:t>
                      </w:r>
                      <w:r>
                        <w:rPr>
                          <w:rFonts w:hint="eastAsia"/>
                          <w:sz w:val="15"/>
                          <w:szCs w:val="15"/>
                        </w:rPr>
                        <w:t xml:space="preserve">The LR function diagram of the </w:t>
                      </w:r>
                      <w:r>
                        <w:rPr>
                          <w:rFonts w:hint="eastAsia" w:ascii="Palatino Linotype" w:hAnsi="Palatino Linotype" w:eastAsia="宋体" w:cs="Times New Roman"/>
                          <w:snapToGrid w:val="0"/>
                          <w:color w:val="000000"/>
                          <w:sz w:val="15"/>
                          <w:szCs w:val="15"/>
                          <w:lang w:val="en-US" w:eastAsia="zh-CN" w:bidi="en-US"/>
                        </w:rPr>
                        <w:t>double</w:t>
                      </w:r>
                      <w:r>
                        <w:rPr>
                          <w:rFonts w:hint="eastAsia"/>
                          <w:sz w:val="15"/>
                          <w:szCs w:val="15"/>
                        </w:rPr>
                        <w:t xml:space="preserve"> threshold model</w:t>
                      </w:r>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70528" behindDoc="0" locked="0" layoutInCell="1" allowOverlap="1">
                <wp:simplePos x="0" y="0"/>
                <wp:positionH relativeFrom="column">
                  <wp:posOffset>76835</wp:posOffset>
                </wp:positionH>
                <wp:positionV relativeFrom="paragraph">
                  <wp:posOffset>1261110</wp:posOffset>
                </wp:positionV>
                <wp:extent cx="1721485" cy="415290"/>
                <wp:effectExtent l="0" t="0" r="12065" b="3810"/>
                <wp:wrapNone/>
                <wp:docPr id="7" name="文本框 7"/>
                <wp:cNvGraphicFramePr/>
                <a:graphic xmlns:a="http://schemas.openxmlformats.org/drawingml/2006/main">
                  <a:graphicData uri="http://schemas.microsoft.com/office/word/2010/wordprocessingShape">
                    <wps:wsp>
                      <wps:cNvSpPr txBox="1"/>
                      <wps:spPr>
                        <a:xfrm>
                          <a:off x="1007110" y="2269490"/>
                          <a:ext cx="1721485" cy="4152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z w:val="15"/>
                                <w:szCs w:val="15"/>
                              </w:rPr>
                            </w:pPr>
                            <w:r>
                              <w:rPr>
                                <w:rFonts w:hint="default" w:ascii="Times New Roman" w:hAnsi="Times New Roman" w:eastAsia="Times New Roman" w:cs="Times New Roman"/>
                                <w:snapToGrid w:val="0"/>
                                <w:color w:val="000000"/>
                                <w:sz w:val="15"/>
                                <w:szCs w:val="15"/>
                                <w:lang w:val="en-US" w:eastAsia="de-DE" w:bidi="en-US"/>
                              </w:rPr>
                              <w:t>Figure</w:t>
                            </w:r>
                            <w:r>
                              <w:rPr>
                                <w:rFonts w:hint="default" w:ascii="Times New Roman" w:hAnsi="Times New Roman" w:eastAsia="宋体" w:cs="Times New Roman"/>
                                <w:snapToGrid w:val="0"/>
                                <w:color w:val="000000"/>
                                <w:sz w:val="15"/>
                                <w:szCs w:val="15"/>
                                <w:lang w:val="en-US" w:eastAsia="zh-CN" w:bidi="en-US"/>
                              </w:rPr>
                              <w:t xml:space="preserve"> </w:t>
                            </w:r>
                            <w:r>
                              <w:rPr>
                                <w:rFonts w:hint="default" w:ascii="Times New Roman" w:hAnsi="Times New Roman" w:cs="Times New Roman"/>
                                <w:sz w:val="15"/>
                                <w:szCs w:val="15"/>
                              </w:rPr>
                              <w:t>1a</w:t>
                            </w:r>
                            <w:r>
                              <w:rPr>
                                <w:rFonts w:hint="default" w:ascii="Times New Roman" w:hAnsi="Times New Roman" w:eastAsia="宋体" w:cs="Times New Roman"/>
                                <w:sz w:val="15"/>
                                <w:szCs w:val="15"/>
                                <w:lang w:val="en-US" w:eastAsia="zh-CN"/>
                              </w:rPr>
                              <w:t xml:space="preserve"> </w:t>
                            </w:r>
                            <w:r>
                              <w:rPr>
                                <w:rFonts w:hint="default" w:ascii="Times New Roman" w:hAnsi="Times New Roman" w:cs="Times New Roman"/>
                                <w:sz w:val="15"/>
                                <w:szCs w:val="15"/>
                              </w:rPr>
                              <w:t xml:space="preserve">The LR function diagram of the </w:t>
                            </w:r>
                            <w:r>
                              <w:rPr>
                                <w:rFonts w:hint="default" w:ascii="Times New Roman" w:hAnsi="Times New Roman" w:eastAsia="Times New Roman" w:cs="Times New Roman"/>
                                <w:snapToGrid w:val="0"/>
                                <w:color w:val="000000"/>
                                <w:sz w:val="15"/>
                                <w:szCs w:val="15"/>
                                <w:lang w:val="en-US" w:eastAsia="de-DE" w:bidi="en-US"/>
                              </w:rPr>
                              <w:t>single</w:t>
                            </w:r>
                            <w:r>
                              <w:rPr>
                                <w:rFonts w:hint="default" w:ascii="Times New Roman" w:hAnsi="Times New Roman" w:cs="Times New Roman"/>
                                <w:sz w:val="15"/>
                                <w:szCs w:val="15"/>
                              </w:rPr>
                              <w:t xml:space="preserve"> threshold model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5pt;margin-top:99.3pt;height:32.7pt;width:135.55pt;z-index:251670528;mso-width-relative:page;mso-height-relative:page;" fillcolor="#FFFFFF [3201]" filled="t" stroked="f" coordsize="21600,21600" o:gfxdata="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YbEZu1QAAAAoBAAAPAAAAAAAAAAEAIAAAACIAAABkcnMv&#10;ZG93bnJldi54bWxQSwECFAAUAAAACACHTuJAKnpErj8CAABNBAAADgAAAAAAAAABACAAAAAkAQAA&#10;ZHJzL2Uyb0RvYy54bWxQSwUGAAAAAAYABgBZAQAA1QU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z w:val="15"/>
                          <w:szCs w:val="15"/>
                        </w:rPr>
                      </w:pPr>
                      <w:r>
                        <w:rPr>
                          <w:rFonts w:hint="default" w:ascii="Times New Roman" w:hAnsi="Times New Roman" w:eastAsia="Times New Roman" w:cs="Times New Roman"/>
                          <w:snapToGrid w:val="0"/>
                          <w:color w:val="000000"/>
                          <w:sz w:val="15"/>
                          <w:szCs w:val="15"/>
                          <w:lang w:val="en-US" w:eastAsia="de-DE" w:bidi="en-US"/>
                        </w:rPr>
                        <w:t>Figure</w:t>
                      </w:r>
                      <w:r>
                        <w:rPr>
                          <w:rFonts w:hint="default" w:ascii="Times New Roman" w:hAnsi="Times New Roman" w:eastAsia="宋体" w:cs="Times New Roman"/>
                          <w:snapToGrid w:val="0"/>
                          <w:color w:val="000000"/>
                          <w:sz w:val="15"/>
                          <w:szCs w:val="15"/>
                          <w:lang w:val="en-US" w:eastAsia="zh-CN" w:bidi="en-US"/>
                        </w:rPr>
                        <w:t xml:space="preserve"> </w:t>
                      </w:r>
                      <w:r>
                        <w:rPr>
                          <w:rFonts w:hint="default" w:ascii="Times New Roman" w:hAnsi="Times New Roman" w:cs="Times New Roman"/>
                          <w:sz w:val="15"/>
                          <w:szCs w:val="15"/>
                        </w:rPr>
                        <w:t>1a</w:t>
                      </w:r>
                      <w:r>
                        <w:rPr>
                          <w:rFonts w:hint="default" w:ascii="Times New Roman" w:hAnsi="Times New Roman" w:eastAsia="宋体" w:cs="Times New Roman"/>
                          <w:sz w:val="15"/>
                          <w:szCs w:val="15"/>
                          <w:lang w:val="en-US" w:eastAsia="zh-CN"/>
                        </w:rPr>
                        <w:t xml:space="preserve"> </w:t>
                      </w:r>
                      <w:r>
                        <w:rPr>
                          <w:rFonts w:hint="default" w:ascii="Times New Roman" w:hAnsi="Times New Roman" w:cs="Times New Roman"/>
                          <w:sz w:val="15"/>
                          <w:szCs w:val="15"/>
                        </w:rPr>
                        <w:t xml:space="preserve">The LR function diagram of the </w:t>
                      </w:r>
                      <w:r>
                        <w:rPr>
                          <w:rFonts w:hint="default" w:ascii="Times New Roman" w:hAnsi="Times New Roman" w:eastAsia="Times New Roman" w:cs="Times New Roman"/>
                          <w:snapToGrid w:val="0"/>
                          <w:color w:val="000000"/>
                          <w:sz w:val="15"/>
                          <w:szCs w:val="15"/>
                          <w:lang w:val="en-US" w:eastAsia="de-DE" w:bidi="en-US"/>
                        </w:rPr>
                        <w:t>single</w:t>
                      </w:r>
                      <w:r>
                        <w:rPr>
                          <w:rFonts w:hint="default" w:ascii="Times New Roman" w:hAnsi="Times New Roman" w:cs="Times New Roman"/>
                          <w:sz w:val="15"/>
                          <w:szCs w:val="15"/>
                        </w:rPr>
                        <w:t xml:space="preserve"> threshold model</w:t>
                      </w:r>
                    </w:p>
                  </w:txbxContent>
                </v:textbox>
              </v:shape>
            </w:pict>
          </mc:Fallback>
        </mc:AlternateContent>
      </w:r>
      <w:r>
        <w:rPr>
          <w:rFonts w:hint="default" w:ascii="Times New Roman" w:hAnsi="Times New Roman" w:cs="Times New Roman"/>
          <w:color w:val="FF0000"/>
          <w:kern w:val="0"/>
          <w:szCs w:val="21"/>
        </w:rPr>
        <w:drawing>
          <wp:anchor distT="0" distB="0" distL="114300" distR="114300" simplePos="0" relativeHeight="251669504" behindDoc="0" locked="0" layoutInCell="1" allowOverlap="1">
            <wp:simplePos x="0" y="0"/>
            <wp:positionH relativeFrom="column">
              <wp:posOffset>3525520</wp:posOffset>
            </wp:positionH>
            <wp:positionV relativeFrom="paragraph">
              <wp:posOffset>48260</wp:posOffset>
            </wp:positionV>
            <wp:extent cx="1774825" cy="1163320"/>
            <wp:effectExtent l="0" t="0" r="15875" b="1778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774825" cy="1163320"/>
                    </a:xfrm>
                    <a:prstGeom prst="rect">
                      <a:avLst/>
                    </a:prstGeom>
                    <a:noFill/>
                    <a:ln>
                      <a:noFill/>
                    </a:ln>
                  </pic:spPr>
                </pic:pic>
              </a:graphicData>
            </a:graphic>
          </wp:anchor>
        </w:drawing>
      </w:r>
      <w:r>
        <w:rPr>
          <w:rFonts w:hint="default" w:ascii="Times New Roman" w:hAnsi="Times New Roman" w:cs="Times New Roman"/>
          <w:color w:val="FF0000"/>
          <w:kern w:val="0"/>
          <w:szCs w:val="21"/>
        </w:rPr>
        <w:drawing>
          <wp:anchor distT="0" distB="0" distL="114300" distR="114300" simplePos="0" relativeHeight="251667456" behindDoc="0" locked="0" layoutInCell="1" allowOverlap="1">
            <wp:simplePos x="0" y="0"/>
            <wp:positionH relativeFrom="column">
              <wp:posOffset>1772920</wp:posOffset>
            </wp:positionH>
            <wp:positionV relativeFrom="paragraph">
              <wp:posOffset>62230</wp:posOffset>
            </wp:positionV>
            <wp:extent cx="1950720" cy="1286510"/>
            <wp:effectExtent l="0" t="0" r="11430" b="889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950720" cy="1286510"/>
                    </a:xfrm>
                    <a:prstGeom prst="rect">
                      <a:avLst/>
                    </a:prstGeom>
                    <a:noFill/>
                    <a:ln>
                      <a:noFill/>
                    </a:ln>
                  </pic:spPr>
                </pic:pic>
              </a:graphicData>
            </a:graphic>
          </wp:anchor>
        </w:drawing>
      </w:r>
      <w:r>
        <w:rPr>
          <w:rFonts w:hint="default" w:ascii="Times New Roman" w:hAnsi="Times New Roman" w:cs="Times New Roman"/>
          <w:color w:val="FF0000"/>
          <w:kern w:val="0"/>
          <w:szCs w:val="21"/>
        </w:rPr>
        <w:drawing>
          <wp:anchor distT="0" distB="0" distL="114300" distR="114300" simplePos="0" relativeHeight="251665408" behindDoc="0" locked="0" layoutInCell="1" allowOverlap="1">
            <wp:simplePos x="0" y="0"/>
            <wp:positionH relativeFrom="column">
              <wp:posOffset>20320</wp:posOffset>
            </wp:positionH>
            <wp:positionV relativeFrom="paragraph">
              <wp:posOffset>12700</wp:posOffset>
            </wp:positionV>
            <wp:extent cx="1877695" cy="1319530"/>
            <wp:effectExtent l="0" t="0" r="8255" b="1397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877695" cy="1319530"/>
                    </a:xfrm>
                    <a:prstGeom prst="rect">
                      <a:avLst/>
                    </a:prstGeom>
                    <a:noFill/>
                    <a:ln>
                      <a:noFill/>
                    </a:ln>
                  </pic:spPr>
                </pic:pic>
              </a:graphicData>
            </a:graphic>
          </wp:anchor>
        </w:drawing>
      </w:r>
      <w:r>
        <w:rPr>
          <w:rFonts w:hint="default" w:ascii="Times New Roman" w:hAnsi="Times New Roman" w:cs="Times New Roman"/>
          <w:sz w:val="18"/>
          <w:szCs w:val="18"/>
        </w:rPr>
        <w:t xml:space="preserve"> </w:t>
      </w:r>
      <w:r>
        <w:rPr>
          <w:rFonts w:hint="default" w:ascii="Times New Roman" w:hAnsi="Times New Roman" w:eastAsia="宋体" w:cs="Times New Roman"/>
          <w:sz w:val="18"/>
          <w:szCs w:val="18"/>
          <w:lang w:val="en-US" w:eastAsia="zh-CN"/>
        </w:rPr>
        <w:t xml:space="preserve">                        </w:t>
      </w:r>
      <w:r>
        <w:rPr>
          <w:rFonts w:hint="default" w:ascii="Times New Roman" w:hAnsi="Times New Roman" w:cs="Times New Roman"/>
          <w:sz w:val="18"/>
          <w:szCs w:val="18"/>
        </w:rPr>
        <w:t xml:space="preserve">        </w:t>
      </w:r>
    </w:p>
    <w:p>
      <w:pPr>
        <w:pStyle w:val="2"/>
        <w:spacing w:line="360" w:lineRule="auto"/>
        <w:jc w:val="center"/>
        <w:rPr>
          <w:rFonts w:hint="default" w:ascii="Times New Roman" w:hAnsi="Times New Roman" w:cs="Times New Roman"/>
          <w:b w:val="0"/>
          <w:bCs w:val="0"/>
          <w:i/>
          <w:iCs/>
          <w:sz w:val="20"/>
          <w:szCs w:val="20"/>
        </w:rPr>
      </w:pPr>
      <w:r>
        <w:rPr>
          <w:rFonts w:hint="default" w:ascii="Times New Roman" w:hAnsi="Times New Roman" w:eastAsia="Times New Roman" w:cs="Times New Roman"/>
          <w:b w:val="0"/>
          <w:bCs w:val="0"/>
          <w:i/>
          <w:iCs/>
          <w:snapToGrid w:val="0"/>
          <w:color w:val="000000"/>
          <w:sz w:val="20"/>
          <w:szCs w:val="20"/>
          <w:lang w:val="en-US" w:eastAsia="de-DE" w:bidi="en-US"/>
        </w:rPr>
        <w:t>Figure</w:t>
      </w:r>
      <w:r>
        <w:rPr>
          <w:rFonts w:hint="default" w:ascii="Times New Roman" w:hAnsi="Times New Roman" w:cs="Times New Roman"/>
          <w:b w:val="0"/>
          <w:bCs w:val="0"/>
          <w:i/>
          <w:iCs/>
          <w:color w:val="FF0000"/>
          <w:kern w:val="0"/>
          <w:sz w:val="20"/>
          <w:szCs w:val="20"/>
        </w:rPr>
        <w:drawing>
          <wp:anchor distT="0" distB="0" distL="114300" distR="114300" simplePos="0" relativeHeight="251659264" behindDoc="0" locked="0" layoutInCell="1" allowOverlap="1">
            <wp:simplePos x="0" y="0"/>
            <wp:positionH relativeFrom="column">
              <wp:posOffset>13335</wp:posOffset>
            </wp:positionH>
            <wp:positionV relativeFrom="paragraph">
              <wp:posOffset>441960</wp:posOffset>
            </wp:positionV>
            <wp:extent cx="1877695" cy="1224280"/>
            <wp:effectExtent l="0" t="0" r="8255" b="1397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877695" cy="1224280"/>
                    </a:xfrm>
                    <a:prstGeom prst="rect">
                      <a:avLst/>
                    </a:prstGeom>
                    <a:noFill/>
                    <a:ln>
                      <a:noFill/>
                    </a:ln>
                  </pic:spPr>
                </pic:pic>
              </a:graphicData>
            </a:graphic>
          </wp:anchor>
        </w:drawing>
      </w:r>
      <w:r>
        <w:rPr>
          <w:rFonts w:hint="default" w:ascii="Times New Roman" w:hAnsi="Times New Roman" w:cs="Times New Roman"/>
          <w:b w:val="0"/>
          <w:bCs w:val="0"/>
          <w:i/>
          <w:iCs/>
          <w:color w:val="FF0000"/>
          <w:kern w:val="0"/>
          <w:sz w:val="20"/>
          <w:szCs w:val="20"/>
          <w:lang w:val="en-US" w:eastAsia="zh-CN"/>
        </w:rPr>
        <w:t xml:space="preserve"> </w:t>
      </w:r>
      <w:r>
        <w:rPr>
          <w:rFonts w:hint="default" w:ascii="Times New Roman" w:hAnsi="Times New Roman" w:cs="Times New Roman"/>
          <w:b w:val="0"/>
          <w:bCs w:val="0"/>
          <w:i/>
          <w:iCs/>
          <w:sz w:val="20"/>
          <w:szCs w:val="20"/>
        </w:rPr>
        <w:t xml:space="preserve">1 </w:t>
      </w:r>
      <w:r>
        <w:rPr>
          <w:rFonts w:hint="default" w:ascii="Times New Roman" w:hAnsi="Times New Roman" w:cs="Times New Roman"/>
          <w:b w:val="0"/>
          <w:bCs w:val="0"/>
          <w:i/>
          <w:iCs/>
          <w:sz w:val="20"/>
          <w:szCs w:val="20"/>
          <w:lang w:val="en-US" w:eastAsia="zh-CN"/>
        </w:rPr>
        <w:t xml:space="preserve"> </w:t>
      </w:r>
      <w:r>
        <w:rPr>
          <w:rFonts w:hint="default" w:ascii="Times New Roman" w:hAnsi="Times New Roman" w:cs="Times New Roman"/>
          <w:b w:val="0"/>
          <w:bCs w:val="0"/>
          <w:i/>
          <w:iCs/>
          <w:sz w:val="20"/>
          <w:szCs w:val="20"/>
        </w:rPr>
        <w:t>The LR function diagram of PGR</w:t>
      </w:r>
    </w:p>
    <w:p>
      <w:pPr>
        <w:pStyle w:val="2"/>
        <w:spacing w:line="360" w:lineRule="auto"/>
        <w:ind w:firstLine="720" w:firstLineChars="300"/>
        <w:rPr>
          <w:rFonts w:hint="default" w:ascii="Times New Roman" w:hAnsi="Times New Roman" w:cs="Times New Roman"/>
          <w:sz w:val="18"/>
          <w:szCs w:val="18"/>
        </w:rPr>
      </w:pPr>
      <w:r>
        <w:rPr>
          <w:rFonts w:hint="default" w:ascii="Times New Roman" w:hAnsi="Times New Roman" w:cs="Times New Roman"/>
          <w:sz w:val="24"/>
        </w:rPr>
        <mc:AlternateContent>
          <mc:Choice Requires="wpg">
            <w:drawing>
              <wp:anchor distT="0" distB="0" distL="114300" distR="114300" simplePos="0" relativeHeight="251711488" behindDoc="0" locked="0" layoutInCell="1" allowOverlap="1">
                <wp:simplePos x="0" y="0"/>
                <wp:positionH relativeFrom="column">
                  <wp:posOffset>10160</wp:posOffset>
                </wp:positionH>
                <wp:positionV relativeFrom="paragraph">
                  <wp:posOffset>1406525</wp:posOffset>
                </wp:positionV>
                <wp:extent cx="5165090" cy="396875"/>
                <wp:effectExtent l="0" t="635" r="16510" b="21590"/>
                <wp:wrapNone/>
                <wp:docPr id="22" name="组合 22"/>
                <wp:cNvGraphicFramePr/>
                <a:graphic xmlns:a="http://schemas.openxmlformats.org/drawingml/2006/main">
                  <a:graphicData uri="http://schemas.microsoft.com/office/word/2010/wordprocessingGroup">
                    <wpg:wgp>
                      <wpg:cNvGrpSpPr/>
                      <wpg:grpSpPr>
                        <a:xfrm>
                          <a:off x="0" y="0"/>
                          <a:ext cx="5165090" cy="396875"/>
                          <a:chOff x="3383" y="123827"/>
                          <a:chExt cx="8134" cy="661"/>
                        </a:xfrm>
                      </wpg:grpSpPr>
                      <wps:wsp>
                        <wps:cNvPr id="21" name="文本框 21"/>
                        <wps:cNvSpPr txBox="1"/>
                        <wps:spPr>
                          <a:xfrm>
                            <a:off x="3383" y="123832"/>
                            <a:ext cx="2711" cy="65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sz w:val="15"/>
                                  <w:szCs w:val="15"/>
                                </w:rPr>
                              </w:pPr>
                              <w:r>
                                <w:rPr>
                                  <w:rFonts w:hint="eastAsia" w:ascii="Palatino Linotype" w:hAnsi="Palatino Linotype" w:eastAsia="Times New Roman" w:cs="Times New Roman"/>
                                  <w:snapToGrid w:val="0"/>
                                  <w:color w:val="000000"/>
                                  <w:sz w:val="15"/>
                                  <w:szCs w:val="15"/>
                                  <w:lang w:val="en-US" w:eastAsia="de-DE" w:bidi="en-US"/>
                                </w:rPr>
                                <w:t>Figure</w:t>
                              </w:r>
                              <w:r>
                                <w:rPr>
                                  <w:rFonts w:hint="eastAsia" w:ascii="Palatino Linotype" w:hAnsi="Palatino Linotype" w:eastAsia="宋体" w:cs="Times New Roman"/>
                                  <w:snapToGrid w:val="0"/>
                                  <w:color w:val="000000"/>
                                  <w:sz w:val="15"/>
                                  <w:szCs w:val="15"/>
                                  <w:lang w:val="en-US" w:eastAsia="zh-CN" w:bidi="en-US"/>
                                </w:rPr>
                                <w:t xml:space="preserve"> </w:t>
                              </w:r>
                              <w:r>
                                <w:rPr>
                                  <w:rFonts w:hint="eastAsia" w:eastAsia="宋体"/>
                                  <w:sz w:val="15"/>
                                  <w:szCs w:val="15"/>
                                  <w:lang w:val="en-US" w:eastAsia="zh-CN"/>
                                </w:rPr>
                                <w:t>2</w:t>
                              </w:r>
                              <w:r>
                                <w:rPr>
                                  <w:rFonts w:hint="eastAsia"/>
                                  <w:sz w:val="15"/>
                                  <w:szCs w:val="15"/>
                                </w:rPr>
                                <w:t>a</w:t>
                              </w:r>
                              <w:r>
                                <w:rPr>
                                  <w:rFonts w:hint="eastAsia" w:eastAsia="宋体"/>
                                  <w:sz w:val="15"/>
                                  <w:szCs w:val="15"/>
                                  <w:lang w:val="en-US" w:eastAsia="zh-CN"/>
                                </w:rPr>
                                <w:t xml:space="preserve"> </w:t>
                              </w:r>
                              <w:r>
                                <w:rPr>
                                  <w:rFonts w:hint="eastAsia"/>
                                  <w:sz w:val="15"/>
                                  <w:szCs w:val="15"/>
                                </w:rPr>
                                <w:t xml:space="preserve">The LR function diagram of the </w:t>
                              </w:r>
                              <w:r>
                                <w:rPr>
                                  <w:rFonts w:hint="eastAsia" w:ascii="Palatino Linotype" w:hAnsi="Palatino Linotype" w:eastAsia="Times New Roman" w:cs="Times New Roman"/>
                                  <w:snapToGrid w:val="0"/>
                                  <w:color w:val="000000"/>
                                  <w:sz w:val="15"/>
                                  <w:szCs w:val="15"/>
                                  <w:lang w:val="en-US" w:eastAsia="de-DE" w:bidi="en-US"/>
                                </w:rPr>
                                <w:t>single</w:t>
                              </w:r>
                              <w:r>
                                <w:rPr>
                                  <w:rFonts w:hint="eastAsia"/>
                                  <w:sz w:val="15"/>
                                  <w:szCs w:val="15"/>
                                </w:rPr>
                                <w:t xml:space="preserve"> threshold model</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文本框 20"/>
                        <wps:cNvSpPr txBox="1"/>
                        <wps:spPr>
                          <a:xfrm>
                            <a:off x="6100" y="123827"/>
                            <a:ext cx="2711" cy="65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sz w:val="15"/>
                                  <w:szCs w:val="15"/>
                                </w:rPr>
                              </w:pPr>
                              <w:r>
                                <w:rPr>
                                  <w:rFonts w:hint="eastAsia" w:ascii="Palatino Linotype" w:hAnsi="Palatino Linotype" w:eastAsia="Times New Roman" w:cs="Times New Roman"/>
                                  <w:snapToGrid w:val="0"/>
                                  <w:color w:val="000000"/>
                                  <w:sz w:val="15"/>
                                  <w:szCs w:val="15"/>
                                  <w:lang w:val="en-US" w:eastAsia="de-DE" w:bidi="en-US"/>
                                </w:rPr>
                                <w:t>Figure</w:t>
                              </w:r>
                              <w:r>
                                <w:rPr>
                                  <w:rFonts w:hint="eastAsia" w:ascii="Palatino Linotype" w:hAnsi="Palatino Linotype" w:eastAsia="宋体" w:cs="Times New Roman"/>
                                  <w:snapToGrid w:val="0"/>
                                  <w:color w:val="000000"/>
                                  <w:sz w:val="15"/>
                                  <w:szCs w:val="15"/>
                                  <w:lang w:val="en-US" w:eastAsia="zh-CN" w:bidi="en-US"/>
                                </w:rPr>
                                <w:t xml:space="preserve"> </w:t>
                              </w:r>
                              <w:r>
                                <w:rPr>
                                  <w:rFonts w:hint="eastAsia" w:eastAsia="宋体"/>
                                  <w:sz w:val="15"/>
                                  <w:szCs w:val="15"/>
                                  <w:lang w:val="en-US" w:eastAsia="zh-CN"/>
                                </w:rPr>
                                <w:t xml:space="preserve">2b </w:t>
                              </w:r>
                              <w:r>
                                <w:rPr>
                                  <w:rFonts w:hint="eastAsia"/>
                                  <w:sz w:val="15"/>
                                  <w:szCs w:val="15"/>
                                </w:rPr>
                                <w:t xml:space="preserve">The LR function diagram of the </w:t>
                              </w:r>
                              <w:r>
                                <w:rPr>
                                  <w:rFonts w:hint="eastAsia" w:ascii="Palatino Linotype" w:hAnsi="Palatino Linotype" w:eastAsia="宋体" w:cs="Times New Roman"/>
                                  <w:snapToGrid w:val="0"/>
                                  <w:color w:val="000000"/>
                                  <w:sz w:val="15"/>
                                  <w:szCs w:val="15"/>
                                  <w:lang w:val="en-US" w:eastAsia="zh-CN" w:bidi="en-US"/>
                                </w:rPr>
                                <w:t>double</w:t>
                              </w:r>
                              <w:r>
                                <w:rPr>
                                  <w:rFonts w:hint="eastAsia"/>
                                  <w:sz w:val="15"/>
                                  <w:szCs w:val="15"/>
                                </w:rPr>
                                <w:t xml:space="preserve"> threshold model</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19"/>
                        <wps:cNvSpPr txBox="1"/>
                        <wps:spPr>
                          <a:xfrm>
                            <a:off x="8807" y="123834"/>
                            <a:ext cx="2711" cy="654"/>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sz w:val="15"/>
                                  <w:szCs w:val="15"/>
                                </w:rPr>
                              </w:pPr>
                              <w:r>
                                <w:rPr>
                                  <w:rFonts w:hint="eastAsia" w:ascii="Palatino Linotype" w:hAnsi="Palatino Linotype" w:eastAsia="Times New Roman" w:cs="Times New Roman"/>
                                  <w:snapToGrid w:val="0"/>
                                  <w:color w:val="000000"/>
                                  <w:sz w:val="15"/>
                                  <w:szCs w:val="15"/>
                                  <w:lang w:val="en-US" w:eastAsia="de-DE" w:bidi="en-US"/>
                                </w:rPr>
                                <w:t>Figure</w:t>
                              </w:r>
                              <w:r>
                                <w:rPr>
                                  <w:rFonts w:hint="eastAsia" w:ascii="Palatino Linotype" w:hAnsi="Palatino Linotype" w:eastAsia="宋体" w:cs="Times New Roman"/>
                                  <w:snapToGrid w:val="0"/>
                                  <w:color w:val="000000"/>
                                  <w:sz w:val="15"/>
                                  <w:szCs w:val="15"/>
                                  <w:lang w:val="en-US" w:eastAsia="zh-CN" w:bidi="en-US"/>
                                </w:rPr>
                                <w:t xml:space="preserve"> </w:t>
                              </w:r>
                              <w:r>
                                <w:rPr>
                                  <w:rFonts w:hint="eastAsia" w:eastAsia="宋体"/>
                                  <w:sz w:val="15"/>
                                  <w:szCs w:val="15"/>
                                  <w:lang w:val="en-US" w:eastAsia="zh-CN"/>
                                </w:rPr>
                                <w:t xml:space="preserve">2c </w:t>
                              </w:r>
                              <w:r>
                                <w:rPr>
                                  <w:rFonts w:hint="eastAsia"/>
                                  <w:sz w:val="15"/>
                                  <w:szCs w:val="15"/>
                                </w:rPr>
                                <w:t xml:space="preserve">The LR function diagram of the </w:t>
                              </w:r>
                              <w:r>
                                <w:rPr>
                                  <w:rFonts w:hint="eastAsia" w:ascii="Palatino Linotype" w:hAnsi="Palatino Linotype" w:eastAsia="宋体" w:cs="Times New Roman"/>
                                  <w:snapToGrid w:val="0"/>
                                  <w:color w:val="000000"/>
                                  <w:sz w:val="15"/>
                                  <w:szCs w:val="15"/>
                                  <w:lang w:val="en-US" w:eastAsia="zh-CN" w:bidi="en-US"/>
                                </w:rPr>
                                <w:t>double</w:t>
                              </w:r>
                              <w:r>
                                <w:rPr>
                                  <w:rFonts w:hint="eastAsia"/>
                                  <w:sz w:val="15"/>
                                  <w:szCs w:val="15"/>
                                </w:rPr>
                                <w:t xml:space="preserve"> threshold model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0.8pt;margin-top:110.75pt;height:31.25pt;width:406.7pt;z-index:251711488;mso-width-relative:page;mso-height-relative:page;" coordorigin="3383,123827" coordsize="8134,661" o:gfxdata="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nfLxT9gAAAAJAQAADwAAAAAAAAABACAAAAAiAAAAZHJzL2Rvd25yZXYueG1s&#10;UEsBAhQAFAAAAAgAh07iQBakqZQVAwAAKAsAAA4AAAAAAAAAAQAgAAAAJwEAAGRycy9lMm9Eb2Mu&#10;eG1sUEsFBgAAAAAGAAYAWQEAAK4GAAAAAA==&#10;">
                <o:lock v:ext="edit" aspectratio="f"/>
                <v:shape id="_x0000_s1026" o:spid="_x0000_s1026" o:spt="202" type="#_x0000_t202" style="position:absolute;left:3383;top:123832;height:654;width:2711;" fillcolor="#FFFFFF [3201]" filled="t" stroked="f" coordsize="21600,21600" o:gfxdata="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qQxZC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sz w:val="15"/>
                            <w:szCs w:val="15"/>
                          </w:rPr>
                        </w:pPr>
                        <w:r>
                          <w:rPr>
                            <w:rFonts w:hint="eastAsia" w:ascii="Palatino Linotype" w:hAnsi="Palatino Linotype" w:eastAsia="Times New Roman" w:cs="Times New Roman"/>
                            <w:snapToGrid w:val="0"/>
                            <w:color w:val="000000"/>
                            <w:sz w:val="15"/>
                            <w:szCs w:val="15"/>
                            <w:lang w:val="en-US" w:eastAsia="de-DE" w:bidi="en-US"/>
                          </w:rPr>
                          <w:t>Figure</w:t>
                        </w:r>
                        <w:r>
                          <w:rPr>
                            <w:rFonts w:hint="eastAsia" w:ascii="Palatino Linotype" w:hAnsi="Palatino Linotype" w:eastAsia="宋体" w:cs="Times New Roman"/>
                            <w:snapToGrid w:val="0"/>
                            <w:color w:val="000000"/>
                            <w:sz w:val="15"/>
                            <w:szCs w:val="15"/>
                            <w:lang w:val="en-US" w:eastAsia="zh-CN" w:bidi="en-US"/>
                          </w:rPr>
                          <w:t xml:space="preserve"> </w:t>
                        </w:r>
                        <w:r>
                          <w:rPr>
                            <w:rFonts w:hint="eastAsia" w:eastAsia="宋体"/>
                            <w:sz w:val="15"/>
                            <w:szCs w:val="15"/>
                            <w:lang w:val="en-US" w:eastAsia="zh-CN"/>
                          </w:rPr>
                          <w:t>2</w:t>
                        </w:r>
                        <w:r>
                          <w:rPr>
                            <w:rFonts w:hint="eastAsia"/>
                            <w:sz w:val="15"/>
                            <w:szCs w:val="15"/>
                          </w:rPr>
                          <w:t>a</w:t>
                        </w:r>
                        <w:r>
                          <w:rPr>
                            <w:rFonts w:hint="eastAsia" w:eastAsia="宋体"/>
                            <w:sz w:val="15"/>
                            <w:szCs w:val="15"/>
                            <w:lang w:val="en-US" w:eastAsia="zh-CN"/>
                          </w:rPr>
                          <w:t xml:space="preserve"> </w:t>
                        </w:r>
                        <w:r>
                          <w:rPr>
                            <w:rFonts w:hint="eastAsia"/>
                            <w:sz w:val="15"/>
                            <w:szCs w:val="15"/>
                          </w:rPr>
                          <w:t xml:space="preserve">The LR function diagram of the </w:t>
                        </w:r>
                        <w:r>
                          <w:rPr>
                            <w:rFonts w:hint="eastAsia" w:ascii="Palatino Linotype" w:hAnsi="Palatino Linotype" w:eastAsia="Times New Roman" w:cs="Times New Roman"/>
                            <w:snapToGrid w:val="0"/>
                            <w:color w:val="000000"/>
                            <w:sz w:val="15"/>
                            <w:szCs w:val="15"/>
                            <w:lang w:val="en-US" w:eastAsia="de-DE" w:bidi="en-US"/>
                          </w:rPr>
                          <w:t>single</w:t>
                        </w:r>
                        <w:r>
                          <w:rPr>
                            <w:rFonts w:hint="eastAsia"/>
                            <w:sz w:val="15"/>
                            <w:szCs w:val="15"/>
                          </w:rPr>
                          <w:t xml:space="preserve"> threshold model</w:t>
                        </w:r>
                      </w:p>
                    </w:txbxContent>
                  </v:textbox>
                </v:shape>
                <v:shape id="_x0000_s1026" o:spid="_x0000_s1026" o:spt="202" type="#_x0000_t202" style="position:absolute;left:6100;top:123827;height:654;width:2711;" fillcolor="#FFFFFF [3201]" filled="t" stroked="f" coordsize="21600,21600" o:gfxdata="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LXcYAu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sz w:val="15"/>
                            <w:szCs w:val="15"/>
                          </w:rPr>
                        </w:pPr>
                        <w:r>
                          <w:rPr>
                            <w:rFonts w:hint="eastAsia" w:ascii="Palatino Linotype" w:hAnsi="Palatino Linotype" w:eastAsia="Times New Roman" w:cs="Times New Roman"/>
                            <w:snapToGrid w:val="0"/>
                            <w:color w:val="000000"/>
                            <w:sz w:val="15"/>
                            <w:szCs w:val="15"/>
                            <w:lang w:val="en-US" w:eastAsia="de-DE" w:bidi="en-US"/>
                          </w:rPr>
                          <w:t>Figure</w:t>
                        </w:r>
                        <w:r>
                          <w:rPr>
                            <w:rFonts w:hint="eastAsia" w:ascii="Palatino Linotype" w:hAnsi="Palatino Linotype" w:eastAsia="宋体" w:cs="Times New Roman"/>
                            <w:snapToGrid w:val="0"/>
                            <w:color w:val="000000"/>
                            <w:sz w:val="15"/>
                            <w:szCs w:val="15"/>
                            <w:lang w:val="en-US" w:eastAsia="zh-CN" w:bidi="en-US"/>
                          </w:rPr>
                          <w:t xml:space="preserve"> </w:t>
                        </w:r>
                        <w:r>
                          <w:rPr>
                            <w:rFonts w:hint="eastAsia" w:eastAsia="宋体"/>
                            <w:sz w:val="15"/>
                            <w:szCs w:val="15"/>
                            <w:lang w:val="en-US" w:eastAsia="zh-CN"/>
                          </w:rPr>
                          <w:t xml:space="preserve">2b </w:t>
                        </w:r>
                        <w:r>
                          <w:rPr>
                            <w:rFonts w:hint="eastAsia"/>
                            <w:sz w:val="15"/>
                            <w:szCs w:val="15"/>
                          </w:rPr>
                          <w:t xml:space="preserve">The LR function diagram of the </w:t>
                        </w:r>
                        <w:r>
                          <w:rPr>
                            <w:rFonts w:hint="eastAsia" w:ascii="Palatino Linotype" w:hAnsi="Palatino Linotype" w:eastAsia="宋体" w:cs="Times New Roman"/>
                            <w:snapToGrid w:val="0"/>
                            <w:color w:val="000000"/>
                            <w:sz w:val="15"/>
                            <w:szCs w:val="15"/>
                            <w:lang w:val="en-US" w:eastAsia="zh-CN" w:bidi="en-US"/>
                          </w:rPr>
                          <w:t>double</w:t>
                        </w:r>
                        <w:r>
                          <w:rPr>
                            <w:rFonts w:hint="eastAsia"/>
                            <w:sz w:val="15"/>
                            <w:szCs w:val="15"/>
                          </w:rPr>
                          <w:t xml:space="preserve"> threshold model</w:t>
                        </w:r>
                      </w:p>
                    </w:txbxContent>
                  </v:textbox>
                </v:shape>
                <v:shape id="_x0000_s1026" o:spid="_x0000_s1026" o:spt="202" type="#_x0000_t202" style="position:absolute;left:8807;top:123834;height:654;width:2711;" fillcolor="#FFFFFF [3201]" filled="t" stroked="t" coordsize="21600,21600" o:gfxdata="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9zvtu8AAAA&#10;2wAAAA8AAAAAAAAAAQAgAAAAIgAAAGRycy9kb3ducmV2LnhtbFBLAQIUABQAAAAIAIdO4kAzLwWe&#10;OwAAADkAAAAQAAAAAAAAAAEAIAAAAAsBAABkcnMvc2hhcGV4bWwueG1sUEsFBgAAAAAGAAYAWwEA&#10;ALUDAAAAAA==&#10;">
                  <v:fill on="t" focussize="0,0"/>
                  <v:stroke weight="0.5pt" color="#000000 [3204]" opacity="0f"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sz w:val="15"/>
                            <w:szCs w:val="15"/>
                          </w:rPr>
                        </w:pPr>
                        <w:r>
                          <w:rPr>
                            <w:rFonts w:hint="eastAsia" w:ascii="Palatino Linotype" w:hAnsi="Palatino Linotype" w:eastAsia="Times New Roman" w:cs="Times New Roman"/>
                            <w:snapToGrid w:val="0"/>
                            <w:color w:val="000000"/>
                            <w:sz w:val="15"/>
                            <w:szCs w:val="15"/>
                            <w:lang w:val="en-US" w:eastAsia="de-DE" w:bidi="en-US"/>
                          </w:rPr>
                          <w:t>Figure</w:t>
                        </w:r>
                        <w:r>
                          <w:rPr>
                            <w:rFonts w:hint="eastAsia" w:ascii="Palatino Linotype" w:hAnsi="Palatino Linotype" w:eastAsia="宋体" w:cs="Times New Roman"/>
                            <w:snapToGrid w:val="0"/>
                            <w:color w:val="000000"/>
                            <w:sz w:val="15"/>
                            <w:szCs w:val="15"/>
                            <w:lang w:val="en-US" w:eastAsia="zh-CN" w:bidi="en-US"/>
                          </w:rPr>
                          <w:t xml:space="preserve"> </w:t>
                        </w:r>
                        <w:r>
                          <w:rPr>
                            <w:rFonts w:hint="eastAsia" w:eastAsia="宋体"/>
                            <w:sz w:val="15"/>
                            <w:szCs w:val="15"/>
                            <w:lang w:val="en-US" w:eastAsia="zh-CN"/>
                          </w:rPr>
                          <w:t xml:space="preserve">2c </w:t>
                        </w:r>
                        <w:r>
                          <w:rPr>
                            <w:rFonts w:hint="eastAsia"/>
                            <w:sz w:val="15"/>
                            <w:szCs w:val="15"/>
                          </w:rPr>
                          <w:t xml:space="preserve">The LR function diagram of the </w:t>
                        </w:r>
                        <w:r>
                          <w:rPr>
                            <w:rFonts w:hint="eastAsia" w:ascii="Palatino Linotype" w:hAnsi="Palatino Linotype" w:eastAsia="宋体" w:cs="Times New Roman"/>
                            <w:snapToGrid w:val="0"/>
                            <w:color w:val="000000"/>
                            <w:sz w:val="15"/>
                            <w:szCs w:val="15"/>
                            <w:lang w:val="en-US" w:eastAsia="zh-CN" w:bidi="en-US"/>
                          </w:rPr>
                          <w:t>double</w:t>
                        </w:r>
                        <w:r>
                          <w:rPr>
                            <w:rFonts w:hint="eastAsia"/>
                            <w:sz w:val="15"/>
                            <w:szCs w:val="15"/>
                          </w:rPr>
                          <w:t xml:space="preserve"> threshold model</w:t>
                        </w:r>
                      </w:p>
                    </w:txbxContent>
                  </v:textbox>
                </v:shape>
              </v:group>
            </w:pict>
          </mc:Fallback>
        </mc:AlternateContent>
      </w:r>
      <w:r>
        <w:rPr>
          <w:rFonts w:hint="default" w:ascii="Times New Roman" w:hAnsi="Times New Roman" w:cs="Times New Roman"/>
          <w:sz w:val="18"/>
          <w:szCs w:val="18"/>
        </w:rPr>
        <w:drawing>
          <wp:anchor distT="0" distB="0" distL="114300" distR="114300" simplePos="0" relativeHeight="251663360" behindDoc="0" locked="0" layoutInCell="1" allowOverlap="1">
            <wp:simplePos x="0" y="0"/>
            <wp:positionH relativeFrom="margin">
              <wp:posOffset>3630930</wp:posOffset>
            </wp:positionH>
            <wp:positionV relativeFrom="paragraph">
              <wp:posOffset>158750</wp:posOffset>
            </wp:positionV>
            <wp:extent cx="1938655" cy="1223010"/>
            <wp:effectExtent l="0" t="0" r="4445" b="152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938655" cy="1223010"/>
                    </a:xfrm>
                    <a:prstGeom prst="rect">
                      <a:avLst/>
                    </a:prstGeom>
                    <a:noFill/>
                    <a:ln>
                      <a:noFill/>
                    </a:ln>
                  </pic:spPr>
                </pic:pic>
              </a:graphicData>
            </a:graphic>
          </wp:anchor>
        </w:drawing>
      </w:r>
      <w:r>
        <w:rPr>
          <w:rFonts w:hint="default" w:ascii="Times New Roman" w:hAnsi="Times New Roman" w:cs="Times New Roman"/>
          <w:color w:val="000000"/>
          <w:sz w:val="24"/>
        </w:rPr>
        <w:drawing>
          <wp:anchor distT="0" distB="0" distL="114300" distR="114300" simplePos="0" relativeHeight="251661312" behindDoc="0" locked="0" layoutInCell="1" allowOverlap="1">
            <wp:simplePos x="0" y="0"/>
            <wp:positionH relativeFrom="margin">
              <wp:posOffset>1899285</wp:posOffset>
            </wp:positionH>
            <wp:positionV relativeFrom="paragraph">
              <wp:posOffset>132715</wp:posOffset>
            </wp:positionV>
            <wp:extent cx="1770380" cy="1200150"/>
            <wp:effectExtent l="0" t="0" r="127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770380" cy="1200150"/>
                    </a:xfrm>
                    <a:prstGeom prst="rect">
                      <a:avLst/>
                    </a:prstGeom>
                    <a:noFill/>
                    <a:ln>
                      <a:noFill/>
                    </a:ln>
                  </pic:spPr>
                </pic:pic>
              </a:graphicData>
            </a:graphic>
          </wp:anchor>
        </w:drawing>
      </w:r>
    </w:p>
    <w:p>
      <w:pPr>
        <w:pStyle w:val="2"/>
        <w:spacing w:line="360" w:lineRule="auto"/>
        <w:jc w:val="center"/>
        <w:rPr>
          <w:rFonts w:hint="default" w:ascii="Times New Roman" w:hAnsi="Times New Roman" w:cs="Times New Roman"/>
          <w:b w:val="0"/>
          <w:bCs w:val="0"/>
          <w:i/>
          <w:iCs/>
          <w:sz w:val="18"/>
          <w:szCs w:val="18"/>
        </w:rPr>
      </w:pPr>
      <w:r>
        <w:rPr>
          <w:rFonts w:hint="default" w:ascii="Times New Roman" w:hAnsi="Times New Roman" w:eastAsia="Times New Roman" w:cs="Times New Roman"/>
          <w:b w:val="0"/>
          <w:bCs w:val="0"/>
          <w:i/>
          <w:iCs/>
          <w:snapToGrid w:val="0"/>
          <w:color w:val="000000"/>
          <w:sz w:val="20"/>
          <w:szCs w:val="20"/>
          <w:lang w:val="en-US" w:eastAsia="de-DE" w:bidi="en-US"/>
        </w:rPr>
        <w:t>Figure</w:t>
      </w:r>
      <w:r>
        <w:rPr>
          <w:rFonts w:hint="default" w:ascii="Times New Roman" w:hAnsi="Times New Roman" w:eastAsia="宋体" w:cs="Times New Roman"/>
          <w:b w:val="0"/>
          <w:bCs w:val="0"/>
          <w:i/>
          <w:iCs/>
          <w:snapToGrid w:val="0"/>
          <w:color w:val="000000"/>
          <w:sz w:val="20"/>
          <w:szCs w:val="20"/>
          <w:lang w:val="en-US" w:eastAsia="zh-CN" w:bidi="en-US"/>
        </w:rPr>
        <w:t xml:space="preserve"> </w:t>
      </w:r>
      <w:r>
        <w:rPr>
          <w:rFonts w:hint="default" w:ascii="Times New Roman" w:hAnsi="Times New Roman" w:cs="Times New Roman"/>
          <w:b w:val="0"/>
          <w:bCs w:val="0"/>
          <w:i/>
          <w:iCs/>
          <w:sz w:val="20"/>
          <w:szCs w:val="20"/>
        </w:rPr>
        <w:t>2  The LR function diagram of</w:t>
      </w:r>
      <w:r>
        <w:rPr>
          <w:rFonts w:hint="default" w:ascii="Times New Roman" w:hAnsi="Times New Roman" w:cs="Times New Roman"/>
          <w:b w:val="0"/>
          <w:bCs w:val="0"/>
          <w:i/>
          <w:iCs/>
          <w:sz w:val="20"/>
          <w:szCs w:val="20"/>
          <w:lang w:val="en-US" w:eastAsia="zh-CN"/>
        </w:rPr>
        <w:t xml:space="preserve"> </w:t>
      </w:r>
      <w:r>
        <w:rPr>
          <w:rFonts w:hint="default" w:ascii="Times New Roman" w:hAnsi="Times New Roman" w:cs="Times New Roman"/>
          <w:b w:val="0"/>
          <w:bCs w:val="0"/>
          <w:i/>
          <w:iCs/>
          <w:sz w:val="20"/>
          <w:szCs w:val="20"/>
        </w:rPr>
        <w:t>TYD</w:t>
      </w:r>
    </w:p>
    <w:p>
      <w:pPr>
        <w:pStyle w:val="10"/>
        <w:rPr>
          <w:rFonts w:hint="default" w:ascii="Times New Roman" w:hAnsi="Times New Roman" w:cs="Times New Roman"/>
          <w:sz w:val="24"/>
          <w:szCs w:val="24"/>
          <w:highlight w:val="none"/>
          <w:lang w:val="en-US" w:eastAsia="de-DE"/>
        </w:rPr>
      </w:pPr>
      <w:r>
        <w:rPr>
          <w:rFonts w:hint="default" w:ascii="Times New Roman" w:hAnsi="Times New Roman" w:cs="Times New Roman"/>
          <w:sz w:val="24"/>
          <w:szCs w:val="24"/>
          <w:highlight w:val="none"/>
          <w:lang w:val="en-US" w:eastAsia="de-DE"/>
        </w:rPr>
        <w:t>Threshold effect regression was performed for model (2) and model (3). Table 6 lists the regression results and compares the estimated results without interaction.</w:t>
      </w:r>
    </w:p>
    <w:p>
      <w:pPr>
        <w:pStyle w:val="10"/>
        <w:rPr>
          <w:rFonts w:hint="default" w:ascii="Times New Roman" w:hAnsi="Times New Roman" w:cs="Times New Roman"/>
          <w:sz w:val="24"/>
          <w:szCs w:val="24"/>
          <w:highlight w:val="yellow"/>
          <w:lang w:val="en-US" w:eastAsia="de-DE"/>
        </w:rPr>
      </w:pPr>
      <w:r>
        <w:rPr>
          <w:rFonts w:hint="default" w:ascii="Times New Roman" w:hAnsi="Times New Roman" w:cs="Times New Roman"/>
          <w:sz w:val="24"/>
          <w:szCs w:val="24"/>
          <w:highlight w:val="none"/>
          <w:lang w:val="en-US" w:eastAsia="de-DE"/>
        </w:rPr>
        <w:t>There is a significant double threshold effect between regional credit and industrial structure upgrading.</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lang w:val="en-US" w:eastAsia="de-DE"/>
        </w:rPr>
        <w:t xml:space="preserve">At the different thresholds of </w:t>
      </w:r>
      <w:r>
        <w:rPr>
          <w:rFonts w:hint="default" w:ascii="Times New Roman" w:hAnsi="Times New Roman" w:cs="Times New Roman"/>
          <w:i/>
          <w:iCs/>
          <w:sz w:val="24"/>
          <w:szCs w:val="24"/>
          <w:highlight w:val="none"/>
          <w:lang w:val="en-US" w:eastAsia="de-DE"/>
        </w:rPr>
        <w:t>PGR</w:t>
      </w:r>
      <w:r>
        <w:rPr>
          <w:rFonts w:hint="default" w:ascii="Times New Roman" w:hAnsi="Times New Roman" w:cs="Times New Roman"/>
          <w:sz w:val="24"/>
          <w:szCs w:val="24"/>
          <w:highlight w:val="none"/>
          <w:lang w:val="en-US" w:eastAsia="de-DE"/>
        </w:rPr>
        <w:t>, the effect of regional credit on industrial structure has changed significantly. This process of change is divided into three different zones, namely, low-level zone, medium-level zone, and high-level zone.</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de-DE"/>
        </w:rPr>
        <w:t xml:space="preserve">When </w:t>
      </w:r>
      <w:r>
        <w:rPr>
          <w:rFonts w:hint="default" w:ascii="Times New Roman" w:hAnsi="Times New Roman" w:cs="Times New Roman"/>
          <w:i/>
          <w:iCs/>
          <w:sz w:val="24"/>
          <w:szCs w:val="24"/>
          <w:highlight w:val="none"/>
          <w:lang w:val="en-US" w:eastAsia="de-DE"/>
        </w:rPr>
        <w:t>PGR</w:t>
      </w:r>
      <w:r>
        <w:rPr>
          <w:rFonts w:hint="default" w:ascii="Times New Roman" w:hAnsi="Times New Roman" w:cs="Times New Roman"/>
          <w:color w:val="auto"/>
          <w:sz w:val="24"/>
          <w:szCs w:val="24"/>
          <w:highlight w:val="none"/>
          <w:lang w:val="en-US" w:eastAsia="de-DE"/>
        </w:rPr>
        <w:t xml:space="preserve"> is not higher than 0.78%, that is, in the low-level zone</w:t>
      </w:r>
      <w:r>
        <w:rPr>
          <w:rFonts w:hint="default" w:ascii="Times New Roman" w:hAnsi="Times New Roman" w:eastAsia="宋体" w:cs="Times New Roman"/>
          <w:color w:val="auto"/>
          <w:sz w:val="24"/>
          <w:szCs w:val="24"/>
          <w:highlight w:val="none"/>
          <w:lang w:val="en-US" w:eastAsia="zh-CN"/>
        </w:rPr>
        <w:t xml:space="preserve"> and </w:t>
      </w:r>
      <w:r>
        <w:rPr>
          <w:rFonts w:hint="default" w:ascii="Times New Roman" w:hAnsi="Times New Roman" w:cs="Times New Roman"/>
          <w:color w:val="auto"/>
          <w:sz w:val="24"/>
          <w:szCs w:val="24"/>
          <w:highlight w:val="none"/>
          <w:lang w:val="en-US" w:eastAsia="de-DE"/>
        </w:rPr>
        <w:t xml:space="preserve">the medium-level zone, the impact of regional credit on the industrial structure is negative and not significant. When </w:t>
      </w:r>
      <w:r>
        <w:rPr>
          <w:rFonts w:hint="default" w:ascii="Times New Roman" w:hAnsi="Times New Roman" w:cs="Times New Roman"/>
          <w:i/>
          <w:iCs/>
          <w:sz w:val="24"/>
          <w:szCs w:val="24"/>
          <w:highlight w:val="none"/>
          <w:lang w:val="en-US" w:eastAsia="de-DE"/>
        </w:rPr>
        <w:t>PGR</w:t>
      </w:r>
      <w:r>
        <w:rPr>
          <w:rFonts w:hint="default" w:ascii="Times New Roman" w:hAnsi="Times New Roman" w:cs="Times New Roman"/>
          <w:color w:val="auto"/>
          <w:sz w:val="24"/>
          <w:szCs w:val="24"/>
          <w:highlight w:val="none"/>
          <w:lang w:val="en-US" w:eastAsia="de-DE"/>
        </w:rPr>
        <w:t xml:space="preserve"> is higher than 0.78%, that is, in the high</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de-DE"/>
        </w:rPr>
        <w:t xml:space="preserve">level </w:t>
      </w:r>
      <w:r>
        <w:rPr>
          <w:rFonts w:hint="default" w:ascii="Times New Roman" w:hAnsi="Times New Roman" w:eastAsia="宋体" w:cs="Times New Roman"/>
          <w:color w:val="auto"/>
          <w:sz w:val="24"/>
          <w:szCs w:val="24"/>
          <w:highlight w:val="none"/>
          <w:lang w:val="en-US" w:eastAsia="zh-CN"/>
        </w:rPr>
        <w:t>zone</w:t>
      </w:r>
      <w:r>
        <w:rPr>
          <w:rFonts w:hint="default" w:ascii="Times New Roman" w:hAnsi="Times New Roman" w:cs="Times New Roman"/>
          <w:color w:val="auto"/>
          <w:sz w:val="24"/>
          <w:szCs w:val="24"/>
          <w:highlight w:val="none"/>
          <w:lang w:val="en-US" w:eastAsia="de-DE"/>
        </w:rPr>
        <w:t>, and the influence of regional credit on the industrial structure is significantly between 1.895 and 1.904.</w: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cs="Times New Roman"/>
          <w:sz w:val="24"/>
          <w:szCs w:val="24"/>
          <w:highlight w:val="none"/>
          <w:lang w:val="en-US" w:eastAsia="de-DE"/>
        </w:rPr>
        <w:t xml:space="preserve">The results show that in the </w:t>
      </w:r>
      <w:r>
        <w:rPr>
          <w:rFonts w:hint="default" w:ascii="Times New Roman" w:hAnsi="Times New Roman" w:eastAsia="宋体" w:cs="Times New Roman"/>
          <w:sz w:val="24"/>
          <w:szCs w:val="24"/>
          <w:highlight w:val="none"/>
          <w:lang w:val="en-US" w:eastAsia="zh-CN"/>
        </w:rPr>
        <w:t>B</w:t>
      </w:r>
      <w:r>
        <w:rPr>
          <w:rFonts w:hint="default" w:ascii="Times New Roman" w:hAnsi="Times New Roman" w:cs="Times New Roman"/>
          <w:sz w:val="24"/>
          <w:szCs w:val="24"/>
          <w:highlight w:val="none"/>
          <w:lang w:val="en-US" w:eastAsia="de-DE"/>
        </w:rPr>
        <w:t>eijing-</w:t>
      </w:r>
      <w:r>
        <w:rPr>
          <w:rFonts w:hint="default" w:ascii="Times New Roman" w:hAnsi="Times New Roman" w:eastAsia="宋体" w:cs="Times New Roman"/>
          <w:sz w:val="24"/>
          <w:szCs w:val="24"/>
          <w:highlight w:val="none"/>
          <w:lang w:val="en-US" w:eastAsia="zh-CN"/>
        </w:rPr>
        <w:t>T</w:t>
      </w:r>
      <w:r>
        <w:rPr>
          <w:rFonts w:hint="default" w:ascii="Times New Roman" w:hAnsi="Times New Roman" w:cs="Times New Roman"/>
          <w:sz w:val="24"/>
          <w:szCs w:val="24"/>
          <w:highlight w:val="none"/>
          <w:lang w:val="en-US" w:eastAsia="de-DE"/>
        </w:rPr>
        <w:t>ianjin-</w:t>
      </w:r>
      <w:r>
        <w:rPr>
          <w:rFonts w:hint="default" w:ascii="Times New Roman" w:hAnsi="Times New Roman" w:eastAsia="宋体" w:cs="Times New Roman"/>
          <w:sz w:val="24"/>
          <w:szCs w:val="24"/>
          <w:highlight w:val="none"/>
          <w:lang w:val="en-US" w:eastAsia="zh-CN"/>
        </w:rPr>
        <w:t>H</w:t>
      </w:r>
      <w:r>
        <w:rPr>
          <w:rFonts w:hint="default" w:ascii="Times New Roman" w:hAnsi="Times New Roman" w:cs="Times New Roman"/>
          <w:sz w:val="24"/>
          <w:szCs w:val="24"/>
          <w:highlight w:val="none"/>
          <w:lang w:val="en-US" w:eastAsia="de-DE"/>
        </w:rPr>
        <w:t xml:space="preserve">ebei, where the </w:t>
      </w:r>
      <w:r>
        <w:rPr>
          <w:rFonts w:hint="default" w:ascii="Times New Roman" w:hAnsi="Times New Roman" w:eastAsia="宋体" w:cs="Times New Roman"/>
          <w:sz w:val="24"/>
          <w:szCs w:val="24"/>
          <w:highlight w:val="none"/>
          <w:lang w:val="en-US" w:eastAsia="zh-CN"/>
        </w:rPr>
        <w:t>ratio</w:t>
      </w:r>
      <w:r>
        <w:rPr>
          <w:rFonts w:hint="default" w:ascii="Times New Roman" w:hAnsi="Times New Roman" w:cs="Times New Roman"/>
          <w:sz w:val="24"/>
          <w:szCs w:val="24"/>
          <w:highlight w:val="none"/>
          <w:lang w:val="en-US" w:eastAsia="de-DE"/>
        </w:rPr>
        <w:t xml:space="preserve"> of </w:t>
      </w:r>
      <w:r>
        <w:rPr>
          <w:rFonts w:hint="default" w:ascii="Times New Roman" w:hAnsi="Times New Roman" w:eastAsia="宋体" w:cs="Times New Roman"/>
          <w:sz w:val="24"/>
          <w:szCs w:val="24"/>
          <w:highlight w:val="none"/>
          <w:lang w:val="en-US" w:eastAsia="zh-CN"/>
        </w:rPr>
        <w:t>indigenous innovation</w:t>
      </w:r>
      <w:r>
        <w:rPr>
          <w:rFonts w:hint="default" w:ascii="Times New Roman" w:hAnsi="Times New Roman" w:cs="Times New Roman"/>
          <w:sz w:val="24"/>
          <w:szCs w:val="24"/>
          <w:highlight w:val="none"/>
          <w:lang w:val="en-US" w:eastAsia="de-DE"/>
        </w:rPr>
        <w:t xml:space="preserve"> is low, the credit supply has no adjustment effect on the industrial structure.</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lang w:val="en-US" w:eastAsia="de-DE"/>
        </w:rPr>
        <w:t xml:space="preserve">In regions with high </w:t>
      </w:r>
      <w:r>
        <w:rPr>
          <w:rFonts w:hint="default" w:ascii="Times New Roman" w:hAnsi="Times New Roman" w:eastAsia="宋体" w:cs="Times New Roman"/>
          <w:sz w:val="24"/>
          <w:szCs w:val="24"/>
          <w:highlight w:val="none"/>
          <w:lang w:val="en-US" w:eastAsia="zh-CN"/>
        </w:rPr>
        <w:t>ratio</w:t>
      </w:r>
      <w:r>
        <w:rPr>
          <w:rFonts w:hint="default" w:ascii="Times New Roman" w:hAnsi="Times New Roman" w:cs="Times New Roman"/>
          <w:sz w:val="24"/>
          <w:szCs w:val="24"/>
          <w:highlight w:val="none"/>
          <w:lang w:val="en-US" w:eastAsia="de-DE"/>
        </w:rPr>
        <w:t xml:space="preserve"> of </w:t>
      </w:r>
      <w:r>
        <w:rPr>
          <w:rFonts w:hint="default" w:ascii="Times New Roman" w:hAnsi="Times New Roman" w:eastAsia="宋体" w:cs="Times New Roman"/>
          <w:sz w:val="24"/>
          <w:szCs w:val="24"/>
          <w:highlight w:val="none"/>
          <w:lang w:val="en-US" w:eastAsia="zh-CN"/>
        </w:rPr>
        <w:t>indigenous innovation</w:t>
      </w:r>
      <w:r>
        <w:rPr>
          <w:rFonts w:hint="default" w:ascii="Times New Roman" w:hAnsi="Times New Roman" w:cs="Times New Roman"/>
          <w:sz w:val="24"/>
          <w:szCs w:val="24"/>
          <w:highlight w:val="none"/>
          <w:lang w:val="en-US" w:eastAsia="de-DE"/>
        </w:rPr>
        <w:t>, the adjustment of industrial structure of credit supply has positive effect.</w:t>
      </w:r>
      <w:r>
        <w:rPr>
          <w:rFonts w:hint="default" w:ascii="Times New Roman" w:hAnsi="Times New Roman" w:eastAsia="宋体" w:cs="Times New Roman"/>
          <w:sz w:val="24"/>
          <w:szCs w:val="24"/>
          <w:highlight w:val="none"/>
          <w:lang w:val="en-US" w:eastAsia="zh-CN"/>
        </w:rPr>
        <w:t xml:space="preserve"> The stronger the ability of</w:t>
      </w:r>
      <w:r>
        <w:rPr>
          <w:rFonts w:hint="default" w:ascii="Times New Roman" w:hAnsi="Times New Roman" w:cs="Times New Roman"/>
          <w:sz w:val="24"/>
          <w:szCs w:val="24"/>
          <w:highlight w:val="none"/>
          <w:lang w:val="en-US" w:eastAsia="de-DE"/>
        </w:rPr>
        <w:t xml:space="preserve"> </w:t>
      </w:r>
      <w:r>
        <w:rPr>
          <w:rFonts w:hint="default" w:ascii="Times New Roman" w:hAnsi="Times New Roman" w:eastAsia="宋体" w:cs="Times New Roman"/>
          <w:sz w:val="24"/>
          <w:szCs w:val="24"/>
          <w:highlight w:val="none"/>
          <w:lang w:val="en-US" w:eastAsia="zh-CN"/>
        </w:rPr>
        <w:t>indigenous innovation is, the more credit funds are focused on the tertiary industry, which leads to a significant increase in the industrial structure.</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highlight w:val="none"/>
          <w:lang w:val="en-US" w:eastAsia="de-DE"/>
        </w:rPr>
        <w:t>This means that</w:t>
      </w:r>
      <w:r>
        <w:rPr>
          <w:rFonts w:hint="default" w:ascii="Times New Roman" w:hAnsi="Times New Roman" w:eastAsia="宋体" w:cs="Times New Roman"/>
          <w:sz w:val="24"/>
          <w:szCs w:val="24"/>
          <w:highlight w:val="none"/>
          <w:lang w:val="en-US" w:eastAsia="zh-CN"/>
        </w:rPr>
        <w:t>,</w:t>
      </w:r>
      <w:r>
        <w:rPr>
          <w:rFonts w:hint="default" w:ascii="Times New Roman" w:hAnsi="Times New Roman" w:cs="Times New Roman"/>
          <w:sz w:val="24"/>
          <w:szCs w:val="24"/>
          <w:highlight w:val="none"/>
          <w:lang w:val="en-US" w:eastAsia="de-DE"/>
        </w:rPr>
        <w:t xml:space="preserve"> </w:t>
      </w:r>
      <w:r>
        <w:rPr>
          <w:rFonts w:hint="default" w:ascii="Times New Roman" w:hAnsi="Times New Roman" w:eastAsia="宋体" w:cs="Times New Roman"/>
          <w:sz w:val="24"/>
          <w:szCs w:val="24"/>
          <w:highlight w:val="none"/>
          <w:lang w:val="en-US" w:eastAsia="zh-CN"/>
        </w:rPr>
        <w:t>i</w:t>
      </w:r>
      <w:r>
        <w:rPr>
          <w:rFonts w:hint="default" w:ascii="Times New Roman" w:hAnsi="Times New Roman" w:cs="Times New Roman"/>
          <w:sz w:val="24"/>
          <w:szCs w:val="24"/>
          <w:highlight w:val="none"/>
          <w:lang w:val="en-US" w:eastAsia="de-DE"/>
        </w:rPr>
        <w:t xml:space="preserve">n developing a modernized economy, the role of </w:t>
      </w:r>
      <w:r>
        <w:rPr>
          <w:rFonts w:hint="default" w:ascii="Times New Roman" w:hAnsi="Times New Roman" w:eastAsia="宋体" w:cs="Times New Roman"/>
          <w:sz w:val="24"/>
          <w:szCs w:val="24"/>
          <w:highlight w:val="none"/>
          <w:lang w:val="en-US" w:eastAsia="zh-CN"/>
        </w:rPr>
        <w:t>indigenous innovation</w:t>
      </w:r>
      <w:r>
        <w:rPr>
          <w:rFonts w:hint="default" w:ascii="Times New Roman" w:hAnsi="Times New Roman" w:cs="Times New Roman"/>
          <w:sz w:val="24"/>
          <w:szCs w:val="24"/>
          <w:highlight w:val="none"/>
          <w:lang w:val="en-US" w:eastAsia="de-DE"/>
        </w:rPr>
        <w:t xml:space="preserve"> in the effect of the industrial structure of credit gradually becomes stronger.</w:t>
      </w:r>
      <w:bookmarkStart w:id="32" w:name="_Hlk515007530"/>
    </w:p>
    <w:p>
      <w:pPr>
        <w:pStyle w:val="10"/>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val="en-US" w:eastAsia="zh-CN"/>
        </w:rPr>
        <w:t>Simultaneously, a</w:t>
      </w:r>
      <w:r>
        <w:rPr>
          <w:rFonts w:hint="default" w:ascii="Times New Roman" w:hAnsi="Times New Roman" w:cs="Times New Roman"/>
          <w:sz w:val="24"/>
          <w:szCs w:val="24"/>
          <w:highlight w:val="none"/>
          <w:lang w:val="en-US" w:eastAsia="de-DE"/>
        </w:rPr>
        <w:t xml:space="preserve">t the different thresholds of </w:t>
      </w:r>
      <w:r>
        <w:rPr>
          <w:rFonts w:hint="default" w:ascii="Times New Roman" w:hAnsi="Times New Roman" w:cs="Times New Roman"/>
          <w:i/>
          <w:iCs/>
          <w:sz w:val="24"/>
          <w:szCs w:val="24"/>
          <w:highlight w:val="none"/>
          <w:lang w:val="en-US" w:eastAsia="de-DE"/>
        </w:rPr>
        <w:t>TYD</w:t>
      </w:r>
      <w:r>
        <w:rPr>
          <w:rFonts w:hint="default" w:ascii="Times New Roman" w:hAnsi="Times New Roman" w:cs="Times New Roman"/>
          <w:sz w:val="24"/>
          <w:szCs w:val="24"/>
          <w:highlight w:val="none"/>
          <w:lang w:val="en-US" w:eastAsia="de-DE"/>
        </w:rPr>
        <w:t>, there are three changes in the impact of regional credit on the</w:t>
      </w:r>
      <w:r>
        <w:rPr>
          <w:rFonts w:hint="default" w:ascii="Times New Roman" w:hAnsi="Times New Roman" w:eastAsia="宋体" w:cs="Times New Roman"/>
          <w:sz w:val="24"/>
          <w:szCs w:val="24"/>
          <w:highlight w:val="none"/>
          <w:lang w:val="en-US" w:eastAsia="zh-CN"/>
        </w:rPr>
        <w:t xml:space="preserve"> ratio of</w:t>
      </w:r>
      <w:r>
        <w:rPr>
          <w:rFonts w:hint="default" w:ascii="Times New Roman" w:hAnsi="Times New Roman" w:cs="Times New Roman"/>
          <w:sz w:val="24"/>
          <w:szCs w:val="24"/>
          <w:highlight w:val="none"/>
          <w:lang w:val="en-US" w:eastAsia="de-DE"/>
        </w:rPr>
        <w:t xml:space="preserve"> industrial structure.</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lang w:val="en-US" w:eastAsia="de-DE"/>
        </w:rPr>
        <w:t xml:space="preserve">When </w:t>
      </w:r>
      <w:r>
        <w:rPr>
          <w:rFonts w:hint="default" w:ascii="Times New Roman" w:hAnsi="Times New Roman" w:cs="Times New Roman"/>
          <w:i/>
          <w:iCs/>
          <w:sz w:val="24"/>
          <w:szCs w:val="24"/>
          <w:highlight w:val="none"/>
          <w:lang w:val="en-US" w:eastAsia="de-DE"/>
        </w:rPr>
        <w:t>TYD</w:t>
      </w:r>
      <w:r>
        <w:rPr>
          <w:rFonts w:hint="default" w:ascii="Times New Roman" w:hAnsi="Times New Roman" w:cs="Times New Roman"/>
          <w:sz w:val="24"/>
          <w:szCs w:val="24"/>
          <w:highlight w:val="none"/>
          <w:lang w:val="en-US" w:eastAsia="de-DE"/>
        </w:rPr>
        <w:t xml:space="preserve"> is not higher than 0.047, that is, in the low</w:t>
      </w:r>
      <w:r>
        <w:rPr>
          <w:rFonts w:hint="default" w:ascii="Times New Roman" w:hAnsi="Times New Roman" w:eastAsia="宋体" w:cs="Times New Roman"/>
          <w:sz w:val="24"/>
          <w:szCs w:val="24"/>
          <w:highlight w:val="none"/>
          <w:lang w:val="en-US" w:eastAsia="zh-CN"/>
        </w:rPr>
        <w:t>-</w:t>
      </w:r>
      <w:r>
        <w:rPr>
          <w:rFonts w:hint="default" w:ascii="Times New Roman" w:hAnsi="Times New Roman" w:cs="Times New Roman"/>
          <w:sz w:val="24"/>
          <w:szCs w:val="24"/>
          <w:highlight w:val="none"/>
          <w:lang w:val="en-US" w:eastAsia="de-DE"/>
        </w:rPr>
        <w:t xml:space="preserve">level </w:t>
      </w:r>
      <w:r>
        <w:rPr>
          <w:rFonts w:hint="default" w:ascii="Times New Roman" w:hAnsi="Times New Roman" w:eastAsia="宋体" w:cs="Times New Roman"/>
          <w:sz w:val="24"/>
          <w:szCs w:val="24"/>
          <w:highlight w:val="none"/>
          <w:lang w:val="en-US" w:eastAsia="zh-CN"/>
        </w:rPr>
        <w:t>zone</w:t>
      </w:r>
      <w:r>
        <w:rPr>
          <w:rFonts w:hint="default" w:ascii="Times New Roman" w:hAnsi="Times New Roman" w:cs="Times New Roman"/>
          <w:sz w:val="24"/>
          <w:szCs w:val="24"/>
          <w:highlight w:val="none"/>
          <w:lang w:val="en-US" w:eastAsia="de-DE"/>
        </w:rPr>
        <w:t>, and the</w:t>
      </w:r>
      <w:r>
        <w:rPr>
          <w:rFonts w:hint="default" w:ascii="Times New Roman" w:hAnsi="Times New Roman" w:eastAsia="宋体" w:cs="Times New Roman"/>
          <w:sz w:val="24"/>
          <w:szCs w:val="24"/>
          <w:highlight w:val="none"/>
          <w:lang w:val="en-US" w:eastAsia="zh-CN"/>
        </w:rPr>
        <w:t xml:space="preserve"> ratio of</w:t>
      </w:r>
      <w:r>
        <w:rPr>
          <w:rFonts w:hint="default" w:ascii="Times New Roman" w:hAnsi="Times New Roman" w:cs="Times New Roman"/>
          <w:sz w:val="24"/>
          <w:szCs w:val="24"/>
          <w:highlight w:val="none"/>
          <w:lang w:val="en-US" w:eastAsia="de-DE"/>
        </w:rPr>
        <w:t xml:space="preserve"> regional credit has a significant influence on the industrial structure between 0.750 and 0.756.</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lang w:val="en-US" w:eastAsia="de-DE"/>
        </w:rPr>
        <w:t xml:space="preserve">When </w:t>
      </w:r>
      <w:r>
        <w:rPr>
          <w:rFonts w:hint="default" w:ascii="Times New Roman" w:hAnsi="Times New Roman" w:cs="Times New Roman"/>
          <w:i/>
          <w:iCs/>
          <w:sz w:val="24"/>
          <w:szCs w:val="24"/>
          <w:highlight w:val="none"/>
          <w:lang w:val="en-US" w:eastAsia="de-DE"/>
        </w:rPr>
        <w:t>TYD</w:t>
      </w:r>
      <w:r>
        <w:rPr>
          <w:rFonts w:hint="default" w:ascii="Times New Roman" w:hAnsi="Times New Roman" w:cs="Times New Roman"/>
          <w:sz w:val="24"/>
          <w:szCs w:val="24"/>
          <w:highlight w:val="none"/>
          <w:lang w:val="en-US" w:eastAsia="de-DE"/>
        </w:rPr>
        <w:t xml:space="preserve"> was (0.047-0.059], that is, within the medium-level </w:t>
      </w:r>
      <w:r>
        <w:rPr>
          <w:rFonts w:hint="default" w:ascii="Times New Roman" w:hAnsi="Times New Roman" w:eastAsia="宋体" w:cs="Times New Roman"/>
          <w:sz w:val="24"/>
          <w:szCs w:val="24"/>
          <w:highlight w:val="none"/>
          <w:lang w:val="en-US" w:eastAsia="zh-CN"/>
        </w:rPr>
        <w:t>zone</w:t>
      </w:r>
      <w:r>
        <w:rPr>
          <w:rFonts w:hint="default" w:ascii="Times New Roman" w:hAnsi="Times New Roman" w:cs="Times New Roman"/>
          <w:sz w:val="24"/>
          <w:szCs w:val="24"/>
          <w:highlight w:val="none"/>
          <w:lang w:val="en-US" w:eastAsia="de-DE"/>
        </w:rPr>
        <w:t>, the influence of regional credit on industrial structure was not significant.</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cs="Times New Roman"/>
          <w:sz w:val="24"/>
          <w:szCs w:val="24"/>
          <w:highlight w:val="none"/>
          <w:lang w:val="en-US" w:eastAsia="de-DE"/>
        </w:rPr>
        <w:t xml:space="preserve">When </w:t>
      </w:r>
      <w:r>
        <w:rPr>
          <w:rFonts w:hint="default" w:ascii="Times New Roman" w:hAnsi="Times New Roman" w:cs="Times New Roman"/>
          <w:i/>
          <w:iCs/>
          <w:sz w:val="24"/>
          <w:szCs w:val="24"/>
          <w:highlight w:val="none"/>
          <w:lang w:val="en-US" w:eastAsia="de-DE"/>
        </w:rPr>
        <w:t>TYD</w:t>
      </w:r>
      <w:r>
        <w:rPr>
          <w:rFonts w:hint="default" w:ascii="Times New Roman" w:hAnsi="Times New Roman" w:cs="Times New Roman"/>
          <w:sz w:val="24"/>
          <w:szCs w:val="24"/>
          <w:highlight w:val="none"/>
          <w:lang w:val="en-US" w:eastAsia="de-DE"/>
        </w:rPr>
        <w:t xml:space="preserve"> is higher than 0.059, that is, within the high</w:t>
      </w:r>
      <w:r>
        <w:rPr>
          <w:rFonts w:hint="default" w:ascii="Times New Roman" w:hAnsi="Times New Roman" w:eastAsia="宋体" w:cs="Times New Roman"/>
          <w:sz w:val="24"/>
          <w:szCs w:val="24"/>
          <w:highlight w:val="none"/>
          <w:lang w:val="en-US" w:eastAsia="zh-CN"/>
        </w:rPr>
        <w:t>-</w:t>
      </w:r>
      <w:r>
        <w:rPr>
          <w:rFonts w:hint="default" w:ascii="Times New Roman" w:hAnsi="Times New Roman" w:cs="Times New Roman"/>
          <w:sz w:val="24"/>
          <w:szCs w:val="24"/>
          <w:highlight w:val="none"/>
          <w:lang w:val="en-US" w:eastAsia="de-DE"/>
        </w:rPr>
        <w:t xml:space="preserve">level </w:t>
      </w:r>
      <w:r>
        <w:rPr>
          <w:rFonts w:hint="default" w:ascii="Times New Roman" w:hAnsi="Times New Roman" w:eastAsia="宋体" w:cs="Times New Roman"/>
          <w:sz w:val="24"/>
          <w:szCs w:val="24"/>
          <w:highlight w:val="none"/>
          <w:lang w:val="en-US" w:eastAsia="zh-CN"/>
        </w:rPr>
        <w:t>zone</w:t>
      </w:r>
      <w:r>
        <w:rPr>
          <w:rFonts w:hint="default" w:ascii="Times New Roman" w:hAnsi="Times New Roman" w:cs="Times New Roman"/>
          <w:sz w:val="24"/>
          <w:szCs w:val="24"/>
          <w:highlight w:val="none"/>
          <w:lang w:val="en-US" w:eastAsia="de-DE"/>
        </w:rPr>
        <w:t>, and the influence of regional credit on industrial structure upgrading significantly turns from positive to negative.</w:t>
      </w:r>
      <w:r>
        <w:rPr>
          <w:rFonts w:hint="default" w:ascii="Times New Roman" w:hAnsi="Times New Roman" w:eastAsia="宋体" w:cs="Times New Roman"/>
          <w:sz w:val="24"/>
          <w:szCs w:val="24"/>
          <w:highlight w:val="none"/>
          <w:lang w:val="en-US" w:eastAsia="zh-CN"/>
        </w:rPr>
        <w:t xml:space="preserve"> The results show that credit supply has a positive adjustment effect on industrial structure in areas with low technology import. In the regions with high technology import, the effect of industrial structure adjustment of credit supply changes from positive to negative. In regions with stronger technology import capabilities, the more credit funds are placed on the secondary industry, resulting in a significant decline in the industrial structure. This means that, </w:t>
      </w:r>
      <w:r>
        <w:rPr>
          <w:rFonts w:hint="default" w:ascii="Times New Roman" w:hAnsi="Times New Roman" w:eastAsia="宋体" w:cs="Times New Roman"/>
          <w:sz w:val="24"/>
          <w:szCs w:val="24"/>
          <w:highlight w:val="none"/>
          <w:u w:val="none"/>
          <w:lang w:val="en-US" w:eastAsia="zh-CN"/>
        </w:rPr>
        <w:t>in developing a modernized economy,</w:t>
      </w:r>
      <w:r>
        <w:rPr>
          <w:rFonts w:hint="default" w:ascii="Times New Roman" w:hAnsi="Times New Roman" w:eastAsia="宋体" w:cs="Times New Roman"/>
          <w:sz w:val="24"/>
          <w:szCs w:val="24"/>
          <w:highlight w:val="none"/>
          <w:lang w:val="en-US" w:eastAsia="zh-CN"/>
        </w:rPr>
        <w:t xml:space="preserve"> the role of technology import in the industrial structure effect of credit is less sustainable. </w:t>
      </w:r>
      <w:bookmarkEnd w:id="32"/>
      <w:r>
        <w:rPr>
          <w:rFonts w:hint="default" w:ascii="Times New Roman" w:hAnsi="Times New Roman" w:cs="Times New Roman"/>
          <w:sz w:val="24"/>
          <w:szCs w:val="24"/>
          <w:highlight w:val="none"/>
          <w:lang w:val="en-US" w:eastAsia="de-DE"/>
        </w:rPr>
        <w:t xml:space="preserve">In addition, in models (2) and (3), the interaction terms between </w:t>
      </w:r>
      <w:r>
        <w:rPr>
          <w:rFonts w:hint="default" w:ascii="Times New Roman" w:hAnsi="Times New Roman" w:eastAsia="宋体" w:cs="Times New Roman"/>
          <w:sz w:val="24"/>
          <w:szCs w:val="24"/>
          <w:highlight w:val="none"/>
          <w:lang w:val="en-US" w:eastAsia="zh-CN"/>
        </w:rPr>
        <w:t>indigenous</w:t>
      </w:r>
      <w:r>
        <w:rPr>
          <w:rFonts w:hint="default" w:ascii="Times New Roman" w:hAnsi="Times New Roman" w:cs="Times New Roman"/>
          <w:sz w:val="24"/>
          <w:szCs w:val="24"/>
          <w:highlight w:val="none"/>
          <w:lang w:val="en-US" w:eastAsia="de-DE"/>
        </w:rPr>
        <w:t xml:space="preserve"> innovation and technology </w:t>
      </w:r>
      <w:r>
        <w:rPr>
          <w:rFonts w:hint="default" w:ascii="Times New Roman" w:hAnsi="Times New Roman" w:eastAsia="宋体" w:cs="Times New Roman"/>
          <w:sz w:val="24"/>
          <w:szCs w:val="24"/>
          <w:highlight w:val="none"/>
          <w:lang w:val="en-US" w:eastAsia="zh-CN"/>
        </w:rPr>
        <w:t>import</w:t>
      </w:r>
      <w:r>
        <w:rPr>
          <w:rFonts w:hint="default" w:ascii="Times New Roman" w:hAnsi="Times New Roman" w:cs="Times New Roman"/>
          <w:sz w:val="24"/>
          <w:szCs w:val="24"/>
          <w:highlight w:val="none"/>
          <w:lang w:val="en-US" w:eastAsia="de-DE"/>
        </w:rPr>
        <w:t xml:space="preserve"> are not significant and negative. It indicates that the influence of </w:t>
      </w:r>
      <w:r>
        <w:rPr>
          <w:rFonts w:hint="default" w:ascii="Times New Roman" w:hAnsi="Times New Roman" w:eastAsia="宋体" w:cs="Times New Roman"/>
          <w:sz w:val="24"/>
          <w:szCs w:val="24"/>
          <w:highlight w:val="none"/>
          <w:lang w:val="en-US" w:eastAsia="zh-CN"/>
        </w:rPr>
        <w:t>indigenous</w:t>
      </w:r>
      <w:r>
        <w:rPr>
          <w:rFonts w:hint="default" w:ascii="Times New Roman" w:hAnsi="Times New Roman" w:cs="Times New Roman"/>
          <w:sz w:val="24"/>
          <w:szCs w:val="24"/>
          <w:highlight w:val="none"/>
          <w:lang w:val="en-US" w:eastAsia="de-DE"/>
        </w:rPr>
        <w:t xml:space="preserve"> innovation and technology </w:t>
      </w:r>
      <w:r>
        <w:rPr>
          <w:rFonts w:hint="default" w:ascii="Times New Roman" w:hAnsi="Times New Roman" w:eastAsia="宋体" w:cs="Times New Roman"/>
          <w:sz w:val="24"/>
          <w:szCs w:val="24"/>
          <w:highlight w:val="none"/>
          <w:lang w:val="en-US" w:eastAsia="zh-CN"/>
        </w:rPr>
        <w:t>import</w:t>
      </w:r>
      <w:r>
        <w:rPr>
          <w:rFonts w:hint="default" w:ascii="Times New Roman" w:hAnsi="Times New Roman" w:cs="Times New Roman"/>
          <w:sz w:val="24"/>
          <w:szCs w:val="24"/>
          <w:highlight w:val="none"/>
          <w:lang w:val="en-US" w:eastAsia="de-DE"/>
        </w:rPr>
        <w:t xml:space="preserve"> on the industrial structure may have a mutual substitution effect, although this effect is not significant.</w:t>
      </w:r>
    </w:p>
    <w:p>
      <w:pPr>
        <w:pStyle w:val="2"/>
        <w:ind w:firstLine="400" w:firstLineChars="200"/>
        <w:jc w:val="center"/>
        <w:rPr>
          <w:rFonts w:hint="default" w:ascii="Times New Roman" w:hAnsi="Times New Roman" w:eastAsia="Times New Roman" w:cs="Times New Roman"/>
          <w:i/>
          <w:iCs/>
          <w:snapToGrid w:val="0"/>
          <w:color w:val="000000"/>
          <w:kern w:val="0"/>
          <w:sz w:val="20"/>
          <w:szCs w:val="20"/>
          <w:highlight w:val="none"/>
          <w:lang w:val="en-US" w:eastAsia="zh-CN" w:bidi="en-US"/>
        </w:rPr>
      </w:pPr>
      <w:bookmarkStart w:id="33" w:name="_Hlk512917605"/>
      <w:r>
        <w:rPr>
          <w:rFonts w:hint="default" w:ascii="Times New Roman" w:hAnsi="Times New Roman" w:eastAsia="Times New Roman" w:cs="Times New Roman"/>
          <w:i/>
          <w:iCs/>
          <w:snapToGrid w:val="0"/>
          <w:color w:val="000000"/>
          <w:kern w:val="0"/>
          <w:sz w:val="20"/>
          <w:szCs w:val="20"/>
          <w:highlight w:val="none"/>
          <w:lang w:val="en-US" w:eastAsia="zh-CN" w:bidi="en-US"/>
        </w:rPr>
        <w:t xml:space="preserve">Table </w:t>
      </w:r>
      <w:r>
        <w:rPr>
          <w:rFonts w:hint="default" w:ascii="Times New Roman" w:hAnsi="Times New Roman" w:eastAsia="Times New Roman" w:cs="Times New Roman"/>
          <w:i/>
          <w:iCs/>
          <w:snapToGrid w:val="0"/>
          <w:color w:val="000000"/>
          <w:kern w:val="0"/>
          <w:sz w:val="20"/>
          <w:szCs w:val="20"/>
          <w:highlight w:val="none"/>
          <w:lang w:val="en-US" w:eastAsia="de-DE" w:bidi="en-US"/>
        </w:rPr>
        <w:t xml:space="preserve">7 </w:t>
      </w:r>
      <w:r>
        <w:rPr>
          <w:rFonts w:hint="default" w:ascii="Times New Roman" w:hAnsi="Times New Roman" w:eastAsia="Times New Roman" w:cs="Times New Roman"/>
          <w:i/>
          <w:iCs/>
          <w:snapToGrid w:val="0"/>
          <w:color w:val="000000"/>
          <w:kern w:val="0"/>
          <w:sz w:val="20"/>
          <w:szCs w:val="20"/>
          <w:highlight w:val="none"/>
          <w:lang w:val="en-US" w:eastAsia="zh-CN" w:bidi="en-US"/>
        </w:rPr>
        <w:t xml:space="preserve"> </w:t>
      </w:r>
      <w:r>
        <w:rPr>
          <w:rFonts w:hint="default" w:ascii="Times New Roman" w:hAnsi="Times New Roman" w:eastAsia="Times New Roman" w:cs="Times New Roman"/>
          <w:i/>
          <w:iCs/>
          <w:snapToGrid w:val="0"/>
          <w:color w:val="000000"/>
          <w:kern w:val="0"/>
          <w:sz w:val="20"/>
          <w:szCs w:val="20"/>
          <w:highlight w:val="none"/>
          <w:lang w:val="en-US" w:eastAsia="de-DE" w:bidi="en-US"/>
        </w:rPr>
        <w:t>The test results of instrumental variables with a lag of one period</w:t>
      </w:r>
      <w:r>
        <w:rPr>
          <w:rFonts w:hint="default" w:ascii="Times New Roman" w:hAnsi="Times New Roman" w:eastAsia="Times New Roman" w:cs="Times New Roman"/>
          <w:i/>
          <w:iCs/>
          <w:snapToGrid w:val="0"/>
          <w:color w:val="000000"/>
          <w:kern w:val="0"/>
          <w:sz w:val="20"/>
          <w:szCs w:val="20"/>
          <w:highlight w:val="none"/>
          <w:lang w:val="en-US" w:eastAsia="zh-CN" w:bidi="en-US"/>
        </w:rPr>
        <w:t>.</w:t>
      </w:r>
    </w:p>
    <w:bookmarkEnd w:id="33"/>
    <w:tbl>
      <w:tblPr>
        <w:tblStyle w:val="5"/>
        <w:tblW w:w="848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764"/>
        <w:gridCol w:w="1764"/>
        <w:gridCol w:w="1764"/>
        <w:gridCol w:w="17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424" w:type="dxa"/>
            <w:tcBorders>
              <w:top w:val="single" w:color="auto" w:sz="12"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eastAsia="宋体" w:cs="Times New Roman"/>
                <w:color w:val="000000"/>
                <w:kern w:val="2"/>
                <w:sz w:val="20"/>
                <w:szCs w:val="20"/>
                <w:lang w:val="en-US" w:eastAsia="zh-CN"/>
              </w:rPr>
            </w:pPr>
            <w:r>
              <w:rPr>
                <w:rFonts w:hint="default" w:ascii="Times New Roman" w:hAnsi="Times New Roman" w:cs="Times New Roman"/>
                <w:color w:val="000000"/>
                <w:kern w:val="2"/>
                <w:sz w:val="20"/>
                <w:szCs w:val="20"/>
                <w:lang w:val="en-US" w:eastAsia="zh-CN"/>
              </w:rPr>
              <w:t xml:space="preserve">Type </w:t>
            </w:r>
          </w:p>
        </w:tc>
        <w:tc>
          <w:tcPr>
            <w:tcW w:w="3528" w:type="dxa"/>
            <w:gridSpan w:val="2"/>
            <w:tcBorders>
              <w:top w:val="single" w:color="auto" w:sz="12"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i/>
                <w:iCs/>
                <w:color w:val="000000"/>
                <w:kern w:val="2"/>
                <w:sz w:val="20"/>
                <w:szCs w:val="20"/>
              </w:rPr>
              <w:t>PGR</w:t>
            </w:r>
            <w:r>
              <w:rPr>
                <w:rFonts w:hint="default" w:ascii="Times New Roman" w:hAnsi="Times New Roman" w:cs="Times New Roman"/>
                <w:color w:val="000000"/>
                <w:kern w:val="2"/>
                <w:sz w:val="20"/>
                <w:szCs w:val="20"/>
                <w:lang w:val="en-US" w:eastAsia="zh-CN"/>
              </w:rPr>
              <w:t xml:space="preserve"> </w:t>
            </w:r>
            <w:r>
              <w:rPr>
                <w:rFonts w:hint="default" w:ascii="Times New Roman" w:hAnsi="Times New Roman" w:eastAsia="黑体" w:cs="Times New Roman"/>
                <w:bCs w:val="0"/>
                <w:color w:val="000000" w:themeColor="text1"/>
                <w:kern w:val="2"/>
                <w:sz w:val="20"/>
                <w:szCs w:val="20"/>
                <w:lang w:val="en-US" w:eastAsia="zh-CN" w:bidi="ar-SA"/>
                <w14:textFill>
                  <w14:solidFill>
                    <w14:schemeClr w14:val="tx1"/>
                  </w14:solidFill>
                </w14:textFill>
              </w:rPr>
              <w:t>threshold</w:t>
            </w:r>
          </w:p>
        </w:tc>
        <w:tc>
          <w:tcPr>
            <w:tcW w:w="3529" w:type="dxa"/>
            <w:gridSpan w:val="2"/>
            <w:tcBorders>
              <w:top w:val="single" w:color="auto" w:sz="12" w:space="0"/>
              <w:left w:val="single" w:color="auto" w:sz="4" w:space="0"/>
              <w:bottom w:val="single" w:color="auto" w:sz="4" w:space="0"/>
              <w:right w:val="nil"/>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i/>
                <w:iCs/>
                <w:color w:val="000000"/>
                <w:kern w:val="2"/>
                <w:sz w:val="20"/>
                <w:szCs w:val="20"/>
              </w:rPr>
              <w:t>TYD</w:t>
            </w:r>
            <w:r>
              <w:rPr>
                <w:rFonts w:hint="default" w:ascii="Times New Roman" w:hAnsi="Times New Roman" w:cs="Times New Roman"/>
                <w:color w:val="000000"/>
                <w:kern w:val="2"/>
                <w:sz w:val="20"/>
                <w:szCs w:val="20"/>
                <w:lang w:val="en-US" w:eastAsia="zh-CN"/>
              </w:rPr>
              <w:t xml:space="preserve"> </w:t>
            </w:r>
            <w:r>
              <w:rPr>
                <w:rFonts w:hint="default" w:ascii="Times New Roman" w:hAnsi="Times New Roman" w:eastAsia="黑体" w:cs="Times New Roman"/>
                <w:bCs w:val="0"/>
                <w:color w:val="000000" w:themeColor="text1"/>
                <w:kern w:val="2"/>
                <w:sz w:val="20"/>
                <w:szCs w:val="20"/>
                <w:lang w:val="en-US" w:eastAsia="zh-CN" w:bidi="ar-SA"/>
                <w14:textFill>
                  <w14:solidFill>
                    <w14:schemeClr w14:val="tx1"/>
                  </w14:solidFill>
                </w14:textFill>
              </w:rPr>
              <w:t>threshold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lang w:val="en-US" w:eastAsia="zh-CN"/>
              </w:rPr>
              <w:t>n</w:t>
            </w:r>
            <w:r>
              <w:rPr>
                <w:rFonts w:hint="default" w:ascii="Times New Roman" w:hAnsi="Times New Roman" w:cs="Times New Roman"/>
                <w:color w:val="000000"/>
                <w:kern w:val="2"/>
                <w:sz w:val="20"/>
                <w:szCs w:val="20"/>
              </w:rPr>
              <w:t>o interaction item</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interaction item</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leftChars="0" w:hanging="315" w:firstLineChars="0"/>
              <w:rPr>
                <w:rFonts w:hint="default" w:ascii="Times New Roman" w:hAnsi="Times New Roman" w:cs="Times New Roman"/>
                <w:kern w:val="2"/>
                <w:sz w:val="20"/>
                <w:szCs w:val="20"/>
              </w:rPr>
            </w:pPr>
            <w:r>
              <w:rPr>
                <w:rFonts w:hint="default" w:ascii="Times New Roman" w:hAnsi="Times New Roman" w:cs="Times New Roman"/>
                <w:color w:val="000000"/>
                <w:kern w:val="2"/>
                <w:sz w:val="20"/>
                <w:szCs w:val="20"/>
                <w:lang w:val="en-US" w:eastAsia="zh-CN"/>
              </w:rPr>
              <w:t>n</w:t>
            </w:r>
            <w:r>
              <w:rPr>
                <w:rFonts w:hint="default" w:ascii="Times New Roman" w:hAnsi="Times New Roman" w:cs="Times New Roman"/>
                <w:color w:val="000000"/>
                <w:kern w:val="2"/>
                <w:sz w:val="20"/>
                <w:szCs w:val="20"/>
              </w:rPr>
              <w:t>o interaction item</w:t>
            </w:r>
          </w:p>
        </w:tc>
        <w:tc>
          <w:tcPr>
            <w:tcW w:w="1765" w:type="dxa"/>
            <w:tcBorders>
              <w:top w:val="single" w:color="auto" w:sz="4" w:space="0"/>
              <w:left w:val="single" w:color="auto" w:sz="4" w:space="0"/>
              <w:bottom w:val="single" w:color="auto" w:sz="4" w:space="0"/>
              <w:right w:val="nil"/>
            </w:tcBorders>
            <w:vAlign w:val="center"/>
          </w:tcPr>
          <w:p>
            <w:pPr>
              <w:pStyle w:val="22"/>
              <w:spacing w:line="240" w:lineRule="exact"/>
              <w:ind w:left="315" w:leftChars="0" w:hanging="315" w:firstLineChars="0"/>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interaction item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eastAsia="宋体" w:cs="Times New Roman"/>
                <w:i/>
                <w:iCs/>
                <w:color w:val="000000"/>
                <w:kern w:val="2"/>
                <w:sz w:val="20"/>
                <w:szCs w:val="20"/>
                <w:lang w:val="en-US" w:eastAsia="zh-CN"/>
              </w:rPr>
            </w:pPr>
            <w:r>
              <w:rPr>
                <w:rFonts w:hint="default" w:ascii="Times New Roman" w:hAnsi="Times New Roman" w:cs="Times New Roman"/>
                <w:i w:val="0"/>
                <w:iCs w:val="0"/>
                <w:color w:val="000000"/>
                <w:kern w:val="2"/>
                <w:sz w:val="20"/>
                <w:szCs w:val="20"/>
                <w:lang w:val="en-US" w:eastAsia="zh-CN"/>
              </w:rPr>
              <w:t>cons</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kern w:val="2"/>
                <w:sz w:val="20"/>
                <w:szCs w:val="20"/>
              </w:rPr>
            </w:pPr>
            <w:r>
              <w:rPr>
                <w:rFonts w:hint="default" w:ascii="Times New Roman" w:hAnsi="Times New Roman" w:cs="Times New Roman"/>
                <w:sz w:val="20"/>
                <w:szCs w:val="20"/>
              </w:rPr>
              <w:t>3.330**</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(3.34)</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3.892**</w:t>
            </w:r>
          </w:p>
          <w:p>
            <w:pPr>
              <w:spacing w:line="240" w:lineRule="exact"/>
              <w:ind w:left="318" w:hanging="318"/>
              <w:jc w:val="center"/>
              <w:rPr>
                <w:rFonts w:hint="default" w:ascii="Times New Roman" w:hAnsi="Times New Roman" w:cs="Times New Roman"/>
                <w:sz w:val="20"/>
                <w:szCs w:val="20"/>
                <w:highlight w:val="yellow"/>
              </w:rPr>
            </w:pPr>
            <w:r>
              <w:rPr>
                <w:rFonts w:hint="default" w:ascii="Times New Roman" w:hAnsi="Times New Roman" w:cs="Times New Roman"/>
                <w:sz w:val="20"/>
                <w:szCs w:val="20"/>
              </w:rPr>
              <w:t>(3.61)</w:t>
            </w:r>
          </w:p>
        </w:tc>
        <w:tc>
          <w:tcPr>
            <w:tcW w:w="1764" w:type="dxa"/>
            <w:tcBorders>
              <w:top w:val="single" w:color="auto" w:sz="4" w:space="0"/>
              <w:left w:val="single" w:color="auto" w:sz="4" w:space="0"/>
              <w:bottom w:val="single" w:color="auto" w:sz="4" w:space="0"/>
              <w:right w:val="single" w:color="auto" w:sz="4" w:space="0"/>
            </w:tcBorders>
          </w:tcPr>
          <w:p>
            <w:pPr>
              <w:spacing w:line="240" w:lineRule="exact"/>
              <w:ind w:left="318" w:hanging="318"/>
              <w:jc w:val="center"/>
              <w:rPr>
                <w:rFonts w:hint="default" w:ascii="Times New Roman" w:hAnsi="Times New Roman" w:cs="Times New Roman"/>
                <w:color w:val="auto"/>
                <w:sz w:val="20"/>
                <w:szCs w:val="20"/>
              </w:rPr>
            </w:pPr>
            <w:r>
              <w:rPr>
                <w:rFonts w:hint="default" w:ascii="Times New Roman" w:hAnsi="Times New Roman" w:cs="Times New Roman"/>
                <w:sz w:val="20"/>
                <w:szCs w:val="20"/>
              </w:rPr>
              <w:t>2.341*</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(2.31)</w:t>
            </w:r>
          </w:p>
        </w:tc>
        <w:tc>
          <w:tcPr>
            <w:tcW w:w="1765" w:type="dxa"/>
            <w:tcBorders>
              <w:top w:val="single" w:color="auto" w:sz="4" w:space="0"/>
              <w:left w:val="single" w:color="auto" w:sz="4" w:space="0"/>
              <w:bottom w:val="single" w:color="auto" w:sz="4" w:space="0"/>
              <w:right w:val="nil"/>
            </w:tcBorders>
          </w:tcPr>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2.907**</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(2.66)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bCs w:val="0"/>
                <w:i/>
                <w:iCs/>
                <w:color w:val="000000"/>
                <w:kern w:val="2"/>
                <w:sz w:val="20"/>
                <w:szCs w:val="20"/>
              </w:rPr>
            </w:pPr>
            <w:r>
              <w:rPr>
                <w:rFonts w:hint="default" w:ascii="Times New Roman" w:hAnsi="Times New Roman" w:cs="Times New Roman"/>
                <w:i/>
                <w:iCs/>
                <w:color w:val="000000"/>
                <w:kern w:val="2"/>
                <w:sz w:val="20"/>
                <w:szCs w:val="20"/>
              </w:rPr>
              <w:t>FAIR</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kern w:val="2"/>
                <w:sz w:val="20"/>
                <w:szCs w:val="20"/>
              </w:rPr>
            </w:pPr>
            <w:r>
              <w:rPr>
                <w:rFonts w:hint="default" w:ascii="Times New Roman" w:hAnsi="Times New Roman" w:cs="Times New Roman"/>
                <w:sz w:val="20"/>
                <w:szCs w:val="20"/>
              </w:rPr>
              <w:t>-0.556**</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(-3.07)</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-0.624**</w:t>
            </w:r>
          </w:p>
          <w:p>
            <w:pPr>
              <w:spacing w:line="240" w:lineRule="exact"/>
              <w:ind w:left="318" w:hanging="318"/>
              <w:jc w:val="center"/>
              <w:rPr>
                <w:rFonts w:hint="default" w:ascii="Times New Roman" w:hAnsi="Times New Roman" w:cs="Times New Roman"/>
                <w:sz w:val="20"/>
                <w:szCs w:val="20"/>
                <w:highlight w:val="yellow"/>
              </w:rPr>
            </w:pPr>
            <w:r>
              <w:rPr>
                <w:rFonts w:hint="default" w:ascii="Times New Roman" w:hAnsi="Times New Roman" w:cs="Times New Roman"/>
                <w:sz w:val="20"/>
                <w:szCs w:val="20"/>
              </w:rPr>
              <w:t>(-3.33)</w:t>
            </w:r>
          </w:p>
        </w:tc>
        <w:tc>
          <w:tcPr>
            <w:tcW w:w="1764" w:type="dxa"/>
            <w:tcBorders>
              <w:top w:val="single" w:color="auto" w:sz="4" w:space="0"/>
              <w:left w:val="single" w:color="auto" w:sz="4" w:space="0"/>
              <w:bottom w:val="single" w:color="auto" w:sz="4" w:space="0"/>
              <w:right w:val="single" w:color="auto" w:sz="4" w:space="0"/>
            </w:tcBorders>
          </w:tcPr>
          <w:p>
            <w:pPr>
              <w:spacing w:line="240" w:lineRule="exact"/>
              <w:ind w:left="318" w:hanging="318"/>
              <w:jc w:val="center"/>
              <w:rPr>
                <w:rFonts w:hint="default" w:ascii="Times New Roman" w:hAnsi="Times New Roman" w:cs="Times New Roman"/>
                <w:color w:val="auto"/>
                <w:sz w:val="20"/>
                <w:szCs w:val="20"/>
              </w:rPr>
            </w:pPr>
            <w:r>
              <w:rPr>
                <w:rFonts w:hint="default" w:ascii="Times New Roman" w:hAnsi="Times New Roman" w:cs="Times New Roman"/>
                <w:sz w:val="20"/>
                <w:szCs w:val="20"/>
              </w:rPr>
              <w:t>-0.449*</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(-2.45)</w:t>
            </w:r>
          </w:p>
        </w:tc>
        <w:tc>
          <w:tcPr>
            <w:tcW w:w="1765" w:type="dxa"/>
            <w:tcBorders>
              <w:top w:val="single" w:color="auto" w:sz="4" w:space="0"/>
              <w:left w:val="single" w:color="auto" w:sz="4" w:space="0"/>
              <w:bottom w:val="single" w:color="auto" w:sz="4" w:space="0"/>
              <w:right w:val="nil"/>
            </w:tcBorders>
          </w:tcPr>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-0.516**</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(-2.72)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i/>
                <w:iCs/>
                <w:color w:val="000000"/>
                <w:kern w:val="2"/>
                <w:sz w:val="20"/>
                <w:szCs w:val="20"/>
              </w:rPr>
            </w:pPr>
            <w:r>
              <w:rPr>
                <w:rFonts w:hint="default" w:ascii="Times New Roman" w:hAnsi="Times New Roman" w:cs="Times New Roman"/>
                <w:i/>
                <w:iCs/>
                <w:color w:val="000000"/>
                <w:kern w:val="2"/>
                <w:sz w:val="20"/>
                <w:szCs w:val="20"/>
              </w:rPr>
              <w:t>CER</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0.432**</w:t>
            </w:r>
          </w:p>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(2.87)</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0.298</w:t>
            </w:r>
          </w:p>
          <w:p>
            <w:pPr>
              <w:pStyle w:val="22"/>
              <w:spacing w:line="240" w:lineRule="exact"/>
              <w:ind w:left="315" w:hanging="315"/>
              <w:rPr>
                <w:rFonts w:hint="default" w:ascii="Times New Roman" w:hAnsi="Times New Roman" w:cs="Times New Roman"/>
                <w:color w:val="000000"/>
                <w:kern w:val="2"/>
                <w:sz w:val="20"/>
                <w:szCs w:val="20"/>
                <w:highlight w:val="yellow"/>
              </w:rPr>
            </w:pPr>
            <w:r>
              <w:rPr>
                <w:rFonts w:hint="default" w:ascii="Times New Roman" w:hAnsi="Times New Roman" w:cs="Times New Roman"/>
                <w:color w:val="000000"/>
                <w:kern w:val="2"/>
                <w:sz w:val="20"/>
                <w:szCs w:val="20"/>
              </w:rPr>
              <w:t>(1.66)</w:t>
            </w:r>
          </w:p>
        </w:tc>
        <w:tc>
          <w:tcPr>
            <w:tcW w:w="1764" w:type="dxa"/>
            <w:tcBorders>
              <w:top w:val="single" w:color="auto" w:sz="4" w:space="0"/>
              <w:left w:val="single" w:color="auto" w:sz="4" w:space="0"/>
              <w:bottom w:val="single" w:color="auto" w:sz="4" w:space="0"/>
              <w:right w:val="single" w:color="auto" w:sz="4" w:space="0"/>
            </w:tcBorders>
          </w:tcPr>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0.442**</w:t>
            </w:r>
          </w:p>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(2.89)</w:t>
            </w:r>
          </w:p>
        </w:tc>
        <w:tc>
          <w:tcPr>
            <w:tcW w:w="1765" w:type="dxa"/>
            <w:tcBorders>
              <w:top w:val="single" w:color="auto" w:sz="4" w:space="0"/>
              <w:left w:val="single" w:color="auto" w:sz="4" w:space="0"/>
              <w:bottom w:val="single" w:color="auto" w:sz="4" w:space="0"/>
              <w:right w:val="nil"/>
            </w:tcBorders>
          </w:tcPr>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0.307</w:t>
            </w:r>
          </w:p>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(1.69)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i/>
                <w:iCs/>
                <w:color w:val="000000"/>
                <w:kern w:val="2"/>
                <w:sz w:val="20"/>
                <w:szCs w:val="20"/>
              </w:rPr>
            </w:pPr>
            <w:r>
              <w:rPr>
                <w:rFonts w:hint="default" w:ascii="Times New Roman" w:hAnsi="Times New Roman" w:cs="Times New Roman"/>
                <w:i/>
                <w:iCs/>
                <w:color w:val="000000"/>
                <w:kern w:val="2"/>
                <w:sz w:val="20"/>
                <w:szCs w:val="20"/>
              </w:rPr>
              <w:t>GID</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0.410</w:t>
            </w:r>
          </w:p>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(0.16)</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0.429</w:t>
            </w:r>
          </w:p>
          <w:p>
            <w:pPr>
              <w:pStyle w:val="22"/>
              <w:spacing w:line="240" w:lineRule="exact"/>
              <w:ind w:left="315" w:hanging="315"/>
              <w:rPr>
                <w:rFonts w:hint="default" w:ascii="Times New Roman" w:hAnsi="Times New Roman" w:cs="Times New Roman"/>
                <w:color w:val="000000"/>
                <w:kern w:val="2"/>
                <w:sz w:val="20"/>
                <w:szCs w:val="20"/>
                <w:highlight w:val="yellow"/>
              </w:rPr>
            </w:pPr>
            <w:r>
              <w:rPr>
                <w:rFonts w:hint="default" w:ascii="Times New Roman" w:hAnsi="Times New Roman" w:cs="Times New Roman"/>
                <w:color w:val="000000"/>
                <w:kern w:val="2"/>
                <w:sz w:val="20"/>
                <w:szCs w:val="20"/>
              </w:rPr>
              <w:t>(0.16)</w:t>
            </w:r>
          </w:p>
        </w:tc>
        <w:tc>
          <w:tcPr>
            <w:tcW w:w="1764" w:type="dxa"/>
            <w:tcBorders>
              <w:top w:val="single" w:color="auto" w:sz="4" w:space="0"/>
              <w:left w:val="single" w:color="auto" w:sz="4" w:space="0"/>
              <w:bottom w:val="single" w:color="auto" w:sz="4" w:space="0"/>
              <w:right w:val="single" w:color="auto" w:sz="4" w:space="0"/>
            </w:tcBorders>
          </w:tcPr>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-0.0848</w:t>
            </w:r>
          </w:p>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(-0.03)</w:t>
            </w:r>
          </w:p>
        </w:tc>
        <w:tc>
          <w:tcPr>
            <w:tcW w:w="1765" w:type="dxa"/>
            <w:tcBorders>
              <w:top w:val="single" w:color="auto" w:sz="4" w:space="0"/>
              <w:left w:val="single" w:color="auto" w:sz="4" w:space="0"/>
              <w:bottom w:val="single" w:color="auto" w:sz="4" w:space="0"/>
              <w:right w:val="nil"/>
            </w:tcBorders>
          </w:tcPr>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-0.0749</w:t>
            </w:r>
          </w:p>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i/>
                <w:iCs/>
                <w:color w:val="000000"/>
                <w:kern w:val="2"/>
                <w:sz w:val="20"/>
                <w:szCs w:val="20"/>
              </w:rPr>
            </w:pPr>
            <w:r>
              <w:rPr>
                <w:rFonts w:hint="default" w:ascii="Times New Roman" w:hAnsi="Times New Roman" w:cs="Times New Roman"/>
                <w:i/>
                <w:iCs/>
                <w:color w:val="000000"/>
                <w:kern w:val="2"/>
                <w:sz w:val="20"/>
                <w:szCs w:val="20"/>
              </w:rPr>
              <w:t>TPR</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-0.284</w:t>
            </w:r>
          </w:p>
          <w:p>
            <w:pPr>
              <w:pStyle w:val="22"/>
              <w:spacing w:line="240" w:lineRule="exact"/>
              <w:ind w:left="315" w:hanging="315"/>
              <w:rPr>
                <w:rFonts w:hint="default" w:ascii="Times New Roman" w:hAnsi="Times New Roman" w:cs="Times New Roman"/>
                <w:color w:val="000000"/>
                <w:kern w:val="2"/>
                <w:sz w:val="20"/>
                <w:szCs w:val="20"/>
                <w:highlight w:val="yellow"/>
              </w:rPr>
            </w:pPr>
            <w:r>
              <w:rPr>
                <w:rFonts w:hint="default" w:ascii="Times New Roman" w:hAnsi="Times New Roman" w:cs="Times New Roman"/>
                <w:color w:val="000000"/>
                <w:kern w:val="2"/>
                <w:sz w:val="20"/>
                <w:szCs w:val="20"/>
              </w:rPr>
              <w:t>(-1.37)</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w:t>
            </w:r>
          </w:p>
        </w:tc>
        <w:tc>
          <w:tcPr>
            <w:tcW w:w="1765" w:type="dxa"/>
            <w:tcBorders>
              <w:top w:val="single" w:color="auto" w:sz="4" w:space="0"/>
              <w:left w:val="single" w:color="auto" w:sz="4" w:space="0"/>
              <w:bottom w:val="single" w:color="auto" w:sz="4" w:space="0"/>
              <w:right w:val="nil"/>
            </w:tcBorders>
          </w:tcPr>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-0.288</w:t>
            </w:r>
          </w:p>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(-1.37)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i/>
                <w:iCs/>
                <w:color w:val="000000"/>
                <w:kern w:val="2"/>
                <w:sz w:val="20"/>
                <w:szCs w:val="20"/>
              </w:rPr>
            </w:pPr>
            <w:r>
              <w:rPr>
                <w:rFonts w:hint="default" w:ascii="Times New Roman" w:hAnsi="Times New Roman" w:cs="Times New Roman"/>
                <w:i/>
                <w:iCs/>
                <w:color w:val="000000"/>
                <w:kern w:val="2"/>
                <w:sz w:val="20"/>
                <w:szCs w:val="20"/>
              </w:rPr>
              <w:t>LLD×PGR1</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-0.326</w:t>
            </w:r>
          </w:p>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(-1.11)</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-0.327</w:t>
            </w:r>
          </w:p>
          <w:p>
            <w:pPr>
              <w:pStyle w:val="22"/>
              <w:spacing w:line="240" w:lineRule="exact"/>
              <w:ind w:left="315" w:hanging="315"/>
              <w:rPr>
                <w:rFonts w:hint="default" w:ascii="Times New Roman" w:hAnsi="Times New Roman" w:cs="Times New Roman"/>
                <w:color w:val="000000"/>
                <w:kern w:val="2"/>
                <w:sz w:val="20"/>
                <w:szCs w:val="20"/>
                <w:highlight w:val="yellow"/>
              </w:rPr>
            </w:pPr>
            <w:r>
              <w:rPr>
                <w:rFonts w:hint="default" w:ascii="Times New Roman" w:hAnsi="Times New Roman" w:cs="Times New Roman"/>
                <w:color w:val="000000"/>
                <w:kern w:val="2"/>
                <w:sz w:val="20"/>
                <w:szCs w:val="20"/>
              </w:rPr>
              <w:t>(-1.12)</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w:t>
            </w:r>
          </w:p>
        </w:tc>
        <w:tc>
          <w:tcPr>
            <w:tcW w:w="1765" w:type="dxa"/>
            <w:tcBorders>
              <w:top w:val="single" w:color="auto" w:sz="4" w:space="0"/>
              <w:left w:val="single" w:color="auto" w:sz="4" w:space="0"/>
              <w:bottom w:val="single" w:color="auto" w:sz="4" w:space="0"/>
              <w:right w:val="nil"/>
            </w:tcBorders>
            <w:vAlign w:val="center"/>
          </w:tcPr>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i/>
                <w:iCs/>
                <w:color w:val="000000"/>
                <w:kern w:val="2"/>
                <w:sz w:val="20"/>
                <w:szCs w:val="20"/>
              </w:rPr>
            </w:pPr>
            <w:r>
              <w:rPr>
                <w:rFonts w:hint="default" w:ascii="Times New Roman" w:hAnsi="Times New Roman" w:cs="Times New Roman"/>
                <w:i/>
                <w:iCs/>
                <w:color w:val="000000"/>
                <w:kern w:val="2"/>
                <w:sz w:val="20"/>
                <w:szCs w:val="20"/>
              </w:rPr>
              <w:t>LLD×PGR2</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kern w:val="2"/>
                <w:sz w:val="20"/>
                <w:szCs w:val="20"/>
              </w:rPr>
            </w:pPr>
            <w:r>
              <w:rPr>
                <w:rFonts w:hint="default" w:ascii="Times New Roman" w:hAnsi="Times New Roman" w:cs="Times New Roman"/>
                <w:sz w:val="20"/>
                <w:szCs w:val="20"/>
              </w:rPr>
              <w:t>-0.675</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 xml:space="preserve">(-1.30)  </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-0.652</w:t>
            </w:r>
          </w:p>
          <w:p>
            <w:pPr>
              <w:spacing w:line="240" w:lineRule="exact"/>
              <w:ind w:left="318" w:hanging="318"/>
              <w:jc w:val="center"/>
              <w:rPr>
                <w:rFonts w:hint="default" w:ascii="Times New Roman" w:hAnsi="Times New Roman" w:cs="Times New Roman"/>
                <w:sz w:val="20"/>
                <w:szCs w:val="20"/>
                <w:highlight w:val="yellow"/>
              </w:rPr>
            </w:pPr>
            <w:r>
              <w:rPr>
                <w:rFonts w:hint="default" w:ascii="Times New Roman" w:hAnsi="Times New Roman" w:cs="Times New Roman"/>
                <w:sz w:val="20"/>
                <w:szCs w:val="20"/>
              </w:rPr>
              <w:t>(-1.26)</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w:t>
            </w:r>
          </w:p>
        </w:tc>
        <w:tc>
          <w:tcPr>
            <w:tcW w:w="1765" w:type="dxa"/>
            <w:tcBorders>
              <w:top w:val="single" w:color="auto" w:sz="4" w:space="0"/>
              <w:left w:val="single" w:color="auto" w:sz="4" w:space="0"/>
              <w:bottom w:val="single" w:color="auto" w:sz="4" w:space="0"/>
              <w:right w:val="nil"/>
            </w:tcBorders>
            <w:vAlign w:val="center"/>
          </w:tcPr>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i/>
                <w:iCs/>
                <w:color w:val="000000"/>
                <w:kern w:val="2"/>
                <w:sz w:val="20"/>
                <w:szCs w:val="20"/>
              </w:rPr>
            </w:pPr>
            <w:r>
              <w:rPr>
                <w:rFonts w:hint="default" w:ascii="Times New Roman" w:hAnsi="Times New Roman" w:cs="Times New Roman"/>
                <w:i/>
                <w:iCs/>
                <w:color w:val="000000"/>
                <w:kern w:val="2"/>
                <w:sz w:val="20"/>
                <w:szCs w:val="20"/>
              </w:rPr>
              <w:t>LLD×PGR3</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kern w:val="2"/>
                <w:sz w:val="20"/>
                <w:szCs w:val="20"/>
              </w:rPr>
            </w:pPr>
            <w:r>
              <w:rPr>
                <w:rFonts w:hint="default" w:ascii="Times New Roman" w:hAnsi="Times New Roman" w:cs="Times New Roman"/>
                <w:sz w:val="20"/>
                <w:szCs w:val="20"/>
              </w:rPr>
              <w:t>1.895**</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(8.17)</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1.904**</w:t>
            </w:r>
          </w:p>
          <w:p>
            <w:pPr>
              <w:spacing w:line="240" w:lineRule="exact"/>
              <w:ind w:left="318" w:hanging="318"/>
              <w:jc w:val="center"/>
              <w:rPr>
                <w:rFonts w:hint="default" w:ascii="Times New Roman" w:hAnsi="Times New Roman" w:cs="Times New Roman"/>
                <w:sz w:val="20"/>
                <w:szCs w:val="20"/>
                <w:highlight w:val="yellow"/>
              </w:rPr>
            </w:pPr>
            <w:r>
              <w:rPr>
                <w:rFonts w:hint="default" w:ascii="Times New Roman" w:hAnsi="Times New Roman" w:cs="Times New Roman"/>
                <w:sz w:val="20"/>
                <w:szCs w:val="20"/>
              </w:rPr>
              <w:t>(8.23)</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w:t>
            </w:r>
          </w:p>
        </w:tc>
        <w:tc>
          <w:tcPr>
            <w:tcW w:w="1765" w:type="dxa"/>
            <w:tcBorders>
              <w:top w:val="single" w:color="auto" w:sz="4" w:space="0"/>
              <w:left w:val="single" w:color="auto" w:sz="4" w:space="0"/>
              <w:bottom w:val="single" w:color="auto" w:sz="4" w:space="0"/>
              <w:right w:val="nil"/>
            </w:tcBorders>
            <w:vAlign w:val="center"/>
          </w:tcPr>
          <w:p>
            <w:pPr>
              <w:pStyle w:val="22"/>
              <w:spacing w:line="240" w:lineRule="exact"/>
              <w:ind w:left="315" w:hanging="315"/>
              <w:rPr>
                <w:rFonts w:hint="default" w:ascii="Times New Roman" w:hAnsi="Times New Roman" w:cs="Times New Roman"/>
                <w:kern w:val="2"/>
                <w:sz w:val="20"/>
                <w:szCs w:val="20"/>
              </w:rPr>
            </w:pPr>
            <w:r>
              <w:rPr>
                <w:rFonts w:hint="default" w:ascii="Times New Roman" w:hAnsi="Times New Roman" w:cs="Times New Roman"/>
                <w:kern w:val="2"/>
                <w:sz w:val="20"/>
                <w:szCs w:val="20"/>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i/>
                <w:iCs/>
                <w:color w:val="000000"/>
                <w:kern w:val="2"/>
                <w:sz w:val="20"/>
                <w:szCs w:val="20"/>
              </w:rPr>
            </w:pPr>
            <w:r>
              <w:rPr>
                <w:rFonts w:hint="default" w:ascii="Times New Roman" w:hAnsi="Times New Roman" w:cs="Times New Roman"/>
                <w:i/>
                <w:iCs/>
                <w:color w:val="000000"/>
                <w:kern w:val="2"/>
                <w:sz w:val="20"/>
                <w:szCs w:val="20"/>
              </w:rPr>
              <w:t>LLD×TYD1</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highlight w:val="yellow"/>
              </w:rPr>
            </w:pPr>
            <w:r>
              <w:rPr>
                <w:rFonts w:hint="default" w:ascii="Times New Roman" w:hAnsi="Times New Roman" w:cs="Times New Roman"/>
                <w:color w:val="000000"/>
                <w:kern w:val="2"/>
                <w:sz w:val="20"/>
                <w:szCs w:val="20"/>
              </w:rPr>
              <w:t>/</w:t>
            </w:r>
          </w:p>
        </w:tc>
        <w:tc>
          <w:tcPr>
            <w:tcW w:w="1764" w:type="dxa"/>
            <w:tcBorders>
              <w:top w:val="single" w:color="auto" w:sz="4" w:space="0"/>
              <w:left w:val="single" w:color="auto" w:sz="4" w:space="0"/>
              <w:bottom w:val="single" w:color="auto" w:sz="4" w:space="0"/>
              <w:right w:val="single" w:color="auto" w:sz="4" w:space="0"/>
            </w:tcBorders>
          </w:tcPr>
          <w:p>
            <w:pPr>
              <w:spacing w:line="240" w:lineRule="exact"/>
              <w:ind w:left="318" w:hanging="318"/>
              <w:jc w:val="center"/>
              <w:rPr>
                <w:rFonts w:hint="default" w:ascii="Times New Roman" w:hAnsi="Times New Roman" w:cs="Times New Roman"/>
                <w:color w:val="auto"/>
                <w:kern w:val="2"/>
                <w:sz w:val="20"/>
                <w:szCs w:val="20"/>
              </w:rPr>
            </w:pPr>
            <w:r>
              <w:rPr>
                <w:rFonts w:hint="default" w:ascii="Times New Roman" w:hAnsi="Times New Roman" w:cs="Times New Roman"/>
                <w:sz w:val="20"/>
                <w:szCs w:val="20"/>
              </w:rPr>
              <w:t>0.756**</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(5.26)</w:t>
            </w:r>
          </w:p>
        </w:tc>
        <w:tc>
          <w:tcPr>
            <w:tcW w:w="1765" w:type="dxa"/>
            <w:tcBorders>
              <w:top w:val="single" w:color="auto" w:sz="4" w:space="0"/>
              <w:left w:val="single" w:color="auto" w:sz="4" w:space="0"/>
              <w:bottom w:val="single" w:color="auto" w:sz="4" w:space="0"/>
              <w:right w:val="nil"/>
            </w:tcBorders>
          </w:tcPr>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0.750**</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(5.23)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i/>
                <w:iCs/>
                <w:color w:val="000000"/>
                <w:kern w:val="2"/>
                <w:sz w:val="20"/>
                <w:szCs w:val="20"/>
              </w:rPr>
            </w:pPr>
            <w:r>
              <w:rPr>
                <w:rFonts w:hint="default" w:ascii="Times New Roman" w:hAnsi="Times New Roman" w:cs="Times New Roman"/>
                <w:i/>
                <w:iCs/>
                <w:color w:val="000000"/>
                <w:kern w:val="2"/>
                <w:sz w:val="20"/>
                <w:szCs w:val="20"/>
              </w:rPr>
              <w:t>LLD×TYD2</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highlight w:val="yellow"/>
              </w:rPr>
            </w:pPr>
            <w:r>
              <w:rPr>
                <w:rFonts w:hint="default" w:ascii="Times New Roman" w:hAnsi="Times New Roman" w:cs="Times New Roman"/>
                <w:color w:val="000000"/>
                <w:kern w:val="2"/>
                <w:sz w:val="20"/>
                <w:szCs w:val="20"/>
              </w:rPr>
              <w:t>/</w:t>
            </w:r>
          </w:p>
        </w:tc>
        <w:tc>
          <w:tcPr>
            <w:tcW w:w="1764" w:type="dxa"/>
            <w:tcBorders>
              <w:top w:val="single" w:color="auto" w:sz="4" w:space="0"/>
              <w:left w:val="single" w:color="auto" w:sz="4" w:space="0"/>
              <w:bottom w:val="single" w:color="auto" w:sz="4" w:space="0"/>
              <w:right w:val="single" w:color="auto" w:sz="4" w:space="0"/>
            </w:tcBorders>
          </w:tcPr>
          <w:p>
            <w:pPr>
              <w:spacing w:line="240" w:lineRule="exact"/>
              <w:ind w:left="318" w:hanging="318"/>
              <w:jc w:val="center"/>
              <w:rPr>
                <w:rFonts w:hint="default" w:ascii="Times New Roman" w:hAnsi="Times New Roman" w:cs="Times New Roman"/>
                <w:color w:val="auto"/>
                <w:kern w:val="2"/>
                <w:sz w:val="20"/>
                <w:szCs w:val="20"/>
              </w:rPr>
            </w:pPr>
            <w:r>
              <w:rPr>
                <w:rFonts w:hint="default" w:ascii="Times New Roman" w:hAnsi="Times New Roman" w:cs="Times New Roman"/>
                <w:sz w:val="20"/>
                <w:szCs w:val="20"/>
              </w:rPr>
              <w:t>0.786</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(1.63)</w:t>
            </w:r>
          </w:p>
        </w:tc>
        <w:tc>
          <w:tcPr>
            <w:tcW w:w="1765" w:type="dxa"/>
            <w:tcBorders>
              <w:top w:val="single" w:color="auto" w:sz="4" w:space="0"/>
              <w:left w:val="single" w:color="auto" w:sz="4" w:space="0"/>
              <w:bottom w:val="single" w:color="auto" w:sz="4" w:space="0"/>
              <w:right w:val="nil"/>
            </w:tcBorders>
          </w:tcPr>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0.819</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(1.70)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i/>
                <w:iCs/>
                <w:color w:val="000000"/>
                <w:kern w:val="2"/>
                <w:sz w:val="20"/>
                <w:szCs w:val="20"/>
              </w:rPr>
            </w:pPr>
            <w:r>
              <w:rPr>
                <w:rFonts w:hint="default" w:ascii="Times New Roman" w:hAnsi="Times New Roman" w:cs="Times New Roman"/>
                <w:i/>
                <w:iCs/>
                <w:color w:val="000000"/>
                <w:kern w:val="2"/>
                <w:sz w:val="20"/>
                <w:szCs w:val="20"/>
              </w:rPr>
              <w:t>LLD×TYD3</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highlight w:val="yellow"/>
              </w:rPr>
            </w:pPr>
            <w:r>
              <w:rPr>
                <w:rFonts w:hint="default" w:ascii="Times New Roman" w:hAnsi="Times New Roman" w:cs="Times New Roman"/>
                <w:color w:val="000000"/>
                <w:kern w:val="2"/>
                <w:sz w:val="20"/>
                <w:szCs w:val="20"/>
              </w:rPr>
              <w:t>/</w:t>
            </w:r>
          </w:p>
        </w:tc>
        <w:tc>
          <w:tcPr>
            <w:tcW w:w="1764" w:type="dxa"/>
            <w:tcBorders>
              <w:top w:val="single" w:color="auto" w:sz="4" w:space="0"/>
              <w:left w:val="single" w:color="auto" w:sz="4" w:space="0"/>
              <w:bottom w:val="single" w:color="auto" w:sz="4" w:space="0"/>
              <w:right w:val="single" w:color="auto" w:sz="4" w:space="0"/>
            </w:tcBorders>
          </w:tcPr>
          <w:p>
            <w:pPr>
              <w:spacing w:line="240" w:lineRule="exact"/>
              <w:ind w:left="318" w:hanging="318"/>
              <w:jc w:val="center"/>
              <w:rPr>
                <w:rFonts w:hint="default" w:ascii="Times New Roman" w:hAnsi="Times New Roman" w:cs="Times New Roman"/>
                <w:color w:val="auto"/>
                <w:kern w:val="2"/>
                <w:sz w:val="20"/>
                <w:szCs w:val="20"/>
              </w:rPr>
            </w:pPr>
            <w:r>
              <w:rPr>
                <w:rFonts w:hint="default" w:ascii="Times New Roman" w:hAnsi="Times New Roman" w:cs="Times New Roman"/>
                <w:sz w:val="20"/>
                <w:szCs w:val="20"/>
              </w:rPr>
              <w:t>-1.786**</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(-5.74)</w:t>
            </w:r>
          </w:p>
        </w:tc>
        <w:tc>
          <w:tcPr>
            <w:tcW w:w="1765" w:type="dxa"/>
            <w:tcBorders>
              <w:top w:val="single" w:color="auto" w:sz="4" w:space="0"/>
              <w:left w:val="single" w:color="auto" w:sz="4" w:space="0"/>
              <w:bottom w:val="single" w:color="auto" w:sz="4" w:space="0"/>
              <w:right w:val="nil"/>
            </w:tcBorders>
          </w:tcPr>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-1.816**</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(-5.83)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424" w:type="dxa"/>
            <w:tcBorders>
              <w:top w:val="single" w:color="auto" w:sz="4" w:space="0"/>
              <w:left w:val="nil"/>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year</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control</w:t>
            </w:r>
          </w:p>
        </w:tc>
        <w:tc>
          <w:tcPr>
            <w:tcW w:w="1764" w:type="dxa"/>
            <w:tcBorders>
              <w:top w:val="single" w:color="auto" w:sz="4" w:space="0"/>
              <w:left w:val="single" w:color="auto" w:sz="4" w:space="0"/>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control</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color w:val="auto"/>
                <w:kern w:val="2"/>
                <w:sz w:val="20"/>
                <w:szCs w:val="20"/>
              </w:rPr>
            </w:pPr>
            <w:r>
              <w:rPr>
                <w:rFonts w:hint="default" w:ascii="Times New Roman" w:hAnsi="Times New Roman" w:cs="Times New Roman"/>
                <w:sz w:val="20"/>
                <w:szCs w:val="20"/>
              </w:rPr>
              <w:t>control</w:t>
            </w:r>
          </w:p>
        </w:tc>
        <w:tc>
          <w:tcPr>
            <w:tcW w:w="1765" w:type="dxa"/>
            <w:tcBorders>
              <w:top w:val="single" w:color="auto" w:sz="4" w:space="0"/>
              <w:left w:val="single" w:color="auto" w:sz="4" w:space="0"/>
              <w:bottom w:val="single" w:color="auto" w:sz="4" w:space="0"/>
              <w:right w:val="nil"/>
            </w:tcBorders>
            <w:vAlign w:val="center"/>
          </w:tcPr>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control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24" w:type="dxa"/>
            <w:tcBorders>
              <w:top w:val="single" w:color="auto" w:sz="4" w:space="0"/>
              <w:left w:val="nil"/>
              <w:bottom w:val="single" w:color="auto" w:sz="4" w:space="0"/>
              <w:right w:val="single" w:color="auto" w:sz="4" w:space="0"/>
            </w:tcBorders>
            <w:vAlign w:val="center"/>
          </w:tcPr>
          <w:p>
            <w:pPr>
              <w:pStyle w:val="22"/>
              <w:spacing w:line="240" w:lineRule="exact"/>
              <w:ind w:left="315" w:hanging="315"/>
              <w:rPr>
                <w:rFonts w:hint="default" w:ascii="Times New Roman" w:hAnsi="Times New Roman" w:cs="Times New Roman"/>
                <w:i w:val="0"/>
                <w:iCs w:val="0"/>
                <w:color w:val="000000"/>
                <w:kern w:val="2"/>
                <w:sz w:val="20"/>
                <w:szCs w:val="20"/>
              </w:rPr>
            </w:pPr>
            <w:r>
              <w:rPr>
                <w:rFonts w:hint="default" w:ascii="Times New Roman" w:hAnsi="Times New Roman" w:cs="Times New Roman"/>
                <w:i w:val="0"/>
                <w:iCs w:val="0"/>
                <w:color w:val="000000"/>
                <w:kern w:val="2"/>
                <w:sz w:val="20"/>
                <w:szCs w:val="20"/>
              </w:rPr>
              <w:t>R</w:t>
            </w:r>
            <w:r>
              <w:rPr>
                <w:rFonts w:hint="default" w:ascii="Times New Roman" w:hAnsi="Times New Roman" w:cs="Times New Roman"/>
                <w:i w:val="0"/>
                <w:iCs w:val="0"/>
                <w:color w:val="000000"/>
                <w:kern w:val="2"/>
                <w:sz w:val="20"/>
                <w:szCs w:val="20"/>
                <w:vertAlign w:val="superscript"/>
              </w:rPr>
              <w:t>2</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kern w:val="2"/>
                <w:sz w:val="20"/>
                <w:szCs w:val="20"/>
              </w:rPr>
            </w:pPr>
            <w:r>
              <w:rPr>
                <w:rFonts w:hint="default" w:ascii="Times New Roman" w:hAnsi="Times New Roman" w:cs="Times New Roman"/>
                <w:sz w:val="20"/>
                <w:szCs w:val="20"/>
              </w:rPr>
              <w:t>0.380</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sz w:val="20"/>
                <w:szCs w:val="20"/>
                <w:highlight w:val="yellow"/>
              </w:rPr>
            </w:pPr>
            <w:r>
              <w:rPr>
                <w:rFonts w:hint="default" w:ascii="Times New Roman" w:hAnsi="Times New Roman" w:cs="Times New Roman"/>
                <w:sz w:val="20"/>
                <w:szCs w:val="20"/>
              </w:rPr>
              <w:t>0.385</w:t>
            </w: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exact"/>
              <w:ind w:left="318" w:hanging="318"/>
              <w:jc w:val="center"/>
              <w:rPr>
                <w:rFonts w:hint="default" w:ascii="Times New Roman" w:hAnsi="Times New Roman" w:cs="Times New Roman"/>
                <w:color w:val="auto"/>
                <w:sz w:val="20"/>
                <w:szCs w:val="20"/>
              </w:rPr>
            </w:pPr>
            <w:r>
              <w:rPr>
                <w:rFonts w:hint="default" w:ascii="Times New Roman" w:hAnsi="Times New Roman" w:cs="Times New Roman"/>
                <w:sz w:val="20"/>
                <w:szCs w:val="20"/>
              </w:rPr>
              <w:t>0.365</w:t>
            </w:r>
          </w:p>
        </w:tc>
        <w:tc>
          <w:tcPr>
            <w:tcW w:w="1765" w:type="dxa"/>
            <w:tcBorders>
              <w:top w:val="single" w:color="auto" w:sz="4" w:space="0"/>
              <w:left w:val="single" w:color="auto" w:sz="4" w:space="0"/>
              <w:bottom w:val="single" w:color="auto" w:sz="4" w:space="0"/>
              <w:right w:val="nil"/>
            </w:tcBorders>
            <w:vAlign w:val="center"/>
          </w:tcPr>
          <w:p>
            <w:pPr>
              <w:spacing w:line="240" w:lineRule="exact"/>
              <w:ind w:left="270" w:hanging="270"/>
              <w:jc w:val="center"/>
              <w:rPr>
                <w:rFonts w:hint="default" w:ascii="Times New Roman" w:hAnsi="Times New Roman" w:cs="Times New Roman"/>
                <w:sz w:val="20"/>
                <w:szCs w:val="20"/>
              </w:rPr>
            </w:pPr>
            <w:r>
              <w:rPr>
                <w:rFonts w:hint="default" w:ascii="Times New Roman" w:hAnsi="Times New Roman" w:cs="Times New Roman"/>
                <w:sz w:val="20"/>
                <w:szCs w:val="20"/>
              </w:rPr>
              <w:t>0.371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424" w:type="dxa"/>
            <w:tcBorders>
              <w:top w:val="single" w:color="auto" w:sz="4" w:space="0"/>
              <w:left w:val="nil"/>
              <w:bottom w:val="single" w:color="auto" w:sz="12" w:space="0"/>
              <w:right w:val="single" w:color="auto" w:sz="4" w:space="0"/>
            </w:tcBorders>
            <w:vAlign w:val="center"/>
          </w:tcPr>
          <w:p>
            <w:pPr>
              <w:pStyle w:val="22"/>
              <w:spacing w:line="240" w:lineRule="exact"/>
              <w:ind w:left="315" w:hanging="315"/>
              <w:rPr>
                <w:rFonts w:hint="default" w:ascii="Times New Roman" w:hAnsi="Times New Roman" w:cs="Times New Roman"/>
                <w:i w:val="0"/>
                <w:iCs w:val="0"/>
                <w:color w:val="000000"/>
                <w:kern w:val="2"/>
                <w:sz w:val="20"/>
                <w:szCs w:val="20"/>
              </w:rPr>
            </w:pPr>
            <w:r>
              <w:rPr>
                <w:rFonts w:hint="default" w:ascii="Times New Roman" w:hAnsi="Times New Roman" w:cs="Times New Roman"/>
                <w:i w:val="0"/>
                <w:iCs w:val="0"/>
                <w:color w:val="000000"/>
                <w:kern w:val="2"/>
                <w:sz w:val="20"/>
                <w:szCs w:val="20"/>
              </w:rPr>
              <w:t>F</w:t>
            </w:r>
          </w:p>
        </w:tc>
        <w:tc>
          <w:tcPr>
            <w:tcW w:w="1764" w:type="dxa"/>
            <w:tcBorders>
              <w:top w:val="single" w:color="auto" w:sz="4" w:space="0"/>
              <w:left w:val="single" w:color="auto" w:sz="4" w:space="0"/>
              <w:bottom w:val="single" w:color="auto" w:sz="12" w:space="0"/>
              <w:right w:val="single" w:color="auto" w:sz="4" w:space="0"/>
            </w:tcBorders>
          </w:tcPr>
          <w:p>
            <w:pPr>
              <w:spacing w:line="240" w:lineRule="exact"/>
              <w:ind w:left="318" w:hanging="318"/>
              <w:jc w:val="center"/>
              <w:rPr>
                <w:rFonts w:hint="default" w:ascii="Times New Roman" w:hAnsi="Times New Roman" w:cs="Times New Roman"/>
                <w:kern w:val="2"/>
                <w:sz w:val="20"/>
                <w:szCs w:val="20"/>
              </w:rPr>
            </w:pPr>
            <w:r>
              <w:rPr>
                <w:rFonts w:hint="default" w:ascii="Times New Roman" w:hAnsi="Times New Roman" w:cs="Times New Roman"/>
                <w:sz w:val="20"/>
                <w:szCs w:val="20"/>
              </w:rPr>
              <w:t>10.20**</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1764" w:type="dxa"/>
            <w:tcBorders>
              <w:top w:val="single" w:color="auto" w:sz="4" w:space="0"/>
              <w:left w:val="single" w:color="auto" w:sz="4" w:space="0"/>
              <w:bottom w:val="single" w:color="auto" w:sz="12" w:space="0"/>
              <w:right w:val="single" w:color="auto" w:sz="4" w:space="0"/>
            </w:tcBorders>
          </w:tcPr>
          <w:p>
            <w:pPr>
              <w:spacing w:line="240" w:lineRule="exact"/>
              <w:ind w:left="318" w:hanging="318"/>
              <w:jc w:val="center"/>
              <w:rPr>
                <w:rFonts w:hint="default" w:ascii="Times New Roman" w:hAnsi="Times New Roman" w:cs="Times New Roman"/>
                <w:color w:val="auto"/>
                <w:sz w:val="20"/>
                <w:szCs w:val="20"/>
              </w:rPr>
            </w:pPr>
            <w:r>
              <w:rPr>
                <w:rFonts w:hint="default" w:ascii="Times New Roman" w:hAnsi="Times New Roman" w:cs="Times New Roman"/>
                <w:sz w:val="20"/>
                <w:szCs w:val="20"/>
              </w:rPr>
              <w:t>9.602**</w:t>
            </w:r>
          </w:p>
          <w:p>
            <w:pPr>
              <w:spacing w:line="240" w:lineRule="exact"/>
              <w:ind w:left="318" w:hanging="318"/>
              <w:jc w:val="center"/>
              <w:rPr>
                <w:rFonts w:hint="default" w:ascii="Times New Roman" w:hAnsi="Times New Roman" w:cs="Times New Roman"/>
                <w:sz w:val="20"/>
                <w:szCs w:val="20"/>
                <w:highlight w:val="yellow"/>
              </w:rPr>
            </w:pPr>
            <w:r>
              <w:rPr>
                <w:rFonts w:hint="default" w:ascii="Times New Roman" w:hAnsi="Times New Roman" w:cs="Times New Roman"/>
                <w:sz w:val="20"/>
                <w:szCs w:val="20"/>
              </w:rPr>
              <w:t>(0.000)</w:t>
            </w:r>
          </w:p>
        </w:tc>
        <w:tc>
          <w:tcPr>
            <w:tcW w:w="1764" w:type="dxa"/>
            <w:tcBorders>
              <w:top w:val="single" w:color="auto" w:sz="4" w:space="0"/>
              <w:left w:val="single" w:color="auto" w:sz="4" w:space="0"/>
              <w:bottom w:val="single" w:color="auto" w:sz="12" w:space="0"/>
              <w:right w:val="single" w:color="auto" w:sz="4" w:space="0"/>
            </w:tcBorders>
          </w:tcPr>
          <w:p>
            <w:pPr>
              <w:spacing w:line="240" w:lineRule="exact"/>
              <w:ind w:left="318" w:hanging="318"/>
              <w:jc w:val="center"/>
              <w:rPr>
                <w:rFonts w:hint="default" w:ascii="Times New Roman" w:hAnsi="Times New Roman" w:cs="Times New Roman"/>
                <w:color w:val="auto"/>
                <w:sz w:val="20"/>
                <w:szCs w:val="20"/>
              </w:rPr>
            </w:pPr>
            <w:r>
              <w:rPr>
                <w:rFonts w:hint="default" w:ascii="Times New Roman" w:hAnsi="Times New Roman" w:cs="Times New Roman"/>
                <w:sz w:val="20"/>
                <w:szCs w:val="20"/>
              </w:rPr>
              <w:t>9.586**</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c>
          <w:tcPr>
            <w:tcW w:w="1765" w:type="dxa"/>
            <w:tcBorders>
              <w:top w:val="single" w:color="auto" w:sz="4" w:space="0"/>
              <w:left w:val="single" w:color="auto" w:sz="4" w:space="0"/>
              <w:bottom w:val="single" w:color="auto" w:sz="12" w:space="0"/>
              <w:right w:val="nil"/>
            </w:tcBorders>
          </w:tcPr>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9.032**</w:t>
            </w:r>
          </w:p>
          <w:p>
            <w:pPr>
              <w:spacing w:line="240" w:lineRule="exact"/>
              <w:ind w:left="318" w:hanging="318"/>
              <w:jc w:val="center"/>
              <w:rPr>
                <w:rFonts w:hint="default" w:ascii="Times New Roman" w:hAnsi="Times New Roman" w:cs="Times New Roman"/>
                <w:sz w:val="20"/>
                <w:szCs w:val="20"/>
              </w:rPr>
            </w:pPr>
            <w:r>
              <w:rPr>
                <w:rFonts w:hint="default" w:ascii="Times New Roman" w:hAnsi="Times New Roman" w:cs="Times New Roman"/>
                <w:sz w:val="20"/>
                <w:szCs w:val="20"/>
              </w:rPr>
              <w:t>(0.000)</w:t>
            </w:r>
          </w:p>
        </w:tc>
      </w:tr>
    </w:tbl>
    <w:p>
      <w:pPr>
        <w:autoSpaceDE w:val="0"/>
        <w:autoSpaceDN w:val="0"/>
        <w:adjustRightInd w:val="0"/>
        <w:spacing w:line="240" w:lineRule="auto"/>
        <w:ind w:left="120" w:leftChars="50" w:firstLine="300" w:firstLineChars="150"/>
        <w:rPr>
          <w:rFonts w:hint="default" w:ascii="Times New Roman" w:hAnsi="Times New Roman" w:eastAsia="宋体" w:cs="Times New Roman"/>
          <w:i/>
          <w:iCs/>
          <w:sz w:val="20"/>
          <w:szCs w:val="20"/>
          <w:lang w:val="en-US" w:eastAsia="zh-CN"/>
        </w:rPr>
      </w:pPr>
      <w:r>
        <w:rPr>
          <w:rFonts w:hint="default" w:ascii="Times New Roman" w:hAnsi="Times New Roman" w:eastAsia="宋体" w:cs="Times New Roman"/>
          <w:i/>
          <w:iCs/>
          <w:sz w:val="20"/>
          <w:szCs w:val="20"/>
        </w:rPr>
        <w:t>Notes:**、*denote statistical significance levels at 1%, 5%, respectively.The values in parentheses are the adjoint probability values</w:t>
      </w:r>
      <w:r>
        <w:rPr>
          <w:rFonts w:hint="default" w:ascii="Times New Roman" w:hAnsi="Times New Roman" w:eastAsia="宋体" w:cs="Times New Roman"/>
          <w:i/>
          <w:iCs/>
          <w:sz w:val="20"/>
          <w:szCs w:val="20"/>
          <w:lang w:val="en-US" w:eastAsia="zh-CN"/>
        </w:rPr>
        <w:t>.</w:t>
      </w:r>
    </w:p>
    <w:p>
      <w:pPr>
        <w:pStyle w:val="17"/>
        <w:jc w:val="left"/>
        <w:rPr>
          <w:rFonts w:hint="default" w:ascii="Times New Roman" w:hAnsi="Times New Roman" w:cs="Times New Roman"/>
          <w:sz w:val="24"/>
          <w:szCs w:val="24"/>
        </w:rPr>
      </w:pPr>
      <w:r>
        <w:rPr>
          <w:rFonts w:hint="default" w:ascii="Times New Roman" w:hAnsi="Times New Roman" w:cs="Times New Roman"/>
          <w:sz w:val="24"/>
          <w:szCs w:val="24"/>
        </w:rPr>
        <w:t>5. Conclusions and policy recommendations</w:t>
      </w:r>
    </w:p>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Based on the panel data of 43 prefecture-level cities in Beijing, Tianjin and Hebei from 2009 to 2016, this paper constructs a panel threshold model to conduct an empirical study on the industrial structure effect of regional credit. The results show that there is a double threshold for the structural effect of bank credit in the Beijing-Tianjin-Hebei. Different technological innovation models will have different impacts on industrial structure upgrading. Under the current economic development level, in the process of measuring the structural effects of Beijing-Tianjin-Hebei credit supply, </w:t>
      </w:r>
      <w:r>
        <w:rPr>
          <w:rFonts w:hint="default" w:ascii="Times New Roman" w:hAnsi="Times New Roman" w:eastAsia="宋体" w:cs="Times New Roman"/>
          <w:sz w:val="24"/>
          <w:szCs w:val="24"/>
          <w:lang w:eastAsia="zh-CN"/>
        </w:rPr>
        <w:t>indigenous innovation</w:t>
      </w:r>
      <w:r>
        <w:rPr>
          <w:rFonts w:hint="default" w:ascii="Times New Roman" w:hAnsi="Times New Roman" w:cs="Times New Roman"/>
          <w:sz w:val="24"/>
          <w:szCs w:val="24"/>
        </w:rPr>
        <w:t xml:space="preserve"> plays an increasingly important role in promoting the appropriate transfer of resources from the secondary industry to the tertiary industry. The role is gradually lost or even becomes a negative effect.</w:t>
      </w:r>
    </w:p>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The evolution of industrial structure is essentially a process of continuous innovation in technology. In the process of the impact of credit funds on the upgrading of industrial structure, the catalytic role of </w:t>
      </w:r>
      <w:r>
        <w:rPr>
          <w:rFonts w:hint="default" w:ascii="Times New Roman" w:hAnsi="Times New Roman" w:eastAsia="宋体" w:cs="Times New Roman"/>
          <w:sz w:val="24"/>
          <w:szCs w:val="24"/>
          <w:lang w:eastAsia="zh-CN"/>
        </w:rPr>
        <w:t>indigenous innovation</w:t>
      </w:r>
      <w:r>
        <w:rPr>
          <w:rFonts w:hint="default" w:ascii="Times New Roman" w:hAnsi="Times New Roman" w:cs="Times New Roman"/>
          <w:sz w:val="24"/>
          <w:szCs w:val="24"/>
        </w:rPr>
        <w:t xml:space="preserve"> is weak and strong, and the technology </w:t>
      </w:r>
      <w:r>
        <w:rPr>
          <w:rFonts w:hint="default" w:ascii="Times New Roman" w:hAnsi="Times New Roman" w:eastAsia="宋体" w:cs="Times New Roman"/>
          <w:sz w:val="24"/>
          <w:szCs w:val="24"/>
          <w:highlight w:val="none"/>
          <w:lang w:val="en-US" w:eastAsia="zh-CN"/>
        </w:rPr>
        <w:t>import</w:t>
      </w:r>
      <w:r>
        <w:rPr>
          <w:rFonts w:hint="default" w:ascii="Times New Roman" w:hAnsi="Times New Roman" w:cs="Times New Roman"/>
          <w:sz w:val="24"/>
          <w:szCs w:val="24"/>
        </w:rPr>
        <w:t xml:space="preserve"> is weakened. The realization of the comprehensive role of technological </w:t>
      </w:r>
      <w:r>
        <w:rPr>
          <w:rFonts w:hint="default" w:ascii="Times New Roman" w:hAnsi="Times New Roman" w:eastAsia="宋体" w:cs="Times New Roman"/>
          <w:sz w:val="24"/>
          <w:szCs w:val="24"/>
          <w:highlight w:val="none"/>
          <w:lang w:val="en-US" w:eastAsia="zh-CN"/>
        </w:rPr>
        <w:t>import</w:t>
      </w:r>
      <w:r>
        <w:rPr>
          <w:rFonts w:hint="default" w:ascii="Times New Roman" w:hAnsi="Times New Roman" w:cs="Times New Roman"/>
          <w:sz w:val="24"/>
          <w:szCs w:val="24"/>
        </w:rPr>
        <w:t xml:space="preserve"> is closely related to the economic development stage and market environment maturity of a region, and is more related to the appropriate choice of technological innovation model.</w:t>
      </w:r>
    </w:p>
    <w:p>
      <w:pPr>
        <w:pStyle w:val="10"/>
        <w:rPr>
          <w:rFonts w:hint="eastAsia" w:ascii="Times New Roman" w:hAnsi="Times New Roman" w:eastAsia="宋体" w:cs="Times New Roman"/>
          <w:sz w:val="24"/>
          <w:szCs w:val="24"/>
          <w:lang w:eastAsia="zh-CN"/>
        </w:rPr>
      </w:pPr>
      <w:r>
        <w:rPr>
          <w:rFonts w:hint="default" w:ascii="Times New Roman" w:hAnsi="Times New Roman" w:cs="Times New Roman"/>
          <w:sz w:val="24"/>
          <w:szCs w:val="24"/>
        </w:rPr>
        <w:t>In order to effectively play the structural effect of bank credit in the Beijing-Tianjin-Hebei</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 xml:space="preserve"> commercial banks should pay attention to the formulation of credit policies</w:t>
      </w:r>
      <w:r>
        <w:rPr>
          <w:rFonts w:hint="eastAsia" w:ascii="Times New Roman" w:hAnsi="Times New Roman" w:eastAsia="宋体" w:cs="Times New Roman"/>
          <w:sz w:val="24"/>
          <w:szCs w:val="24"/>
          <w:lang w:val="en-US" w:eastAsia="zh-CN"/>
        </w:rPr>
        <w:t>.</w:t>
      </w:r>
    </w:p>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(1) Guide enterprises to introduce high-quality technology and improve the level of technological innovation in Beijing, Tianjin and Hebei. At this stage, enterprises in most areas of Beijing, Tianjin and Hebei are still labor-intensive industries. In order to give play to the advantages of latecomers, the introduction of advanced technology is an important channel and an inevitable choice for realizing technological progress in the Beijing-Tianjin-Hebei. In the initial journey of technological advancement, which is mainly based on technology </w:t>
      </w:r>
      <w:r>
        <w:rPr>
          <w:rFonts w:hint="default" w:ascii="Times New Roman" w:hAnsi="Times New Roman" w:eastAsia="宋体" w:cs="Times New Roman"/>
          <w:sz w:val="24"/>
          <w:szCs w:val="24"/>
          <w:highlight w:val="none"/>
          <w:lang w:val="en-US" w:eastAsia="zh-CN"/>
        </w:rPr>
        <w:t>import</w:t>
      </w:r>
      <w:r>
        <w:rPr>
          <w:rFonts w:hint="default" w:ascii="Times New Roman" w:hAnsi="Times New Roman" w:cs="Times New Roman"/>
          <w:sz w:val="24"/>
          <w:szCs w:val="24"/>
        </w:rPr>
        <w:t xml:space="preserve"> and </w:t>
      </w:r>
      <w:r>
        <w:rPr>
          <w:rFonts w:hint="default" w:ascii="Times New Roman" w:hAnsi="Times New Roman" w:eastAsia="宋体" w:cs="Times New Roman"/>
          <w:sz w:val="24"/>
          <w:szCs w:val="24"/>
          <w:lang w:eastAsia="zh-CN"/>
        </w:rPr>
        <w:t>indigenous innovation</w:t>
      </w:r>
      <w:r>
        <w:rPr>
          <w:rFonts w:hint="default" w:ascii="Times New Roman" w:hAnsi="Times New Roman" w:cs="Times New Roman"/>
          <w:sz w:val="24"/>
          <w:szCs w:val="24"/>
        </w:rPr>
        <w:t>, learning and imitation are the main means of technological innovation in the Beijing-Tianjin-Hebei. Historically, Korea and Japan have succeeded in catching up quickly through learning and imitation. First of all, technology introduction must pay attention to the quality of technology. Identifying low-quality technologies and introducing high-quality technologies can reduce the high cost of trial and error and the cost of conversion of results, and quickly promote the practical application of technology. Secondly, pay attention to improving the technology digestion and absorption ability of the enterprise in the process of transforming advanced technology, rather than shallow operational skills. Therefore</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 xml:space="preserve"> in the primary development stage of technological innovation, commercial banks should guide enterprises to increase the introduction of technology, especially the introduction of high-quality technology.</w:t>
      </w:r>
    </w:p>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(2) Supporting </w:t>
      </w:r>
      <w:r>
        <w:rPr>
          <w:rFonts w:hint="default" w:ascii="Times New Roman" w:hAnsi="Times New Roman" w:eastAsia="宋体" w:cs="Times New Roman"/>
          <w:sz w:val="24"/>
          <w:szCs w:val="24"/>
          <w:lang w:eastAsia="zh-CN"/>
        </w:rPr>
        <w:t>indigenous innovation</w:t>
      </w:r>
      <w:r>
        <w:rPr>
          <w:rFonts w:hint="default" w:ascii="Times New Roman" w:hAnsi="Times New Roman" w:cs="Times New Roman"/>
          <w:sz w:val="24"/>
          <w:szCs w:val="24"/>
        </w:rPr>
        <w:t xml:space="preserve"> of enterprises in a timely manner and promoting the upgrading of the industrial structure of Beijing-Tianjin-Hebei. The introduction of technology is only the initial stage of the technological innovation process. The technological dependence caused by long-term technology introduction will make the backward areas always in the state of technical dependency, and </w:t>
      </w:r>
      <w:r>
        <w:rPr>
          <w:rFonts w:hint="default" w:ascii="Times New Roman" w:hAnsi="Times New Roman" w:eastAsia="宋体" w:cs="Times New Roman"/>
          <w:sz w:val="24"/>
          <w:szCs w:val="24"/>
          <w:lang w:eastAsia="zh-CN"/>
        </w:rPr>
        <w:t>indigenous innovation</w:t>
      </w:r>
      <w:r>
        <w:rPr>
          <w:rFonts w:hint="default" w:ascii="Times New Roman" w:hAnsi="Times New Roman" w:cs="Times New Roman"/>
          <w:sz w:val="24"/>
          <w:szCs w:val="24"/>
        </w:rPr>
        <w:t xml:space="preserve"> is the ultimate means to promote economic development. The 18th National Congress of the Communist Party of China proposed that science and technology innovation must be placed at the core of the overall development of the country and adhere to the road of </w:t>
      </w:r>
      <w:r>
        <w:rPr>
          <w:rFonts w:hint="default" w:ascii="Times New Roman" w:hAnsi="Times New Roman" w:eastAsia="宋体" w:cs="Times New Roman"/>
          <w:sz w:val="24"/>
          <w:szCs w:val="24"/>
          <w:lang w:eastAsia="zh-CN"/>
        </w:rPr>
        <w:t>indigenous innovation</w:t>
      </w:r>
      <w:r>
        <w:rPr>
          <w:rFonts w:hint="default" w:ascii="Times New Roman" w:hAnsi="Times New Roman" w:cs="Times New Roman"/>
          <w:sz w:val="24"/>
          <w:szCs w:val="24"/>
        </w:rPr>
        <w:t xml:space="preserve"> with Chinese characteristics. The Beijing-Tianjin-Hebei is also facing key issues and challenges in transforming and owning intellectual property rights and core technologies. The empirical analysis also fully shows that the level of </w:t>
      </w:r>
      <w:r>
        <w:rPr>
          <w:rFonts w:hint="default" w:ascii="Times New Roman" w:hAnsi="Times New Roman" w:eastAsia="宋体" w:cs="Times New Roman"/>
          <w:sz w:val="24"/>
          <w:szCs w:val="24"/>
          <w:lang w:eastAsia="zh-CN"/>
        </w:rPr>
        <w:t>indigenous innovation</w:t>
      </w:r>
      <w:r>
        <w:rPr>
          <w:rFonts w:hint="default" w:ascii="Times New Roman" w:hAnsi="Times New Roman" w:cs="Times New Roman"/>
          <w:sz w:val="24"/>
          <w:szCs w:val="24"/>
        </w:rPr>
        <w:t xml:space="preserve"> of Beijing-Tianjin-Hebei has been improved, and the industrial structure upgrading effect brought about by the scale of bank credit and industrial restructuring will become more obvious. Therefore, in the advanced stage of technological innovation, commercial banks should continue to guide and encourage more enterprises to engage in </w:t>
      </w:r>
      <w:r>
        <w:rPr>
          <w:rFonts w:hint="default" w:ascii="Times New Roman" w:hAnsi="Times New Roman" w:eastAsia="宋体" w:cs="Times New Roman"/>
          <w:sz w:val="24"/>
          <w:szCs w:val="24"/>
          <w:lang w:eastAsia="zh-CN"/>
        </w:rPr>
        <w:t>indigenous innovation</w:t>
      </w:r>
      <w:r>
        <w:rPr>
          <w:rFonts w:hint="default" w:ascii="Times New Roman" w:hAnsi="Times New Roman" w:cs="Times New Roman"/>
          <w:sz w:val="24"/>
          <w:szCs w:val="24"/>
        </w:rPr>
        <w:t xml:space="preserve"> activities through selective credit supply, improve the overall level of Beijing-Tianjin-Hebei </w:t>
      </w:r>
      <w:r>
        <w:rPr>
          <w:rFonts w:hint="default" w:ascii="Times New Roman" w:hAnsi="Times New Roman" w:eastAsia="宋体" w:cs="Times New Roman"/>
          <w:sz w:val="24"/>
          <w:szCs w:val="24"/>
          <w:lang w:eastAsia="zh-CN"/>
        </w:rPr>
        <w:t>indigenous innovation</w:t>
      </w:r>
      <w:r>
        <w:rPr>
          <w:rFonts w:hint="default" w:ascii="Times New Roman" w:hAnsi="Times New Roman" w:cs="Times New Roman"/>
          <w:sz w:val="24"/>
          <w:szCs w:val="24"/>
        </w:rPr>
        <w:t>, and break the control of core technologies in developed regions. We will break through the cycle of technology that cannot be converged, foster high-end industrial sectors with international competitiveness, accelerate the upgrading of industrial structure in the Beijing-Tianjin-Hebei, and realize sustainable economic development in the entire region.</w:t>
      </w:r>
    </w:p>
    <w:p>
      <w:pPr>
        <w:pStyle w:val="4"/>
        <w:keepNext w:val="0"/>
        <w:keepLines w:val="0"/>
        <w:widowControl/>
        <w:suppressLineNumbers w:val="0"/>
        <w:rPr>
          <w:rFonts w:hint="default" w:ascii="Times New Roman" w:hAnsi="Times New Roman" w:eastAsia="宋体" w:cs="Times New Roman"/>
          <w:color w:val="000000"/>
          <w:sz w:val="24"/>
          <w:szCs w:val="24"/>
          <w:lang w:val="en-US" w:eastAsia="zh-CN"/>
        </w:rPr>
      </w:pPr>
      <w:r>
        <w:rPr>
          <w:rFonts w:hint="default" w:ascii="Times New Roman" w:hAnsi="Times New Roman" w:eastAsia="Times New Roman" w:cs="Times New Roman"/>
          <w:b/>
          <w:snapToGrid w:val="0"/>
          <w:color w:val="000000"/>
          <w:kern w:val="0"/>
          <w:sz w:val="24"/>
          <w:szCs w:val="24"/>
          <w:lang w:val="en-US" w:eastAsia="de-DE" w:bidi="en-US"/>
        </w:rPr>
        <w:t>Author Contributions</w:t>
      </w:r>
      <w:r>
        <w:rPr>
          <w:rFonts w:hint="default" w:ascii="Times New Roman" w:hAnsi="Times New Roman" w:cs="Times New Roman"/>
          <w:color w:val="000000"/>
          <w:sz w:val="24"/>
          <w:szCs w:val="24"/>
        </w:rPr>
        <w:t>:</w:t>
      </w:r>
      <w:r>
        <w:rPr>
          <w:rFonts w:hint="default" w:ascii="Times New Roman" w:hAnsi="Times New Roman" w:eastAsia="宋体" w:cs="Times New Roman"/>
          <w:color w:val="000000"/>
          <w:sz w:val="24"/>
          <w:szCs w:val="24"/>
          <w:lang w:val="en-US" w:eastAsia="zh-CN"/>
        </w:rPr>
        <w:t xml:space="preserve"> Qinglu Yuan: literature review, selection of variables,model estimation ,discussion of results, and conclusions; Huan Zhou: review of literature, preparation of data and figures, modelling, and testing.</w:t>
      </w:r>
    </w:p>
    <w:p>
      <w:pPr>
        <w:pStyle w:val="12"/>
        <w:rPr>
          <w:rFonts w:hint="default" w:ascii="Times New Roman" w:hAnsi="Times New Roman" w:cs="Times New Roman"/>
          <w:sz w:val="24"/>
          <w:szCs w:val="24"/>
        </w:rPr>
      </w:pPr>
      <w:r>
        <w:rPr>
          <w:rFonts w:hint="default" w:ascii="Times New Roman" w:hAnsi="Times New Roman" w:cs="Times New Roman"/>
          <w:b/>
          <w:sz w:val="24"/>
          <w:szCs w:val="24"/>
        </w:rPr>
        <w:t>Acknowledgments:</w:t>
      </w:r>
      <w:r>
        <w:rPr>
          <w:rFonts w:hint="default" w:ascii="Times New Roman" w:hAnsi="Times New Roman" w:cs="Times New Roman"/>
          <w:sz w:val="24"/>
          <w:szCs w:val="24"/>
        </w:rPr>
        <w:t xml:space="preserve"> This research was funded by</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Humanities and Social Sciences Research Project for Hebei Universities of China (SD172011)</w:t>
      </w:r>
      <w:r>
        <w:rPr>
          <w:rFonts w:hint="eastAsia" w:ascii="Times New Roman" w:hAnsi="Times New Roman" w:eastAsia="宋体" w:cs="Times New Roman"/>
          <w:sz w:val="24"/>
          <w:szCs w:val="24"/>
          <w:lang w:val="en-US" w:eastAsia="zh-CN"/>
        </w:rPr>
        <w:t xml:space="preserve"> and</w:t>
      </w:r>
      <w:r>
        <w:rPr>
          <w:rFonts w:hint="default" w:ascii="Times New Roman" w:hAnsi="Times New Roman" w:cs="Times New Roman"/>
          <w:sz w:val="24"/>
          <w:szCs w:val="24"/>
        </w:rPr>
        <w:t xml:space="preserve"> 2018  Fundamental  Scientific Research Funds for the Central Universities of China (ZY20180114).</w:t>
      </w:r>
    </w:p>
    <w:p>
      <w:pPr>
        <w:pStyle w:val="23"/>
        <w:rPr>
          <w:rFonts w:hint="default" w:ascii="Times New Roman" w:hAnsi="Times New Roman" w:cs="Times New Roman"/>
          <w:sz w:val="24"/>
          <w:szCs w:val="24"/>
        </w:rPr>
      </w:pPr>
      <w:r>
        <w:rPr>
          <w:rFonts w:hint="default" w:ascii="Times New Roman" w:hAnsi="Times New Roman" w:cs="Times New Roman"/>
          <w:b/>
          <w:sz w:val="24"/>
          <w:szCs w:val="24"/>
        </w:rPr>
        <w:t>Conflicts of Interest:</w:t>
      </w:r>
      <w:r>
        <w:rPr>
          <w:rFonts w:hint="default" w:ascii="Times New Roman" w:hAnsi="Times New Roman" w:cs="Times New Roman"/>
          <w:sz w:val="24"/>
          <w:szCs w:val="24"/>
        </w:rPr>
        <w:t xml:space="preserve"> The authors declare no conflict of interest.</w:t>
      </w:r>
    </w:p>
    <w:p>
      <w:pPr>
        <w:pStyle w:val="17"/>
        <w:jc w:val="left"/>
        <w:rPr>
          <w:rFonts w:hint="default" w:ascii="Times New Roman" w:hAnsi="Times New Roman" w:cs="Times New Roman"/>
          <w:sz w:val="24"/>
          <w:szCs w:val="24"/>
        </w:rPr>
      </w:pPr>
      <w:r>
        <w:rPr>
          <w:rFonts w:hint="default" w:ascii="Times New Roman" w:hAnsi="Times New Roman" w:cs="Times New Roman"/>
          <w:sz w:val="24"/>
          <w:szCs w:val="24"/>
        </w:rPr>
        <w:t>References</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Angelos A, Antzoulatos N. A.,</w:t>
      </w:r>
      <w:r>
        <w:rPr>
          <w:rFonts w:hint="eastAsia" w:ascii="Times New Roman" w:hAnsi="Times New Roman" w:eastAsia="宋体" w:cs="Times New Roman"/>
          <w:sz w:val="24"/>
          <w:szCs w:val="24"/>
          <w:lang w:val="en-US" w:eastAsia="zh-CN"/>
        </w:rPr>
        <w:t xml:space="preserve"> &amp;</w:t>
      </w:r>
      <w:r>
        <w:rPr>
          <w:rFonts w:hint="default" w:ascii="Times New Roman" w:hAnsi="Times New Roman" w:cs="Times New Roman"/>
          <w:sz w:val="24"/>
          <w:szCs w:val="24"/>
        </w:rPr>
        <w:t xml:space="preserve"> Al E.</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2011</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Financial Structure and Industrial Structure.</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Bulletin of Economic Research</w:t>
      </w:r>
      <w:r>
        <w:rPr>
          <w:rFonts w:hint="default" w:ascii="Times New Roman" w:hAnsi="Times New Roman" w:cs="Times New Roman"/>
          <w:sz w:val="24"/>
          <w:szCs w:val="24"/>
        </w:rPr>
        <w:t>,63</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:109-139.</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Amore M. D.,Schneider C., </w:t>
      </w:r>
      <w:r>
        <w:rPr>
          <w:rFonts w:hint="eastAsia" w:ascii="Times New Roman" w:hAnsi="Times New Roman" w:eastAsia="宋体" w:cs="Times New Roman"/>
          <w:sz w:val="24"/>
          <w:szCs w:val="24"/>
          <w:lang w:val="en-US" w:eastAsia="zh-CN"/>
        </w:rPr>
        <w:t>&amp;</w:t>
      </w:r>
      <w:r>
        <w:rPr>
          <w:rFonts w:hint="default" w:ascii="Times New Roman" w:hAnsi="Times New Roman" w:cs="Times New Roman"/>
          <w:sz w:val="24"/>
          <w:szCs w:val="24"/>
        </w:rPr>
        <w:t xml:space="preserve"> Zaldokas A.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2013</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Credit Supply and Corporate Innovation.</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Journal of Financial Economics</w:t>
      </w:r>
      <w:r>
        <w:rPr>
          <w:rFonts w:hint="default" w:ascii="Times New Roman" w:hAnsi="Times New Roman" w:cs="Times New Roman"/>
          <w:sz w:val="24"/>
          <w:szCs w:val="24"/>
        </w:rPr>
        <w:t>,109</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3</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:835-855.</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Beck T., </w:t>
      </w:r>
      <w:r>
        <w:rPr>
          <w:rFonts w:hint="eastAsia" w:ascii="Times New Roman" w:hAnsi="Times New Roman" w:eastAsia="宋体" w:cs="Times New Roman"/>
          <w:sz w:val="24"/>
          <w:szCs w:val="24"/>
          <w:lang w:val="en-US" w:eastAsia="zh-CN"/>
        </w:rPr>
        <w:t>&amp;</w:t>
      </w:r>
      <w:r>
        <w:rPr>
          <w:rFonts w:hint="default" w:ascii="Times New Roman" w:hAnsi="Times New Roman" w:cs="Times New Roman"/>
          <w:sz w:val="24"/>
          <w:szCs w:val="24"/>
        </w:rPr>
        <w:t xml:space="preserve"> Levine R.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2002</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Industry Growth and Capital Accumulation: Does Having a Market or Bankbased System Matter?</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Journal of Financial Economics</w:t>
      </w:r>
      <w:r>
        <w:rPr>
          <w:rFonts w:hint="default" w:ascii="Times New Roman" w:hAnsi="Times New Roman" w:cs="Times New Roman"/>
          <w:sz w:val="24"/>
          <w:szCs w:val="24"/>
        </w:rPr>
        <w:t>,</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64</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:147-180.</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Binh K. B., Park S. Y., </w:t>
      </w:r>
      <w:r>
        <w:rPr>
          <w:rFonts w:hint="eastAsia" w:ascii="Times New Roman" w:hAnsi="Times New Roman" w:eastAsia="宋体" w:cs="Times New Roman"/>
          <w:sz w:val="24"/>
          <w:szCs w:val="24"/>
          <w:lang w:val="en-US" w:eastAsia="zh-CN"/>
        </w:rPr>
        <w:t>&amp;</w:t>
      </w:r>
      <w:r>
        <w:rPr>
          <w:rFonts w:hint="default" w:ascii="Times New Roman" w:hAnsi="Times New Roman" w:cs="Times New Roman"/>
          <w:sz w:val="24"/>
          <w:szCs w:val="24"/>
        </w:rPr>
        <w:t xml:space="preserve"> Shin B. S.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2005</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Financial Strucure and Industrial Growth: A Direct Evidence from OECD Countries.</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Naw Yark:Working Paper.</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Ding Y.,Fu Y.,</w:t>
      </w:r>
      <w:r>
        <w:rPr>
          <w:rFonts w:hint="eastAsia" w:ascii="Times New Roman" w:hAnsi="Times New Roman" w:eastAsia="宋体" w:cs="Times New Roman"/>
          <w:sz w:val="24"/>
          <w:szCs w:val="24"/>
          <w:lang w:val="en-US" w:eastAsia="zh-CN"/>
        </w:rPr>
        <w:t xml:space="preserve"> &amp; </w:t>
      </w:r>
      <w:r>
        <w:rPr>
          <w:rFonts w:hint="default" w:ascii="Times New Roman" w:hAnsi="Times New Roman" w:cs="Times New Roman"/>
          <w:sz w:val="24"/>
          <w:szCs w:val="24"/>
        </w:rPr>
        <w:t xml:space="preserve">Cao Y.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2014</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Financial Constraint</w:t>
      </w:r>
      <w:r>
        <w:rPr>
          <w:rFonts w:hint="eastAsia" w:ascii="Times New Roman" w:hAnsi="Times New Roman" w:eastAsia="宋体" w:cs="Times New Roman"/>
          <w:sz w:val="24"/>
          <w:szCs w:val="24"/>
          <w:lang w:eastAsia="zh-CN"/>
        </w:rPr>
        <w:t xml:space="preserve">, </w:t>
      </w:r>
      <w:r>
        <w:rPr>
          <w:rFonts w:hint="default" w:ascii="Times New Roman" w:hAnsi="Times New Roman" w:cs="Times New Roman"/>
          <w:sz w:val="24"/>
          <w:szCs w:val="24"/>
        </w:rPr>
        <w:t>Technological Innovation and Stepping Over the Middle Income Trap—An Industrial Structure Upgrading Perspective.</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Industrial Economics Research</w:t>
      </w:r>
      <w:r>
        <w:rPr>
          <w:rFonts w:hint="default" w:ascii="Times New Roman" w:hAnsi="Times New Roman" w:cs="Times New Roman"/>
          <w:sz w:val="24"/>
          <w:szCs w:val="24"/>
        </w:rPr>
        <w:t>,</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3</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:101-110.</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Duarte M.</w:t>
      </w:r>
      <w:r>
        <w:rPr>
          <w:rFonts w:hint="eastAsia" w:ascii="Times New Roman" w:hAnsi="Times New Roman" w:eastAsia="宋体" w:cs="Times New Roman"/>
          <w:sz w:val="24"/>
          <w:szCs w:val="24"/>
          <w:lang w:val="en-US" w:eastAsia="zh-CN"/>
        </w:rPr>
        <w:t>,&amp;</w:t>
      </w:r>
      <w:r>
        <w:rPr>
          <w:rFonts w:hint="default" w:ascii="Times New Roman" w:hAnsi="Times New Roman" w:cs="Times New Roman"/>
          <w:sz w:val="24"/>
          <w:szCs w:val="24"/>
        </w:rPr>
        <w:t xml:space="preserve"> Restuccia D.</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2009</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The Role of the Structural Transformation in Aggregate Productivity.</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Quarterly Journal of Economics</w:t>
      </w:r>
      <w:r>
        <w:rPr>
          <w:rFonts w:hint="default" w:ascii="Times New Roman" w:hAnsi="Times New Roman" w:cs="Times New Roman"/>
          <w:sz w:val="24"/>
          <w:szCs w:val="24"/>
        </w:rPr>
        <w:t>,125</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:129-173.</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Duan J., </w:t>
      </w:r>
      <w:r>
        <w:rPr>
          <w:rFonts w:hint="eastAsia" w:ascii="Times New Roman" w:hAnsi="Times New Roman" w:eastAsia="宋体" w:cs="Times New Roman"/>
          <w:sz w:val="24"/>
          <w:szCs w:val="24"/>
          <w:lang w:val="en-US" w:eastAsia="zh-CN"/>
        </w:rPr>
        <w:t xml:space="preserve">&amp; </w:t>
      </w:r>
      <w:r>
        <w:rPr>
          <w:rFonts w:hint="default" w:ascii="Times New Roman" w:hAnsi="Times New Roman" w:cs="Times New Roman"/>
          <w:sz w:val="24"/>
          <w:szCs w:val="24"/>
        </w:rPr>
        <w:t>Song H.</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2013</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Investment in Science and Technology, Banking Credit and Industrial Structure Upgrading.</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Review of Industrial Economics</w:t>
      </w:r>
      <w:r>
        <w:rPr>
          <w:rFonts w:hint="default" w:ascii="Times New Roman" w:hAnsi="Times New Roman" w:cs="Times New Roman"/>
          <w:sz w:val="24"/>
          <w:szCs w:val="24"/>
        </w:rPr>
        <w:t>,(3):133-145.</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Fang F. Q.,</w:t>
      </w:r>
      <w:r>
        <w:rPr>
          <w:rFonts w:hint="eastAsia" w:ascii="Times New Roman" w:hAnsi="Times New Roman" w:eastAsia="宋体" w:cs="Times New Roman"/>
          <w:sz w:val="24"/>
          <w:szCs w:val="24"/>
          <w:lang w:val="en-US" w:eastAsia="zh-CN"/>
        </w:rPr>
        <w:t xml:space="preserve"> &amp; </w:t>
      </w:r>
      <w:r>
        <w:rPr>
          <w:rFonts w:hint="default" w:ascii="Times New Roman" w:hAnsi="Times New Roman" w:cs="Times New Roman"/>
          <w:sz w:val="24"/>
          <w:szCs w:val="24"/>
        </w:rPr>
        <w:t xml:space="preserve">Xing Wei.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2017</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Economic Volatility</w:t>
      </w:r>
      <w:r>
        <w:rPr>
          <w:rFonts w:hint="eastAsia" w:ascii="Times New Roman" w:hAnsi="Times New Roman" w:eastAsia="宋体" w:cs="Times New Roman"/>
          <w:sz w:val="24"/>
          <w:szCs w:val="24"/>
          <w:lang w:eastAsia="zh-CN"/>
        </w:rPr>
        <w:t xml:space="preserve">, </w:t>
      </w:r>
      <w:r>
        <w:rPr>
          <w:rFonts w:hint="default" w:ascii="Times New Roman" w:hAnsi="Times New Roman" w:cs="Times New Roman"/>
          <w:sz w:val="24"/>
          <w:szCs w:val="24"/>
        </w:rPr>
        <w:t xml:space="preserve">Financial Development and the Change of Industrial Enterprises’ Technological Progress Mode. </w:t>
      </w:r>
      <w:r>
        <w:rPr>
          <w:rFonts w:hint="default" w:ascii="Times New Roman" w:hAnsi="Times New Roman" w:cs="Times New Roman"/>
          <w:i/>
          <w:iCs/>
          <w:sz w:val="24"/>
          <w:szCs w:val="24"/>
        </w:rPr>
        <w:t>Economic Research Journal</w:t>
      </w:r>
      <w:r>
        <w:rPr>
          <w:rFonts w:hint="default" w:ascii="Times New Roman" w:hAnsi="Times New Roman" w:cs="Times New Roman"/>
          <w:sz w:val="24"/>
          <w:szCs w:val="24"/>
        </w:rPr>
        <w:t>,52</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12</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:76-90.</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Gereffi G</w:t>
      </w:r>
      <w:r>
        <w:rPr>
          <w:rFonts w:hint="eastAsia" w:ascii="Times New Roman" w:hAnsi="Times New Roman" w:eastAsia="宋体" w:cs="Times New Roman"/>
          <w:sz w:val="24"/>
          <w:szCs w:val="24"/>
          <w:lang w:val="en-US" w:eastAsia="zh-CN"/>
        </w:rPr>
        <w:t>. (</w:t>
      </w:r>
      <w:r>
        <w:rPr>
          <w:rFonts w:hint="default" w:ascii="Times New Roman" w:hAnsi="Times New Roman" w:cs="Times New Roman"/>
          <w:sz w:val="24"/>
          <w:szCs w:val="24"/>
        </w:rPr>
        <w:t>1999</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 xml:space="preserve">. International Trade and Industrial Upgrading in the Apparel Commodity Chain. </w:t>
      </w:r>
      <w:r>
        <w:rPr>
          <w:rFonts w:hint="default" w:ascii="Times New Roman" w:hAnsi="Times New Roman" w:cs="Times New Roman"/>
          <w:i/>
          <w:iCs/>
          <w:sz w:val="24"/>
          <w:szCs w:val="24"/>
        </w:rPr>
        <w:t>Journal of International Economics</w:t>
      </w:r>
      <w:r>
        <w:rPr>
          <w:rFonts w:hint="default" w:ascii="Times New Roman" w:hAnsi="Times New Roman" w:cs="Times New Roman"/>
          <w:sz w:val="24"/>
          <w:szCs w:val="24"/>
        </w:rPr>
        <w:t>,48</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:37-70.</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Gong Y., Gu G., Liu C., </w:t>
      </w:r>
      <w:r>
        <w:rPr>
          <w:rFonts w:hint="eastAsia" w:ascii="Times New Roman" w:hAnsi="Times New Roman" w:eastAsia="宋体" w:cs="Times New Roman"/>
          <w:sz w:val="24"/>
          <w:szCs w:val="24"/>
          <w:lang w:val="en-US" w:eastAsia="zh-CN"/>
        </w:rPr>
        <w:t xml:space="preserve">&amp; </w:t>
      </w:r>
      <w:r>
        <w:rPr>
          <w:rFonts w:hint="default" w:ascii="Times New Roman" w:hAnsi="Times New Roman" w:cs="Times New Roman"/>
          <w:sz w:val="24"/>
          <w:szCs w:val="24"/>
        </w:rPr>
        <w:t>Wang Z.</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2013</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 xml:space="preserve">Chinese industry structure evolution driven by innovation. </w:t>
      </w:r>
      <w:r>
        <w:rPr>
          <w:rFonts w:hint="default" w:ascii="Times New Roman" w:hAnsi="Times New Roman" w:cs="Times New Roman"/>
          <w:i/>
          <w:iCs/>
          <w:sz w:val="24"/>
          <w:szCs w:val="24"/>
        </w:rPr>
        <w:t>Studies in Science of Science</w:t>
      </w:r>
      <w:r>
        <w:rPr>
          <w:rFonts w:hint="default" w:ascii="Times New Roman" w:hAnsi="Times New Roman" w:cs="Times New Roman"/>
          <w:sz w:val="24"/>
          <w:szCs w:val="24"/>
        </w:rPr>
        <w:t>,31</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08</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:1252-1259.</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Gong Q., Zhang Y., </w:t>
      </w:r>
      <w:r>
        <w:rPr>
          <w:rFonts w:hint="eastAsia" w:ascii="Times New Roman" w:hAnsi="Times New Roman" w:eastAsia="宋体" w:cs="Times New Roman"/>
          <w:sz w:val="24"/>
          <w:szCs w:val="24"/>
          <w:lang w:val="en-US" w:eastAsia="zh-CN"/>
        </w:rPr>
        <w:t xml:space="preserve">&amp; </w:t>
      </w:r>
      <w:r>
        <w:rPr>
          <w:rFonts w:hint="default" w:ascii="Times New Roman" w:hAnsi="Times New Roman" w:cs="Times New Roman"/>
          <w:sz w:val="24"/>
          <w:szCs w:val="24"/>
        </w:rPr>
        <w:t xml:space="preserve">Lin Y.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2014</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 xml:space="preserve">Industrial Structure, Risk Feature and Optimal Financial Structure. </w:t>
      </w:r>
      <w:r>
        <w:rPr>
          <w:rFonts w:hint="default" w:ascii="Times New Roman" w:hAnsi="Times New Roman" w:cs="Times New Roman"/>
          <w:i/>
          <w:iCs/>
          <w:sz w:val="24"/>
          <w:szCs w:val="24"/>
        </w:rPr>
        <w:t>Economic Research Journal</w:t>
      </w:r>
      <w:r>
        <w:rPr>
          <w:rFonts w:hint="default" w:ascii="Times New Roman" w:hAnsi="Times New Roman" w:cs="Times New Roman"/>
          <w:sz w:val="24"/>
          <w:szCs w:val="24"/>
        </w:rPr>
        <w:t>,(4):4-16.</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Guo M.,Qian Z., </w:t>
      </w:r>
      <w:r>
        <w:rPr>
          <w:rFonts w:hint="eastAsia" w:ascii="Times New Roman" w:hAnsi="Times New Roman" w:eastAsia="宋体" w:cs="Times New Roman"/>
          <w:sz w:val="24"/>
          <w:szCs w:val="24"/>
          <w:lang w:val="en-US" w:eastAsia="zh-CN"/>
        </w:rPr>
        <w:t xml:space="preserve">&amp; </w:t>
      </w:r>
      <w:r>
        <w:rPr>
          <w:rFonts w:hint="default" w:ascii="Times New Roman" w:hAnsi="Times New Roman" w:cs="Times New Roman"/>
          <w:sz w:val="24"/>
          <w:szCs w:val="24"/>
        </w:rPr>
        <w:t xml:space="preserve">Huang S.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2009</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Positive Study on the Effect of Bank Credit to Three Industrial Increases.</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Industrial Economics Research</w:t>
      </w:r>
      <w:r>
        <w:rPr>
          <w:rFonts w:hint="default" w:ascii="Times New Roman" w:hAnsi="Times New Roman" w:cs="Times New Roman"/>
          <w:sz w:val="24"/>
          <w:szCs w:val="24"/>
        </w:rPr>
        <w:t>,</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:26-32.</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Hansen B. E.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1999</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 xml:space="preserve">Threshold Effects in Non-Dynamic Panels: Estimation, Testing, and Inference. </w:t>
      </w:r>
      <w:r>
        <w:rPr>
          <w:rFonts w:hint="default" w:ascii="Times New Roman" w:hAnsi="Times New Roman" w:cs="Times New Roman"/>
          <w:i/>
          <w:iCs/>
          <w:sz w:val="24"/>
          <w:szCs w:val="24"/>
        </w:rPr>
        <w:t>Journal of Econometrics</w:t>
      </w:r>
      <w:r>
        <w:rPr>
          <w:rFonts w:hint="default" w:ascii="Times New Roman" w:hAnsi="Times New Roman" w:cs="Times New Roman"/>
          <w:sz w:val="24"/>
          <w:szCs w:val="24"/>
        </w:rPr>
        <w:t>,93</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:345-368.</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Huang W.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2010</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 xml:space="preserve">Analysis on the Mechanism of Credit Quit for Optimizing Industrial Structure. </w:t>
      </w:r>
      <w:r>
        <w:rPr>
          <w:rFonts w:hint="default" w:ascii="Times New Roman" w:hAnsi="Times New Roman" w:cs="Times New Roman"/>
          <w:i/>
          <w:iCs/>
          <w:sz w:val="24"/>
          <w:szCs w:val="24"/>
        </w:rPr>
        <w:t>Finance Forum</w:t>
      </w:r>
      <w:r>
        <w:rPr>
          <w:rFonts w:hint="default" w:ascii="Times New Roman" w:hAnsi="Times New Roman" w:cs="Times New Roman"/>
          <w:sz w:val="24"/>
          <w:szCs w:val="24"/>
        </w:rPr>
        <w:t>,15</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03</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:26-32.</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Huang M., </w:t>
      </w:r>
      <w:r>
        <w:rPr>
          <w:rFonts w:hint="eastAsia" w:ascii="Times New Roman" w:hAnsi="Times New Roman" w:eastAsia="宋体" w:cs="Times New Roman"/>
          <w:sz w:val="24"/>
          <w:szCs w:val="24"/>
          <w:lang w:val="en-US" w:eastAsia="zh-CN"/>
        </w:rPr>
        <w:t xml:space="preserve">&amp; </w:t>
      </w:r>
      <w:r>
        <w:rPr>
          <w:rFonts w:hint="default" w:ascii="Times New Roman" w:hAnsi="Times New Roman" w:cs="Times New Roman"/>
          <w:sz w:val="24"/>
          <w:szCs w:val="24"/>
        </w:rPr>
        <w:t xml:space="preserve">Li J.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2009</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Technology Choice, Upgrade of Industrial Structure and Economic Growth.</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Economic Research Journal</w:t>
      </w:r>
      <w:r>
        <w:rPr>
          <w:rFonts w:hint="default" w:ascii="Times New Roman" w:hAnsi="Times New Roman" w:cs="Times New Roman"/>
          <w:sz w:val="24"/>
          <w:szCs w:val="24"/>
        </w:rPr>
        <w:t>,44</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07</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:143-151.</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Lian L., Chen C., </w:t>
      </w:r>
      <w:r>
        <w:rPr>
          <w:rFonts w:hint="eastAsia" w:ascii="Times New Roman" w:hAnsi="Times New Roman" w:eastAsia="宋体" w:cs="Times New Roman"/>
          <w:sz w:val="24"/>
          <w:szCs w:val="24"/>
          <w:lang w:val="en-US" w:eastAsia="zh-CN"/>
        </w:rPr>
        <w:t xml:space="preserve">&amp; </w:t>
      </w:r>
      <w:r>
        <w:rPr>
          <w:rFonts w:hint="default" w:ascii="Times New Roman" w:hAnsi="Times New Roman" w:cs="Times New Roman"/>
          <w:sz w:val="24"/>
          <w:szCs w:val="24"/>
        </w:rPr>
        <w:t xml:space="preserve">Bai J.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2015</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 xml:space="preserve">China’s Industrial Policy and the Allocation of Credit. </w:t>
      </w:r>
      <w:r>
        <w:rPr>
          <w:rFonts w:hint="default" w:ascii="Times New Roman" w:hAnsi="Times New Roman" w:cs="Times New Roman"/>
          <w:i/>
          <w:iCs/>
          <w:sz w:val="24"/>
          <w:szCs w:val="24"/>
        </w:rPr>
        <w:t>Business Management Journal</w:t>
      </w:r>
      <w:r>
        <w:rPr>
          <w:rFonts w:hint="default" w:ascii="Times New Roman" w:hAnsi="Times New Roman" w:cs="Times New Roman"/>
          <w:sz w:val="24"/>
          <w:szCs w:val="24"/>
        </w:rPr>
        <w:t>,37</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12</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:1-11.</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Lin Y. F., </w:t>
      </w:r>
      <w:r>
        <w:rPr>
          <w:rFonts w:hint="eastAsia" w:ascii="Times New Roman" w:hAnsi="Times New Roman" w:eastAsia="宋体" w:cs="Times New Roman"/>
          <w:sz w:val="24"/>
          <w:szCs w:val="24"/>
          <w:lang w:val="en-US" w:eastAsia="zh-CN"/>
        </w:rPr>
        <w:t xml:space="preserve">&amp; </w:t>
      </w:r>
      <w:r>
        <w:rPr>
          <w:rFonts w:hint="default" w:ascii="Times New Roman" w:hAnsi="Times New Roman" w:cs="Times New Roman"/>
          <w:sz w:val="24"/>
          <w:szCs w:val="24"/>
        </w:rPr>
        <w:t xml:space="preserve">Zhang P. F.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2005</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 xml:space="preserve">The Advantage of Latter Comers, Technology Imports, and Economic Growth of  Developing Countries. </w:t>
      </w:r>
      <w:r>
        <w:rPr>
          <w:rFonts w:hint="default" w:ascii="Times New Roman" w:hAnsi="Times New Roman" w:cs="Times New Roman"/>
          <w:i/>
          <w:iCs/>
          <w:sz w:val="24"/>
          <w:szCs w:val="24"/>
        </w:rPr>
        <w:t>China Economic Quarterly</w:t>
      </w:r>
      <w:r>
        <w:rPr>
          <w:rFonts w:hint="default" w:ascii="Times New Roman" w:hAnsi="Times New Roman" w:cs="Times New Roman"/>
          <w:sz w:val="24"/>
          <w:szCs w:val="24"/>
        </w:rPr>
        <w:t>, (04):53-74.</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Mayer C.,</w:t>
      </w:r>
      <w:r>
        <w:rPr>
          <w:rFonts w:hint="eastAsia" w:ascii="Times New Roman" w:hAnsi="Times New Roman" w:eastAsia="宋体" w:cs="Times New Roman"/>
          <w:sz w:val="24"/>
          <w:szCs w:val="24"/>
          <w:lang w:val="en-US" w:eastAsia="zh-CN"/>
        </w:rPr>
        <w:t xml:space="preserve"> &amp;</w:t>
      </w:r>
      <w:r>
        <w:rPr>
          <w:rFonts w:hint="default" w:ascii="Times New Roman" w:hAnsi="Times New Roman" w:cs="Times New Roman"/>
          <w:sz w:val="24"/>
          <w:szCs w:val="24"/>
        </w:rPr>
        <w:t xml:space="preserve"> Vives X.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1993</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Capital Markets and Financial Intermediation.</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Cambridge University Press,</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81-116.</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Ngai L, </w:t>
      </w:r>
      <w:r>
        <w:rPr>
          <w:rFonts w:hint="eastAsia" w:ascii="Times New Roman" w:hAnsi="Times New Roman" w:eastAsia="宋体" w:cs="Times New Roman"/>
          <w:sz w:val="24"/>
          <w:szCs w:val="24"/>
          <w:lang w:val="en-US" w:eastAsia="zh-CN"/>
        </w:rPr>
        <w:t>&amp;</w:t>
      </w:r>
      <w:r>
        <w:rPr>
          <w:rFonts w:hint="default" w:ascii="Times New Roman" w:hAnsi="Times New Roman" w:cs="Times New Roman"/>
          <w:sz w:val="24"/>
          <w:szCs w:val="24"/>
        </w:rPr>
        <w:t xml:space="preserve"> Pissarides C.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2007</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Structural Change in a Multisector Model of Growth.American Economic Review,97</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:429-443.</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Peneder M.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2003</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Industrial Structure and Aggregate Growth.</w:t>
      </w:r>
      <w:r>
        <w:rPr>
          <w:rFonts w:hint="default" w:ascii="Times New Roman" w:hAnsi="Times New Roman" w:cs="Times New Roman"/>
          <w:i/>
          <w:iCs/>
          <w:sz w:val="24"/>
          <w:szCs w:val="24"/>
        </w:rPr>
        <w:t>Structural Change and Economic Dynamics</w:t>
      </w:r>
      <w:r>
        <w:rPr>
          <w:rFonts w:hint="default" w:ascii="Times New Roman" w:hAnsi="Times New Roman" w:cs="Times New Roman"/>
          <w:sz w:val="24"/>
          <w:szCs w:val="24"/>
        </w:rPr>
        <w:t>,14</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4</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:427-448.</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Pavitt K.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1984</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 xml:space="preserve">Sectoral Patterns of Technical Change Towards an Taxonomy and a Theory. </w:t>
      </w:r>
      <w:r>
        <w:rPr>
          <w:rFonts w:hint="default" w:ascii="Times New Roman" w:hAnsi="Times New Roman" w:cs="Times New Roman"/>
          <w:i/>
          <w:iCs/>
          <w:sz w:val="24"/>
          <w:szCs w:val="24"/>
        </w:rPr>
        <w:t>Research Policy</w:t>
      </w:r>
      <w:r>
        <w:rPr>
          <w:rFonts w:hint="default" w:ascii="Times New Roman" w:hAnsi="Times New Roman" w:cs="Times New Roman"/>
          <w:sz w:val="24"/>
          <w:szCs w:val="24"/>
        </w:rPr>
        <w:t>,13</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6</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:343-373.</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Rajan R., </w:t>
      </w:r>
      <w:r>
        <w:rPr>
          <w:rFonts w:hint="eastAsia" w:ascii="Times New Roman" w:hAnsi="Times New Roman" w:eastAsia="宋体" w:cs="Times New Roman"/>
          <w:sz w:val="24"/>
          <w:szCs w:val="24"/>
          <w:lang w:val="en-US" w:eastAsia="zh-CN"/>
        </w:rPr>
        <w:t>&amp;</w:t>
      </w:r>
      <w:r>
        <w:rPr>
          <w:rFonts w:hint="default" w:ascii="Times New Roman" w:hAnsi="Times New Roman" w:cs="Times New Roman"/>
          <w:sz w:val="24"/>
          <w:szCs w:val="24"/>
        </w:rPr>
        <w:t xml:space="preserve"> Zingales L.</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1998</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Financial Dependence and Growth.</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American Economic Review</w:t>
      </w:r>
      <w:r>
        <w:rPr>
          <w:rFonts w:hint="default" w:ascii="Times New Roman" w:hAnsi="Times New Roman" w:cs="Times New Roman"/>
          <w:sz w:val="24"/>
          <w:szCs w:val="24"/>
        </w:rPr>
        <w:t>,88(3):559-586.</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Raustiala K.,</w:t>
      </w:r>
      <w:r>
        <w:rPr>
          <w:rFonts w:hint="eastAsia" w:ascii="Times New Roman" w:hAnsi="Times New Roman" w:eastAsia="宋体" w:cs="Times New Roman"/>
          <w:sz w:val="24"/>
          <w:szCs w:val="24"/>
          <w:lang w:val="en-US" w:eastAsia="zh-CN"/>
        </w:rPr>
        <w:t xml:space="preserve"> &amp;</w:t>
      </w:r>
      <w:r>
        <w:rPr>
          <w:rFonts w:hint="default" w:ascii="Times New Roman" w:hAnsi="Times New Roman" w:cs="Times New Roman"/>
          <w:sz w:val="24"/>
          <w:szCs w:val="24"/>
        </w:rPr>
        <w:t xml:space="preserve"> Sprigman C. J.</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2012</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The Knockoff Economy: How Imitation Sparks Innovation.</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Social Science Electronic Publishing</w:t>
      </w:r>
      <w:r>
        <w:rPr>
          <w:rFonts w:hint="default" w:ascii="Times New Roman" w:hAnsi="Times New Roman" w:cs="Times New Roman"/>
          <w:sz w:val="24"/>
          <w:szCs w:val="24"/>
        </w:rPr>
        <w:t>,43(2):861-863.</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Schumpeter J.</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1912</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The Theory of Economics Development</w:t>
      </w:r>
      <w:r>
        <w:rPr>
          <w:rFonts w:hint="default" w:ascii="Times New Roman" w:hAnsi="Times New Roman" w:cs="Times New Roman"/>
          <w:sz w:val="24"/>
          <w:szCs w:val="24"/>
        </w:rPr>
        <w:t>.</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Cambridge: Harvard University Press.</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Saviotti P P.</w:t>
      </w:r>
      <w:r>
        <w:rPr>
          <w:rFonts w:hint="eastAsia" w:ascii="Times New Roman" w:hAnsi="Times New Roman" w:eastAsia="宋体" w:cs="Times New Roman"/>
          <w:sz w:val="24"/>
          <w:szCs w:val="24"/>
          <w:lang w:val="en-US" w:eastAsia="zh-CN"/>
        </w:rPr>
        <w:t>, &amp;</w:t>
      </w:r>
      <w:r>
        <w:rPr>
          <w:rFonts w:hint="default" w:ascii="Times New Roman" w:hAnsi="Times New Roman" w:cs="Times New Roman"/>
          <w:sz w:val="24"/>
          <w:szCs w:val="24"/>
        </w:rPr>
        <w:t xml:space="preserve"> Pyka A.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2008</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Product Variety, Competition and Economic Growth.</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Journal of Evolutionary Economics</w:t>
      </w:r>
      <w:r>
        <w:rPr>
          <w:rFonts w:hint="default" w:ascii="Times New Roman" w:hAnsi="Times New Roman" w:cs="Times New Roman"/>
          <w:sz w:val="24"/>
          <w:szCs w:val="24"/>
        </w:rPr>
        <w:t>,18</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3</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:323-347.</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Sengupta J.</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2014</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Theory of Innovation:</w:t>
      </w:r>
      <w:r>
        <w:rPr>
          <w:rFonts w:hint="eastAsia" w:ascii="Times New Roman" w:hAnsi="Times New Roman" w:eastAsia="宋体" w:cs="Times New Roman"/>
          <w:i/>
          <w:iCs/>
          <w:sz w:val="24"/>
          <w:szCs w:val="24"/>
          <w:lang w:val="en-US" w:eastAsia="zh-CN"/>
        </w:rPr>
        <w:t xml:space="preserve"> </w:t>
      </w:r>
      <w:r>
        <w:rPr>
          <w:rFonts w:hint="default" w:ascii="Times New Roman" w:hAnsi="Times New Roman" w:cs="Times New Roman"/>
          <w:i/>
          <w:iCs/>
          <w:sz w:val="24"/>
          <w:szCs w:val="24"/>
        </w:rPr>
        <w:t>A New Paradigm of Growth.</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Switzerland:Springer International Publishing.</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Xue J.</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2013</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 xml:space="preserve">Technology Choice and Transformation and Upgrading of Industrial Structure. </w:t>
      </w:r>
      <w:r>
        <w:rPr>
          <w:rFonts w:hint="default" w:ascii="Times New Roman" w:hAnsi="Times New Roman" w:cs="Times New Roman"/>
          <w:i/>
          <w:iCs/>
          <w:sz w:val="24"/>
          <w:szCs w:val="24"/>
        </w:rPr>
        <w:t>Industrial Economics Research</w:t>
      </w:r>
      <w:r>
        <w:rPr>
          <w:rFonts w:hint="default" w:ascii="Times New Roman" w:hAnsi="Times New Roman" w:cs="Times New Roman"/>
          <w:sz w:val="24"/>
          <w:szCs w:val="24"/>
        </w:rPr>
        <w:t xml:space="preserve">,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06</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:29-37.</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Xu K.,</w:t>
      </w:r>
      <w:r>
        <w:rPr>
          <w:rFonts w:hint="eastAsia" w:ascii="Times New Roman" w:hAnsi="Times New Roman" w:eastAsia="宋体" w:cs="Times New Roman"/>
          <w:sz w:val="24"/>
          <w:szCs w:val="24"/>
          <w:lang w:val="en-US" w:eastAsia="zh-CN"/>
        </w:rPr>
        <w:t xml:space="preserve"> &amp; </w:t>
      </w:r>
      <w:r>
        <w:rPr>
          <w:rFonts w:hint="default" w:ascii="Times New Roman" w:hAnsi="Times New Roman" w:cs="Times New Roman"/>
          <w:sz w:val="24"/>
          <w:szCs w:val="24"/>
        </w:rPr>
        <w:t>Feng W.</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2010</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The Industry Upgrading with Endogenous Home Market Size:The Third Path of Technological Innovation.</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i/>
          <w:iCs/>
          <w:sz w:val="24"/>
          <w:szCs w:val="24"/>
        </w:rPr>
        <w:t>China Industrial Economics</w:t>
      </w:r>
      <w:r>
        <w:rPr>
          <w:rFonts w:hint="default" w:ascii="Times New Roman" w:hAnsi="Times New Roman" w:cs="Times New Roman"/>
          <w:sz w:val="24"/>
          <w:szCs w:val="24"/>
        </w:rPr>
        <w:t>,</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11</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:58-67.</w:t>
      </w:r>
    </w:p>
    <w:p>
      <w:pPr>
        <w:pStyle w:val="24"/>
        <w:numPr>
          <w:ilvl w:val="0"/>
          <w:numId w:val="0"/>
        </w:numPr>
        <w:spacing w:after="240"/>
        <w:ind w:left="720" w:leftChars="0" w:hanging="720" w:hangingChars="300"/>
        <w:rPr>
          <w:rFonts w:hint="default" w:ascii="Times New Roman" w:hAnsi="Times New Roman" w:cs="Times New Roman"/>
          <w:sz w:val="24"/>
          <w:szCs w:val="24"/>
        </w:rPr>
      </w:pPr>
      <w:r>
        <w:rPr>
          <w:rFonts w:hint="default" w:ascii="Times New Roman" w:hAnsi="Times New Roman" w:cs="Times New Roman"/>
          <w:sz w:val="24"/>
          <w:szCs w:val="24"/>
        </w:rPr>
        <w:t xml:space="preserve">Zhao L., </w:t>
      </w:r>
      <w:r>
        <w:rPr>
          <w:rFonts w:hint="eastAsia" w:ascii="Times New Roman" w:hAnsi="Times New Roman" w:eastAsia="宋体" w:cs="Times New Roman"/>
          <w:sz w:val="24"/>
          <w:szCs w:val="24"/>
          <w:lang w:val="en-US" w:eastAsia="zh-CN"/>
        </w:rPr>
        <w:t>&amp;</w:t>
      </w:r>
      <w:r>
        <w:rPr>
          <w:rFonts w:hint="default" w:ascii="Times New Roman" w:hAnsi="Times New Roman" w:cs="Times New Roman"/>
          <w:sz w:val="24"/>
          <w:szCs w:val="24"/>
        </w:rPr>
        <w:t xml:space="preserve"> Li Z. </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2010</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 xml:space="preserve">Credit Support, Government Spending and the Relevant Mechanism of Industrial Upgra-ding. </w:t>
      </w:r>
      <w:r>
        <w:rPr>
          <w:rFonts w:hint="default" w:ascii="Times New Roman" w:hAnsi="Times New Roman" w:cs="Times New Roman"/>
          <w:i/>
          <w:iCs/>
          <w:sz w:val="24"/>
          <w:szCs w:val="24"/>
        </w:rPr>
        <w:t>Journal of Guangdong University of Finance</w:t>
      </w:r>
      <w:r>
        <w:rPr>
          <w:rFonts w:hint="default" w:ascii="Times New Roman" w:hAnsi="Times New Roman" w:cs="Times New Roman"/>
          <w:sz w:val="24"/>
          <w:szCs w:val="24"/>
        </w:rPr>
        <w:t>,</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5</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 xml:space="preserve">:20-30. </w:t>
      </w:r>
    </w:p>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alatino Linotype">
    <w:panose1 w:val="02040502050505030304"/>
    <w:charset w:val="00"/>
    <w:family w:val="roman"/>
    <w:pitch w:val="default"/>
    <w:sig w:usb0="E0000287" w:usb1="40000013" w:usb2="00000000" w:usb3="00000000" w:csb0="2000019F" w:csb1="00000000"/>
  </w:font>
  <w:font w:name="E-BZ+ZEdB4M-1">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FCD90B"/>
    <w:multiLevelType w:val="singleLevel"/>
    <w:tmpl w:val="9CFCD90B"/>
    <w:lvl w:ilvl="0" w:tentative="0">
      <w:start w:val="1"/>
      <w:numFmt w:val="decimal"/>
      <w:lvlText w:val="(%1)"/>
      <w:lvlJc w:val="left"/>
      <w:pPr>
        <w:tabs>
          <w:tab w:val="left" w:pos="312"/>
        </w:tabs>
      </w:pPr>
    </w:lvl>
  </w:abstractNum>
  <w:abstractNum w:abstractNumId="1">
    <w:nsid w:val="250A245F"/>
    <w:multiLevelType w:val="multilevel"/>
    <w:tmpl w:val="250A245F"/>
    <w:lvl w:ilvl="0" w:tentative="0">
      <w:start w:val="1"/>
      <w:numFmt w:val="decimal"/>
      <w:pStyle w:val="24"/>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E4238"/>
    <w:rsid w:val="01517192"/>
    <w:rsid w:val="02527883"/>
    <w:rsid w:val="026A1A04"/>
    <w:rsid w:val="03A61D09"/>
    <w:rsid w:val="03E50F65"/>
    <w:rsid w:val="055015EE"/>
    <w:rsid w:val="07E91E1E"/>
    <w:rsid w:val="091E5B77"/>
    <w:rsid w:val="092E7D07"/>
    <w:rsid w:val="0AE0090D"/>
    <w:rsid w:val="0C2F2149"/>
    <w:rsid w:val="0CAB5125"/>
    <w:rsid w:val="0E1855A5"/>
    <w:rsid w:val="0EAD6AD4"/>
    <w:rsid w:val="0EE2689E"/>
    <w:rsid w:val="10E45C1A"/>
    <w:rsid w:val="11E7212D"/>
    <w:rsid w:val="14274E56"/>
    <w:rsid w:val="145F44C3"/>
    <w:rsid w:val="189F137D"/>
    <w:rsid w:val="199F1CA2"/>
    <w:rsid w:val="19B9503F"/>
    <w:rsid w:val="19CD2337"/>
    <w:rsid w:val="1EEF235E"/>
    <w:rsid w:val="1F934C18"/>
    <w:rsid w:val="1FEF3631"/>
    <w:rsid w:val="202669E5"/>
    <w:rsid w:val="208876C9"/>
    <w:rsid w:val="21BD3065"/>
    <w:rsid w:val="22C07B4D"/>
    <w:rsid w:val="22D2475D"/>
    <w:rsid w:val="26CD2ACA"/>
    <w:rsid w:val="270159DA"/>
    <w:rsid w:val="27DE3267"/>
    <w:rsid w:val="28814E4F"/>
    <w:rsid w:val="2A6641F9"/>
    <w:rsid w:val="2CF84916"/>
    <w:rsid w:val="2D127069"/>
    <w:rsid w:val="2DFB29DA"/>
    <w:rsid w:val="3052171D"/>
    <w:rsid w:val="31BC5043"/>
    <w:rsid w:val="31EF4C85"/>
    <w:rsid w:val="34595988"/>
    <w:rsid w:val="36FF1785"/>
    <w:rsid w:val="3719286C"/>
    <w:rsid w:val="39087709"/>
    <w:rsid w:val="3F232648"/>
    <w:rsid w:val="41442EC3"/>
    <w:rsid w:val="42CC4FF2"/>
    <w:rsid w:val="46413ED1"/>
    <w:rsid w:val="47E36905"/>
    <w:rsid w:val="49EB455C"/>
    <w:rsid w:val="4AB50BE9"/>
    <w:rsid w:val="4AED56B7"/>
    <w:rsid w:val="4C7212C4"/>
    <w:rsid w:val="4EB0730C"/>
    <w:rsid w:val="4F5A3F4D"/>
    <w:rsid w:val="4FCF2ACB"/>
    <w:rsid w:val="507B5C4F"/>
    <w:rsid w:val="51461C16"/>
    <w:rsid w:val="518262C5"/>
    <w:rsid w:val="527E246A"/>
    <w:rsid w:val="547B22C0"/>
    <w:rsid w:val="58C76408"/>
    <w:rsid w:val="58F53229"/>
    <w:rsid w:val="591D0E80"/>
    <w:rsid w:val="5CA356DD"/>
    <w:rsid w:val="5F1D3680"/>
    <w:rsid w:val="60D92BD3"/>
    <w:rsid w:val="64D4375D"/>
    <w:rsid w:val="64EC4C85"/>
    <w:rsid w:val="65AF7D65"/>
    <w:rsid w:val="663A54E5"/>
    <w:rsid w:val="66BB6E59"/>
    <w:rsid w:val="6745091E"/>
    <w:rsid w:val="67D027B0"/>
    <w:rsid w:val="68AE4238"/>
    <w:rsid w:val="6A514525"/>
    <w:rsid w:val="6BF628E3"/>
    <w:rsid w:val="6C7B7772"/>
    <w:rsid w:val="6EB84B15"/>
    <w:rsid w:val="6EB91BE6"/>
    <w:rsid w:val="6FFA1F61"/>
    <w:rsid w:val="72F266FE"/>
    <w:rsid w:val="73D040CF"/>
    <w:rsid w:val="746F12A2"/>
    <w:rsid w:val="7B701AAB"/>
    <w:rsid w:val="7D0D7158"/>
    <w:rsid w:val="7F52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40" w:lineRule="atLeast"/>
      <w:jc w:val="both"/>
    </w:pPr>
    <w:rPr>
      <w:rFonts w:ascii="Times New Roman" w:hAnsi="Times New Roman" w:eastAsia="Times New Roman" w:cs="Times New Roman"/>
      <w:color w:val="000000"/>
      <w:sz w:val="24"/>
      <w:lang w:val="en-US" w:eastAsia="de-DE"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next w:val="1"/>
    <w:semiHidden/>
    <w:unhideWhenUsed/>
    <w:qFormat/>
    <w:uiPriority w:val="0"/>
    <w:pPr>
      <w:widowControl w:val="0"/>
      <w:spacing w:line="240" w:lineRule="auto"/>
    </w:pPr>
    <w:rPr>
      <w:rFonts w:ascii="Arial" w:hAnsi="Arial" w:eastAsia="黑体" w:cs="Arial"/>
      <w:color w:val="auto"/>
      <w:kern w:val="2"/>
      <w:sz w:val="20"/>
      <w:lang w:eastAsia="zh-CN"/>
    </w:rPr>
  </w:style>
  <w:style w:type="paragraph" w:styleId="3">
    <w:name w:val="Subtitle"/>
    <w:basedOn w:val="1"/>
    <w:next w:val="1"/>
    <w:qFormat/>
    <w:uiPriority w:val="11"/>
    <w:pPr>
      <w:spacing w:before="240" w:after="60" w:line="312" w:lineRule="auto"/>
      <w:ind w:left="0" w:firstLine="0" w:firstLineChars="0"/>
      <w:jc w:val="center"/>
      <w:outlineLvl w:val="1"/>
    </w:pPr>
    <w:rPr>
      <w:rFonts w:ascii="Cambria" w:hAnsi="Cambria"/>
      <w:b/>
      <w:bCs/>
      <w:kern w:val="28"/>
      <w:sz w:val="32"/>
      <w:szCs w:val="32"/>
      <w:lang w:val="zh-CN" w:eastAsia="zh-CN"/>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unhideWhenUsed/>
    <w:qFormat/>
    <w:uiPriority w:val="99"/>
    <w:rPr>
      <w:color w:val="0563C1"/>
      <w:u w:val="single"/>
    </w:rPr>
  </w:style>
  <w:style w:type="paragraph" w:customStyle="1" w:styleId="8">
    <w:name w:val="MDPI_1.2_title"/>
    <w:next w:val="9"/>
    <w:qFormat/>
    <w:uiPriority w:val="0"/>
    <w:pPr>
      <w:adjustRightInd w:val="0"/>
      <w:snapToGrid w:val="0"/>
      <w:spacing w:after="240" w:line="400" w:lineRule="exact"/>
    </w:pPr>
    <w:rPr>
      <w:rFonts w:ascii="Palatino Linotype" w:hAnsi="Palatino Linotype" w:eastAsia="Times New Roman" w:cs="Times New Roman"/>
      <w:b/>
      <w:snapToGrid w:val="0"/>
      <w:color w:val="000000"/>
      <w:sz w:val="36"/>
      <w:lang w:val="en-US" w:eastAsia="de-DE" w:bidi="en-US"/>
    </w:rPr>
  </w:style>
  <w:style w:type="paragraph" w:customStyle="1" w:styleId="9">
    <w:name w:val="MDPI_1.3_authornames"/>
    <w:basedOn w:val="10"/>
    <w:next w:val="11"/>
    <w:qFormat/>
    <w:uiPriority w:val="0"/>
    <w:pPr>
      <w:spacing w:after="120"/>
      <w:ind w:firstLine="0"/>
      <w:jc w:val="left"/>
    </w:pPr>
    <w:rPr>
      <w:b/>
      <w:snapToGrid/>
    </w:rPr>
  </w:style>
  <w:style w:type="paragraph" w:customStyle="1" w:styleId="10">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11">
    <w:name w:val="MDPI_1.4_history"/>
    <w:basedOn w:val="12"/>
    <w:next w:val="1"/>
    <w:qFormat/>
    <w:uiPriority w:val="0"/>
    <w:pPr>
      <w:ind w:left="113"/>
      <w:jc w:val="left"/>
    </w:pPr>
    <w:rPr>
      <w:snapToGrid/>
    </w:rPr>
  </w:style>
  <w:style w:type="paragraph" w:customStyle="1" w:styleId="12">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lang w:val="en-US" w:eastAsia="de-DE" w:bidi="en-US"/>
    </w:rPr>
  </w:style>
  <w:style w:type="paragraph" w:customStyle="1" w:styleId="13">
    <w:name w:val="MDPI_1.6_affiliation"/>
    <w:basedOn w:val="12"/>
    <w:qFormat/>
    <w:uiPriority w:val="0"/>
    <w:pPr>
      <w:spacing w:before="0"/>
      <w:ind w:left="311" w:hanging="198"/>
      <w:jc w:val="left"/>
    </w:pPr>
    <w:rPr>
      <w:snapToGrid/>
      <w:szCs w:val="18"/>
    </w:rPr>
  </w:style>
  <w:style w:type="paragraph" w:customStyle="1" w:styleId="14">
    <w:name w:val="MDPI_1.7_abstract"/>
    <w:basedOn w:val="10"/>
    <w:next w:val="15"/>
    <w:qFormat/>
    <w:uiPriority w:val="0"/>
    <w:pPr>
      <w:spacing w:before="240"/>
      <w:ind w:left="113" w:firstLine="0"/>
    </w:pPr>
    <w:rPr>
      <w:snapToGrid/>
    </w:rPr>
  </w:style>
  <w:style w:type="paragraph" w:customStyle="1" w:styleId="15">
    <w:name w:val="MDPI_1.8_keywords"/>
    <w:basedOn w:val="10"/>
    <w:next w:val="1"/>
    <w:qFormat/>
    <w:uiPriority w:val="0"/>
    <w:pPr>
      <w:spacing w:before="240"/>
      <w:ind w:left="113" w:firstLine="0"/>
    </w:pPr>
  </w:style>
  <w:style w:type="paragraph" w:customStyle="1" w:styleId="16">
    <w:name w:val="MDPI_1.9_line"/>
    <w:basedOn w:val="10"/>
    <w:qFormat/>
    <w:uiPriority w:val="0"/>
    <w:pPr>
      <w:pBdr>
        <w:bottom w:val="single" w:color="auto" w:sz="6" w:space="1"/>
      </w:pBdr>
      <w:ind w:firstLine="0"/>
    </w:pPr>
    <w:rPr>
      <w:snapToGrid/>
      <w:szCs w:val="24"/>
    </w:rPr>
  </w:style>
  <w:style w:type="paragraph" w:customStyle="1" w:styleId="17">
    <w:name w:val="MDPI_2.1_heading1"/>
    <w:basedOn w:val="18"/>
    <w:qFormat/>
    <w:uiPriority w:val="0"/>
    <w:pPr>
      <w:outlineLvl w:val="0"/>
    </w:pPr>
    <w:rPr>
      <w:b/>
    </w:rPr>
  </w:style>
  <w:style w:type="paragraph" w:customStyle="1" w:styleId="18">
    <w:name w:val="MDPI_2.3_heading3"/>
    <w:basedOn w:val="10"/>
    <w:qFormat/>
    <w:uiPriority w:val="0"/>
    <w:pPr>
      <w:spacing w:before="240" w:after="120"/>
      <w:ind w:firstLine="0"/>
      <w:jc w:val="left"/>
      <w:outlineLvl w:val="2"/>
    </w:pPr>
  </w:style>
  <w:style w:type="paragraph" w:customStyle="1" w:styleId="19">
    <w:name w:val="MDPI_2.2_heading2"/>
    <w:basedOn w:val="1"/>
    <w:qFormat/>
    <w:uiPriority w:val="0"/>
    <w:pPr>
      <w:kinsoku w:val="0"/>
      <w:overflowPunct w:val="0"/>
      <w:autoSpaceDE w:val="0"/>
      <w:autoSpaceDN w:val="0"/>
      <w:adjustRightInd w:val="0"/>
      <w:snapToGrid w:val="0"/>
      <w:spacing w:before="240" w:after="120" w:line="260" w:lineRule="atLeast"/>
      <w:jc w:val="left"/>
      <w:outlineLvl w:val="1"/>
    </w:pPr>
    <w:rPr>
      <w:rFonts w:ascii="Palatino Linotype" w:hAnsi="Palatino Linotype"/>
      <w:i/>
      <w:snapToGrid w:val="0"/>
      <w:sz w:val="20"/>
      <w:szCs w:val="22"/>
      <w:lang w:bidi="en-US"/>
    </w:rPr>
  </w:style>
  <w:style w:type="paragraph" w:customStyle="1" w:styleId="20">
    <w:name w:val="MDPI_3.5_text_before_list"/>
    <w:basedOn w:val="10"/>
    <w:qFormat/>
    <w:uiPriority w:val="0"/>
    <w:pPr>
      <w:spacing w:after="120"/>
    </w:pPr>
  </w:style>
  <w:style w:type="paragraph" w:customStyle="1" w:styleId="21">
    <w:name w:val="MDPI_4.2_table_body"/>
    <w:qFormat/>
    <w:uiPriority w:val="0"/>
    <w:pPr>
      <w:adjustRightInd w:val="0"/>
      <w:snapToGrid w:val="0"/>
      <w:spacing w:line="260" w:lineRule="atLeast"/>
      <w:jc w:val="center"/>
    </w:pPr>
    <w:rPr>
      <w:rFonts w:ascii="Palatino Linotype" w:hAnsi="Palatino Linotype" w:eastAsia="Times New Roman" w:cs="Times New Roman"/>
      <w:snapToGrid w:val="0"/>
      <w:color w:val="000000"/>
      <w:lang w:val="en-US" w:eastAsia="de-DE" w:bidi="en-US"/>
    </w:rPr>
  </w:style>
  <w:style w:type="paragraph" w:customStyle="1" w:styleId="22">
    <w:name w:val="15-论文图表"/>
    <w:basedOn w:val="1"/>
    <w:qFormat/>
    <w:uiPriority w:val="0"/>
    <w:pPr>
      <w:widowControl w:val="0"/>
      <w:adjustRightInd w:val="0"/>
      <w:snapToGrid w:val="0"/>
      <w:spacing w:line="240" w:lineRule="auto"/>
      <w:jc w:val="center"/>
    </w:pPr>
    <w:rPr>
      <w:rFonts w:ascii="E-BZ+ZEdB4M-1" w:hAnsi="E-BZ+ZEdB4M-1" w:eastAsia="宋体" w:cs="E-BZ+ZEdB4M-1"/>
      <w:bCs/>
      <w:color w:val="auto"/>
      <w:sz w:val="18"/>
      <w:szCs w:val="28"/>
      <w:lang w:eastAsia="zh-CN"/>
    </w:rPr>
  </w:style>
  <w:style w:type="paragraph" w:customStyle="1" w:styleId="23">
    <w:name w:val="MDPI_6.4_CoI"/>
    <w:basedOn w:val="12"/>
    <w:qFormat/>
    <w:uiPriority w:val="0"/>
  </w:style>
  <w:style w:type="paragraph" w:customStyle="1" w:styleId="24">
    <w:name w:val="MDPI_7.1_References"/>
    <w:basedOn w:val="12"/>
    <w:qFormat/>
    <w:uiPriority w:val="0"/>
    <w:pPr>
      <w:numPr>
        <w:ilvl w:val="0"/>
        <w:numId w:val="1"/>
      </w:numPr>
      <w:spacing w:before="0" w:line="260" w:lineRule="atLeast"/>
      <w:ind w:left="425" w:hanging="425"/>
    </w:p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5.emf"/><Relationship Id="rId26" Type="http://schemas.openxmlformats.org/officeDocument/2006/relationships/image" Target="media/image14.emf"/><Relationship Id="rId25" Type="http://schemas.openxmlformats.org/officeDocument/2006/relationships/image" Target="media/image13.emf"/><Relationship Id="rId24" Type="http://schemas.openxmlformats.org/officeDocument/2006/relationships/image" Target="media/image12.emf"/><Relationship Id="rId23" Type="http://schemas.openxmlformats.org/officeDocument/2006/relationships/image" Target="media/image11.emf"/><Relationship Id="rId22" Type="http://schemas.openxmlformats.org/officeDocument/2006/relationships/image" Target="media/image10.emf"/><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2019-06-02T08:38:00Z</dcterms:created>
  <dc:creator>欢欢默</dc:creator>
  <cp:lastModifiedBy>shd</cp:lastModifiedBy>
  <dcterms:modified xsi:type="dcterms:W3CDTF">2020-08-11T05:52:29Z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