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184D9" w14:textId="77777777" w:rsidR="003E5DF7" w:rsidRPr="00A41C0E" w:rsidRDefault="003E5DF7"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cstheme="minorHAnsi"/>
          <w:b/>
          <w:lang w:val="en-US"/>
        </w:rPr>
      </w:pPr>
    </w:p>
    <w:p w14:paraId="1B024CE7" w14:textId="5E46298E" w:rsidR="003E5DF7" w:rsidRPr="00A41C0E" w:rsidRDefault="005D41AA"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cstheme="minorHAnsi"/>
          <w:b/>
          <w:lang w:val="en-US"/>
        </w:rPr>
      </w:pPr>
      <w:r w:rsidRPr="00A41C0E">
        <w:rPr>
          <w:rFonts w:eastAsia="Calibri" w:cstheme="minorHAnsi"/>
          <w:b/>
          <w:lang w:val="en-US"/>
        </w:rPr>
        <w:t>A Modeling Study on The Estimation of COVID-19 Daily and Weekly Cases and Reproduction Number Using</w:t>
      </w:r>
      <w:r w:rsidR="00475669" w:rsidRPr="00A41C0E">
        <w:rPr>
          <w:rFonts w:eastAsia="Calibri" w:cstheme="minorHAnsi"/>
          <w:b/>
          <w:lang w:val="en-US"/>
        </w:rPr>
        <w:t xml:space="preserve"> </w:t>
      </w:r>
      <w:proofErr w:type="gramStart"/>
      <w:r w:rsidR="00475669" w:rsidRPr="00A41C0E">
        <w:rPr>
          <w:rFonts w:eastAsia="Calibri" w:cstheme="minorHAnsi"/>
          <w:b/>
          <w:lang w:val="en-US"/>
        </w:rPr>
        <w:t>The</w:t>
      </w:r>
      <w:proofErr w:type="gramEnd"/>
      <w:r w:rsidRPr="00A41C0E">
        <w:rPr>
          <w:rFonts w:eastAsia="Calibri" w:cstheme="minorHAnsi"/>
          <w:b/>
          <w:lang w:val="en-US"/>
        </w:rPr>
        <w:t xml:space="preserve"> Adaptive </w:t>
      </w:r>
      <w:proofErr w:type="spellStart"/>
      <w:r w:rsidRPr="00A41C0E">
        <w:rPr>
          <w:rFonts w:eastAsia="Calibri" w:cstheme="minorHAnsi"/>
          <w:b/>
          <w:lang w:val="en-US"/>
        </w:rPr>
        <w:t>Kalman</w:t>
      </w:r>
      <w:proofErr w:type="spellEnd"/>
      <w:r w:rsidRPr="00A41C0E">
        <w:rPr>
          <w:rFonts w:eastAsia="Calibri" w:cstheme="minorHAnsi"/>
          <w:b/>
          <w:lang w:val="en-US"/>
        </w:rPr>
        <w:t xml:space="preserve"> Filter: </w:t>
      </w:r>
      <w:r w:rsidR="00E804D7" w:rsidRPr="00A41C0E">
        <w:rPr>
          <w:rFonts w:eastAsia="Calibri" w:cstheme="minorHAnsi"/>
          <w:b/>
          <w:lang w:val="en-US"/>
        </w:rPr>
        <w:t xml:space="preserve">The example of </w:t>
      </w:r>
      <w:r w:rsidRPr="00A41C0E">
        <w:rPr>
          <w:rFonts w:eastAsia="Calibri" w:cstheme="minorHAnsi"/>
          <w:b/>
          <w:lang w:val="en-US"/>
        </w:rPr>
        <w:t>Ziraat Bank</w:t>
      </w:r>
      <w:r w:rsidR="00E804D7" w:rsidRPr="00A41C0E">
        <w:rPr>
          <w:rFonts w:eastAsia="Calibri" w:cstheme="minorHAnsi"/>
          <w:b/>
          <w:lang w:val="en-US"/>
        </w:rPr>
        <w:t>,</w:t>
      </w:r>
      <w:r w:rsidRPr="00A41C0E">
        <w:rPr>
          <w:rFonts w:eastAsia="Calibri" w:cstheme="minorHAnsi"/>
          <w:b/>
          <w:lang w:val="en-US"/>
        </w:rPr>
        <w:t xml:space="preserve"> Turkey </w:t>
      </w:r>
    </w:p>
    <w:p w14:paraId="424D0C1D" w14:textId="75B70822" w:rsidR="003E5DF7" w:rsidRPr="00A41C0E" w:rsidRDefault="005D41AA" w:rsidP="0013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r w:rsidRPr="00A41C0E">
        <w:rPr>
          <w:rFonts w:eastAsia="Calibri" w:cstheme="minorHAnsi"/>
          <w:color w:val="202124"/>
          <w:vertAlign w:val="superscript"/>
          <w:lang w:val="en-US"/>
        </w:rPr>
        <w:t>1</w:t>
      </w:r>
      <w:r w:rsidRPr="00A41C0E">
        <w:rPr>
          <w:rFonts w:eastAsia="Calibri" w:cstheme="minorHAnsi"/>
          <w:color w:val="202124"/>
          <w:lang w:val="en-US"/>
        </w:rPr>
        <w:t>Dr. İlker MET, Technology Management,</w:t>
      </w:r>
      <w:r w:rsidR="001A0CC6">
        <w:rPr>
          <w:rFonts w:eastAsia="Calibri" w:cstheme="minorHAnsi"/>
          <w:color w:val="202124"/>
          <w:lang w:val="en-US"/>
        </w:rPr>
        <w:t xml:space="preserve"> KHO, Head of Human Resources, Ziraat</w:t>
      </w:r>
      <w:r w:rsidR="00DD60DB" w:rsidRPr="00A41C0E">
        <w:rPr>
          <w:rFonts w:eastAsia="Calibri" w:cstheme="minorHAnsi"/>
          <w:color w:val="202124"/>
          <w:lang w:val="en-US"/>
        </w:rPr>
        <w:t xml:space="preserve"> B</w:t>
      </w:r>
      <w:r w:rsidRPr="00A41C0E">
        <w:rPr>
          <w:rFonts w:eastAsia="Calibri" w:cstheme="minorHAnsi"/>
          <w:color w:val="202124"/>
          <w:lang w:val="en-US"/>
        </w:rPr>
        <w:t xml:space="preserve">ank, Ankara, Turkey, </w:t>
      </w:r>
      <w:hyperlink r:id="rId7" w:history="1">
        <w:r w:rsidRPr="00A41C0E">
          <w:rPr>
            <w:rStyle w:val="Kpr"/>
            <w:rFonts w:eastAsia="Calibri" w:cstheme="minorHAnsi"/>
            <w:lang w:val="en-US"/>
          </w:rPr>
          <w:t>imet@ziraatbank.com.tr</w:t>
        </w:r>
      </w:hyperlink>
      <w:bookmarkStart w:id="0" w:name="_GoBack"/>
      <w:bookmarkEnd w:id="0"/>
    </w:p>
    <w:p w14:paraId="20D69858" w14:textId="77777777" w:rsidR="003E5DF7" w:rsidRPr="00A41C0E" w:rsidRDefault="005D41AA" w:rsidP="00135694">
      <w:pPr>
        <w:pStyle w:val="Default"/>
        <w:spacing w:line="276" w:lineRule="auto"/>
        <w:jc w:val="both"/>
        <w:rPr>
          <w:rFonts w:asciiTheme="minorHAnsi" w:eastAsia="Calibri" w:hAnsiTheme="minorHAnsi" w:cstheme="minorHAnsi"/>
          <w:sz w:val="22"/>
          <w:lang w:val="en-US"/>
        </w:rPr>
      </w:pPr>
      <w:r w:rsidRPr="00A41C0E">
        <w:rPr>
          <w:rFonts w:asciiTheme="minorHAnsi" w:eastAsia="Calibri" w:hAnsiTheme="minorHAnsi" w:cstheme="minorHAnsi"/>
          <w:sz w:val="22"/>
          <w:lang w:val="en-US"/>
        </w:rPr>
        <w:t xml:space="preserve">Dr. Levent ÖZBEK, </w:t>
      </w:r>
      <w:r w:rsidRPr="00A41C0E">
        <w:rPr>
          <w:rFonts w:asciiTheme="minorHAnsi" w:eastAsia="Calibri" w:hAnsiTheme="minorHAnsi" w:cstheme="minorHAnsi"/>
          <w:color w:val="202124"/>
          <w:sz w:val="22"/>
          <w:lang w:val="en-US"/>
        </w:rPr>
        <w:t xml:space="preserve">Department of Statistics, Ankara University Faculty of Science, Ankara, </w:t>
      </w:r>
      <w:r w:rsidRPr="00A41C0E">
        <w:rPr>
          <w:rFonts w:asciiTheme="minorHAnsi" w:hAnsiTheme="minorHAnsi" w:cstheme="minorHAnsi"/>
          <w:color w:val="202124"/>
          <w:sz w:val="22"/>
          <w:lang w:val="en-US"/>
        </w:rPr>
        <w:t>Turkey,</w:t>
      </w:r>
      <w:r w:rsidRPr="00A41C0E">
        <w:rPr>
          <w:rFonts w:asciiTheme="minorHAnsi" w:eastAsia="Calibri" w:hAnsiTheme="minorHAnsi" w:cstheme="minorHAnsi"/>
          <w:color w:val="202124"/>
          <w:sz w:val="22"/>
          <w:lang w:val="en-US"/>
        </w:rPr>
        <w:t xml:space="preserve"> </w:t>
      </w:r>
      <w:hyperlink r:id="rId8" w:history="1">
        <w:r w:rsidRPr="00A41C0E">
          <w:rPr>
            <w:rStyle w:val="Kpr"/>
            <w:rFonts w:asciiTheme="minorHAnsi" w:eastAsia="Calibri" w:hAnsiTheme="minorHAnsi" w:cstheme="minorHAnsi"/>
            <w:sz w:val="22"/>
            <w:lang w:val="en-US"/>
          </w:rPr>
          <w:t>Levent.Ozbek@science.ankara.edu.tr</w:t>
        </w:r>
      </w:hyperlink>
    </w:p>
    <w:p w14:paraId="639F1958" w14:textId="77777777" w:rsidR="003E5DF7" w:rsidRPr="00A41C0E" w:rsidRDefault="003E5DF7" w:rsidP="00C101AE">
      <w:pPr>
        <w:pStyle w:val="Default"/>
        <w:spacing w:line="276" w:lineRule="auto"/>
        <w:jc w:val="both"/>
        <w:rPr>
          <w:rFonts w:asciiTheme="minorHAnsi" w:eastAsia="Calibri" w:hAnsiTheme="minorHAnsi" w:cstheme="minorHAnsi"/>
          <w:sz w:val="22"/>
          <w:lang w:val="en-US"/>
        </w:rPr>
      </w:pPr>
    </w:p>
    <w:p w14:paraId="699C39B4" w14:textId="77777777" w:rsidR="003E5DF7" w:rsidRPr="00A41C0E" w:rsidRDefault="005D41AA" w:rsidP="00FD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r w:rsidRPr="00A41C0E">
        <w:rPr>
          <w:rFonts w:eastAsia="Calibri" w:cstheme="minorHAnsi"/>
          <w:color w:val="202124"/>
          <w:lang w:val="en-US"/>
        </w:rPr>
        <w:t xml:space="preserve">Himmet AKSOY, Business Administration, Selçuk University, Human Resources, Ziraat Bank, Ankara, Turkey, </w:t>
      </w:r>
      <w:hyperlink r:id="rId9" w:history="1">
        <w:r w:rsidRPr="00A41C0E">
          <w:rPr>
            <w:rStyle w:val="Kpr"/>
            <w:rFonts w:eastAsia="Calibri" w:cstheme="minorHAnsi"/>
            <w:lang w:val="en-US"/>
          </w:rPr>
          <w:t>hiaksoy@ziraatbank.com.tr</w:t>
        </w:r>
      </w:hyperlink>
    </w:p>
    <w:p w14:paraId="295EAE72" w14:textId="667A255A" w:rsidR="003E5DF7" w:rsidRPr="00A41C0E" w:rsidRDefault="005D41AA" w:rsidP="00FD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02124"/>
          <w:vertAlign w:val="superscript"/>
          <w:lang w:val="en-US"/>
        </w:rPr>
      </w:pPr>
      <w:r w:rsidRPr="00A41C0E">
        <w:rPr>
          <w:rFonts w:eastAsia="Calibri" w:cstheme="minorHAnsi"/>
          <w:color w:val="202124"/>
          <w:lang w:val="en-US"/>
        </w:rPr>
        <w:t xml:space="preserve">Ayfer ERKOÇ, Statistics, Ankara University, Career Management Officer, Ziraat Bank, Ankara, Turkey, </w:t>
      </w:r>
      <w:hyperlink r:id="rId10" w:history="1">
        <w:r w:rsidRPr="00A41C0E">
          <w:rPr>
            <w:rStyle w:val="Kpr"/>
            <w:rFonts w:eastAsia="Calibri" w:cstheme="minorHAnsi"/>
            <w:lang w:val="en-US"/>
          </w:rPr>
          <w:t>ayfcelik@ziraatbank.com.tr</w:t>
        </w:r>
      </w:hyperlink>
    </w:p>
    <w:p w14:paraId="30570F27" w14:textId="77777777" w:rsidR="003E5DF7" w:rsidRPr="00A41C0E" w:rsidRDefault="003E5DF7" w:rsidP="0035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16ED0670" w14:textId="77777777" w:rsidR="003E5DF7" w:rsidRPr="00A41C0E" w:rsidRDefault="005D41AA" w:rsidP="0035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r w:rsidRPr="00A41C0E">
        <w:rPr>
          <w:rFonts w:eastAsia="Calibri" w:cstheme="minorHAnsi"/>
          <w:b/>
          <w:vertAlign w:val="superscript"/>
          <w:lang w:val="en-US"/>
        </w:rPr>
        <w:t>1</w:t>
      </w:r>
      <w:r w:rsidRPr="00A41C0E">
        <w:rPr>
          <w:rFonts w:eastAsia="Calibri" w:cstheme="minorHAnsi"/>
          <w:b/>
          <w:lang w:val="en-US"/>
        </w:rPr>
        <w:t xml:space="preserve">Corresponding Author: </w:t>
      </w:r>
      <w:r w:rsidRPr="00A41C0E">
        <w:rPr>
          <w:rFonts w:eastAsia="Calibri" w:cstheme="minorHAnsi"/>
          <w:lang w:val="en-US"/>
        </w:rPr>
        <w:t>Dr. İlker Met,</w:t>
      </w:r>
      <w:r w:rsidRPr="00A41C0E">
        <w:rPr>
          <w:rFonts w:eastAsia="Calibri" w:cstheme="minorHAnsi"/>
          <w:b/>
          <w:lang w:val="en-US"/>
        </w:rPr>
        <w:t xml:space="preserve"> </w:t>
      </w:r>
    </w:p>
    <w:p w14:paraId="1E1CC42A" w14:textId="77777777" w:rsidR="003E5DF7" w:rsidRPr="00A41C0E" w:rsidRDefault="005D41AA"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r w:rsidRPr="00A41C0E">
        <w:rPr>
          <w:rFonts w:eastAsia="Calibri" w:cstheme="minorHAnsi"/>
          <w:color w:val="202124"/>
          <w:lang w:val="en-US"/>
        </w:rPr>
        <w:t xml:space="preserve">  Ziraat Bank, </w:t>
      </w:r>
      <w:proofErr w:type="spellStart"/>
      <w:r w:rsidRPr="00A41C0E">
        <w:rPr>
          <w:rFonts w:eastAsia="Calibri" w:cstheme="minorHAnsi"/>
          <w:color w:val="202124"/>
          <w:lang w:val="en-US"/>
        </w:rPr>
        <w:t>Anafartalar</w:t>
      </w:r>
      <w:proofErr w:type="spellEnd"/>
      <w:r w:rsidRPr="00A41C0E">
        <w:rPr>
          <w:rFonts w:eastAsia="Calibri" w:cstheme="minorHAnsi"/>
          <w:color w:val="202124"/>
          <w:lang w:val="en-US"/>
        </w:rPr>
        <w:t xml:space="preserve"> Street, No</w:t>
      </w:r>
      <w:proofErr w:type="gramStart"/>
      <w:r w:rsidRPr="00A41C0E">
        <w:rPr>
          <w:rFonts w:eastAsia="Calibri" w:cstheme="minorHAnsi"/>
          <w:color w:val="202124"/>
          <w:lang w:val="en-US"/>
        </w:rPr>
        <w:t>:8</w:t>
      </w:r>
      <w:proofErr w:type="gramEnd"/>
      <w:r w:rsidRPr="00A41C0E">
        <w:rPr>
          <w:rFonts w:eastAsia="Calibri" w:cstheme="minorHAnsi"/>
          <w:color w:val="202124"/>
          <w:lang w:val="en-US"/>
        </w:rPr>
        <w:t>, 06080, Ankara/ Turkey, +903125842000</w:t>
      </w:r>
    </w:p>
    <w:p w14:paraId="509E520E" w14:textId="77777777" w:rsidR="003E5DF7" w:rsidRPr="00A41C0E" w:rsidRDefault="003E5DF7" w:rsidP="00FB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64BEB1E9" w14:textId="77777777" w:rsidR="003E5DF7" w:rsidRPr="00A41C0E" w:rsidRDefault="003E5DF7" w:rsidP="00FB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02BC14C9" w14:textId="77777777" w:rsidR="003E5DF7" w:rsidRPr="00A41C0E" w:rsidRDefault="003E5DF7" w:rsidP="00FC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04760E08" w14:textId="77777777" w:rsidR="003E5DF7" w:rsidRPr="00A41C0E" w:rsidRDefault="003E5DF7" w:rsidP="00FC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4005066D"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1BD452F1"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3B7E9974"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02D1CFEF"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4622C0AA"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3E46267B"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243F1CAB"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243B99C0"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1D86151F"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3BE50CD8"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5D2A985A"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4623A563"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608CA7FF"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202124"/>
          <w:lang w:val="en-US"/>
        </w:rPr>
      </w:pPr>
    </w:p>
    <w:p w14:paraId="0F15C419" w14:textId="77777777" w:rsidR="003E5DF7" w:rsidRPr="00A41C0E" w:rsidRDefault="005D41AA" w:rsidP="00BE3492">
      <w:pPr>
        <w:pStyle w:val="Balk1"/>
        <w:jc w:val="both"/>
        <w:rPr>
          <w:rFonts w:eastAsia="Calibri" w:cstheme="minorHAnsi"/>
          <w:lang w:val="en-US"/>
        </w:rPr>
      </w:pPr>
      <w:r w:rsidRPr="00A41C0E">
        <w:rPr>
          <w:rFonts w:eastAsia="Calibri" w:cstheme="minorHAnsi"/>
          <w:lang w:val="en-US"/>
        </w:rPr>
        <w:t>Abstract</w:t>
      </w:r>
    </w:p>
    <w:p w14:paraId="51109A1E" w14:textId="1A085C4A" w:rsidR="003E5DF7" w:rsidRPr="00A41C0E" w:rsidRDefault="005D41AA" w:rsidP="00135694">
      <w:pPr>
        <w:jc w:val="both"/>
        <w:rPr>
          <w:rFonts w:cstheme="minorHAnsi"/>
          <w:b/>
          <w:lang w:val="en-US"/>
        </w:rPr>
      </w:pPr>
      <w:r w:rsidRPr="00A41C0E">
        <w:rPr>
          <w:rFonts w:eastAsia="Calibri" w:cstheme="minorHAnsi"/>
          <w:b/>
          <w:lang w:val="en-US"/>
        </w:rPr>
        <w:t xml:space="preserve">Objective: </w:t>
      </w:r>
      <w:r w:rsidRPr="00A41C0E">
        <w:rPr>
          <w:rFonts w:eastAsia="Calibri" w:cstheme="minorHAnsi"/>
          <w:lang w:val="en-US"/>
        </w:rPr>
        <w:t>Since the beginning of 20</w:t>
      </w:r>
      <w:r w:rsidR="00E804D7" w:rsidRPr="00A41C0E">
        <w:rPr>
          <w:rFonts w:eastAsia="Calibri" w:cstheme="minorHAnsi"/>
          <w:lang w:val="en-US"/>
        </w:rPr>
        <w:t>20</w:t>
      </w:r>
      <w:r w:rsidRPr="00A41C0E">
        <w:rPr>
          <w:rFonts w:eastAsia="Calibri" w:cstheme="minorHAnsi"/>
          <w:lang w:val="en-US"/>
        </w:rPr>
        <w:t xml:space="preserve">, the world has </w:t>
      </w:r>
      <w:r w:rsidR="006D381F" w:rsidRPr="00A41C0E">
        <w:rPr>
          <w:rFonts w:eastAsia="Calibri" w:cstheme="minorHAnsi"/>
          <w:lang w:val="en-US"/>
        </w:rPr>
        <w:t>been struggling</w:t>
      </w:r>
      <w:r w:rsidRPr="00A41C0E">
        <w:rPr>
          <w:rFonts w:eastAsia="Calibri" w:cstheme="minorHAnsi"/>
          <w:lang w:val="en-US"/>
        </w:rPr>
        <w:t xml:space="preserve"> with a viral epidemic (COVID-19), which poses a serious threat to </w:t>
      </w:r>
      <w:r w:rsidR="006D381F" w:rsidRPr="00A41C0E">
        <w:rPr>
          <w:rFonts w:eastAsia="Calibri" w:cstheme="minorHAnsi"/>
          <w:lang w:val="en-US"/>
        </w:rPr>
        <w:t xml:space="preserve">the collective </w:t>
      </w:r>
      <w:r w:rsidRPr="00A41C0E">
        <w:rPr>
          <w:rFonts w:eastAsia="Calibri" w:cstheme="minorHAnsi"/>
          <w:lang w:val="en-US"/>
        </w:rPr>
        <w:t>health</w:t>
      </w:r>
      <w:r w:rsidR="006D381F" w:rsidRPr="00A41C0E">
        <w:rPr>
          <w:rFonts w:eastAsia="Calibri" w:cstheme="minorHAnsi"/>
          <w:lang w:val="en-US"/>
        </w:rPr>
        <w:t xml:space="preserve"> of the human race</w:t>
      </w:r>
      <w:r w:rsidRPr="00A41C0E">
        <w:rPr>
          <w:rFonts w:eastAsia="Calibri" w:cstheme="minorHAnsi"/>
          <w:lang w:val="en-US"/>
        </w:rPr>
        <w:t xml:space="preserve">. In order to overcome and combat this virus, </w:t>
      </w:r>
      <w:r w:rsidR="006D381F" w:rsidRPr="00A41C0E">
        <w:rPr>
          <w:rFonts w:eastAsia="Calibri" w:cstheme="minorHAnsi"/>
          <w:lang w:val="en-US"/>
        </w:rPr>
        <w:t xml:space="preserve">coming up </w:t>
      </w:r>
      <w:r w:rsidR="00CF0316" w:rsidRPr="00A41C0E">
        <w:rPr>
          <w:rFonts w:eastAsia="Calibri" w:cstheme="minorHAnsi"/>
          <w:lang w:val="en-US"/>
        </w:rPr>
        <w:t xml:space="preserve">with effective policies </w:t>
      </w:r>
      <w:r w:rsidRPr="00A41C0E">
        <w:rPr>
          <w:rFonts w:eastAsia="Calibri" w:cstheme="minorHAnsi"/>
          <w:lang w:val="en-US"/>
        </w:rPr>
        <w:t>faster than the reproduction rate of</w:t>
      </w:r>
      <w:r w:rsidR="006D381F" w:rsidRPr="00A41C0E">
        <w:rPr>
          <w:rFonts w:eastAsia="Calibri" w:cstheme="minorHAnsi"/>
          <w:lang w:val="en-US"/>
        </w:rPr>
        <w:t xml:space="preserve"> the</w:t>
      </w:r>
      <w:r w:rsidRPr="00A41C0E">
        <w:rPr>
          <w:rFonts w:eastAsia="Calibri" w:cstheme="minorHAnsi"/>
          <w:lang w:val="en-US"/>
        </w:rPr>
        <w:t xml:space="preserve"> disease is</w:t>
      </w:r>
      <w:r w:rsidR="006D381F" w:rsidRPr="00A41C0E">
        <w:rPr>
          <w:rFonts w:eastAsia="Calibri" w:cstheme="minorHAnsi"/>
          <w:lang w:val="en-US"/>
        </w:rPr>
        <w:t xml:space="preserve"> of the utmost importance</w:t>
      </w:r>
      <w:r w:rsidRPr="00A41C0E">
        <w:rPr>
          <w:rFonts w:eastAsia="Calibri" w:cstheme="minorHAnsi"/>
          <w:lang w:val="en-US"/>
        </w:rPr>
        <w:t>.  Mathematical modeling of epidemics is critical for developing</w:t>
      </w:r>
      <w:r w:rsidR="00CF0316" w:rsidRPr="00A41C0E">
        <w:rPr>
          <w:rFonts w:eastAsia="Calibri" w:cstheme="minorHAnsi"/>
          <w:lang w:val="en-US"/>
        </w:rPr>
        <w:t xml:space="preserve"> such</w:t>
      </w:r>
      <w:r w:rsidRPr="00A41C0E">
        <w:rPr>
          <w:rFonts w:eastAsia="Calibri" w:cstheme="minorHAnsi"/>
          <w:lang w:val="en-US"/>
        </w:rPr>
        <w:t xml:space="preserve"> policies, especially</w:t>
      </w:r>
      <w:r w:rsidR="00CF0316" w:rsidRPr="00A41C0E">
        <w:rPr>
          <w:rFonts w:eastAsia="Calibri" w:cstheme="minorHAnsi"/>
          <w:lang w:val="en-US"/>
        </w:rPr>
        <w:t xml:space="preserve"> </w:t>
      </w:r>
      <w:r w:rsidR="00AF6EA9" w:rsidRPr="00A41C0E">
        <w:rPr>
          <w:rFonts w:eastAsia="Calibri" w:cstheme="minorHAnsi"/>
          <w:lang w:val="en-US"/>
        </w:rPr>
        <w:t xml:space="preserve">during </w:t>
      </w:r>
      <w:r w:rsidR="00CF0316" w:rsidRPr="00A41C0E">
        <w:rPr>
          <w:rFonts w:eastAsia="Calibri" w:cstheme="minorHAnsi"/>
          <w:lang w:val="en-US"/>
        </w:rPr>
        <w:t>these</w:t>
      </w:r>
      <w:r w:rsidRPr="00A41C0E">
        <w:rPr>
          <w:rFonts w:eastAsia="Calibri" w:cstheme="minorHAnsi"/>
          <w:lang w:val="en-US"/>
        </w:rPr>
        <w:t xml:space="preserve"> uncertain times. As </w:t>
      </w:r>
      <w:r w:rsidR="00CF0316" w:rsidRPr="00A41C0E">
        <w:rPr>
          <w:rFonts w:eastAsia="Calibri" w:cstheme="minorHAnsi"/>
          <w:lang w:val="en-US"/>
        </w:rPr>
        <w:t>with</w:t>
      </w:r>
      <w:r w:rsidRPr="00A41C0E">
        <w:rPr>
          <w:rFonts w:eastAsia="Calibri" w:cstheme="minorHAnsi"/>
          <w:lang w:val="en-US"/>
        </w:rPr>
        <w:t xml:space="preserve"> previous </w:t>
      </w:r>
      <w:r w:rsidR="00CF0316" w:rsidRPr="00A41C0E">
        <w:rPr>
          <w:rFonts w:eastAsia="Calibri" w:cstheme="minorHAnsi"/>
          <w:lang w:val="en-US"/>
        </w:rPr>
        <w:t xml:space="preserve">epidemics, we, like the </w:t>
      </w:r>
      <w:r w:rsidRPr="00A41C0E">
        <w:rPr>
          <w:rFonts w:eastAsia="Calibri" w:cstheme="minorHAnsi"/>
          <w:lang w:val="en-US"/>
        </w:rPr>
        <w:t>scientists</w:t>
      </w:r>
      <w:r w:rsidR="00CF0316" w:rsidRPr="00A41C0E">
        <w:rPr>
          <w:rFonts w:eastAsia="Calibri" w:cstheme="minorHAnsi"/>
          <w:lang w:val="en-US"/>
        </w:rPr>
        <w:t xml:space="preserve"> before us, are attempting to model </w:t>
      </w:r>
      <w:r w:rsidRPr="00A41C0E">
        <w:rPr>
          <w:rFonts w:eastAsia="Calibri" w:cstheme="minorHAnsi"/>
          <w:lang w:val="en-US"/>
        </w:rPr>
        <w:t xml:space="preserve">disease case data to support policy makers in this period. </w:t>
      </w:r>
    </w:p>
    <w:p w14:paraId="04F56318" w14:textId="3EA83332" w:rsidR="003E5DF7" w:rsidRPr="00A41C0E" w:rsidRDefault="005D41AA" w:rsidP="00135694">
      <w:pPr>
        <w:spacing w:line="240" w:lineRule="auto"/>
        <w:jc w:val="both"/>
        <w:rPr>
          <w:rFonts w:eastAsia="Calibri" w:cstheme="minorHAnsi"/>
          <w:lang w:val="en-US"/>
        </w:rPr>
      </w:pPr>
      <w:r w:rsidRPr="00A41C0E">
        <w:rPr>
          <w:rFonts w:eastAsia="Calibri" w:cstheme="minorHAnsi"/>
          <w:b/>
          <w:lang w:val="en-US"/>
        </w:rPr>
        <w:t xml:space="preserve">Methods: </w:t>
      </w:r>
      <w:r w:rsidRPr="00A41C0E">
        <w:rPr>
          <w:rFonts w:eastAsia="Calibri" w:cstheme="minorHAnsi"/>
          <w:lang w:val="en-US"/>
        </w:rPr>
        <w:t xml:space="preserve">In this study, the reproduction number and model parameters were predicted using </w:t>
      </w:r>
      <w:proofErr w:type="gramStart"/>
      <w:r w:rsidRPr="00A41C0E">
        <w:rPr>
          <w:rFonts w:eastAsia="Calibri" w:cstheme="minorHAnsi"/>
          <w:lang w:val="en-US"/>
        </w:rPr>
        <w:t>AR</w:t>
      </w:r>
      <w:r w:rsidR="00475669" w:rsidRPr="00A41C0E">
        <w:rPr>
          <w:rFonts w:eastAsia="Calibri" w:cstheme="minorHAnsi"/>
          <w:lang w:val="en-US"/>
        </w:rPr>
        <w:t>(</w:t>
      </w:r>
      <w:proofErr w:type="gramEnd"/>
      <w:r w:rsidRPr="00A41C0E">
        <w:rPr>
          <w:rFonts w:eastAsia="Calibri" w:cstheme="minorHAnsi"/>
          <w:lang w:val="en-US"/>
        </w:rPr>
        <w:t>1</w:t>
      </w:r>
      <w:r w:rsidR="00475669" w:rsidRPr="00A41C0E">
        <w:rPr>
          <w:rFonts w:eastAsia="Calibri" w:cstheme="minorHAnsi"/>
          <w:lang w:val="en-US"/>
        </w:rPr>
        <w:t>)</w:t>
      </w:r>
      <w:r w:rsidRPr="00A41C0E">
        <w:rPr>
          <w:rFonts w:eastAsia="Calibri" w:cstheme="minorHAnsi"/>
          <w:lang w:val="en-US"/>
        </w:rPr>
        <w:t xml:space="preserve"> (autoregressive time-series model of order 1) and </w:t>
      </w:r>
      <w:r w:rsidR="00475669" w:rsidRPr="00A41C0E">
        <w:rPr>
          <w:rFonts w:eastAsia="Calibri" w:cstheme="minorHAnsi"/>
          <w:lang w:val="en-US"/>
        </w:rPr>
        <w:t xml:space="preserve">the </w:t>
      </w:r>
      <w:r w:rsidRPr="00A41C0E">
        <w:rPr>
          <w:rFonts w:eastAsia="Calibri" w:cstheme="minorHAnsi"/>
          <w:lang w:val="en-US"/>
        </w:rPr>
        <w:t xml:space="preserve">adaptive </w:t>
      </w:r>
      <w:proofErr w:type="spellStart"/>
      <w:r w:rsidRPr="00A41C0E">
        <w:rPr>
          <w:rFonts w:eastAsia="Calibri" w:cstheme="minorHAnsi"/>
          <w:lang w:val="en-US"/>
        </w:rPr>
        <w:t>Kalman</w:t>
      </w:r>
      <w:proofErr w:type="spellEnd"/>
      <w:r w:rsidRPr="00A41C0E">
        <w:rPr>
          <w:rFonts w:eastAsia="Calibri" w:cstheme="minorHAnsi"/>
          <w:lang w:val="en-US"/>
        </w:rPr>
        <w:t xml:space="preserve"> filter (AKF). The data sample used in the study </w:t>
      </w:r>
      <w:r w:rsidR="00475669" w:rsidRPr="00A41C0E">
        <w:rPr>
          <w:rFonts w:eastAsia="Calibri" w:cstheme="minorHAnsi"/>
          <w:lang w:val="en-US"/>
        </w:rPr>
        <w:t>consists of</w:t>
      </w:r>
      <w:r w:rsidRPr="00A41C0E">
        <w:rPr>
          <w:rFonts w:eastAsia="Calibri" w:cstheme="minorHAnsi"/>
          <w:lang w:val="en-US"/>
        </w:rPr>
        <w:t xml:space="preserve"> the weekly and daily number of cases </w:t>
      </w:r>
      <w:r w:rsidR="00475669" w:rsidRPr="00A41C0E">
        <w:rPr>
          <w:rFonts w:eastAsia="Calibri" w:cstheme="minorHAnsi"/>
          <w:lang w:val="en-US"/>
        </w:rPr>
        <w:t>amongst</w:t>
      </w:r>
      <w:r w:rsidRPr="00A41C0E">
        <w:rPr>
          <w:rFonts w:eastAsia="Calibri" w:cstheme="minorHAnsi"/>
          <w:lang w:val="en-US"/>
        </w:rPr>
        <w:t xml:space="preserve"> the Ziraat Bank person</w:t>
      </w:r>
      <w:r w:rsidR="00475669" w:rsidRPr="00A41C0E">
        <w:rPr>
          <w:rFonts w:eastAsia="Calibri" w:cstheme="minorHAnsi"/>
          <w:lang w:val="en-US"/>
        </w:rPr>
        <w:t>n</w:t>
      </w:r>
      <w:r w:rsidRPr="00A41C0E">
        <w:rPr>
          <w:rFonts w:eastAsia="Calibri" w:cstheme="minorHAnsi"/>
          <w:lang w:val="en-US"/>
        </w:rPr>
        <w:t xml:space="preserve">el between March 11, 2020, and April 19, 2021. The reason </w:t>
      </w:r>
      <w:r w:rsidR="00475669" w:rsidRPr="00A41C0E">
        <w:rPr>
          <w:rFonts w:eastAsia="Calibri" w:cstheme="minorHAnsi"/>
          <w:lang w:val="en-US"/>
        </w:rPr>
        <w:t>we s</w:t>
      </w:r>
      <w:r w:rsidRPr="00A41C0E">
        <w:rPr>
          <w:rFonts w:eastAsia="Calibri" w:cstheme="minorHAnsi"/>
          <w:lang w:val="en-US"/>
        </w:rPr>
        <w:t>elect</w:t>
      </w:r>
      <w:r w:rsidR="00475669" w:rsidRPr="00A41C0E">
        <w:rPr>
          <w:rFonts w:eastAsia="Calibri" w:cstheme="minorHAnsi"/>
          <w:lang w:val="en-US"/>
        </w:rPr>
        <w:t>ed</w:t>
      </w:r>
      <w:r w:rsidRPr="00A41C0E">
        <w:rPr>
          <w:rFonts w:eastAsia="Calibri" w:cstheme="minorHAnsi"/>
          <w:lang w:val="en-US"/>
        </w:rPr>
        <w:t xml:space="preserve"> bank data as a sample </w:t>
      </w:r>
      <w:r w:rsidR="00475669" w:rsidRPr="00A41C0E">
        <w:rPr>
          <w:rFonts w:eastAsia="Calibri" w:cstheme="minorHAnsi"/>
          <w:lang w:val="en-US"/>
        </w:rPr>
        <w:t>wa</w:t>
      </w:r>
      <w:r w:rsidRPr="00A41C0E">
        <w:rPr>
          <w:rFonts w:eastAsia="Calibri" w:cstheme="minorHAnsi"/>
          <w:lang w:val="en-US"/>
        </w:rPr>
        <w:t xml:space="preserve">s </w:t>
      </w:r>
      <w:r w:rsidR="00475669" w:rsidRPr="00A41C0E">
        <w:rPr>
          <w:rFonts w:eastAsia="Calibri" w:cstheme="minorHAnsi"/>
          <w:lang w:val="en-US"/>
        </w:rPr>
        <w:t>because they</w:t>
      </w:r>
      <w:r w:rsidRPr="00A41C0E">
        <w:rPr>
          <w:rFonts w:eastAsia="Calibri" w:cstheme="minorHAnsi"/>
          <w:lang w:val="en-US"/>
        </w:rPr>
        <w:t xml:space="preserve"> operate in all provinces of Turkey and </w:t>
      </w:r>
      <w:r w:rsidR="00475669" w:rsidRPr="00A41C0E">
        <w:rPr>
          <w:rFonts w:eastAsia="Calibri" w:cstheme="minorHAnsi"/>
          <w:lang w:val="en-US"/>
        </w:rPr>
        <w:t xml:space="preserve">the </w:t>
      </w:r>
      <w:r w:rsidRPr="00A41C0E">
        <w:rPr>
          <w:rFonts w:eastAsia="Calibri" w:cstheme="minorHAnsi"/>
          <w:lang w:val="en-US"/>
        </w:rPr>
        <w:t>trend</w:t>
      </w:r>
      <w:r w:rsidR="00475669" w:rsidRPr="00A41C0E">
        <w:rPr>
          <w:rFonts w:eastAsia="Calibri" w:cstheme="minorHAnsi"/>
          <w:lang w:val="en-US"/>
        </w:rPr>
        <w:t xml:space="preserve"> movement of their cases mirrored that of the country</w:t>
      </w:r>
      <w:r w:rsidRPr="00A41C0E">
        <w:rPr>
          <w:rFonts w:eastAsia="Calibri" w:cstheme="minorHAnsi"/>
          <w:lang w:val="en-US"/>
        </w:rPr>
        <w:t xml:space="preserve">. This sample </w:t>
      </w:r>
      <w:r w:rsidR="00475669" w:rsidRPr="00A41C0E">
        <w:rPr>
          <w:rFonts w:eastAsia="Calibri" w:cstheme="minorHAnsi"/>
          <w:lang w:val="en-US"/>
        </w:rPr>
        <w:t>wa</w:t>
      </w:r>
      <w:r w:rsidRPr="00A41C0E">
        <w:rPr>
          <w:rFonts w:eastAsia="Calibri" w:cstheme="minorHAnsi"/>
          <w:lang w:val="en-US"/>
        </w:rPr>
        <w:t xml:space="preserve">s modeled in the state space, and the AKF </w:t>
      </w:r>
      <w:r w:rsidR="00475669" w:rsidRPr="00A41C0E">
        <w:rPr>
          <w:rFonts w:eastAsia="Calibri" w:cstheme="minorHAnsi"/>
          <w:lang w:val="en-US"/>
        </w:rPr>
        <w:t>wa</w:t>
      </w:r>
      <w:r w:rsidRPr="00A41C0E">
        <w:rPr>
          <w:rFonts w:eastAsia="Calibri" w:cstheme="minorHAnsi"/>
          <w:lang w:val="en-US"/>
        </w:rPr>
        <w:t xml:space="preserve">s used to estimate the number of cases per day.  </w:t>
      </w:r>
    </w:p>
    <w:p w14:paraId="54E73C4D" w14:textId="3A063E24" w:rsidR="003E5DF7" w:rsidRPr="00A41C0E" w:rsidRDefault="005D41AA" w:rsidP="00C1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02124"/>
          <w:lang w:val="en-US"/>
        </w:rPr>
      </w:pPr>
      <w:r w:rsidRPr="00A41C0E">
        <w:rPr>
          <w:rFonts w:eastAsia="Calibri" w:cstheme="minorHAnsi"/>
          <w:b/>
          <w:lang w:val="en-US"/>
        </w:rPr>
        <w:t xml:space="preserve">Results: </w:t>
      </w:r>
      <w:r w:rsidRPr="00A41C0E">
        <w:rPr>
          <w:rFonts w:eastAsia="Calibri" w:cstheme="minorHAnsi"/>
          <w:lang w:val="en-US"/>
        </w:rPr>
        <w:t xml:space="preserve">Using the </w:t>
      </w:r>
      <w:proofErr w:type="gramStart"/>
      <w:r w:rsidRPr="00A41C0E">
        <w:rPr>
          <w:rFonts w:eastAsia="Calibri" w:cstheme="minorHAnsi"/>
          <w:lang w:val="en-US"/>
        </w:rPr>
        <w:t>AR(</w:t>
      </w:r>
      <w:proofErr w:type="gramEnd"/>
      <w:r w:rsidRPr="00A41C0E">
        <w:rPr>
          <w:rFonts w:eastAsia="Calibri" w:cstheme="minorHAnsi"/>
          <w:lang w:val="en-US"/>
        </w:rPr>
        <w:t xml:space="preserve">1) stochastic process for estimation is a common approach as it does not require any other modeling assumptions. </w:t>
      </w:r>
      <w:r w:rsidR="00475669" w:rsidRPr="00A41C0E">
        <w:rPr>
          <w:rFonts w:eastAsia="Calibri" w:cstheme="minorHAnsi"/>
          <w:lang w:val="en-US"/>
        </w:rPr>
        <w:t>Due to the simplicity of the</w:t>
      </w:r>
      <w:r w:rsidRPr="00A41C0E">
        <w:rPr>
          <w:rFonts w:eastAsia="Calibri" w:cstheme="minorHAnsi"/>
          <w:lang w:val="en-US"/>
        </w:rPr>
        <w:t xml:space="preserve"> AR models, it is a highly recommended approach for reproduction number estimation. It is quite simple to model the daily and weekly case number time series with the time-varying parameter </w:t>
      </w:r>
      <w:proofErr w:type="gramStart"/>
      <w:r w:rsidRPr="00A41C0E">
        <w:rPr>
          <w:rFonts w:eastAsia="Calibri" w:cstheme="minorHAnsi"/>
          <w:lang w:val="en-US"/>
        </w:rPr>
        <w:t>AR(</w:t>
      </w:r>
      <w:proofErr w:type="gramEnd"/>
      <w:r w:rsidRPr="00A41C0E">
        <w:rPr>
          <w:rFonts w:eastAsia="Calibri" w:cstheme="minorHAnsi"/>
          <w:lang w:val="en-US"/>
        </w:rPr>
        <w:t xml:space="preserve">1) stochastic process and </w:t>
      </w:r>
      <w:r w:rsidR="00475669" w:rsidRPr="00A41C0E">
        <w:rPr>
          <w:rFonts w:eastAsia="Calibri" w:cstheme="minorHAnsi"/>
          <w:lang w:val="en-US"/>
        </w:rPr>
        <w:t xml:space="preserve">to </w:t>
      </w:r>
      <w:r w:rsidRPr="00A41C0E">
        <w:rPr>
          <w:rFonts w:eastAsia="Calibri" w:cstheme="minorHAnsi"/>
          <w:lang w:val="en-US"/>
        </w:rPr>
        <w:t xml:space="preserve">estimate the time-varying parameter with online AKF. </w:t>
      </w:r>
      <w:r w:rsidR="007A5FBA" w:rsidRPr="00A41C0E">
        <w:rPr>
          <w:rFonts w:eastAsia="Calibri" w:cstheme="minorHAnsi"/>
          <w:lang w:val="en-US"/>
        </w:rPr>
        <w:t>Overall, we found that t</w:t>
      </w:r>
      <w:r w:rsidRPr="00A41C0E">
        <w:rPr>
          <w:rFonts w:eastAsia="Calibri" w:cstheme="minorHAnsi"/>
          <w:lang w:val="en-US"/>
        </w:rPr>
        <w:t xml:space="preserve">he weekly case number prediction was more accurate than the daily case </w:t>
      </w:r>
      <w:proofErr w:type="gramStart"/>
      <w:r w:rsidRPr="00A41C0E">
        <w:rPr>
          <w:rFonts w:eastAsia="Calibri" w:cstheme="minorHAnsi"/>
          <w:lang w:val="en-US"/>
        </w:rPr>
        <w:t>number(</w:t>
      </w:r>
      <w:proofErr w:type="gramEnd"/>
      <w:r w:rsidRPr="00A41C0E">
        <w:rPr>
          <w:rFonts w:eastAsia="Calibri" w:cstheme="minorHAnsi"/>
          <w:lang w:val="en-US"/>
        </w:rPr>
        <w:t>R</w:t>
      </w:r>
      <w:r w:rsidRPr="00A41C0E">
        <w:rPr>
          <w:rFonts w:eastAsia="Calibri" w:cstheme="minorHAnsi"/>
          <w:vertAlign w:val="superscript"/>
          <w:lang w:val="en-US"/>
        </w:rPr>
        <w:t>2</w:t>
      </w:r>
      <w:r w:rsidRPr="00A41C0E">
        <w:rPr>
          <w:rFonts w:eastAsia="Cambria Math" w:cstheme="minorHAnsi"/>
          <w:vertAlign w:val="superscript"/>
          <w:lang w:val="en-US"/>
        </w:rPr>
        <w:t xml:space="preserve"> </w:t>
      </w:r>
      <w:r w:rsidRPr="00A41C0E">
        <w:rPr>
          <w:rFonts w:eastAsia="Calibri" w:cstheme="minorHAnsi"/>
          <w:lang w:val="en-US"/>
        </w:rPr>
        <w:t>= 0</w:t>
      </w:r>
      <w:r w:rsidR="000A239B" w:rsidRPr="00A41C0E">
        <w:rPr>
          <w:rFonts w:eastAsia="Calibri" w:cstheme="minorHAnsi"/>
          <w:lang w:val="en-US"/>
        </w:rPr>
        <w:t>.</w:t>
      </w:r>
      <w:r w:rsidRPr="00A41C0E">
        <w:rPr>
          <w:rFonts w:eastAsia="Calibri" w:cstheme="minorHAnsi"/>
          <w:lang w:val="en-US"/>
        </w:rPr>
        <w:t>97)</w:t>
      </w:r>
      <w:r w:rsidR="007A5FBA" w:rsidRPr="00A41C0E">
        <w:rPr>
          <w:rFonts w:eastAsia="Calibri" w:cstheme="minorHAnsi"/>
          <w:lang w:val="en-US"/>
        </w:rPr>
        <w:t>, especially i</w:t>
      </w:r>
      <w:r w:rsidRPr="00A41C0E">
        <w:rPr>
          <w:rFonts w:eastAsia="Calibri" w:cstheme="minorHAnsi"/>
          <w:lang w:val="en-US"/>
        </w:rPr>
        <w:t>n regions with a low number of cases</w:t>
      </w:r>
      <w:r w:rsidR="007A5FBA" w:rsidRPr="00A41C0E">
        <w:rPr>
          <w:rFonts w:eastAsia="Calibri" w:cstheme="minorHAnsi"/>
          <w:lang w:val="en-US"/>
        </w:rPr>
        <w:t>.</w:t>
      </w:r>
    </w:p>
    <w:p w14:paraId="460132BC" w14:textId="2B0C566E" w:rsidR="003E5DF7" w:rsidRPr="00A41C0E" w:rsidRDefault="005D41AA" w:rsidP="00FD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02124"/>
          <w:lang w:val="en-US"/>
        </w:rPr>
      </w:pPr>
      <w:r w:rsidRPr="00A41C0E">
        <w:rPr>
          <w:rFonts w:eastAsia="Calibri" w:cstheme="minorHAnsi"/>
          <w:b/>
          <w:lang w:val="en-US"/>
        </w:rPr>
        <w:t>Conclusion</w:t>
      </w:r>
      <w:r w:rsidRPr="00A41C0E">
        <w:rPr>
          <w:rFonts w:eastAsia="Calibri" w:cstheme="minorHAnsi"/>
          <w:lang w:val="en-US"/>
        </w:rPr>
        <w:t>: We</w:t>
      </w:r>
      <w:r w:rsidRPr="00A41C0E">
        <w:rPr>
          <w:rFonts w:eastAsia="Calibri" w:cstheme="minorHAnsi"/>
          <w:color w:val="202124"/>
          <w:lang w:val="en-US"/>
        </w:rPr>
        <w:t xml:space="preserve"> suggest that the simplest method for reproduction number estimation can be obtained by modeling the daily case</w:t>
      </w:r>
      <w:r w:rsidR="007A5FBA" w:rsidRPr="00A41C0E">
        <w:rPr>
          <w:rFonts w:eastAsia="Calibri" w:cstheme="minorHAnsi"/>
          <w:color w:val="202124"/>
          <w:lang w:val="en-US"/>
        </w:rPr>
        <w:t>s</w:t>
      </w:r>
      <w:r w:rsidRPr="00A41C0E">
        <w:rPr>
          <w:rFonts w:eastAsia="Calibri" w:cstheme="minorHAnsi"/>
          <w:color w:val="202124"/>
          <w:lang w:val="en-US"/>
        </w:rPr>
        <w:t xml:space="preserve"> using an </w:t>
      </w:r>
      <w:proofErr w:type="gramStart"/>
      <w:r w:rsidRPr="00A41C0E">
        <w:rPr>
          <w:rFonts w:eastAsia="Calibri" w:cstheme="minorHAnsi"/>
          <w:color w:val="202124"/>
          <w:lang w:val="en-US"/>
        </w:rPr>
        <w:t>AR(</w:t>
      </w:r>
      <w:proofErr w:type="gramEnd"/>
      <w:r w:rsidRPr="00A41C0E">
        <w:rPr>
          <w:rFonts w:eastAsia="Calibri" w:cstheme="minorHAnsi"/>
          <w:color w:val="202124"/>
          <w:lang w:val="en-US"/>
        </w:rPr>
        <w:t xml:space="preserve">1) model. </w:t>
      </w:r>
    </w:p>
    <w:p w14:paraId="37042B31" w14:textId="135C8F4F" w:rsidR="003E5DF7" w:rsidRPr="00A41C0E" w:rsidRDefault="005D41AA" w:rsidP="00FD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color w:val="202124"/>
          <w:lang w:val="en-US"/>
        </w:rPr>
      </w:pPr>
      <w:r w:rsidRPr="00A41C0E">
        <w:rPr>
          <w:rFonts w:eastAsia="Calibri" w:cstheme="minorHAnsi"/>
          <w:b/>
          <w:color w:val="202124"/>
          <w:lang w:val="en-US"/>
        </w:rPr>
        <w:t xml:space="preserve">Key Words: </w:t>
      </w:r>
      <w:r w:rsidRPr="00A41C0E">
        <w:rPr>
          <w:rFonts w:eastAsia="Calibri" w:cstheme="minorHAnsi"/>
          <w:color w:val="202124"/>
          <w:lang w:val="en-US"/>
        </w:rPr>
        <w:t xml:space="preserve">COVID-19, Modeling, Reproduction number estimation, </w:t>
      </w:r>
      <w:proofErr w:type="gramStart"/>
      <w:r w:rsidRPr="00A41C0E">
        <w:rPr>
          <w:rFonts w:eastAsia="Calibri" w:cstheme="minorHAnsi"/>
          <w:color w:val="202124"/>
          <w:lang w:val="en-US"/>
        </w:rPr>
        <w:t>AR(</w:t>
      </w:r>
      <w:proofErr w:type="gramEnd"/>
      <w:r w:rsidRPr="00A41C0E">
        <w:rPr>
          <w:rFonts w:eastAsia="Calibri" w:cstheme="minorHAnsi"/>
          <w:color w:val="202124"/>
          <w:lang w:val="en-US"/>
        </w:rPr>
        <w:t xml:space="preserve">1), </w:t>
      </w:r>
      <w:proofErr w:type="spellStart"/>
      <w:r w:rsidRPr="00A41C0E">
        <w:rPr>
          <w:rFonts w:eastAsia="Calibri" w:cstheme="minorHAnsi"/>
          <w:color w:val="202124"/>
          <w:lang w:val="en-US"/>
        </w:rPr>
        <w:t>Kalman</w:t>
      </w:r>
      <w:proofErr w:type="spellEnd"/>
      <w:r w:rsidRPr="00A41C0E">
        <w:rPr>
          <w:rFonts w:eastAsia="Calibri" w:cstheme="minorHAnsi"/>
          <w:color w:val="202124"/>
          <w:lang w:val="en-US"/>
        </w:rPr>
        <w:t xml:space="preserve"> filter</w:t>
      </w:r>
    </w:p>
    <w:p w14:paraId="35F9C8EC" w14:textId="77777777" w:rsidR="003E5DF7" w:rsidRPr="00A41C0E" w:rsidRDefault="005D41AA" w:rsidP="00FD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b/>
          <w:lang w:val="en-US"/>
        </w:rPr>
      </w:pPr>
      <w:r w:rsidRPr="00A41C0E">
        <w:rPr>
          <w:rFonts w:eastAsia="Calibri" w:cstheme="minorHAnsi"/>
          <w:b/>
          <w:lang w:val="en-US"/>
        </w:rPr>
        <w:t xml:space="preserve">Introduction </w:t>
      </w:r>
    </w:p>
    <w:p w14:paraId="4A9DE292" w14:textId="0B738CEF" w:rsidR="003E5DF7" w:rsidRPr="00A41C0E" w:rsidRDefault="007A5FBA" w:rsidP="00FD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color w:val="202124"/>
          <w:lang w:val="en-US"/>
        </w:rPr>
      </w:pPr>
      <w:r w:rsidRPr="00A41C0E">
        <w:rPr>
          <w:rFonts w:eastAsia="Calibri" w:cstheme="minorHAnsi"/>
          <w:lang w:val="en-US"/>
        </w:rPr>
        <w:t>The ability to m</w:t>
      </w:r>
      <w:r w:rsidR="005D41AA" w:rsidRPr="00A41C0E">
        <w:rPr>
          <w:rFonts w:eastAsia="Calibri" w:cstheme="minorHAnsi"/>
          <w:lang w:val="en-US"/>
        </w:rPr>
        <w:t xml:space="preserve">ake future predictions helps us </w:t>
      </w:r>
      <w:r w:rsidRPr="00A41C0E">
        <w:rPr>
          <w:rFonts w:eastAsia="Calibri" w:cstheme="minorHAnsi"/>
          <w:lang w:val="en-US"/>
        </w:rPr>
        <w:t xml:space="preserve">to </w:t>
      </w:r>
      <w:r w:rsidR="005D41AA" w:rsidRPr="00A41C0E">
        <w:rPr>
          <w:rFonts w:eastAsia="Calibri" w:cstheme="minorHAnsi"/>
          <w:lang w:val="en-US"/>
        </w:rPr>
        <w:t xml:space="preserve">navigate uncertain times. </w:t>
      </w:r>
      <w:r w:rsidR="005D41AA" w:rsidRPr="00A41C0E">
        <w:rPr>
          <w:rFonts w:eastAsia="Calibri" w:cstheme="minorHAnsi"/>
          <w:color w:val="202124"/>
          <w:lang w:val="en-US"/>
        </w:rPr>
        <w:t xml:space="preserve">Mathematical, deterministic, and statistical modeling methods are </w:t>
      </w:r>
      <w:r w:rsidRPr="00A41C0E">
        <w:rPr>
          <w:rFonts w:eastAsia="Calibri" w:cstheme="minorHAnsi"/>
          <w:color w:val="202124"/>
          <w:lang w:val="en-US"/>
        </w:rPr>
        <w:t>inv</w:t>
      </w:r>
      <w:r w:rsidR="005D41AA" w:rsidRPr="00A41C0E">
        <w:rPr>
          <w:rFonts w:eastAsia="Calibri" w:cstheme="minorHAnsi"/>
          <w:color w:val="202124"/>
          <w:lang w:val="en-US"/>
        </w:rPr>
        <w:t xml:space="preserve">aluable tools </w:t>
      </w:r>
      <w:r w:rsidRPr="00A41C0E">
        <w:rPr>
          <w:rFonts w:eastAsia="Calibri" w:cstheme="minorHAnsi"/>
          <w:color w:val="202124"/>
          <w:lang w:val="en-US"/>
        </w:rPr>
        <w:t>at the disposal of</w:t>
      </w:r>
      <w:r w:rsidR="005D41AA" w:rsidRPr="00A41C0E">
        <w:rPr>
          <w:rFonts w:eastAsia="Calibri" w:cstheme="minorHAnsi"/>
          <w:color w:val="202124"/>
          <w:lang w:val="en-US"/>
        </w:rPr>
        <w:t xml:space="preserve"> policymakers</w:t>
      </w:r>
      <w:r w:rsidRPr="00A41C0E">
        <w:rPr>
          <w:rFonts w:eastAsia="Calibri" w:cstheme="minorHAnsi"/>
          <w:color w:val="202124"/>
          <w:lang w:val="en-US"/>
        </w:rPr>
        <w:t xml:space="preserve"> to do just that</w:t>
      </w:r>
      <w:r w:rsidR="005D41AA" w:rsidRPr="00A41C0E">
        <w:rPr>
          <w:rFonts w:eastAsia="Calibri" w:cstheme="minorHAnsi"/>
          <w:color w:val="202124"/>
          <w:lang w:val="en-US"/>
        </w:rPr>
        <w:t>,</w:t>
      </w:r>
      <w:r w:rsidRPr="00A41C0E">
        <w:rPr>
          <w:rFonts w:eastAsia="Calibri" w:cstheme="minorHAnsi"/>
          <w:color w:val="202124"/>
          <w:lang w:val="en-US"/>
        </w:rPr>
        <w:t xml:space="preserve"> which is</w:t>
      </w:r>
      <w:r w:rsidR="005D41AA" w:rsidRPr="00A41C0E">
        <w:rPr>
          <w:rFonts w:eastAsia="Calibri" w:cstheme="minorHAnsi"/>
          <w:color w:val="202124"/>
          <w:lang w:val="en-US"/>
        </w:rPr>
        <w:t xml:space="preserve"> especially</w:t>
      </w:r>
      <w:r w:rsidRPr="00A41C0E">
        <w:rPr>
          <w:rFonts w:eastAsia="Calibri" w:cstheme="minorHAnsi"/>
          <w:color w:val="202124"/>
          <w:lang w:val="en-US"/>
        </w:rPr>
        <w:t xml:space="preserve"> salient during</w:t>
      </w:r>
      <w:r w:rsidR="005D41AA" w:rsidRPr="00A41C0E">
        <w:rPr>
          <w:rFonts w:eastAsia="Calibri" w:cstheme="minorHAnsi"/>
          <w:color w:val="202124"/>
          <w:lang w:val="en-US"/>
        </w:rPr>
        <w:t xml:space="preserve"> these</w:t>
      </w:r>
      <w:r w:rsidRPr="00A41C0E">
        <w:rPr>
          <w:rFonts w:eastAsia="Calibri" w:cstheme="minorHAnsi"/>
          <w:color w:val="202124"/>
          <w:lang w:val="en-US"/>
        </w:rPr>
        <w:t xml:space="preserve"> trying</w:t>
      </w:r>
      <w:r w:rsidR="005D41AA" w:rsidRPr="00A41C0E">
        <w:rPr>
          <w:rFonts w:eastAsia="Calibri" w:cstheme="minorHAnsi"/>
          <w:color w:val="202124"/>
          <w:lang w:val="en-US"/>
        </w:rPr>
        <w:t xml:space="preserve"> times. </w:t>
      </w:r>
      <w:r w:rsidRPr="00A41C0E">
        <w:rPr>
          <w:rFonts w:eastAsia="Calibri" w:cstheme="minorHAnsi"/>
          <w:color w:val="202124"/>
          <w:lang w:val="en-US"/>
        </w:rPr>
        <w:t>Just as it was with previous viral outbreaks,</w:t>
      </w:r>
      <w:r w:rsidR="005D41AA" w:rsidRPr="00A41C0E">
        <w:rPr>
          <w:rFonts w:eastAsia="Calibri" w:cstheme="minorHAnsi"/>
          <w:color w:val="202124"/>
          <w:lang w:val="en-US"/>
        </w:rPr>
        <w:t xml:space="preserve"> scientists have conducted </w:t>
      </w:r>
      <w:r w:rsidRPr="00A41C0E">
        <w:rPr>
          <w:rFonts w:eastAsia="Calibri" w:cstheme="minorHAnsi"/>
          <w:color w:val="202124"/>
          <w:lang w:val="en-US"/>
        </w:rPr>
        <w:t xml:space="preserve">numerous </w:t>
      </w:r>
      <w:r w:rsidR="005D41AA" w:rsidRPr="00A41C0E">
        <w:rPr>
          <w:rFonts w:eastAsia="Calibri" w:cstheme="minorHAnsi"/>
          <w:color w:val="202124"/>
          <w:lang w:val="en-US"/>
        </w:rPr>
        <w:t xml:space="preserve">studies modeling the rate of </w:t>
      </w:r>
      <w:r w:rsidRPr="00A41C0E">
        <w:rPr>
          <w:rFonts w:eastAsia="Calibri" w:cstheme="minorHAnsi"/>
          <w:color w:val="202124"/>
          <w:lang w:val="en-US"/>
        </w:rPr>
        <w:t>disease transmission</w:t>
      </w:r>
      <w:r w:rsidR="005D41AA" w:rsidRPr="00A41C0E">
        <w:rPr>
          <w:rFonts w:eastAsia="Calibri" w:cstheme="minorHAnsi"/>
          <w:color w:val="202124"/>
          <w:lang w:val="en-US"/>
        </w:rPr>
        <w:t xml:space="preserve"> and the dates when </w:t>
      </w:r>
      <w:r w:rsidR="00CF0316" w:rsidRPr="00A41C0E">
        <w:rPr>
          <w:rFonts w:eastAsia="Calibri" w:cstheme="minorHAnsi"/>
          <w:color w:val="202124"/>
          <w:lang w:val="en-US"/>
        </w:rPr>
        <w:t>we</w:t>
      </w:r>
      <w:r w:rsidRPr="00A41C0E">
        <w:rPr>
          <w:rFonts w:eastAsia="Calibri" w:cstheme="minorHAnsi"/>
          <w:color w:val="202124"/>
          <w:lang w:val="en-US"/>
        </w:rPr>
        <w:t xml:space="preserve"> will re</w:t>
      </w:r>
      <w:r w:rsidR="005D41AA" w:rsidRPr="00A41C0E">
        <w:rPr>
          <w:rFonts w:eastAsia="Calibri" w:cstheme="minorHAnsi"/>
          <w:color w:val="202124"/>
          <w:lang w:val="en-US"/>
        </w:rPr>
        <w:t>ac</w:t>
      </w:r>
      <w:r w:rsidRPr="00A41C0E">
        <w:rPr>
          <w:rFonts w:eastAsia="Calibri" w:cstheme="minorHAnsi"/>
          <w:color w:val="202124"/>
          <w:lang w:val="en-US"/>
        </w:rPr>
        <w:t>h</w:t>
      </w:r>
      <w:r w:rsidR="005D41AA" w:rsidRPr="00A41C0E">
        <w:rPr>
          <w:rFonts w:eastAsia="Calibri" w:cstheme="minorHAnsi"/>
          <w:color w:val="202124"/>
          <w:lang w:val="en-US"/>
        </w:rPr>
        <w:t xml:space="preserve"> maximum capacity. These studies are not specific to the COVID-19 outbreak, and </w:t>
      </w:r>
      <w:r w:rsidR="00CF0316" w:rsidRPr="00A41C0E">
        <w:rPr>
          <w:rFonts w:eastAsia="Calibri" w:cstheme="minorHAnsi"/>
          <w:color w:val="202124"/>
          <w:lang w:val="en-US"/>
        </w:rPr>
        <w:t xml:space="preserve">these </w:t>
      </w:r>
      <w:r w:rsidR="005D41AA" w:rsidRPr="00A41C0E">
        <w:rPr>
          <w:rFonts w:eastAsia="Calibri" w:cstheme="minorHAnsi"/>
          <w:color w:val="202124"/>
          <w:lang w:val="en-US"/>
        </w:rPr>
        <w:t xml:space="preserve">epidemic models are scientifically important for policy development (1). </w:t>
      </w:r>
    </w:p>
    <w:p w14:paraId="2609D6E7" w14:textId="2750CBB7" w:rsidR="003E5DF7" w:rsidRPr="00A41C0E" w:rsidRDefault="005D41AA" w:rsidP="0035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val="en-US"/>
        </w:rPr>
      </w:pPr>
      <w:r w:rsidRPr="00A41C0E">
        <w:rPr>
          <w:rFonts w:eastAsia="Calibri" w:cstheme="minorHAnsi"/>
          <w:color w:val="202124"/>
          <w:lang w:val="en-US"/>
        </w:rPr>
        <w:t>Trend and peak estimation</w:t>
      </w:r>
      <w:r w:rsidR="007A5FBA" w:rsidRPr="00A41C0E">
        <w:rPr>
          <w:rFonts w:eastAsia="Calibri" w:cstheme="minorHAnsi"/>
          <w:color w:val="202124"/>
          <w:lang w:val="en-US"/>
        </w:rPr>
        <w:t>s</w:t>
      </w:r>
      <w:r w:rsidRPr="00A41C0E">
        <w:rPr>
          <w:rFonts w:eastAsia="Calibri" w:cstheme="minorHAnsi"/>
          <w:color w:val="202124"/>
          <w:lang w:val="en-US"/>
        </w:rPr>
        <w:t xml:space="preserve"> </w:t>
      </w:r>
      <w:r w:rsidR="007A5FBA" w:rsidRPr="00A41C0E">
        <w:rPr>
          <w:rFonts w:eastAsia="Calibri" w:cstheme="minorHAnsi"/>
          <w:color w:val="202124"/>
          <w:lang w:val="en-US"/>
        </w:rPr>
        <w:t>are</w:t>
      </w:r>
      <w:r w:rsidRPr="00A41C0E">
        <w:rPr>
          <w:rFonts w:eastAsia="Calibri" w:cstheme="minorHAnsi"/>
          <w:color w:val="202124"/>
          <w:lang w:val="en-US"/>
        </w:rPr>
        <w:t xml:space="preserve"> </w:t>
      </w:r>
      <w:r w:rsidR="007A5FBA" w:rsidRPr="00A41C0E">
        <w:rPr>
          <w:rFonts w:eastAsia="Calibri" w:cstheme="minorHAnsi"/>
          <w:color w:val="202124"/>
          <w:lang w:val="en-US"/>
        </w:rPr>
        <w:t>tough obstacles due to</w:t>
      </w:r>
      <w:r w:rsidRPr="00A41C0E">
        <w:rPr>
          <w:rFonts w:eastAsia="Calibri" w:cstheme="minorHAnsi"/>
          <w:color w:val="202124"/>
          <w:lang w:val="en-US"/>
        </w:rPr>
        <w:t xml:space="preserve"> the changes and restrictions in </w:t>
      </w:r>
      <w:r w:rsidR="007A5FBA" w:rsidRPr="00A41C0E">
        <w:rPr>
          <w:rFonts w:eastAsia="Calibri" w:cstheme="minorHAnsi"/>
          <w:color w:val="202124"/>
          <w:lang w:val="en-US"/>
        </w:rPr>
        <w:t>the</w:t>
      </w:r>
      <w:r w:rsidRPr="00A41C0E">
        <w:rPr>
          <w:rFonts w:eastAsia="Calibri" w:cstheme="minorHAnsi"/>
          <w:color w:val="202124"/>
          <w:lang w:val="en-US"/>
        </w:rPr>
        <w:t xml:space="preserve"> data disclosure policies</w:t>
      </w:r>
      <w:r w:rsidR="007A5FBA" w:rsidRPr="00A41C0E">
        <w:rPr>
          <w:rFonts w:eastAsia="Calibri" w:cstheme="minorHAnsi"/>
          <w:color w:val="202124"/>
          <w:lang w:val="en-US"/>
        </w:rPr>
        <w:t xml:space="preserve"> of different countries</w:t>
      </w:r>
      <w:r w:rsidRPr="00A41C0E">
        <w:rPr>
          <w:rFonts w:eastAsia="Calibri" w:cstheme="minorHAnsi"/>
          <w:color w:val="202124"/>
          <w:lang w:val="en-US"/>
        </w:rPr>
        <w:t xml:space="preserve">. </w:t>
      </w:r>
      <w:r w:rsidR="00257298" w:rsidRPr="00A41C0E">
        <w:rPr>
          <w:rFonts w:eastAsia="Calibri" w:cstheme="minorHAnsi"/>
          <w:color w:val="202124"/>
          <w:lang w:val="en-US"/>
        </w:rPr>
        <w:t>T</w:t>
      </w:r>
      <w:r w:rsidRPr="00A41C0E">
        <w:rPr>
          <w:rFonts w:eastAsia="Calibri" w:cstheme="minorHAnsi"/>
          <w:color w:val="202124"/>
          <w:lang w:val="en-US"/>
        </w:rPr>
        <w:t xml:space="preserve">he deviation and margin of error </w:t>
      </w:r>
      <w:r w:rsidR="00257298" w:rsidRPr="00A41C0E">
        <w:rPr>
          <w:rFonts w:eastAsia="Calibri" w:cstheme="minorHAnsi"/>
          <w:color w:val="202124"/>
          <w:lang w:val="en-US"/>
        </w:rPr>
        <w:t>are seen to be</w:t>
      </w:r>
      <w:r w:rsidRPr="00A41C0E">
        <w:rPr>
          <w:rFonts w:eastAsia="Calibri" w:cstheme="minorHAnsi"/>
          <w:color w:val="202124"/>
          <w:lang w:val="en-US"/>
        </w:rPr>
        <w:t xml:space="preserve"> high in studies with peak estimation (2). Owing to these constraints, predictive models generally re</w:t>
      </w:r>
      <w:r w:rsidR="00257298" w:rsidRPr="00A41C0E">
        <w:rPr>
          <w:rFonts w:eastAsia="Calibri" w:cstheme="minorHAnsi"/>
          <w:color w:val="202124"/>
          <w:lang w:val="en-US"/>
        </w:rPr>
        <w:t xml:space="preserve">ly on </w:t>
      </w:r>
      <w:r w:rsidRPr="00A41C0E">
        <w:rPr>
          <w:rFonts w:eastAsia="Calibri" w:cstheme="minorHAnsi"/>
          <w:color w:val="202124"/>
          <w:lang w:val="en-US"/>
        </w:rPr>
        <w:t xml:space="preserve">the reproduction numbers </w:t>
      </w:r>
      <w:r w:rsidR="00257298" w:rsidRPr="00A41C0E">
        <w:rPr>
          <w:rFonts w:eastAsia="Calibri" w:cstheme="minorHAnsi"/>
          <w:color w:val="202124"/>
          <w:lang w:val="en-US"/>
        </w:rPr>
        <w:t>to</w:t>
      </w:r>
      <w:r w:rsidRPr="00A41C0E">
        <w:rPr>
          <w:rFonts w:eastAsia="Calibri" w:cstheme="minorHAnsi"/>
          <w:color w:val="202124"/>
          <w:lang w:val="en-US"/>
        </w:rPr>
        <w:t xml:space="preserve"> determine model trends. As other researchers have noted, the uncertainty of available official data, </w:t>
      </w:r>
      <w:r w:rsidR="00257298" w:rsidRPr="00A41C0E">
        <w:rPr>
          <w:rFonts w:eastAsia="Calibri" w:cstheme="minorHAnsi"/>
          <w:color w:val="202124"/>
          <w:lang w:val="en-US"/>
        </w:rPr>
        <w:t>especially</w:t>
      </w:r>
      <w:r w:rsidRPr="00A41C0E">
        <w:rPr>
          <w:rFonts w:eastAsia="Calibri" w:cstheme="minorHAnsi"/>
          <w:color w:val="202124"/>
          <w:lang w:val="en-US"/>
        </w:rPr>
        <w:t xml:space="preserve"> regarding the actual number of infected cases, may lead to uncertain results and false estimates</w:t>
      </w:r>
      <w:r w:rsidRPr="00A41C0E">
        <w:rPr>
          <w:rFonts w:eastAsia="Calibri" w:cstheme="minorHAnsi"/>
          <w:lang w:val="en-US"/>
        </w:rPr>
        <w:t xml:space="preserve"> (3). </w:t>
      </w:r>
    </w:p>
    <w:p w14:paraId="628629EB" w14:textId="43A91041" w:rsidR="003E5DF7" w:rsidRPr="00A41C0E" w:rsidRDefault="005D41AA"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02124"/>
          <w:lang w:val="en-US"/>
        </w:rPr>
      </w:pPr>
      <w:r w:rsidRPr="00A41C0E">
        <w:rPr>
          <w:rFonts w:eastAsia="Calibri" w:cstheme="minorHAnsi"/>
          <w:color w:val="202124"/>
          <w:lang w:val="en-US"/>
        </w:rPr>
        <w:t>A total of 244</w:t>
      </w:r>
      <w:r w:rsidR="00257298" w:rsidRPr="00A41C0E">
        <w:rPr>
          <w:rFonts w:eastAsia="Calibri" w:cstheme="minorHAnsi"/>
          <w:color w:val="202124"/>
          <w:lang w:val="en-US"/>
        </w:rPr>
        <w:t xml:space="preserve"> oft-cited</w:t>
      </w:r>
      <w:r w:rsidRPr="00A41C0E">
        <w:rPr>
          <w:rFonts w:eastAsia="Calibri" w:cstheme="minorHAnsi"/>
          <w:color w:val="202124"/>
          <w:lang w:val="en-US"/>
        </w:rPr>
        <w:t xml:space="preserve"> articles </w:t>
      </w:r>
      <w:r w:rsidR="00257298" w:rsidRPr="00A41C0E">
        <w:rPr>
          <w:rFonts w:eastAsia="Calibri" w:cstheme="minorHAnsi"/>
          <w:color w:val="202124"/>
          <w:lang w:val="en-US"/>
        </w:rPr>
        <w:t>s</w:t>
      </w:r>
      <w:r w:rsidRPr="00A41C0E">
        <w:rPr>
          <w:rFonts w:eastAsia="Calibri" w:cstheme="minorHAnsi"/>
          <w:color w:val="202124"/>
          <w:lang w:val="en-US"/>
        </w:rPr>
        <w:t xml:space="preserve">ince January 2020 showed that 46% of studies used compartmental models, 32% used statistical models, and 1% used individual-based models. </w:t>
      </w:r>
      <w:r w:rsidR="00DB0D4F" w:rsidRPr="00A41C0E">
        <w:rPr>
          <w:rFonts w:eastAsia="Calibri" w:cstheme="minorHAnsi"/>
          <w:color w:val="202124"/>
          <w:lang w:val="en-US"/>
        </w:rPr>
        <w:t>A majority of the</w:t>
      </w:r>
      <w:r w:rsidRPr="00A41C0E">
        <w:rPr>
          <w:rFonts w:eastAsia="Calibri" w:cstheme="minorHAnsi"/>
          <w:color w:val="202124"/>
          <w:lang w:val="en-US"/>
        </w:rPr>
        <w:t xml:space="preserve"> studies were conducted in Asian (78.93%) and European (59.09%) countries. </w:t>
      </w:r>
      <w:r w:rsidR="00DB0D4F" w:rsidRPr="00A41C0E">
        <w:rPr>
          <w:rFonts w:eastAsia="Calibri" w:cstheme="minorHAnsi"/>
          <w:color w:val="202124"/>
          <w:lang w:val="en-US"/>
        </w:rPr>
        <w:t>A majority o</w:t>
      </w:r>
      <w:r w:rsidRPr="00A41C0E">
        <w:rPr>
          <w:rFonts w:eastAsia="Calibri" w:cstheme="minorHAnsi"/>
          <w:color w:val="202124"/>
          <w:lang w:val="en-US"/>
        </w:rPr>
        <w:t xml:space="preserve">f them used compartmental models (SIR and SEIR) (46.1%) and statistical models (growth models and time series) (31.8%). </w:t>
      </w:r>
      <w:r w:rsidR="00DB0D4F" w:rsidRPr="00A41C0E">
        <w:rPr>
          <w:rFonts w:eastAsia="Calibri" w:cstheme="minorHAnsi"/>
          <w:color w:val="202124"/>
          <w:lang w:val="en-US"/>
        </w:rPr>
        <w:t>The remaining studies employed</w:t>
      </w:r>
      <w:r w:rsidRPr="00A41C0E">
        <w:rPr>
          <w:rFonts w:eastAsia="Calibri" w:cstheme="minorHAnsi"/>
          <w:color w:val="202124"/>
          <w:lang w:val="en-US"/>
        </w:rPr>
        <w:t xml:space="preserve"> artificial intelligence (6.7%), </w:t>
      </w:r>
      <w:r w:rsidR="00DB0D4F" w:rsidRPr="00A41C0E">
        <w:rPr>
          <w:rFonts w:eastAsia="Calibri" w:cstheme="minorHAnsi"/>
          <w:color w:val="202124"/>
          <w:lang w:val="en-US"/>
        </w:rPr>
        <w:t xml:space="preserve">the </w:t>
      </w:r>
      <w:r w:rsidRPr="00A41C0E">
        <w:rPr>
          <w:rFonts w:eastAsia="Calibri" w:cstheme="minorHAnsi"/>
          <w:color w:val="202124"/>
          <w:lang w:val="en-US"/>
        </w:rPr>
        <w:t>Bayesian approach (4.7%), network models (2.3%), and agent-based models (1.3%) (4).</w:t>
      </w:r>
    </w:p>
    <w:p w14:paraId="5002F995" w14:textId="036DE9F4" w:rsidR="003E5DF7" w:rsidRPr="00A41C0E" w:rsidRDefault="005D41AA"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02124"/>
          <w:lang w:val="en-US"/>
        </w:rPr>
      </w:pPr>
      <w:r w:rsidRPr="00A41C0E">
        <w:rPr>
          <w:rFonts w:eastAsia="Calibri" w:cstheme="minorHAnsi"/>
          <w:color w:val="202124"/>
          <w:lang w:val="en-US"/>
        </w:rPr>
        <w:lastRenderedPageBreak/>
        <w:t xml:space="preserve">The biggest contribution of modeling studies is </w:t>
      </w:r>
      <w:r w:rsidR="00CF0316" w:rsidRPr="00A41C0E">
        <w:rPr>
          <w:rFonts w:eastAsia="Calibri" w:cstheme="minorHAnsi"/>
          <w:color w:val="202124"/>
          <w:lang w:val="en-US"/>
        </w:rPr>
        <w:t>their ability to</w:t>
      </w:r>
      <w:r w:rsidRPr="00A41C0E">
        <w:rPr>
          <w:rFonts w:eastAsia="Calibri" w:cstheme="minorHAnsi"/>
          <w:color w:val="202124"/>
          <w:lang w:val="en-US"/>
        </w:rPr>
        <w:t xml:space="preserve"> show the number of reproductions and the progress of the epidemic trend. </w:t>
      </w:r>
      <w:r w:rsidR="00CF0316" w:rsidRPr="00A41C0E">
        <w:rPr>
          <w:rFonts w:eastAsia="Calibri" w:cstheme="minorHAnsi"/>
          <w:color w:val="202124"/>
          <w:lang w:val="en-US"/>
        </w:rPr>
        <w:t>Highlighting the true impact of</w:t>
      </w:r>
      <w:r w:rsidRPr="00A41C0E">
        <w:rPr>
          <w:rFonts w:eastAsia="Calibri" w:cstheme="minorHAnsi"/>
          <w:color w:val="202124"/>
          <w:lang w:val="en-US"/>
        </w:rPr>
        <w:t xml:space="preserve"> the epidemic at an early stage is an important </w:t>
      </w:r>
      <w:r w:rsidR="00CF0316" w:rsidRPr="00A41C0E">
        <w:rPr>
          <w:rFonts w:eastAsia="Calibri" w:cstheme="minorHAnsi"/>
          <w:color w:val="202124"/>
          <w:lang w:val="en-US"/>
        </w:rPr>
        <w:t xml:space="preserve">step towards effective </w:t>
      </w:r>
      <w:r w:rsidRPr="00A41C0E">
        <w:rPr>
          <w:rFonts w:eastAsia="Calibri" w:cstheme="minorHAnsi"/>
          <w:color w:val="202124"/>
          <w:lang w:val="en-US"/>
        </w:rPr>
        <w:t>planning</w:t>
      </w:r>
      <w:r w:rsidR="00CF0316" w:rsidRPr="00A41C0E">
        <w:rPr>
          <w:rFonts w:eastAsia="Calibri" w:cstheme="minorHAnsi"/>
          <w:color w:val="202124"/>
          <w:lang w:val="en-US"/>
        </w:rPr>
        <w:t xml:space="preserve"> on </w:t>
      </w:r>
      <w:r w:rsidRPr="00A41C0E">
        <w:rPr>
          <w:rFonts w:eastAsia="Calibri" w:cstheme="minorHAnsi"/>
          <w:color w:val="202124"/>
          <w:lang w:val="en-US"/>
        </w:rPr>
        <w:t xml:space="preserve">restrictions, </w:t>
      </w:r>
      <w:r w:rsidR="00CF0316" w:rsidRPr="00A41C0E">
        <w:rPr>
          <w:rFonts w:eastAsia="Calibri" w:cstheme="minorHAnsi"/>
          <w:color w:val="202124"/>
          <w:lang w:val="en-US"/>
        </w:rPr>
        <w:t>hospital SOPs</w:t>
      </w:r>
      <w:r w:rsidRPr="00A41C0E">
        <w:rPr>
          <w:rFonts w:eastAsia="Calibri" w:cstheme="minorHAnsi"/>
          <w:color w:val="202124"/>
          <w:lang w:val="en-US"/>
        </w:rPr>
        <w:t xml:space="preserve">, vaccination policy, etc.  As the COVID-19 pandemic continues, mathematical epidemiologists </w:t>
      </w:r>
      <w:r w:rsidR="00CF0316" w:rsidRPr="00A41C0E">
        <w:rPr>
          <w:rFonts w:eastAsia="Calibri" w:cstheme="minorHAnsi"/>
          <w:color w:val="202124"/>
          <w:lang w:val="en-US"/>
        </w:rPr>
        <w:t xml:space="preserve">have continued to </w:t>
      </w:r>
      <w:r w:rsidRPr="00A41C0E">
        <w:rPr>
          <w:rFonts w:eastAsia="Calibri" w:cstheme="minorHAnsi"/>
          <w:color w:val="202124"/>
          <w:lang w:val="en-US"/>
        </w:rPr>
        <w:t>share their</w:t>
      </w:r>
      <w:r w:rsidR="00CF0316" w:rsidRPr="00A41C0E">
        <w:rPr>
          <w:rFonts w:eastAsia="Calibri" w:cstheme="minorHAnsi"/>
          <w:color w:val="202124"/>
          <w:lang w:val="en-US"/>
        </w:rPr>
        <w:t xml:space="preserve"> models on</w:t>
      </w:r>
      <w:r w:rsidRPr="00A41C0E">
        <w:rPr>
          <w:rFonts w:eastAsia="Calibri" w:cstheme="minorHAnsi"/>
          <w:color w:val="202124"/>
          <w:lang w:val="en-US"/>
        </w:rPr>
        <w:t xml:space="preserve"> how the disease has spread, the current state of play, and what still needs to be done. Since the </w:t>
      </w:r>
      <w:r w:rsidR="002922E5" w:rsidRPr="00A41C0E">
        <w:rPr>
          <w:rFonts w:eastAsia="Calibri" w:cstheme="minorHAnsi"/>
          <w:color w:val="202124"/>
          <w:lang w:val="en-US"/>
        </w:rPr>
        <w:t>beginning</w:t>
      </w:r>
      <w:r w:rsidRPr="00A41C0E">
        <w:rPr>
          <w:rFonts w:eastAsia="Calibri" w:cstheme="minorHAnsi"/>
          <w:color w:val="202124"/>
          <w:lang w:val="en-US"/>
        </w:rPr>
        <w:t xml:space="preserve"> of COVID-19, nonparametric methods have been used in modeling studies</w:t>
      </w:r>
      <w:r w:rsidR="00CF0316" w:rsidRPr="00A41C0E">
        <w:rPr>
          <w:rFonts w:eastAsia="Calibri" w:cstheme="minorHAnsi"/>
          <w:color w:val="202124"/>
          <w:lang w:val="en-US"/>
        </w:rPr>
        <w:t xml:space="preserve"> more</w:t>
      </w:r>
      <w:r w:rsidRPr="00A41C0E">
        <w:rPr>
          <w:rFonts w:eastAsia="Calibri" w:cstheme="minorHAnsi"/>
          <w:color w:val="202124"/>
          <w:lang w:val="en-US"/>
        </w:rPr>
        <w:t xml:space="preserve"> frequently, </w:t>
      </w:r>
      <w:r w:rsidR="00CF0316" w:rsidRPr="00A41C0E">
        <w:rPr>
          <w:rFonts w:eastAsia="Calibri" w:cstheme="minorHAnsi"/>
          <w:color w:val="202124"/>
          <w:lang w:val="en-US"/>
        </w:rPr>
        <w:t>especially</w:t>
      </w:r>
      <w:r w:rsidRPr="00A41C0E">
        <w:rPr>
          <w:rFonts w:eastAsia="Calibri" w:cstheme="minorHAnsi"/>
          <w:color w:val="202124"/>
          <w:lang w:val="en-US"/>
        </w:rPr>
        <w:t xml:space="preserve"> logarithmic and exponential models (5).</w:t>
      </w:r>
    </w:p>
    <w:p w14:paraId="1D2DA179" w14:textId="146659CE" w:rsidR="003E5DF7" w:rsidRPr="00A41C0E" w:rsidRDefault="005D41AA"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02124"/>
          <w:lang w:val="en-US"/>
        </w:rPr>
      </w:pPr>
      <w:r w:rsidRPr="00A41C0E">
        <w:rPr>
          <w:rFonts w:eastAsia="Calibri" w:cstheme="minorHAnsi"/>
          <w:color w:val="202124"/>
          <w:lang w:val="en-US"/>
        </w:rPr>
        <w:t xml:space="preserve">Along with the growth models, nonlinear methods were </w:t>
      </w:r>
      <w:r w:rsidR="00DB0D4F" w:rsidRPr="00A41C0E">
        <w:rPr>
          <w:rFonts w:eastAsia="Calibri" w:cstheme="minorHAnsi"/>
          <w:color w:val="202124"/>
          <w:lang w:val="en-US"/>
        </w:rPr>
        <w:t xml:space="preserve">also </w:t>
      </w:r>
      <w:r w:rsidRPr="00A41C0E">
        <w:rPr>
          <w:rFonts w:eastAsia="Calibri" w:cstheme="minorHAnsi"/>
          <w:color w:val="202124"/>
          <w:lang w:val="en-US"/>
        </w:rPr>
        <w:t xml:space="preserve">used for parameter estimation. The spread of the epidemic in China was estimated using a logistic growth model, while non-linear least squares (NLS) were used to estimate model parameters. In this study, we found that the growth rate of Covid-19 </w:t>
      </w:r>
      <w:r w:rsidR="00B90D77" w:rsidRPr="00A41C0E">
        <w:rPr>
          <w:rFonts w:eastAsia="Calibri" w:cstheme="minorHAnsi"/>
          <w:color w:val="202124"/>
          <w:lang w:val="en-US"/>
        </w:rPr>
        <w:t xml:space="preserve">is significantly different </w:t>
      </w:r>
      <w:r w:rsidRPr="00A41C0E">
        <w:rPr>
          <w:rFonts w:eastAsia="Calibri" w:cstheme="minorHAnsi"/>
          <w:color w:val="202124"/>
          <w:lang w:val="en-US"/>
        </w:rPr>
        <w:t>between China, South Korea, and Iran (6).</w:t>
      </w:r>
    </w:p>
    <w:p w14:paraId="7A985859" w14:textId="47B43409" w:rsidR="003E5DF7" w:rsidRPr="00A41C0E" w:rsidRDefault="00B90D77"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02124"/>
          <w:lang w:val="en-US"/>
        </w:rPr>
      </w:pPr>
      <w:r w:rsidRPr="00A41C0E">
        <w:rPr>
          <w:rFonts w:eastAsia="Calibri" w:cstheme="minorHAnsi"/>
          <w:color w:val="202124"/>
          <w:lang w:val="en-US"/>
        </w:rPr>
        <w:t xml:space="preserve">In </w:t>
      </w:r>
      <w:r w:rsidR="005D41AA" w:rsidRPr="00A41C0E">
        <w:rPr>
          <w:rFonts w:eastAsia="Calibri" w:cstheme="minorHAnsi"/>
          <w:color w:val="202124"/>
          <w:lang w:val="en-US"/>
        </w:rPr>
        <w:t xml:space="preserve">Nigeria, estimations </w:t>
      </w:r>
      <w:r w:rsidRPr="00A41C0E">
        <w:rPr>
          <w:rFonts w:eastAsia="Calibri" w:cstheme="minorHAnsi"/>
          <w:color w:val="202124"/>
          <w:lang w:val="en-US"/>
        </w:rPr>
        <w:t>wer</w:t>
      </w:r>
      <w:r w:rsidR="005D41AA" w:rsidRPr="00A41C0E">
        <w:rPr>
          <w:rFonts w:eastAsia="Calibri" w:cstheme="minorHAnsi"/>
          <w:color w:val="202124"/>
          <w:lang w:val="en-US"/>
        </w:rPr>
        <w:t xml:space="preserve">e made using logistic and exponential models, </w:t>
      </w:r>
      <w:r w:rsidRPr="00A41C0E">
        <w:rPr>
          <w:rFonts w:eastAsia="Calibri" w:cstheme="minorHAnsi"/>
          <w:color w:val="202124"/>
          <w:lang w:val="en-US"/>
        </w:rPr>
        <w:t>while</w:t>
      </w:r>
      <w:r w:rsidR="005D41AA" w:rsidRPr="00A41C0E">
        <w:rPr>
          <w:rFonts w:eastAsia="Calibri" w:cstheme="minorHAnsi"/>
          <w:color w:val="202124"/>
          <w:lang w:val="en-US"/>
        </w:rPr>
        <w:t xml:space="preserve"> model parameters </w:t>
      </w:r>
      <w:r w:rsidRPr="00A41C0E">
        <w:rPr>
          <w:rFonts w:eastAsia="Calibri" w:cstheme="minorHAnsi"/>
          <w:color w:val="202124"/>
          <w:lang w:val="en-US"/>
        </w:rPr>
        <w:t>we</w:t>
      </w:r>
      <w:r w:rsidR="005D41AA" w:rsidRPr="00A41C0E">
        <w:rPr>
          <w:rFonts w:eastAsia="Calibri" w:cstheme="minorHAnsi"/>
          <w:color w:val="202124"/>
          <w:lang w:val="en-US"/>
        </w:rPr>
        <w:t>re estimated using ordinary least squares (</w:t>
      </w:r>
      <w:r w:rsidR="00C611B9" w:rsidRPr="00A41C0E">
        <w:rPr>
          <w:rFonts w:eastAsia="Calibri" w:cstheme="minorHAnsi"/>
          <w:color w:val="202124"/>
          <w:lang w:val="en-US"/>
        </w:rPr>
        <w:t>7</w:t>
      </w:r>
      <w:r w:rsidR="005D41AA" w:rsidRPr="00A41C0E">
        <w:rPr>
          <w:rFonts w:eastAsia="Calibri" w:cstheme="minorHAnsi"/>
          <w:color w:val="202124"/>
          <w:lang w:val="en-US"/>
        </w:rPr>
        <w:t>).</w:t>
      </w:r>
    </w:p>
    <w:p w14:paraId="659A2FA8" w14:textId="579CDB3C" w:rsidR="003E5DF7" w:rsidRPr="00A41C0E" w:rsidRDefault="005D41AA" w:rsidP="00FB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02124"/>
          <w:lang w:val="en-US"/>
        </w:rPr>
      </w:pPr>
      <w:r w:rsidRPr="00A41C0E">
        <w:rPr>
          <w:rFonts w:eastAsia="Calibri" w:cstheme="minorHAnsi"/>
          <w:color w:val="202124"/>
          <w:lang w:val="en-US"/>
        </w:rPr>
        <w:t xml:space="preserve">The logistic growth model, generalized logistic growth model, generalized Richards model, and generalized growth model to the reported number of infected cases for the whole of China, 29 provinces in China, and  33 countries and regions that have been or are undergoing major outbreaks </w:t>
      </w:r>
      <w:r w:rsidR="00366E9D" w:rsidRPr="00A41C0E">
        <w:rPr>
          <w:rFonts w:eastAsia="Calibri" w:cstheme="minorHAnsi"/>
          <w:color w:val="202124"/>
          <w:lang w:val="en-US"/>
        </w:rPr>
        <w:t xml:space="preserve"> </w:t>
      </w:r>
      <w:r w:rsidR="00AA2193" w:rsidRPr="00A41C0E">
        <w:rPr>
          <w:rFonts w:eastAsia="Calibri" w:cstheme="minorHAnsi"/>
          <w:color w:val="202124"/>
          <w:lang w:val="en-US"/>
        </w:rPr>
        <w:t xml:space="preserve">are </w:t>
      </w:r>
      <w:r w:rsidR="00F13399" w:rsidRPr="00A41C0E">
        <w:rPr>
          <w:rFonts w:eastAsia="Calibri" w:cstheme="minorHAnsi"/>
          <w:color w:val="202124"/>
          <w:lang w:val="en-US"/>
        </w:rPr>
        <w:t xml:space="preserve">used to </w:t>
      </w:r>
      <w:r w:rsidR="00A50ED5" w:rsidRPr="00A41C0E">
        <w:rPr>
          <w:rFonts w:eastAsia="Calibri" w:cstheme="minorHAnsi"/>
          <w:color w:val="202124"/>
          <w:lang w:val="en-US"/>
        </w:rPr>
        <w:t>estimate</w:t>
      </w:r>
      <w:r w:rsidR="00F13399" w:rsidRPr="00A41C0E">
        <w:rPr>
          <w:rFonts w:eastAsia="Calibri" w:cstheme="minorHAnsi"/>
          <w:color w:val="202124"/>
          <w:lang w:val="en-US"/>
        </w:rPr>
        <w:t xml:space="preserve"> peak times </w:t>
      </w:r>
      <w:r w:rsidRPr="00A41C0E">
        <w:rPr>
          <w:rFonts w:eastAsia="Calibri" w:cstheme="minorHAnsi"/>
          <w:color w:val="202124"/>
          <w:lang w:val="en-US"/>
        </w:rPr>
        <w:t>(</w:t>
      </w:r>
      <w:r w:rsidR="00C611B9" w:rsidRPr="00A41C0E">
        <w:rPr>
          <w:rFonts w:eastAsia="Calibri" w:cstheme="minorHAnsi"/>
          <w:color w:val="202124"/>
          <w:lang w:val="en-US"/>
        </w:rPr>
        <w:t>8</w:t>
      </w:r>
      <w:r w:rsidRPr="00A41C0E">
        <w:rPr>
          <w:rFonts w:eastAsia="Calibri" w:cstheme="minorHAnsi"/>
          <w:color w:val="202124"/>
          <w:lang w:val="en-US"/>
        </w:rPr>
        <w:t>).</w:t>
      </w:r>
    </w:p>
    <w:p w14:paraId="6723245C" w14:textId="66CF3785" w:rsidR="003E5DF7" w:rsidRPr="00A41C0E" w:rsidRDefault="005D41AA" w:rsidP="00FB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202124"/>
          <w:lang w:val="en-US"/>
        </w:rPr>
      </w:pPr>
      <w:r w:rsidRPr="00A41C0E">
        <w:rPr>
          <w:rFonts w:eastAsia="Calibri" w:cstheme="minorHAnsi"/>
          <w:color w:val="202124"/>
          <w:lang w:val="en-US"/>
        </w:rPr>
        <w:t xml:space="preserve">Nine non-linear models (Brody, </w:t>
      </w:r>
      <w:proofErr w:type="spellStart"/>
      <w:r w:rsidRPr="00A41C0E">
        <w:rPr>
          <w:rFonts w:eastAsia="Calibri" w:cstheme="minorHAnsi"/>
          <w:color w:val="202124"/>
          <w:lang w:val="en-US"/>
        </w:rPr>
        <w:t>Bertalanffy</w:t>
      </w:r>
      <w:proofErr w:type="spellEnd"/>
      <w:r w:rsidRPr="00A41C0E">
        <w:rPr>
          <w:rFonts w:eastAsia="Calibri" w:cstheme="minorHAnsi"/>
          <w:color w:val="202124"/>
          <w:lang w:val="en-US"/>
        </w:rPr>
        <w:t xml:space="preserve">, Logistic, Generalized Logistic, Richard, Negative Exponential, Stevens, Tanaka, </w:t>
      </w:r>
      <w:proofErr w:type="spellStart"/>
      <w:r w:rsidRPr="00A41C0E">
        <w:rPr>
          <w:rFonts w:eastAsia="Calibri" w:cstheme="minorHAnsi"/>
          <w:color w:val="202124"/>
          <w:lang w:val="en-US"/>
        </w:rPr>
        <w:t>Gompertz</w:t>
      </w:r>
      <w:proofErr w:type="spellEnd"/>
      <w:r w:rsidRPr="00A41C0E">
        <w:rPr>
          <w:rFonts w:eastAsia="Calibri" w:cstheme="minorHAnsi"/>
          <w:color w:val="202124"/>
          <w:lang w:val="en-US"/>
        </w:rPr>
        <w:t xml:space="preserve">) for the US, Brazil, Germany, India, Russia, Italy, Spain, France, the United Kingdom, and Turkey were studied to model the estimation of reproduction number and daily number of cases by estimating parameters using a </w:t>
      </w:r>
      <w:proofErr w:type="spellStart"/>
      <w:r w:rsidRPr="00A41C0E">
        <w:rPr>
          <w:rFonts w:eastAsia="Calibri" w:cstheme="minorHAnsi"/>
          <w:color w:val="202124"/>
          <w:lang w:val="en-US"/>
        </w:rPr>
        <w:t>Kalman</w:t>
      </w:r>
      <w:proofErr w:type="spellEnd"/>
      <w:r w:rsidRPr="00A41C0E">
        <w:rPr>
          <w:rFonts w:eastAsia="Calibri" w:cstheme="minorHAnsi"/>
          <w:color w:val="202124"/>
          <w:lang w:val="en-US"/>
        </w:rPr>
        <w:t xml:space="preserve"> filter (</w:t>
      </w:r>
      <w:r w:rsidR="00C611B9" w:rsidRPr="00A41C0E">
        <w:rPr>
          <w:rFonts w:eastAsia="Calibri" w:cstheme="minorHAnsi"/>
          <w:color w:val="202124"/>
          <w:lang w:val="en-US"/>
        </w:rPr>
        <w:t>9</w:t>
      </w:r>
      <w:r w:rsidRPr="00A41C0E">
        <w:rPr>
          <w:rFonts w:eastAsia="Calibri" w:cstheme="minorHAnsi"/>
          <w:color w:val="202124"/>
          <w:lang w:val="en-US"/>
        </w:rPr>
        <w:t>).</w:t>
      </w:r>
    </w:p>
    <w:p w14:paraId="4A36BF94" w14:textId="78BD2452" w:rsidR="003E5DF7" w:rsidRPr="00A41C0E" w:rsidRDefault="005D41AA" w:rsidP="00FB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color w:val="202124"/>
          <w:lang w:val="en-US"/>
        </w:rPr>
      </w:pPr>
      <w:r w:rsidRPr="00A41C0E">
        <w:rPr>
          <w:rFonts w:eastAsia="Calibri" w:cstheme="minorHAnsi"/>
          <w:color w:val="202020"/>
          <w:lang w:val="en-US"/>
        </w:rPr>
        <w:t xml:space="preserve">A support vector machine (SVM) with fuzzy granulation </w:t>
      </w:r>
      <w:r w:rsidR="000A239B" w:rsidRPr="00A41C0E">
        <w:rPr>
          <w:rFonts w:eastAsia="Calibri" w:cstheme="minorHAnsi"/>
          <w:color w:val="202020"/>
          <w:lang w:val="en-US"/>
        </w:rPr>
        <w:t>was</w:t>
      </w:r>
      <w:r w:rsidRPr="00A41C0E">
        <w:rPr>
          <w:rFonts w:eastAsia="Calibri" w:cstheme="minorHAnsi"/>
          <w:color w:val="202020"/>
          <w:lang w:val="en-US"/>
        </w:rPr>
        <w:t xml:space="preserve"> used to predict the growth range of confirmed new cases, new deaths, and new cured cases in China. The experimental results showed that the Elman neural network and SVM can predict the development trend of cumulative confirmed cases, deaths, and cured cases, whereas LSTM (</w:t>
      </w:r>
      <w:r w:rsidRPr="00A41C0E">
        <w:rPr>
          <w:rFonts w:eastAsia="Calibri" w:cstheme="minorHAnsi"/>
          <w:lang w:val="en-US"/>
        </w:rPr>
        <w:t>long short-term memory</w:t>
      </w:r>
      <w:r w:rsidRPr="00A41C0E">
        <w:rPr>
          <w:rFonts w:eastAsia="Calibri" w:cstheme="minorHAnsi"/>
          <w:color w:val="202020"/>
          <w:lang w:val="en-US"/>
        </w:rPr>
        <w:t>) is more suitable for predicting cumulative confirmed cases</w:t>
      </w:r>
      <w:r w:rsidRPr="00A41C0E">
        <w:rPr>
          <w:rFonts w:eastAsia="Calibri" w:cstheme="minorHAnsi"/>
          <w:lang w:val="en-US"/>
        </w:rPr>
        <w:t xml:space="preserve"> (</w:t>
      </w:r>
      <w:r w:rsidR="00C611B9" w:rsidRPr="00A41C0E">
        <w:rPr>
          <w:rFonts w:eastAsia="Calibri" w:cstheme="minorHAnsi"/>
          <w:lang w:val="en-US"/>
        </w:rPr>
        <w:t>10</w:t>
      </w:r>
      <w:r w:rsidRPr="00A41C0E">
        <w:rPr>
          <w:rFonts w:eastAsia="Calibri" w:cstheme="minorHAnsi"/>
          <w:lang w:val="en-US"/>
        </w:rPr>
        <w:t>)</w:t>
      </w:r>
      <w:r w:rsidRPr="00A41C0E">
        <w:rPr>
          <w:rFonts w:eastAsia="Calibri" w:cstheme="minorHAnsi"/>
          <w:color w:val="202124"/>
          <w:lang w:val="en-US"/>
        </w:rPr>
        <w:t>.</w:t>
      </w:r>
    </w:p>
    <w:p w14:paraId="316068A8" w14:textId="2F0F7174" w:rsidR="003E5DF7" w:rsidRPr="00A41C0E" w:rsidRDefault="005D41AA" w:rsidP="00FC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val="en-US"/>
        </w:rPr>
      </w:pPr>
      <w:r w:rsidRPr="00A41C0E">
        <w:rPr>
          <w:rFonts w:eastAsia="Calibri" w:cstheme="minorHAnsi"/>
          <w:lang w:val="en-US"/>
        </w:rPr>
        <w:t xml:space="preserve">Using mathematical and statistical methods, we attempted to estimate the reproduction number and </w:t>
      </w:r>
      <w:r w:rsidR="000A239B" w:rsidRPr="00A41C0E">
        <w:rPr>
          <w:rFonts w:eastAsia="Calibri" w:cstheme="minorHAnsi"/>
          <w:lang w:val="en-US"/>
        </w:rPr>
        <w:t xml:space="preserve">the </w:t>
      </w:r>
      <w:r w:rsidRPr="00A41C0E">
        <w:rPr>
          <w:rFonts w:eastAsia="Calibri" w:cstheme="minorHAnsi"/>
          <w:lang w:val="en-US"/>
        </w:rPr>
        <w:t>time rang</w:t>
      </w:r>
      <w:r w:rsidR="000A239B" w:rsidRPr="00A41C0E">
        <w:rPr>
          <w:rFonts w:eastAsia="Calibri" w:cstheme="minorHAnsi"/>
          <w:lang w:val="en-US"/>
        </w:rPr>
        <w:t xml:space="preserve">e </w:t>
      </w:r>
      <w:r w:rsidRPr="00A41C0E">
        <w:rPr>
          <w:rFonts w:eastAsia="Calibri" w:cstheme="minorHAnsi"/>
          <w:lang w:val="en-US"/>
        </w:rPr>
        <w:t>between waves in South Korea. The findings of t</w:t>
      </w:r>
      <w:r w:rsidR="00F53A4C" w:rsidRPr="00A41C0E">
        <w:rPr>
          <w:rFonts w:eastAsia="Calibri" w:cstheme="minorHAnsi"/>
          <w:lang w:val="en-US"/>
        </w:rPr>
        <w:t>he model</w:t>
      </w:r>
      <w:r w:rsidRPr="00A41C0E">
        <w:rPr>
          <w:rFonts w:eastAsia="Calibri" w:cstheme="minorHAnsi"/>
          <w:lang w:val="en-US"/>
        </w:rPr>
        <w:t xml:space="preserve"> study support the effectiveness of control measures against COVID-19 in Korea (1</w:t>
      </w:r>
      <w:r w:rsidR="00C611B9" w:rsidRPr="00A41C0E">
        <w:rPr>
          <w:rFonts w:eastAsia="Calibri" w:cstheme="minorHAnsi"/>
          <w:lang w:val="en-US"/>
        </w:rPr>
        <w:t>1</w:t>
      </w:r>
      <w:r w:rsidRPr="00A41C0E">
        <w:rPr>
          <w:rFonts w:eastAsia="Calibri" w:cstheme="minorHAnsi"/>
          <w:lang w:val="en-US"/>
        </w:rPr>
        <w:t>). The purpose of managing and controlling COVID-19 in Iran mortality trends was modeled using regression, spatial modeling, risk mapping, and change detection using the random forest machine learning technique (1</w:t>
      </w:r>
      <w:r w:rsidR="00C611B9" w:rsidRPr="00A41C0E">
        <w:rPr>
          <w:rFonts w:eastAsia="Calibri" w:cstheme="minorHAnsi"/>
          <w:lang w:val="en-US"/>
        </w:rPr>
        <w:t>2</w:t>
      </w:r>
      <w:r w:rsidRPr="00A41C0E">
        <w:rPr>
          <w:rFonts w:eastAsia="Calibri" w:cstheme="minorHAnsi"/>
          <w:lang w:val="en-US"/>
        </w:rPr>
        <w:t xml:space="preserve">). The </w:t>
      </w:r>
      <w:hyperlink r:id="rId11" w:history="1">
        <w:r w:rsidRPr="00A41C0E">
          <w:rPr>
            <w:rFonts w:eastAsia="Calibri" w:cstheme="minorHAnsi"/>
            <w:lang w:val="en-US"/>
          </w:rPr>
          <w:t>maximum likelihood</w:t>
        </w:r>
      </w:hyperlink>
      <w:r w:rsidRPr="00A41C0E">
        <w:rPr>
          <w:rFonts w:eastAsia="Calibri" w:cstheme="minorHAnsi"/>
          <w:lang w:val="en-US"/>
        </w:rPr>
        <w:t xml:space="preserve"> (ML) value of reproductive number (R0) can be estimated by the Poisson distribution determined by daily infectiousness (1</w:t>
      </w:r>
      <w:r w:rsidR="00C611B9" w:rsidRPr="00A41C0E">
        <w:rPr>
          <w:rFonts w:eastAsia="Calibri" w:cstheme="minorHAnsi"/>
          <w:lang w:val="en-US"/>
        </w:rPr>
        <w:t>3</w:t>
      </w:r>
      <w:r w:rsidRPr="00A41C0E">
        <w:rPr>
          <w:rFonts w:eastAsia="Calibri" w:cstheme="minorHAnsi"/>
          <w:lang w:val="en-US"/>
        </w:rPr>
        <w:t xml:space="preserve">). </w:t>
      </w:r>
    </w:p>
    <w:p w14:paraId="77A87EBA" w14:textId="0D906D38" w:rsidR="00927AAB" w:rsidRPr="00A41C0E" w:rsidRDefault="0010044E" w:rsidP="0013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val="en-US"/>
        </w:rPr>
      </w:pPr>
      <w:r w:rsidRPr="00A41C0E">
        <w:rPr>
          <w:rFonts w:eastAsia="Calibri" w:cstheme="minorHAnsi"/>
          <w:lang w:val="en-US"/>
        </w:rPr>
        <w:t xml:space="preserve">It is seen in the literature that the types of </w:t>
      </w:r>
      <w:proofErr w:type="spellStart"/>
      <w:r w:rsidRPr="00A41C0E">
        <w:rPr>
          <w:rFonts w:eastAsia="Calibri" w:cstheme="minorHAnsi"/>
          <w:lang w:val="en-US"/>
        </w:rPr>
        <w:t>kalman</w:t>
      </w:r>
      <w:proofErr w:type="spellEnd"/>
      <w:r w:rsidRPr="00A41C0E">
        <w:rPr>
          <w:rFonts w:eastAsia="Calibri" w:cstheme="minorHAnsi"/>
          <w:lang w:val="en-US"/>
        </w:rPr>
        <w:t xml:space="preserve"> filter are also used in the prediction of the transmission of epidemic diseases. An adaptive unscented </w:t>
      </w:r>
      <w:proofErr w:type="spellStart"/>
      <w:r w:rsidRPr="00A41C0E">
        <w:rPr>
          <w:rFonts w:eastAsia="Calibri" w:cstheme="minorHAnsi"/>
          <w:lang w:val="en-US"/>
        </w:rPr>
        <w:t>Kalman</w:t>
      </w:r>
      <w:proofErr w:type="spellEnd"/>
      <w:r w:rsidRPr="00A41C0E">
        <w:rPr>
          <w:rFonts w:eastAsia="Calibri" w:cstheme="minorHAnsi"/>
          <w:lang w:val="en-US"/>
        </w:rPr>
        <w:t xml:space="preserve"> filter (AUKF) -based optimal controller has been designed to control unknown tuberculosis dynamics in individuals treated with active tuberculosis, at home or in hospital. In this way, even in the presence of a small group of infectious people, the long-term persistence of the disease is thought to be prevented (14).</w:t>
      </w:r>
      <w:r w:rsidR="00927AAB" w:rsidRPr="00A41C0E">
        <w:rPr>
          <w:rFonts w:eastAsia="Calibri" w:cstheme="minorHAnsi"/>
          <w:lang w:val="en-US"/>
        </w:rPr>
        <w:t>Our study propose a method different from the models of epidemic diseases so far.</w:t>
      </w:r>
    </w:p>
    <w:p w14:paraId="39D5F6C7" w14:textId="77777777" w:rsidR="00330A59" w:rsidRPr="00A41C0E" w:rsidRDefault="00330A59" w:rsidP="00C1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b/>
          <w:color w:val="202124"/>
          <w:lang w:val="en-US"/>
        </w:rPr>
      </w:pPr>
    </w:p>
    <w:p w14:paraId="295C1471" w14:textId="77777777" w:rsidR="007B081E" w:rsidRPr="00A41C0E" w:rsidRDefault="007B081E" w:rsidP="00C1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b/>
          <w:color w:val="202124"/>
          <w:lang w:val="en-US"/>
        </w:rPr>
      </w:pPr>
    </w:p>
    <w:p w14:paraId="6068FA2C" w14:textId="77777777" w:rsidR="00330A59" w:rsidRPr="00A41C0E" w:rsidRDefault="00330A59" w:rsidP="00C1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b/>
          <w:color w:val="202124"/>
          <w:lang w:val="en-US"/>
        </w:rPr>
      </w:pPr>
    </w:p>
    <w:p w14:paraId="36524792" w14:textId="77777777" w:rsidR="00330A59" w:rsidRPr="00A41C0E" w:rsidRDefault="00330A59" w:rsidP="00C1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b/>
          <w:color w:val="202124"/>
          <w:lang w:val="en-US"/>
        </w:rPr>
      </w:pPr>
    </w:p>
    <w:p w14:paraId="0D9080DC" w14:textId="77777777" w:rsidR="00330A59" w:rsidRPr="00A41C0E" w:rsidRDefault="00330A59" w:rsidP="00C1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b/>
          <w:color w:val="202124"/>
          <w:lang w:val="en-US"/>
        </w:rPr>
      </w:pPr>
    </w:p>
    <w:p w14:paraId="5A9BD157" w14:textId="77777777" w:rsidR="003E5DF7" w:rsidRPr="00A41C0E" w:rsidRDefault="005D41AA" w:rsidP="00C1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
          <w:color w:val="202124"/>
          <w:lang w:val="en-US"/>
        </w:rPr>
      </w:pPr>
      <w:r w:rsidRPr="00A41C0E">
        <w:rPr>
          <w:rFonts w:eastAsia="Calibri" w:cstheme="minorHAnsi"/>
          <w:b/>
          <w:color w:val="202124"/>
          <w:lang w:val="en-US"/>
        </w:rPr>
        <w:lastRenderedPageBreak/>
        <w:t>Material and Methods:</w:t>
      </w:r>
    </w:p>
    <w:p w14:paraId="26BAEE6B" w14:textId="7E8049A7" w:rsidR="003E5DF7" w:rsidRPr="00A41C0E" w:rsidRDefault="005D41AA" w:rsidP="0033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val="en-US"/>
        </w:rPr>
      </w:pPr>
      <w:r w:rsidRPr="00A41C0E">
        <w:rPr>
          <w:rFonts w:eastAsia="Calibri" w:cstheme="minorHAnsi"/>
          <w:lang w:val="en-US"/>
        </w:rPr>
        <w:t xml:space="preserve">This study </w:t>
      </w:r>
      <w:r w:rsidR="000A239B" w:rsidRPr="00A41C0E">
        <w:rPr>
          <w:rFonts w:eastAsia="Calibri" w:cstheme="minorHAnsi"/>
          <w:lang w:val="en-US"/>
        </w:rPr>
        <w:t>consists of</w:t>
      </w:r>
      <w:r w:rsidRPr="00A41C0E">
        <w:rPr>
          <w:rFonts w:eastAsia="Calibri" w:cstheme="minorHAnsi"/>
          <w:lang w:val="en-US"/>
        </w:rPr>
        <w:t xml:space="preserve"> four steps: </w:t>
      </w:r>
    </w:p>
    <w:p w14:paraId="6C59435A" w14:textId="77777777" w:rsidR="003E5DF7" w:rsidRPr="00A41C0E" w:rsidRDefault="005D41AA" w:rsidP="00330A59">
      <w:pPr>
        <w:pStyle w:val="Liste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Calibri" w:cstheme="minorHAnsi"/>
          <w:lang w:val="en-US"/>
        </w:rPr>
      </w:pPr>
      <w:r w:rsidRPr="00A41C0E">
        <w:rPr>
          <w:rFonts w:eastAsia="Calibri" w:cstheme="minorHAnsi"/>
          <w:lang w:val="en-US"/>
        </w:rPr>
        <w:t>Data collection</w:t>
      </w:r>
    </w:p>
    <w:p w14:paraId="3779D4A6" w14:textId="1A9675B2" w:rsidR="003E5DF7" w:rsidRPr="00A41C0E" w:rsidRDefault="005D41AA" w:rsidP="00FD7936">
      <w:pPr>
        <w:pStyle w:val="Liste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Calibri" w:cstheme="minorHAnsi"/>
          <w:lang w:val="en-US"/>
        </w:rPr>
      </w:pPr>
      <w:r w:rsidRPr="00A41C0E">
        <w:rPr>
          <w:rFonts w:eastAsia="Calibri" w:cstheme="minorHAnsi"/>
          <w:lang w:val="en-US"/>
        </w:rPr>
        <w:t>Trend Analyses with Moving Average Graphs Modeling</w:t>
      </w:r>
    </w:p>
    <w:p w14:paraId="57DFAF02" w14:textId="77777777" w:rsidR="003E5DF7" w:rsidRPr="00A41C0E" w:rsidRDefault="005D41AA" w:rsidP="00FD7936">
      <w:pPr>
        <w:pStyle w:val="Liste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Calibri" w:cstheme="minorHAnsi"/>
          <w:lang w:val="en-US"/>
        </w:rPr>
      </w:pPr>
      <w:r w:rsidRPr="00A41C0E">
        <w:rPr>
          <w:rFonts w:eastAsia="Calibri" w:cstheme="minorHAnsi"/>
          <w:lang w:val="en-US"/>
        </w:rPr>
        <w:t>Parameter Estimation with time series (AR) models</w:t>
      </w:r>
    </w:p>
    <w:p w14:paraId="16ED9B03" w14:textId="2BD688B5" w:rsidR="003E5DF7" w:rsidRPr="00A41C0E" w:rsidRDefault="005D41AA" w:rsidP="00DF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NexusSans" w:cstheme="minorHAnsi"/>
          <w:b/>
          <w:color w:val="323232"/>
          <w:lang w:val="en-US"/>
        </w:rPr>
      </w:pPr>
      <w:r w:rsidRPr="00A41C0E">
        <w:rPr>
          <w:rFonts w:eastAsia="Calibri" w:cstheme="minorHAnsi"/>
          <w:lang w:val="en-US"/>
        </w:rPr>
        <w:t xml:space="preserve">Parameter estimation with adaptive </w:t>
      </w:r>
      <w:proofErr w:type="spellStart"/>
      <w:r w:rsidRPr="00A41C0E">
        <w:rPr>
          <w:rFonts w:eastAsia="Calibri" w:cstheme="minorHAnsi"/>
          <w:lang w:val="en-US"/>
        </w:rPr>
        <w:t>Kalman</w:t>
      </w:r>
      <w:proofErr w:type="spellEnd"/>
      <w:r w:rsidRPr="00A41C0E">
        <w:rPr>
          <w:rFonts w:eastAsia="Calibri" w:cstheme="minorHAnsi"/>
          <w:lang w:val="en-US"/>
        </w:rPr>
        <w:t xml:space="preserve"> filters (AKF).</w:t>
      </w:r>
      <w:r w:rsidRPr="00A41C0E">
        <w:rPr>
          <w:rFonts w:eastAsia="NexusSans" w:cstheme="minorHAnsi"/>
          <w:b/>
          <w:color w:val="323232"/>
          <w:lang w:val="en-US"/>
        </w:rPr>
        <w:t>The Flowchart of Methodologies:</w:t>
      </w:r>
    </w:p>
    <w:p w14:paraId="2F41DD2F" w14:textId="7967133F" w:rsidR="00236CF3" w:rsidRPr="00A41C0E" w:rsidRDefault="00236CF3" w:rsidP="0035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NexusSans" w:cstheme="minorHAnsi"/>
          <w:b/>
          <w:color w:val="323232"/>
          <w:lang w:val="en-US"/>
        </w:rPr>
      </w:pPr>
      <w:r w:rsidRPr="00A41C0E">
        <w:rPr>
          <w:rFonts w:cstheme="minorHAnsi"/>
          <w:noProof/>
          <w:lang w:eastAsia="tr-TR"/>
        </w:rPr>
        <w:drawing>
          <wp:inline distT="0" distB="0" distL="0" distR="0" wp14:anchorId="025A3E78" wp14:editId="0D646139">
            <wp:extent cx="5629200" cy="3001992"/>
            <wp:effectExtent l="0" t="0" r="0"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0416" cy="3013306"/>
                    </a:xfrm>
                    <a:prstGeom prst="rect">
                      <a:avLst/>
                    </a:prstGeom>
                  </pic:spPr>
                </pic:pic>
              </a:graphicData>
            </a:graphic>
          </wp:inline>
        </w:drawing>
      </w:r>
    </w:p>
    <w:p w14:paraId="6DEF9C90" w14:textId="7BD67B78" w:rsidR="00E157B1" w:rsidRPr="00A41C0E" w:rsidRDefault="00E157B1" w:rsidP="0035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NexusSans" w:cstheme="minorHAnsi"/>
          <w:b/>
          <w:color w:val="323232"/>
          <w:lang w:val="en-US"/>
        </w:rPr>
      </w:pPr>
    </w:p>
    <w:p w14:paraId="3460915D" w14:textId="6DE9DC82" w:rsidR="003E5DF7" w:rsidRPr="00A41C0E" w:rsidRDefault="005D41AA"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cstheme="minorHAnsi"/>
          <w:b/>
          <w:lang w:val="en-US"/>
        </w:rPr>
      </w:pPr>
      <w:r w:rsidRPr="00A41C0E">
        <w:rPr>
          <w:rFonts w:eastAsia="Calibri" w:cstheme="minorHAnsi"/>
          <w:lang w:val="en-US"/>
        </w:rPr>
        <w:t xml:space="preserve">Figure 1. The flowchart of methodologies modeling the spread of </w:t>
      </w:r>
      <w:hyperlink r:id="rId13" w:history="1">
        <w:r w:rsidRPr="00A41C0E">
          <w:rPr>
            <w:rStyle w:val="Kpr"/>
            <w:rFonts w:eastAsia="Calibri" w:cstheme="minorHAnsi"/>
            <w:color w:val="auto"/>
            <w:lang w:val="en-US"/>
          </w:rPr>
          <w:t>coronavirus</w:t>
        </w:r>
      </w:hyperlink>
      <w:r w:rsidRPr="00A41C0E">
        <w:rPr>
          <w:rFonts w:eastAsia="Calibri" w:cstheme="minorHAnsi"/>
          <w:lang w:val="en-US"/>
        </w:rPr>
        <w:t xml:space="preserve"> in Ziraat Bank</w:t>
      </w:r>
    </w:p>
    <w:p w14:paraId="77B57D5D" w14:textId="4912AC8E" w:rsidR="003E5DF7" w:rsidRPr="00A41C0E" w:rsidRDefault="005D41AA"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y2iqfc"/>
          <w:rFonts w:cstheme="minorHAnsi"/>
          <w:color w:val="202124"/>
          <w:lang w:val="en"/>
        </w:rPr>
      </w:pPr>
      <w:proofErr w:type="gramStart"/>
      <w:r w:rsidRPr="00A41C0E">
        <w:rPr>
          <w:rFonts w:eastAsia="Calibri" w:cstheme="minorHAnsi"/>
          <w:b/>
          <w:lang w:val="en-US"/>
        </w:rPr>
        <w:t>1.Data</w:t>
      </w:r>
      <w:proofErr w:type="gramEnd"/>
      <w:r w:rsidRPr="00A41C0E">
        <w:rPr>
          <w:rFonts w:eastAsia="Calibri" w:cstheme="minorHAnsi"/>
          <w:b/>
          <w:lang w:val="en-US"/>
        </w:rPr>
        <w:t xml:space="preserve"> Collection Phase: </w:t>
      </w:r>
      <w:r w:rsidRPr="00A41C0E">
        <w:rPr>
          <w:rFonts w:eastAsia="Calibri" w:cstheme="minorHAnsi"/>
          <w:lang w:val="en-US"/>
        </w:rPr>
        <w:t>In this study, we used the data of Ziraat Bank as a sample because of their wide presence throughout Turkey. Another reason for using bank data is the policy change affecting data disclosure within the country. The data was collected through an application that was developed by the Bank's technology team</w:t>
      </w:r>
      <w:r w:rsidR="00596B9B" w:rsidRPr="00A41C0E">
        <w:rPr>
          <w:rFonts w:eastAsia="Calibri" w:cstheme="minorHAnsi"/>
          <w:lang w:val="en-US"/>
        </w:rPr>
        <w:t>,</w:t>
      </w:r>
      <w:r w:rsidRPr="00A41C0E">
        <w:rPr>
          <w:rFonts w:eastAsia="Calibri" w:cstheme="minorHAnsi"/>
          <w:lang w:val="en-US"/>
        </w:rPr>
        <w:t xml:space="preserve"> starting </w:t>
      </w:r>
      <w:r w:rsidR="00596B9B" w:rsidRPr="00A41C0E">
        <w:rPr>
          <w:rFonts w:eastAsia="Calibri" w:cstheme="minorHAnsi"/>
          <w:lang w:val="en-US"/>
        </w:rPr>
        <w:t>from the day</w:t>
      </w:r>
      <w:r w:rsidRPr="00A41C0E">
        <w:rPr>
          <w:rFonts w:eastAsia="Calibri" w:cstheme="minorHAnsi"/>
          <w:lang w:val="en-US"/>
        </w:rPr>
        <w:t xml:space="preserve"> the first case was observed </w:t>
      </w:r>
      <w:r w:rsidR="00596B9B" w:rsidRPr="00A41C0E">
        <w:rPr>
          <w:rFonts w:eastAsia="Calibri" w:cstheme="minorHAnsi"/>
          <w:lang w:val="en-US"/>
        </w:rPr>
        <w:t>on</w:t>
      </w:r>
      <w:r w:rsidRPr="00A41C0E">
        <w:rPr>
          <w:rFonts w:eastAsia="Calibri" w:cstheme="minorHAnsi"/>
          <w:lang w:val="en-US"/>
        </w:rPr>
        <w:t xml:space="preserve"> March 11, 2020 to April 19, 2021.  Data collected in the timespan of these 325 days was analyzed</w:t>
      </w:r>
      <w:r w:rsidR="00C101AE" w:rsidRPr="00A41C0E">
        <w:rPr>
          <w:rFonts w:eastAsia="Calibri" w:cstheme="minorHAnsi"/>
          <w:lang w:val="en-US"/>
        </w:rPr>
        <w:t>. (</w:t>
      </w:r>
      <w:proofErr w:type="gramStart"/>
      <w:r w:rsidR="00C101AE" w:rsidRPr="00A41C0E">
        <w:rPr>
          <w:rFonts w:eastAsia="Calibri" w:cstheme="minorHAnsi"/>
          <w:lang w:val="en-US"/>
        </w:rPr>
        <w:t>timespan</w:t>
      </w:r>
      <w:proofErr w:type="gramEnd"/>
      <w:r w:rsidR="00C101AE" w:rsidRPr="00A41C0E">
        <w:rPr>
          <w:rFonts w:eastAsia="Calibri" w:cstheme="minorHAnsi"/>
          <w:lang w:val="en-US"/>
        </w:rPr>
        <w:t xml:space="preserve"> is &gt;365 and 325 </w:t>
      </w:r>
      <w:r w:rsidR="00C101AE" w:rsidRPr="00A41C0E">
        <w:rPr>
          <w:rStyle w:val="y2iqfc"/>
          <w:rFonts w:cstheme="minorHAnsi"/>
          <w:color w:val="202124"/>
          <w:lang w:val="en"/>
        </w:rPr>
        <w:t>days modelled , because of no cases</w:t>
      </w:r>
      <w:r w:rsidR="001A6F0E" w:rsidRPr="00A41C0E">
        <w:rPr>
          <w:rStyle w:val="y2iqfc"/>
          <w:rFonts w:cstheme="minorHAnsi"/>
          <w:color w:val="202124"/>
          <w:lang w:val="en"/>
        </w:rPr>
        <w:t xml:space="preserve"> days are</w:t>
      </w:r>
      <w:r w:rsidR="00C101AE" w:rsidRPr="00A41C0E">
        <w:rPr>
          <w:rStyle w:val="y2iqfc"/>
          <w:rFonts w:cstheme="minorHAnsi"/>
          <w:color w:val="202124"/>
          <w:lang w:val="en"/>
        </w:rPr>
        <w:t xml:space="preserve"> excluded.)</w:t>
      </w:r>
      <w:r w:rsidR="00FB5200" w:rsidRPr="00A41C0E">
        <w:rPr>
          <w:rFonts w:eastAsia="Calibri" w:cstheme="minorHAnsi"/>
          <w:lang w:val="en-US"/>
        </w:rPr>
        <w:t xml:space="preserve"> </w:t>
      </w:r>
      <w:r w:rsidR="00A14BD7" w:rsidRPr="00A41C0E">
        <w:rPr>
          <w:rStyle w:val="y2iqfc"/>
          <w:rFonts w:cstheme="minorHAnsi"/>
          <w:color w:val="202124"/>
          <w:lang w:val="en"/>
        </w:rPr>
        <w:t xml:space="preserve">The total number of cases used in study </w:t>
      </w:r>
      <w:r w:rsidR="00664DFF" w:rsidRPr="00A41C0E">
        <w:rPr>
          <w:rStyle w:val="y2iqfc"/>
          <w:rFonts w:cstheme="minorHAnsi"/>
          <w:color w:val="202124"/>
          <w:lang w:val="en"/>
        </w:rPr>
        <w:t>represents 21</w:t>
      </w:r>
      <w:r w:rsidR="001A6F0E" w:rsidRPr="00A41C0E">
        <w:rPr>
          <w:rStyle w:val="y2iqfc"/>
          <w:rFonts w:cstheme="minorHAnsi"/>
          <w:color w:val="202124"/>
          <w:lang w:val="en"/>
        </w:rPr>
        <w:t>% of bank employees</w:t>
      </w:r>
      <w:r w:rsidR="00A14BD7" w:rsidRPr="00A41C0E">
        <w:rPr>
          <w:rStyle w:val="y2iqfc"/>
          <w:rFonts w:cstheme="minorHAnsi"/>
          <w:color w:val="202124"/>
          <w:lang w:val="en"/>
        </w:rPr>
        <w:t>.</w:t>
      </w:r>
    </w:p>
    <w:p w14:paraId="4C89088B" w14:textId="77777777" w:rsidR="007B081E" w:rsidRPr="00A41C0E" w:rsidRDefault="007B081E"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y2iqfc"/>
          <w:rFonts w:cstheme="minorHAnsi"/>
          <w:color w:val="202124"/>
          <w:lang w:val="en"/>
        </w:rPr>
      </w:pPr>
    </w:p>
    <w:p w14:paraId="4019A000" w14:textId="77777777" w:rsidR="007B081E" w:rsidRDefault="007B081E"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y2iqfc"/>
          <w:rFonts w:cstheme="minorHAnsi"/>
          <w:color w:val="202124"/>
          <w:lang w:val="en"/>
        </w:rPr>
      </w:pPr>
    </w:p>
    <w:p w14:paraId="5EF28A77" w14:textId="77777777" w:rsidR="00E277BF" w:rsidRPr="00A41C0E" w:rsidRDefault="00E277BF"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y2iqfc"/>
          <w:rFonts w:cstheme="minorHAnsi"/>
          <w:color w:val="202124"/>
          <w:lang w:val="en"/>
        </w:rPr>
      </w:pPr>
    </w:p>
    <w:p w14:paraId="321C023B" w14:textId="77777777" w:rsidR="007B081E" w:rsidRPr="00A41C0E" w:rsidRDefault="007B081E"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y2iqfc"/>
          <w:rFonts w:cstheme="minorHAnsi"/>
          <w:color w:val="202124"/>
          <w:lang w:val="en"/>
        </w:rPr>
      </w:pPr>
    </w:p>
    <w:p w14:paraId="778E704A" w14:textId="77777777" w:rsidR="007B081E" w:rsidRPr="00A41C0E" w:rsidRDefault="007B081E"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val="en-US"/>
        </w:rPr>
      </w:pPr>
    </w:p>
    <w:p w14:paraId="475A507A" w14:textId="680DEC30" w:rsidR="002C78F7" w:rsidRPr="00A41C0E" w:rsidRDefault="005D41AA" w:rsidP="00FB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Calibri" w:cstheme="minorHAnsi"/>
          <w:b/>
          <w:lang w:val="en-US"/>
        </w:rPr>
      </w:pPr>
      <w:r w:rsidRPr="00A41C0E">
        <w:rPr>
          <w:rFonts w:eastAsia="Calibri" w:cstheme="minorHAnsi"/>
          <w:b/>
          <w:lang w:val="en-US"/>
        </w:rPr>
        <w:lastRenderedPageBreak/>
        <w:t xml:space="preserve">2. Trend Analyses: </w:t>
      </w:r>
    </w:p>
    <w:tbl>
      <w:tblPr>
        <w:tblStyle w:val="TabloKlavuzu"/>
        <w:tblW w:w="9075" w:type="dxa"/>
        <w:tblLook w:val="04A0" w:firstRow="1" w:lastRow="0" w:firstColumn="1" w:lastColumn="0" w:noHBand="0" w:noVBand="1"/>
      </w:tblPr>
      <w:tblGrid>
        <w:gridCol w:w="4599"/>
        <w:gridCol w:w="4517"/>
      </w:tblGrid>
      <w:tr w:rsidR="00FC027B" w:rsidRPr="00A41C0E" w14:paraId="05BE1F7B" w14:textId="77777777" w:rsidTr="00E277BF">
        <w:trPr>
          <w:trHeight w:val="3520"/>
        </w:trPr>
        <w:tc>
          <w:tcPr>
            <w:tcW w:w="4588" w:type="dxa"/>
          </w:tcPr>
          <w:p w14:paraId="3A045F9D" w14:textId="31EF0D16" w:rsidR="00FC027B" w:rsidRPr="00A41C0E" w:rsidRDefault="00FC027B" w:rsidP="00FB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Calibri" w:cstheme="minorHAnsi"/>
                <w:b/>
                <w:lang w:val="en-US"/>
              </w:rPr>
            </w:pPr>
            <w:r w:rsidRPr="00A41C0E">
              <w:rPr>
                <w:rFonts w:cstheme="minorHAnsi"/>
                <w:noProof/>
                <w:lang w:eastAsia="tr-TR"/>
              </w:rPr>
              <w:drawing>
                <wp:inline distT="0" distB="0" distL="0" distR="0" wp14:anchorId="3AD5D2EB" wp14:editId="2A6C83E4">
                  <wp:extent cx="2783206" cy="2164715"/>
                  <wp:effectExtent l="0" t="0" r="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4048" cy="2180925"/>
                          </a:xfrm>
                          <a:prstGeom prst="rect">
                            <a:avLst/>
                          </a:prstGeom>
                        </pic:spPr>
                      </pic:pic>
                    </a:graphicData>
                  </a:graphic>
                </wp:inline>
              </w:drawing>
            </w:r>
          </w:p>
        </w:tc>
        <w:tc>
          <w:tcPr>
            <w:tcW w:w="4487" w:type="dxa"/>
          </w:tcPr>
          <w:p w14:paraId="54D4E0BA" w14:textId="1C9BD67E" w:rsidR="00FC027B" w:rsidRPr="00A41C0E" w:rsidRDefault="008B2585" w:rsidP="00FB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Calibri" w:cstheme="minorHAnsi"/>
                <w:b/>
                <w:lang w:val="en-US"/>
              </w:rPr>
            </w:pPr>
            <w:r w:rsidRPr="00A41C0E">
              <w:rPr>
                <w:rFonts w:cstheme="minorHAnsi"/>
                <w:noProof/>
                <w:lang w:eastAsia="tr-TR"/>
              </w:rPr>
              <w:drawing>
                <wp:inline distT="0" distB="0" distL="0" distR="0" wp14:anchorId="21806B74" wp14:editId="0FFB9911">
                  <wp:extent cx="2731664" cy="2164715"/>
                  <wp:effectExtent l="0" t="0" r="0" b="698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2757" cy="2173506"/>
                          </a:xfrm>
                          <a:prstGeom prst="rect">
                            <a:avLst/>
                          </a:prstGeom>
                        </pic:spPr>
                      </pic:pic>
                    </a:graphicData>
                  </a:graphic>
                </wp:inline>
              </w:drawing>
            </w:r>
          </w:p>
        </w:tc>
      </w:tr>
    </w:tbl>
    <w:p w14:paraId="32040AA9" w14:textId="77777777" w:rsidR="003E5DF7" w:rsidRPr="00A41C0E" w:rsidRDefault="005D41AA" w:rsidP="0013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Calibri" w:cstheme="minorHAnsi"/>
          <w:lang w:val="en-US"/>
        </w:rPr>
      </w:pPr>
      <w:r w:rsidRPr="00A41C0E">
        <w:rPr>
          <w:rFonts w:eastAsia="Calibri" w:cstheme="minorHAnsi"/>
          <w:lang w:val="en-US"/>
        </w:rPr>
        <w:t xml:space="preserve">Figure 2.  COVID-19 cases trend graphs </w:t>
      </w:r>
      <w:proofErr w:type="gramStart"/>
      <w:r w:rsidRPr="00A41C0E">
        <w:rPr>
          <w:rFonts w:eastAsia="Calibri" w:cstheme="minorHAnsi"/>
          <w:lang w:val="en-US"/>
        </w:rPr>
        <w:t>between 11 March 2020 – 19 April 2020 in Ziraat Bank Case</w:t>
      </w:r>
      <w:proofErr w:type="gramEnd"/>
    </w:p>
    <w:p w14:paraId="282BCCB6" w14:textId="45CB99CF" w:rsidR="003E5DF7" w:rsidRPr="00A41C0E" w:rsidRDefault="005D41AA" w:rsidP="00FD7936">
      <w:pPr>
        <w:pStyle w:val="HTMLncedenBiimlendirilmi"/>
        <w:jc w:val="both"/>
        <w:rPr>
          <w:rFonts w:asciiTheme="minorHAnsi" w:eastAsia="Calibri" w:hAnsiTheme="minorHAnsi" w:cstheme="minorHAnsi"/>
          <w:sz w:val="22"/>
          <w:lang w:val="en-US"/>
        </w:rPr>
      </w:pPr>
      <w:r w:rsidRPr="00A41C0E">
        <w:rPr>
          <w:rFonts w:asciiTheme="minorHAnsi" w:eastAsia="Calibri" w:hAnsiTheme="minorHAnsi" w:cstheme="minorHAnsi"/>
          <w:sz w:val="22"/>
          <w:lang w:val="en-US"/>
        </w:rPr>
        <w:t xml:space="preserve">As shown in Figure 2, </w:t>
      </w:r>
      <w:r w:rsidR="000A239B" w:rsidRPr="00A41C0E">
        <w:rPr>
          <w:rFonts w:asciiTheme="minorHAnsi" w:eastAsia="Calibri" w:hAnsiTheme="minorHAnsi" w:cstheme="minorHAnsi"/>
          <w:sz w:val="22"/>
          <w:lang w:val="en-US"/>
        </w:rPr>
        <w:t xml:space="preserve">we can see the 3rd peak </w:t>
      </w:r>
      <w:r w:rsidR="002922E5" w:rsidRPr="00A41C0E">
        <w:rPr>
          <w:rFonts w:asciiTheme="minorHAnsi" w:eastAsia="Calibri" w:hAnsiTheme="minorHAnsi" w:cstheme="minorHAnsi"/>
          <w:sz w:val="22"/>
          <w:lang w:val="en-US"/>
        </w:rPr>
        <w:t>occurring</w:t>
      </w:r>
      <w:r w:rsidR="000A239B" w:rsidRPr="00A41C0E">
        <w:rPr>
          <w:rFonts w:asciiTheme="minorHAnsi" w:eastAsia="Calibri" w:hAnsiTheme="minorHAnsi" w:cstheme="minorHAnsi"/>
          <w:sz w:val="22"/>
          <w:lang w:val="en-US"/>
        </w:rPr>
        <w:t xml:space="preserve"> in the </w:t>
      </w:r>
      <w:r w:rsidRPr="00A41C0E">
        <w:rPr>
          <w:rFonts w:asciiTheme="minorHAnsi" w:eastAsia="Calibri" w:hAnsiTheme="minorHAnsi" w:cstheme="minorHAnsi"/>
          <w:sz w:val="22"/>
          <w:lang w:val="en-US"/>
        </w:rPr>
        <w:t xml:space="preserve">moving average (MA) charts. In this study, MA was used as a checkpoint. </w:t>
      </w:r>
      <w:r w:rsidR="007B081E" w:rsidRPr="00A41C0E">
        <w:rPr>
          <w:rFonts w:asciiTheme="minorHAnsi" w:eastAsia="Calibri" w:hAnsiTheme="minorHAnsi" w:cstheme="minorHAnsi"/>
          <w:sz w:val="22"/>
          <w:lang w:val="en-US"/>
        </w:rPr>
        <w:t xml:space="preserve"> </w:t>
      </w:r>
      <w:r w:rsidR="00A85D53" w:rsidRPr="00A41C0E">
        <w:rPr>
          <w:rFonts w:asciiTheme="minorHAnsi" w:eastAsia="Calibri" w:hAnsiTheme="minorHAnsi" w:cstheme="minorHAnsi"/>
          <w:sz w:val="22"/>
          <w:lang w:val="en-US"/>
        </w:rPr>
        <w:t>Daily cases are more smoothing than weekly cases.</w:t>
      </w:r>
    </w:p>
    <w:p w14:paraId="33592BC6" w14:textId="77777777" w:rsidR="003E5DF7" w:rsidRPr="00A41C0E" w:rsidRDefault="003E5DF7" w:rsidP="00FD7936">
      <w:pPr>
        <w:pStyle w:val="HTMLncedenBiimlendirilmi"/>
        <w:jc w:val="both"/>
        <w:rPr>
          <w:rFonts w:asciiTheme="minorHAnsi" w:eastAsia="Calibri" w:hAnsiTheme="minorHAnsi" w:cstheme="minorHAnsi"/>
          <w:sz w:val="22"/>
          <w:lang w:val="en-US"/>
        </w:rPr>
      </w:pPr>
    </w:p>
    <w:p w14:paraId="7EF1139B" w14:textId="77777777" w:rsidR="003E5DF7" w:rsidRPr="00A41C0E" w:rsidRDefault="005D41AA" w:rsidP="00FD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
          <w:lang w:val="en-US"/>
        </w:rPr>
      </w:pPr>
      <w:proofErr w:type="gramStart"/>
      <w:r w:rsidRPr="00A41C0E">
        <w:rPr>
          <w:rFonts w:eastAsia="Calibri" w:cstheme="minorHAnsi"/>
          <w:b/>
          <w:lang w:val="en-US"/>
        </w:rPr>
        <w:t>3.Parameter</w:t>
      </w:r>
      <w:proofErr w:type="gramEnd"/>
      <w:r w:rsidRPr="00A41C0E">
        <w:rPr>
          <w:rFonts w:eastAsia="Calibri" w:cstheme="minorHAnsi"/>
          <w:b/>
          <w:lang w:val="en-US"/>
        </w:rPr>
        <w:t xml:space="preserve"> Estimation with Time Series AR1 Models </w:t>
      </w:r>
    </w:p>
    <w:p w14:paraId="018A28DC" w14:textId="759480A8" w:rsidR="003E5DF7" w:rsidRPr="00A41C0E" w:rsidRDefault="005D41AA" w:rsidP="00FD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
          <w:lang w:val="en-US"/>
        </w:rPr>
      </w:pPr>
      <w:r w:rsidRPr="00A41C0E">
        <w:rPr>
          <w:rFonts w:eastAsia="Calibri" w:cstheme="minorHAnsi"/>
          <w:lang w:val="en-US"/>
        </w:rPr>
        <w:t>In this study, time series data (number of daily cases) w</w:t>
      </w:r>
      <w:r w:rsidR="000A239B" w:rsidRPr="00A41C0E">
        <w:rPr>
          <w:rFonts w:eastAsia="Calibri" w:cstheme="minorHAnsi"/>
          <w:lang w:val="en-US"/>
        </w:rPr>
        <w:t>as</w:t>
      </w:r>
      <w:r w:rsidRPr="00A41C0E">
        <w:rPr>
          <w:rFonts w:eastAsia="Calibri" w:cstheme="minorHAnsi"/>
          <w:lang w:val="en-US"/>
        </w:rPr>
        <w:t xml:space="preserve"> modeled. It is assumed that the number of daily cases </w:t>
      </w:r>
      <m:oMath>
        <m:sSub>
          <m:sSubPr>
            <m:ctrlPr>
              <w:rPr>
                <w:rFonts w:ascii="Cambria Math" w:hAnsi="Cambria Math" w:cstheme="minorHAnsi"/>
                <w:i/>
                <w:lang w:val="en-US"/>
              </w:rPr>
            </m:ctrlPr>
          </m:sSubPr>
          <m:e>
            <m:r>
              <w:rPr>
                <w:rFonts w:ascii="Cambria Math" w:hAnsi="Cambria Math" w:cstheme="minorHAnsi"/>
                <w:lang w:val="en-US"/>
              </w:rPr>
              <m:t>i</m:t>
            </m:r>
          </m:e>
          <m:sub>
            <m:r>
              <w:rPr>
                <w:rFonts w:ascii="Cambria Math" w:hAnsi="Cambria Math" w:cstheme="minorHAnsi"/>
                <w:lang w:val="en-US"/>
              </w:rPr>
              <m:t>t</m:t>
            </m:r>
          </m:sub>
        </m:sSub>
      </m:oMath>
      <w:r w:rsidRPr="00A41C0E">
        <w:rPr>
          <w:rFonts w:eastAsia="Calibri" w:cstheme="minorHAnsi"/>
          <w:lang w:val="en-US"/>
        </w:rPr>
        <w:t xml:space="preserve"> is in the form of </w:t>
      </w:r>
      <w:proofErr w:type="gramStart"/>
      <w:r w:rsidRPr="00A41C0E">
        <w:rPr>
          <w:rFonts w:eastAsia="Calibri" w:cstheme="minorHAnsi"/>
          <w:lang w:val="en-US"/>
        </w:rPr>
        <w:t>AR(</w:t>
      </w:r>
      <w:proofErr w:type="gramEnd"/>
      <w:r w:rsidRPr="00A41C0E">
        <w:rPr>
          <w:rFonts w:eastAsia="Calibri" w:cstheme="minorHAnsi"/>
          <w:lang w:val="en-US"/>
        </w:rPr>
        <w:t>1) is given by Eq. 1.</w:t>
      </w:r>
    </w:p>
    <w:p w14:paraId="49489803" w14:textId="77777777" w:rsidR="003E5DF7" w:rsidRPr="00A41C0E" w:rsidRDefault="005D41AA" w:rsidP="00DF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w:r w:rsidRPr="00A41C0E">
        <w:rPr>
          <w:rFonts w:eastAsia="Calibri" w:cstheme="minorHAnsi"/>
          <w:color w:val="202124"/>
          <w:lang w:val="en-US"/>
        </w:rPr>
        <w:t xml:space="preserve"> </w:t>
      </w:r>
      <m:oMath>
        <m:sSub>
          <m:sSubPr>
            <m:ctrlPr>
              <w:rPr>
                <w:rFonts w:ascii="Cambria Math" w:hAnsi="Cambria Math" w:cstheme="minorHAnsi"/>
                <w:i/>
                <w:color w:val="000000"/>
                <w:lang w:val="en-US"/>
              </w:rPr>
            </m:ctrlPr>
          </m:sSubPr>
          <m:e>
            <m:r>
              <w:rPr>
                <w:rFonts w:ascii="Cambria Math" w:hAnsi="Cambria Math" w:cstheme="minorHAnsi"/>
                <w:lang w:val="en-US"/>
              </w:rPr>
              <m:t>i</m:t>
            </m:r>
          </m:e>
          <m:sub>
            <m:r>
              <w:rPr>
                <w:rFonts w:ascii="Cambria Math" w:hAnsi="Cambria Math" w:cstheme="minorHAnsi"/>
                <w:lang w:val="en-US"/>
              </w:rPr>
              <m:t>t</m:t>
            </m:r>
          </m:sub>
        </m:sSub>
        <m:r>
          <w:rPr>
            <w:rFonts w:ascii="Cambria Math" w:hAnsi="Cambria Math" w:cstheme="minorHAnsi"/>
            <w:color w:val="000000"/>
            <w:lang w:val="en-US"/>
          </w:rPr>
          <m:t>=</m:t>
        </m:r>
        <m:sSub>
          <m:sSubPr>
            <m:ctrlPr>
              <w:rPr>
                <w:rFonts w:ascii="Cambria Math" w:hAnsi="Cambria Math" w:cstheme="minorHAnsi"/>
                <w:i/>
                <w:color w:val="000000"/>
                <w:lang w:val="en-US"/>
              </w:rPr>
            </m:ctrlPr>
          </m:sSubPr>
          <m:e>
            <m:r>
              <m:rPr>
                <m:sty m:val="p"/>
              </m:rPr>
              <w:rPr>
                <w:rFonts w:ascii="Cambria Math" w:eastAsia="Times New Roman" w:hAnsi="Cambria Math" w:cstheme="minorHAnsi"/>
                <w:color w:val="202124"/>
                <w:lang w:val="en-US" w:eastAsia="tr-TR"/>
              </w:rPr>
              <m:t>θi</m:t>
            </m:r>
          </m:e>
          <m:sub>
            <m:r>
              <w:rPr>
                <w:rFonts w:ascii="Cambria Math" w:hAnsi="Cambria Math" w:cstheme="minorHAnsi"/>
                <w:color w:val="000000"/>
                <w:lang w:val="en-US"/>
              </w:rPr>
              <m:t>t-1</m:t>
            </m:r>
          </m:sub>
        </m:sSub>
        <m:r>
          <w:rPr>
            <w:rFonts w:ascii="Cambria Math" w:hAnsi="Cambria Math" w:cstheme="minorHAnsi"/>
            <w:color w:val="000000"/>
            <w:lang w:val="en-US"/>
          </w:rPr>
          <m:t>+</m:t>
        </m:r>
        <m:sSub>
          <m:sSubPr>
            <m:ctrlPr>
              <w:rPr>
                <w:rFonts w:ascii="Cambria Math" w:hAnsi="Cambria Math" w:cstheme="minorHAnsi"/>
                <w:i/>
                <w:color w:val="000000"/>
                <w:lang w:val="en-US"/>
              </w:rPr>
            </m:ctrlPr>
          </m:sSubPr>
          <m:e>
            <m:r>
              <w:rPr>
                <w:rFonts w:ascii="Cambria Math" w:hAnsi="Cambria Math" w:cstheme="minorHAnsi"/>
                <w:color w:val="000000"/>
                <w:lang w:val="en-US"/>
              </w:rPr>
              <m:t>v</m:t>
            </m:r>
          </m:e>
          <m:sub>
            <m:r>
              <w:rPr>
                <w:rFonts w:ascii="Cambria Math" w:hAnsi="Cambria Math" w:cstheme="minorHAnsi"/>
                <w:color w:val="000000"/>
                <w:lang w:val="en-US"/>
              </w:rPr>
              <m:t>t</m:t>
            </m:r>
          </m:sub>
        </m:sSub>
      </m:oMath>
      <w:r w:rsidRPr="00A41C0E">
        <w:rPr>
          <w:rFonts w:eastAsia="Calibri" w:cstheme="minorHAnsi"/>
          <w:color w:val="000000"/>
          <w:lang w:val="en-US"/>
        </w:rPr>
        <w:tab/>
      </w:r>
      <w:r w:rsidRPr="00A41C0E">
        <w:rPr>
          <w:rFonts w:eastAsia="Calibri" w:cstheme="minorHAnsi"/>
          <w:color w:val="000000"/>
          <w:lang w:val="en-US"/>
        </w:rPr>
        <w:tab/>
      </w:r>
      <w:r w:rsidRPr="00A41C0E">
        <w:rPr>
          <w:rFonts w:eastAsia="Calibri" w:cstheme="minorHAnsi"/>
          <w:color w:val="000000"/>
          <w:lang w:val="en-US"/>
        </w:rPr>
        <w:tab/>
      </w:r>
      <w:r w:rsidRPr="00A41C0E">
        <w:rPr>
          <w:rFonts w:eastAsia="Calibri" w:cstheme="minorHAnsi"/>
          <w:color w:val="000000"/>
          <w:lang w:val="en-US"/>
        </w:rPr>
        <w:tab/>
      </w:r>
      <w:r w:rsidRPr="00A41C0E">
        <w:rPr>
          <w:rFonts w:eastAsia="Calibri" w:cstheme="minorHAnsi"/>
          <w:color w:val="000000"/>
          <w:lang w:val="en-US"/>
        </w:rPr>
        <w:tab/>
      </w:r>
      <w:r w:rsidRPr="00A41C0E">
        <w:rPr>
          <w:rFonts w:eastAsia="Calibri" w:cstheme="minorHAnsi"/>
          <w:color w:val="000000"/>
          <w:lang w:val="en-US"/>
        </w:rPr>
        <w:tab/>
      </w:r>
      <w:r w:rsidRPr="00A41C0E">
        <w:rPr>
          <w:rFonts w:eastAsia="Calibri" w:cstheme="minorHAnsi"/>
          <w:color w:val="000000"/>
          <w:lang w:val="en-US"/>
        </w:rPr>
        <w:tab/>
        <w:t xml:space="preserve">                (1)</w:t>
      </w:r>
    </w:p>
    <w:p w14:paraId="5D913C0D" w14:textId="5A214C3E" w:rsidR="003E5DF7" w:rsidRPr="00A41C0E" w:rsidRDefault="005D41AA" w:rsidP="0035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w:proofErr w:type="gramStart"/>
      <w:r w:rsidRPr="00A41C0E">
        <w:rPr>
          <w:rFonts w:eastAsia="Calibri" w:cstheme="minorHAnsi"/>
          <w:lang w:val="en-US"/>
        </w:rPr>
        <w:t>where</w:t>
      </w:r>
      <w:proofErr w:type="gramEnd"/>
      <w:r w:rsidRPr="00A41C0E">
        <w:rPr>
          <w:rFonts w:eastAsia="Calibri" w:cstheme="minorHAnsi"/>
          <w:lang w:val="en-US"/>
        </w:rPr>
        <w:t xml:space="preserve"> θ is a constant and </w:t>
      </w:r>
      <m:oMath>
        <m:sSub>
          <m:sSubPr>
            <m:ctrlPr>
              <w:rPr>
                <w:rFonts w:ascii="Cambria Math" w:hAnsi="Cambria Math" w:cstheme="minorHAnsi"/>
                <w:i/>
                <w:color w:val="000000"/>
                <w:lang w:val="en-US"/>
              </w:rPr>
            </m:ctrlPr>
          </m:sSubPr>
          <m:e>
            <m:r>
              <w:rPr>
                <w:rFonts w:ascii="Cambria Math" w:hAnsi="Cambria Math" w:cstheme="minorHAnsi"/>
                <w:color w:val="000000"/>
                <w:lang w:val="en-US"/>
              </w:rPr>
              <m:t>v</m:t>
            </m:r>
          </m:e>
          <m:sub>
            <m:r>
              <w:rPr>
                <w:rFonts w:ascii="Cambria Math" w:hAnsi="Cambria Math" w:cstheme="minorHAnsi"/>
                <w:color w:val="000000"/>
                <w:lang w:val="en-US"/>
              </w:rPr>
              <m:t>t</m:t>
            </m:r>
          </m:sub>
        </m:sSub>
      </m:oMath>
      <w:r w:rsidRPr="00A41C0E">
        <w:rPr>
          <w:rFonts w:eastAsia="Calibri" w:cstheme="minorHAnsi"/>
          <w:color w:val="000000"/>
          <w:lang w:val="en-US"/>
        </w:rPr>
        <w:t xml:space="preserve"> is </w:t>
      </w:r>
      <m:oMath>
        <m:sSub>
          <m:sSubPr>
            <m:ctrlPr>
              <w:rPr>
                <w:rFonts w:ascii="Cambria Math" w:hAnsi="Cambria Math" w:cstheme="minorHAnsi"/>
                <w:i/>
                <w:color w:val="000000"/>
                <w:lang w:val="en-US"/>
              </w:rPr>
            </m:ctrlPr>
          </m:sSubPr>
          <m:e>
            <m:r>
              <w:rPr>
                <w:rFonts w:ascii="Cambria Math" w:hAnsi="Cambria Math" w:cstheme="minorHAnsi"/>
                <w:color w:val="000000"/>
                <w:lang w:val="en-US"/>
              </w:rPr>
              <m:t>v</m:t>
            </m:r>
          </m:e>
          <m:sub>
            <m:r>
              <w:rPr>
                <w:rFonts w:ascii="Cambria Math" w:hAnsi="Cambria Math" w:cstheme="minorHAnsi"/>
                <w:color w:val="000000"/>
                <w:lang w:val="en-US"/>
              </w:rPr>
              <m:t>t</m:t>
            </m:r>
          </m:sub>
        </m:sSub>
        <m:r>
          <w:rPr>
            <w:rFonts w:ascii="Cambria Math" w:hAnsi="Cambria Math" w:cstheme="minorHAnsi"/>
            <w:color w:val="000000"/>
            <w:lang w:val="en-US"/>
          </w:rPr>
          <m:t xml:space="preserve"> </m:t>
        </m:r>
      </m:oMath>
      <w:r w:rsidRPr="00A41C0E">
        <w:rPr>
          <w:rFonts w:eastAsia="Calibri" w:cstheme="minorHAnsi"/>
          <w:color w:val="000000"/>
          <w:lang w:val="en-US"/>
        </w:rPr>
        <w:t>~ N(0,</w:t>
      </w:r>
      <m:oMath>
        <m:sSubSup>
          <m:sSubSupPr>
            <m:ctrlPr>
              <w:rPr>
                <w:rFonts w:ascii="Cambria Math" w:hAnsi="Cambria Math" w:cstheme="minorHAnsi"/>
                <w:i/>
                <w:color w:val="000000"/>
                <w:lang w:val="en-US"/>
              </w:rPr>
            </m:ctrlPr>
          </m:sSubSupPr>
          <m:e>
            <m:r>
              <w:rPr>
                <w:rFonts w:ascii="Cambria Math" w:hAnsi="Cambria Math" w:cstheme="minorHAnsi"/>
                <w:color w:val="000000"/>
                <w:lang w:val="en-US"/>
              </w:rPr>
              <m:t>σ</m:t>
            </m:r>
          </m:e>
          <m:sub>
            <m:r>
              <w:rPr>
                <w:rFonts w:ascii="Cambria Math" w:hAnsi="Cambria Math" w:cstheme="minorHAnsi"/>
                <w:color w:val="000000"/>
                <w:lang w:val="en-US"/>
              </w:rPr>
              <m:t>1</m:t>
            </m:r>
          </m:sub>
          <m:sup>
            <m:r>
              <w:rPr>
                <w:rFonts w:ascii="Cambria Math" w:hAnsi="Cambria Math" w:cstheme="minorHAnsi"/>
                <w:color w:val="000000"/>
                <w:lang w:val="en-US"/>
              </w:rPr>
              <m:t>2</m:t>
            </m:r>
          </m:sup>
        </m:sSubSup>
      </m:oMath>
      <w:r w:rsidRPr="00A41C0E">
        <w:rPr>
          <w:rFonts w:eastAsia="Calibri" w:cstheme="minorHAnsi"/>
          <w:color w:val="000000"/>
          <w:lang w:val="en-US"/>
        </w:rPr>
        <w:t xml:space="preserve">) . The random </w:t>
      </w:r>
      <w:proofErr w:type="gramStart"/>
      <w:r w:rsidRPr="00A41C0E">
        <w:rPr>
          <w:rFonts w:eastAsia="Calibri" w:cstheme="minorHAnsi"/>
          <w:color w:val="000000"/>
          <w:lang w:val="en-US"/>
        </w:rPr>
        <w:t xml:space="preserve">variables </w:t>
      </w:r>
      <w:proofErr w:type="gramEnd"/>
      <m:oMath>
        <m:sSub>
          <m:sSubPr>
            <m:ctrlPr>
              <w:rPr>
                <w:rFonts w:ascii="Cambria Math" w:hAnsi="Cambria Math" w:cstheme="minorHAnsi"/>
                <w:i/>
                <w:color w:val="000000"/>
                <w:lang w:val="en-US"/>
              </w:rPr>
            </m:ctrlPr>
          </m:sSubPr>
          <m:e>
            <m:r>
              <w:rPr>
                <w:rFonts w:ascii="Cambria Math" w:hAnsi="Cambria Math" w:cstheme="minorHAnsi"/>
                <w:color w:val="000000"/>
                <w:lang w:val="en-US"/>
              </w:rPr>
              <m:t>v</m:t>
            </m:r>
          </m:e>
          <m:sub>
            <m:r>
              <w:rPr>
                <w:rFonts w:ascii="Cambria Math" w:hAnsi="Cambria Math" w:cstheme="minorHAnsi"/>
                <w:color w:val="000000"/>
                <w:lang w:val="en-US"/>
              </w:rPr>
              <m:t>1</m:t>
            </m:r>
          </m:sub>
        </m:sSub>
      </m:oMath>
      <w:r w:rsidRPr="00A41C0E">
        <w:rPr>
          <w:rFonts w:eastAsia="Calibri" w:cstheme="minorHAnsi"/>
          <w:color w:val="000000"/>
          <w:lang w:val="en-US"/>
        </w:rPr>
        <w:t>,</w:t>
      </w:r>
      <m:oMath>
        <m:r>
          <w:rPr>
            <w:rFonts w:ascii="Cambria Math" w:hAnsi="Cambria Math" w:cstheme="minorHAnsi"/>
            <w:color w:val="000000"/>
            <w:lang w:val="en-US"/>
          </w:rPr>
          <m:t xml:space="preserve"> </m:t>
        </m:r>
        <m:sSub>
          <m:sSubPr>
            <m:ctrlPr>
              <w:rPr>
                <w:rFonts w:ascii="Cambria Math" w:hAnsi="Cambria Math" w:cstheme="minorHAnsi"/>
                <w:i/>
                <w:color w:val="000000"/>
                <w:lang w:val="en-US"/>
              </w:rPr>
            </m:ctrlPr>
          </m:sSubPr>
          <m:e>
            <m:r>
              <w:rPr>
                <w:rFonts w:ascii="Cambria Math" w:hAnsi="Cambria Math" w:cstheme="minorHAnsi"/>
                <w:color w:val="000000"/>
                <w:lang w:val="en-US"/>
              </w:rPr>
              <m:t>v</m:t>
            </m:r>
          </m:e>
          <m:sub>
            <m:r>
              <w:rPr>
                <w:rFonts w:ascii="Cambria Math" w:hAnsi="Cambria Math" w:cstheme="minorHAnsi"/>
                <w:color w:val="000000"/>
                <w:lang w:val="en-US"/>
              </w:rPr>
              <m:t xml:space="preserve">2 </m:t>
            </m:r>
          </m:sub>
        </m:sSub>
        <m:r>
          <w:rPr>
            <w:rFonts w:ascii="Cambria Math" w:hAnsi="Cambria Math" w:cstheme="minorHAnsi"/>
            <w:color w:val="000000"/>
            <w:lang w:val="en-US"/>
          </w:rPr>
          <m:t xml:space="preserve">,…, </m:t>
        </m:r>
        <m:sSub>
          <m:sSubPr>
            <m:ctrlPr>
              <w:rPr>
                <w:rFonts w:ascii="Cambria Math" w:hAnsi="Cambria Math" w:cstheme="minorHAnsi"/>
                <w:i/>
                <w:color w:val="000000"/>
                <w:lang w:val="en-US"/>
              </w:rPr>
            </m:ctrlPr>
          </m:sSubPr>
          <m:e>
            <m:r>
              <w:rPr>
                <w:rFonts w:ascii="Cambria Math" w:hAnsi="Cambria Math" w:cstheme="minorHAnsi"/>
                <w:color w:val="000000"/>
                <w:lang w:val="en-US"/>
              </w:rPr>
              <m:t>v</m:t>
            </m:r>
          </m:e>
          <m:sub>
            <m:r>
              <w:rPr>
                <w:rFonts w:ascii="Cambria Math" w:hAnsi="Cambria Math" w:cstheme="minorHAnsi"/>
                <w:color w:val="000000"/>
                <w:lang w:val="en-US"/>
              </w:rPr>
              <m:t>n</m:t>
            </m:r>
          </m:sub>
        </m:sSub>
      </m:oMath>
      <w:r w:rsidRPr="00A41C0E">
        <w:rPr>
          <w:rFonts w:eastAsia="Calibri" w:cstheme="minorHAnsi"/>
          <w:color w:val="000000"/>
          <w:lang w:val="en-US"/>
        </w:rPr>
        <w:t xml:space="preserve"> are assumed to be uncorrelated. It is also assumed that the θ parameter in Eq. (1) is time-varying and is a stochastic process in the form of a random walk process. In this case, the θ random walk process can be expressed as in Eq. (2)</w:t>
      </w:r>
    </w:p>
    <w:p w14:paraId="1913CDBD" w14:textId="77777777" w:rsidR="003E5DF7" w:rsidRPr="00A41C0E" w:rsidRDefault="00964671" w:rsidP="0035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m:oMath>
        <m:sSub>
          <m:sSubPr>
            <m:ctrlPr>
              <w:rPr>
                <w:rFonts w:ascii="Cambria Math" w:hAnsi="Cambria Math" w:cstheme="minorHAnsi"/>
                <w:i/>
                <w:color w:val="000000"/>
                <w:lang w:val="en-US"/>
              </w:rPr>
            </m:ctrlPr>
          </m:sSubPr>
          <m:e>
            <m:r>
              <w:rPr>
                <w:rFonts w:ascii="Cambria Math" w:hAnsi="Cambria Math" w:cstheme="minorHAnsi"/>
                <w:lang w:val="en-US"/>
              </w:rPr>
              <m:t>θ</m:t>
            </m:r>
          </m:e>
          <m:sub>
            <m:r>
              <w:rPr>
                <w:rFonts w:ascii="Cambria Math" w:hAnsi="Cambria Math" w:cstheme="minorHAnsi"/>
                <w:lang w:val="en-US"/>
              </w:rPr>
              <m:t>t</m:t>
            </m:r>
          </m:sub>
        </m:sSub>
        <m:r>
          <w:rPr>
            <w:rFonts w:ascii="Cambria Math" w:hAnsi="Cambria Math" w:cstheme="minorHAnsi"/>
            <w:color w:val="000000"/>
            <w:lang w:val="en-US"/>
          </w:rPr>
          <m:t>=</m:t>
        </m:r>
        <m:sSub>
          <m:sSubPr>
            <m:ctrlPr>
              <w:rPr>
                <w:rFonts w:ascii="Cambria Math" w:hAnsi="Cambria Math" w:cstheme="minorHAnsi"/>
                <w:i/>
                <w:color w:val="000000"/>
                <w:lang w:val="en-US"/>
              </w:rPr>
            </m:ctrlPr>
          </m:sSubPr>
          <m:e>
            <m:r>
              <m:rPr>
                <m:sty m:val="p"/>
              </m:rPr>
              <w:rPr>
                <w:rFonts w:ascii="Cambria Math" w:eastAsia="Times New Roman" w:hAnsi="Cambria Math" w:cstheme="minorHAnsi"/>
                <w:color w:val="202124"/>
                <w:lang w:val="en-US" w:eastAsia="tr-TR"/>
              </w:rPr>
              <m:t>θ</m:t>
            </m:r>
          </m:e>
          <m:sub>
            <m:r>
              <w:rPr>
                <w:rFonts w:ascii="Cambria Math" w:hAnsi="Cambria Math" w:cstheme="minorHAnsi"/>
                <w:color w:val="000000"/>
                <w:lang w:val="en-US"/>
              </w:rPr>
              <m:t>t-1</m:t>
            </m:r>
          </m:sub>
        </m:sSub>
        <m:r>
          <w:rPr>
            <w:rFonts w:ascii="Cambria Math" w:hAnsi="Cambria Math" w:cstheme="minorHAnsi"/>
            <w:color w:val="000000"/>
            <w:lang w:val="en-US"/>
          </w:rPr>
          <m:t>+</m:t>
        </m:r>
        <m:sSub>
          <m:sSubPr>
            <m:ctrlPr>
              <w:rPr>
                <w:rFonts w:ascii="Cambria Math" w:hAnsi="Cambria Math" w:cstheme="minorHAnsi"/>
                <w:i/>
                <w:color w:val="000000"/>
                <w:lang w:val="en-US"/>
              </w:rPr>
            </m:ctrlPr>
          </m:sSubPr>
          <m:e>
            <m:r>
              <w:rPr>
                <w:rFonts w:ascii="Cambria Math" w:hAnsi="Cambria Math" w:cstheme="minorHAnsi"/>
                <w:color w:val="000000"/>
                <w:lang w:val="en-US"/>
              </w:rPr>
              <m:t>w</m:t>
            </m:r>
          </m:e>
          <m:sub>
            <m:r>
              <w:rPr>
                <w:rFonts w:ascii="Cambria Math" w:hAnsi="Cambria Math" w:cstheme="minorHAnsi"/>
                <w:color w:val="000000"/>
                <w:lang w:val="en-US"/>
              </w:rPr>
              <m:t>t</m:t>
            </m:r>
          </m:sub>
        </m:sSub>
      </m:oMath>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t>(2)</w:t>
      </w:r>
    </w:p>
    <w:p w14:paraId="0F28D6FD" w14:textId="498D7825" w:rsidR="003E5DF7" w:rsidRPr="00A41C0E" w:rsidRDefault="00964671"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m:oMath>
        <m:sSub>
          <m:sSubPr>
            <m:ctrlPr>
              <w:rPr>
                <w:rFonts w:ascii="Cambria Math" w:hAnsi="Cambria Math" w:cstheme="minorHAnsi"/>
                <w:i/>
                <w:color w:val="000000"/>
                <w:lang w:val="en-US"/>
              </w:rPr>
            </m:ctrlPr>
          </m:sSubPr>
          <m:e>
            <m:r>
              <w:rPr>
                <w:rFonts w:ascii="Cambria Math" w:hAnsi="Cambria Math" w:cstheme="minorHAnsi"/>
                <w:color w:val="000000"/>
                <w:lang w:val="en-US"/>
              </w:rPr>
              <m:t>w</m:t>
            </m:r>
          </m:e>
          <m:sub>
            <m:r>
              <w:rPr>
                <w:rFonts w:ascii="Cambria Math" w:hAnsi="Cambria Math" w:cstheme="minorHAnsi"/>
                <w:color w:val="000000"/>
                <w:lang w:val="en-US"/>
              </w:rPr>
              <m:t>t</m:t>
            </m:r>
          </m:sub>
        </m:sSub>
      </m:oMath>
      <w:r w:rsidR="005D41AA" w:rsidRPr="00A41C0E">
        <w:rPr>
          <w:rFonts w:eastAsia="Calibri" w:cstheme="minorHAnsi"/>
          <w:color w:val="000000"/>
          <w:lang w:val="en-US"/>
        </w:rPr>
        <w:t xml:space="preserve"> </w:t>
      </w:r>
      <w:proofErr w:type="gramStart"/>
      <w:r w:rsidR="005D41AA" w:rsidRPr="00A41C0E">
        <w:rPr>
          <w:rFonts w:eastAsia="Calibri" w:cstheme="minorHAnsi"/>
          <w:color w:val="000000"/>
          <w:lang w:val="en-US"/>
        </w:rPr>
        <w:t>is</w:t>
      </w:r>
      <w:proofErr w:type="gramEnd"/>
      <w:r w:rsidR="005D41AA" w:rsidRPr="00A41C0E">
        <w:rPr>
          <w:rFonts w:eastAsia="Calibri" w:cstheme="minorHAnsi"/>
          <w:color w:val="000000"/>
          <w:lang w:val="en-US"/>
        </w:rPr>
        <w:t xml:space="preserve"> normally distributed with N(0,</w:t>
      </w:r>
      <m:oMath>
        <m:sSubSup>
          <m:sSubSupPr>
            <m:ctrlPr>
              <w:rPr>
                <w:rFonts w:ascii="Cambria Math" w:hAnsi="Cambria Math" w:cstheme="minorHAnsi"/>
                <w:i/>
                <w:color w:val="000000"/>
                <w:lang w:val="en-US"/>
              </w:rPr>
            </m:ctrlPr>
          </m:sSubSupPr>
          <m:e>
            <m:r>
              <w:rPr>
                <w:rFonts w:ascii="Cambria Math" w:hAnsi="Cambria Math" w:cstheme="minorHAnsi"/>
                <w:color w:val="000000"/>
                <w:lang w:val="en-US"/>
              </w:rPr>
              <m:t>σ</m:t>
            </m:r>
          </m:e>
          <m:sub>
            <m:r>
              <w:rPr>
                <w:rFonts w:ascii="Cambria Math" w:hAnsi="Cambria Math" w:cstheme="minorHAnsi"/>
                <w:color w:val="000000"/>
                <w:lang w:val="en-US"/>
              </w:rPr>
              <m:t>1</m:t>
            </m:r>
          </m:sub>
          <m:sup>
            <m:r>
              <w:rPr>
                <w:rFonts w:ascii="Cambria Math" w:hAnsi="Cambria Math" w:cstheme="minorHAnsi"/>
                <w:color w:val="000000"/>
                <w:lang w:val="en-US"/>
              </w:rPr>
              <m:t>2</m:t>
            </m:r>
          </m:sup>
        </m:sSubSup>
      </m:oMath>
      <w:r w:rsidR="005D41AA" w:rsidRPr="00A41C0E">
        <w:rPr>
          <w:rFonts w:eastAsia="Calibri" w:cstheme="minorHAnsi"/>
          <w:color w:val="000000"/>
          <w:lang w:val="en-US"/>
        </w:rPr>
        <w:t xml:space="preserve">), and  the random variables </w:t>
      </w:r>
      <m:oMath>
        <m:r>
          <w:rPr>
            <w:rFonts w:ascii="Cambria Math" w:hAnsi="Cambria Math" w:cstheme="minorHAnsi"/>
            <w:color w:val="000000"/>
            <w:lang w:val="en-US"/>
          </w:rPr>
          <m:t>w</m:t>
        </m:r>
      </m:oMath>
      <w:r w:rsidR="005D41AA" w:rsidRPr="00A41C0E">
        <w:rPr>
          <w:rFonts w:eastAsia="Calibri" w:cstheme="minorHAnsi"/>
          <w:color w:val="000000"/>
          <w:lang w:val="en-US"/>
        </w:rPr>
        <w:t>,</w:t>
      </w:r>
      <m:oMath>
        <m:r>
          <w:rPr>
            <w:rFonts w:ascii="Cambria Math" w:hAnsi="Cambria Math" w:cstheme="minorHAnsi"/>
            <w:color w:val="000000"/>
            <w:lang w:val="en-US"/>
          </w:rPr>
          <m:t xml:space="preserve"> </m:t>
        </m:r>
        <m:sSub>
          <m:sSubPr>
            <m:ctrlPr>
              <w:rPr>
                <w:rFonts w:ascii="Cambria Math" w:hAnsi="Cambria Math" w:cstheme="minorHAnsi"/>
                <w:i/>
                <w:color w:val="000000"/>
                <w:lang w:val="en-US"/>
              </w:rPr>
            </m:ctrlPr>
          </m:sSubPr>
          <m:e>
            <m:r>
              <w:rPr>
                <w:rFonts w:ascii="Cambria Math" w:hAnsi="Cambria Math" w:cstheme="minorHAnsi"/>
                <w:color w:val="000000"/>
                <w:lang w:val="en-US"/>
              </w:rPr>
              <m:t>w</m:t>
            </m:r>
          </m:e>
          <m:sub>
            <m:r>
              <w:rPr>
                <w:rFonts w:ascii="Cambria Math" w:hAnsi="Cambria Math" w:cstheme="minorHAnsi"/>
                <w:color w:val="000000"/>
                <w:lang w:val="en-US"/>
              </w:rPr>
              <m:t xml:space="preserve">2 </m:t>
            </m:r>
          </m:sub>
        </m:sSub>
        <m:r>
          <w:rPr>
            <w:rFonts w:ascii="Cambria Math" w:hAnsi="Cambria Math" w:cstheme="minorHAnsi"/>
            <w:color w:val="000000"/>
            <w:lang w:val="en-US"/>
          </w:rPr>
          <m:t xml:space="preserve">,…, </m:t>
        </m:r>
        <m:sSub>
          <m:sSubPr>
            <m:ctrlPr>
              <w:rPr>
                <w:rFonts w:ascii="Cambria Math" w:hAnsi="Cambria Math" w:cstheme="minorHAnsi"/>
                <w:i/>
                <w:color w:val="000000"/>
                <w:lang w:val="en-US"/>
              </w:rPr>
            </m:ctrlPr>
          </m:sSubPr>
          <m:e>
            <m:r>
              <w:rPr>
                <w:rFonts w:ascii="Cambria Math" w:hAnsi="Cambria Math" w:cstheme="minorHAnsi"/>
                <w:color w:val="000000"/>
                <w:lang w:val="en-US"/>
              </w:rPr>
              <m:t>w</m:t>
            </m:r>
          </m:e>
          <m:sub>
            <m:r>
              <w:rPr>
                <w:rFonts w:ascii="Cambria Math" w:hAnsi="Cambria Math" w:cstheme="minorHAnsi"/>
                <w:color w:val="000000"/>
                <w:lang w:val="en-US"/>
              </w:rPr>
              <m:t>n</m:t>
            </m:r>
          </m:sub>
        </m:sSub>
      </m:oMath>
      <w:r w:rsidR="005D41AA" w:rsidRPr="00A41C0E">
        <w:rPr>
          <w:rFonts w:eastAsia="Calibri" w:cstheme="minorHAnsi"/>
          <w:color w:val="000000"/>
          <w:lang w:val="en-US"/>
        </w:rPr>
        <w:t xml:space="preserve"> are assumed to be uncorrelated. Considering Eq</w:t>
      </w:r>
      <w:proofErr w:type="gramStart"/>
      <w:r w:rsidR="005D41AA" w:rsidRPr="00A41C0E">
        <w:rPr>
          <w:rFonts w:eastAsia="Calibri" w:cstheme="minorHAnsi"/>
          <w:color w:val="000000"/>
          <w:lang w:val="en-US"/>
        </w:rPr>
        <w:t>.(</w:t>
      </w:r>
      <w:proofErr w:type="gramEnd"/>
      <w:r w:rsidR="005D41AA" w:rsidRPr="00A41C0E">
        <w:rPr>
          <w:rFonts w:eastAsia="Calibri" w:cstheme="minorHAnsi"/>
          <w:color w:val="000000"/>
          <w:lang w:val="en-US"/>
        </w:rPr>
        <w:t>1) and (2), the following state-space model can be written:</w:t>
      </w:r>
    </w:p>
    <w:p w14:paraId="5EA395D3" w14:textId="77777777" w:rsidR="003E5DF7" w:rsidRPr="00A41C0E" w:rsidRDefault="00964671" w:rsidP="0013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m:oMath>
        <m:sSub>
          <m:sSubPr>
            <m:ctrlPr>
              <w:rPr>
                <w:rFonts w:ascii="Cambria Math" w:hAnsi="Cambria Math" w:cstheme="minorHAnsi"/>
                <w:i/>
                <w:color w:val="000000"/>
                <w:lang w:val="en-US"/>
              </w:rPr>
            </m:ctrlPr>
          </m:sSubPr>
          <m:e>
            <m:r>
              <w:rPr>
                <w:rFonts w:ascii="Cambria Math" w:hAnsi="Cambria Math" w:cstheme="minorHAnsi"/>
                <w:lang w:val="en-US"/>
              </w:rPr>
              <m:t>θ</m:t>
            </m:r>
          </m:e>
          <m:sub>
            <m:r>
              <w:rPr>
                <w:rFonts w:ascii="Cambria Math" w:hAnsi="Cambria Math" w:cstheme="minorHAnsi"/>
                <w:lang w:val="en-US"/>
              </w:rPr>
              <m:t>t</m:t>
            </m:r>
          </m:sub>
        </m:sSub>
        <m:r>
          <w:rPr>
            <w:rFonts w:ascii="Cambria Math" w:hAnsi="Cambria Math" w:cstheme="minorHAnsi"/>
            <w:color w:val="000000"/>
            <w:lang w:val="en-US"/>
          </w:rPr>
          <m:t>=</m:t>
        </m:r>
        <m:sSub>
          <m:sSubPr>
            <m:ctrlPr>
              <w:rPr>
                <w:rFonts w:ascii="Cambria Math" w:hAnsi="Cambria Math" w:cstheme="minorHAnsi"/>
                <w:i/>
                <w:color w:val="000000"/>
                <w:lang w:val="en-US"/>
              </w:rPr>
            </m:ctrlPr>
          </m:sSubPr>
          <m:e>
            <m:r>
              <m:rPr>
                <m:sty m:val="p"/>
              </m:rPr>
              <w:rPr>
                <w:rFonts w:ascii="Cambria Math" w:eastAsia="Times New Roman" w:hAnsi="Cambria Math" w:cstheme="minorHAnsi"/>
                <w:color w:val="202124"/>
                <w:lang w:val="en-US" w:eastAsia="tr-TR"/>
              </w:rPr>
              <m:t>θ</m:t>
            </m:r>
          </m:e>
          <m:sub>
            <m:r>
              <w:rPr>
                <w:rFonts w:ascii="Cambria Math" w:hAnsi="Cambria Math" w:cstheme="minorHAnsi"/>
                <w:color w:val="000000"/>
                <w:lang w:val="en-US"/>
              </w:rPr>
              <m:t>t-1</m:t>
            </m:r>
          </m:sub>
        </m:sSub>
        <m:r>
          <w:rPr>
            <w:rFonts w:ascii="Cambria Math" w:hAnsi="Cambria Math" w:cstheme="minorHAnsi"/>
            <w:color w:val="000000"/>
            <w:lang w:val="en-US"/>
          </w:rPr>
          <m:t>+</m:t>
        </m:r>
        <m:sSub>
          <m:sSubPr>
            <m:ctrlPr>
              <w:rPr>
                <w:rFonts w:ascii="Cambria Math" w:hAnsi="Cambria Math" w:cstheme="minorHAnsi"/>
                <w:i/>
                <w:color w:val="000000"/>
                <w:lang w:val="en-US"/>
              </w:rPr>
            </m:ctrlPr>
          </m:sSubPr>
          <m:e>
            <m:r>
              <w:rPr>
                <w:rFonts w:ascii="Cambria Math" w:hAnsi="Cambria Math" w:cstheme="minorHAnsi"/>
                <w:color w:val="000000"/>
                <w:lang w:val="en-US"/>
              </w:rPr>
              <m:t>w</m:t>
            </m:r>
          </m:e>
          <m:sub>
            <m:r>
              <w:rPr>
                <w:rFonts w:ascii="Cambria Math" w:hAnsi="Cambria Math" w:cstheme="minorHAnsi"/>
                <w:color w:val="000000"/>
                <w:lang w:val="en-US"/>
              </w:rPr>
              <m:t>t</m:t>
            </m:r>
          </m:sub>
        </m:sSub>
      </m:oMath>
      <w:r w:rsidR="005D41AA" w:rsidRPr="00A41C0E">
        <w:rPr>
          <w:rFonts w:eastAsia="Calibri" w:cstheme="minorHAnsi"/>
          <w:color w:val="000000"/>
          <w:lang w:val="en-US"/>
        </w:rPr>
        <w:t xml:space="preserve">                 </w:t>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t xml:space="preserve"> (2)       </w:t>
      </w:r>
    </w:p>
    <w:p w14:paraId="6A9C9103" w14:textId="77777777" w:rsidR="003E5DF7" w:rsidRPr="00A41C0E" w:rsidRDefault="00964671" w:rsidP="0013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val="en-US"/>
        </w:rPr>
      </w:pPr>
      <m:oMath>
        <m:sSub>
          <m:sSubPr>
            <m:ctrlPr>
              <w:rPr>
                <w:rFonts w:ascii="Cambria Math" w:hAnsi="Cambria Math" w:cstheme="minorHAnsi"/>
                <w:i/>
                <w:color w:val="000000"/>
                <w:lang w:val="en-US"/>
              </w:rPr>
            </m:ctrlPr>
          </m:sSubPr>
          <m:e>
            <m:r>
              <w:rPr>
                <w:rFonts w:ascii="Cambria Math" w:hAnsi="Cambria Math" w:cstheme="minorHAnsi"/>
                <w:lang w:val="en-US"/>
              </w:rPr>
              <m:t>i</m:t>
            </m:r>
          </m:e>
          <m:sub>
            <m:r>
              <w:rPr>
                <w:rFonts w:ascii="Cambria Math" w:hAnsi="Cambria Math" w:cstheme="minorHAnsi"/>
                <w:lang w:val="en-US"/>
              </w:rPr>
              <m:t>t</m:t>
            </m:r>
          </m:sub>
        </m:sSub>
        <m:r>
          <w:rPr>
            <w:rFonts w:ascii="Cambria Math" w:hAnsi="Cambria Math" w:cstheme="minorHAnsi"/>
            <w:color w:val="000000"/>
            <w:lang w:val="en-US"/>
          </w:rPr>
          <m:t>=</m:t>
        </m:r>
        <m:sSub>
          <m:sSubPr>
            <m:ctrlPr>
              <w:rPr>
                <w:rFonts w:ascii="Cambria Math" w:hAnsi="Cambria Math" w:cstheme="minorHAnsi"/>
                <w:i/>
                <w:color w:val="000000"/>
                <w:lang w:val="en-US"/>
              </w:rPr>
            </m:ctrlPr>
          </m:sSubPr>
          <m:e>
            <m:r>
              <m:rPr>
                <m:sty m:val="p"/>
              </m:rPr>
              <w:rPr>
                <w:rFonts w:ascii="Cambria Math" w:eastAsia="Times New Roman" w:hAnsi="Cambria Math" w:cstheme="minorHAnsi"/>
                <w:color w:val="202124"/>
                <w:lang w:val="en-US" w:eastAsia="tr-TR"/>
              </w:rPr>
              <m:t>θi</m:t>
            </m:r>
          </m:e>
          <m:sub>
            <m:r>
              <w:rPr>
                <w:rFonts w:ascii="Cambria Math" w:hAnsi="Cambria Math" w:cstheme="minorHAnsi"/>
                <w:color w:val="000000"/>
                <w:lang w:val="en-US"/>
              </w:rPr>
              <m:t>t-1</m:t>
            </m:r>
          </m:sub>
        </m:sSub>
        <m:r>
          <w:rPr>
            <w:rFonts w:ascii="Cambria Math" w:hAnsi="Cambria Math" w:cstheme="minorHAnsi"/>
            <w:color w:val="000000"/>
            <w:lang w:val="en-US"/>
          </w:rPr>
          <m:t>+</m:t>
        </m:r>
        <m:sSub>
          <m:sSubPr>
            <m:ctrlPr>
              <w:rPr>
                <w:rFonts w:ascii="Cambria Math" w:hAnsi="Cambria Math" w:cstheme="minorHAnsi"/>
                <w:i/>
                <w:color w:val="000000"/>
                <w:lang w:val="en-US"/>
              </w:rPr>
            </m:ctrlPr>
          </m:sSubPr>
          <m:e>
            <m:r>
              <w:rPr>
                <w:rFonts w:ascii="Cambria Math" w:hAnsi="Cambria Math" w:cstheme="minorHAnsi"/>
                <w:color w:val="000000"/>
                <w:lang w:val="en-US"/>
              </w:rPr>
              <m:t>v</m:t>
            </m:r>
          </m:e>
          <m:sub>
            <m:r>
              <w:rPr>
                <w:rFonts w:ascii="Cambria Math" w:hAnsi="Cambria Math" w:cstheme="minorHAnsi"/>
                <w:color w:val="000000"/>
                <w:lang w:val="en-US"/>
              </w:rPr>
              <m:t>t</m:t>
            </m:r>
          </m:sub>
        </m:sSub>
      </m:oMath>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r>
      <w:r w:rsidR="005D41AA" w:rsidRPr="00A41C0E">
        <w:rPr>
          <w:rFonts w:eastAsia="Calibri" w:cstheme="minorHAnsi"/>
          <w:color w:val="000000"/>
          <w:lang w:val="en-US"/>
        </w:rPr>
        <w:tab/>
        <w:t xml:space="preserve"> (3)</w:t>
      </w:r>
      <w:r w:rsidR="005D41AA" w:rsidRPr="00A41C0E">
        <w:rPr>
          <w:rFonts w:eastAsia="Calibri" w:cstheme="minorHAnsi"/>
          <w:lang w:val="en-US"/>
        </w:rPr>
        <w:t xml:space="preserve"> </w:t>
      </w:r>
    </w:p>
    <w:p w14:paraId="14E671FE" w14:textId="1A2940DD" w:rsidR="003E5DF7" w:rsidRPr="00A41C0E" w:rsidRDefault="005D41AA" w:rsidP="0013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w:r w:rsidRPr="00A41C0E">
        <w:rPr>
          <w:rFonts w:eastAsia="Calibri" w:cstheme="minorHAnsi"/>
          <w:lang w:val="en-US"/>
        </w:rPr>
        <w:t xml:space="preserve"> (</w:t>
      </w:r>
      <w:r w:rsidR="00C611B9" w:rsidRPr="00A41C0E">
        <w:rPr>
          <w:rFonts w:eastAsia="Calibri" w:cstheme="minorHAnsi"/>
          <w:lang w:val="en-US"/>
        </w:rPr>
        <w:t>9</w:t>
      </w:r>
      <w:r w:rsidRPr="00A41C0E">
        <w:rPr>
          <w:rFonts w:eastAsia="Calibri" w:cstheme="minorHAnsi"/>
          <w:lang w:val="en-US"/>
        </w:rPr>
        <w:t>).</w:t>
      </w:r>
    </w:p>
    <w:p w14:paraId="67AFDCBC" w14:textId="77777777" w:rsidR="003E5DF7" w:rsidRPr="00A41C0E" w:rsidRDefault="005D41AA" w:rsidP="00C1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cstheme="minorHAnsi"/>
          <w:lang w:val="en-US"/>
        </w:rPr>
      </w:pPr>
      <w:r w:rsidRPr="00A41C0E">
        <w:rPr>
          <w:rFonts w:eastAsia="Calibri" w:cstheme="minorHAnsi"/>
          <w:lang w:val="en-US"/>
        </w:rPr>
        <w:t xml:space="preserve">The state variable is unobservable, the time-varying </w:t>
      </w:r>
      <m:oMath>
        <m:sSub>
          <m:sSubPr>
            <m:ctrlPr>
              <w:rPr>
                <w:rFonts w:ascii="Cambria Math" w:hAnsi="Cambria Math" w:cstheme="minorHAnsi"/>
                <w:i/>
                <w:lang w:val="en-US"/>
              </w:rPr>
            </m:ctrlPr>
          </m:sSubPr>
          <m:e>
            <m:r>
              <w:rPr>
                <w:rFonts w:ascii="Cambria Math" w:hAnsi="Cambria Math" w:cstheme="minorHAnsi"/>
                <w:lang w:val="en-US"/>
              </w:rPr>
              <m:t>θ</m:t>
            </m:r>
          </m:e>
          <m:sub>
            <m:r>
              <w:rPr>
                <w:rFonts w:ascii="Cambria Math" w:hAnsi="Cambria Math" w:cstheme="minorHAnsi"/>
                <w:lang w:val="en-US"/>
              </w:rPr>
              <m:t>t</m:t>
            </m:r>
          </m:sub>
        </m:sSub>
      </m:oMath>
      <w:r w:rsidRPr="00A41C0E">
        <w:rPr>
          <w:rFonts w:eastAsia="Calibri" w:cstheme="minorHAnsi"/>
          <w:lang w:val="en-US"/>
        </w:rPr>
        <w:t xml:space="preserve"> parameter, and can be estimated using the AKF.  </w:t>
      </w:r>
    </w:p>
    <w:p w14:paraId="5AD707C9" w14:textId="77777777" w:rsidR="003E5DF7" w:rsidRPr="00A41C0E" w:rsidRDefault="005D41AA"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Calibri" w:cstheme="minorHAnsi"/>
          <w:lang w:val="en-US"/>
        </w:rPr>
      </w:pPr>
      <w:r w:rsidRPr="00A41C0E">
        <w:rPr>
          <w:rFonts w:eastAsia="Calibri" w:cstheme="minorHAnsi"/>
          <w:lang w:val="en-US"/>
        </w:rPr>
        <w:t xml:space="preserve">Model codes are written in </w:t>
      </w:r>
      <w:proofErr w:type="spellStart"/>
      <w:r w:rsidRPr="00A41C0E">
        <w:rPr>
          <w:rFonts w:eastAsia="Calibri" w:cstheme="minorHAnsi"/>
          <w:lang w:val="en-US"/>
        </w:rPr>
        <w:t>Matlab</w:t>
      </w:r>
      <w:proofErr w:type="spellEnd"/>
      <w:r w:rsidRPr="00A41C0E">
        <w:rPr>
          <w:rFonts w:eastAsia="Calibri" w:cstheme="minorHAnsi"/>
          <w:lang w:val="en-US"/>
        </w:rPr>
        <w:t xml:space="preserve"> 2013a program.</w:t>
      </w:r>
    </w:p>
    <w:p w14:paraId="1C5F3C92" w14:textId="77777777" w:rsidR="00CB6DF0" w:rsidRPr="00A41C0E" w:rsidRDefault="00CB6DF0"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Calibri" w:cstheme="minorHAnsi"/>
          <w:lang w:val="en-US"/>
        </w:rPr>
      </w:pPr>
    </w:p>
    <w:p w14:paraId="0CA36F5B" w14:textId="74F3A004" w:rsidR="00CB6DF0" w:rsidRPr="00A41C0E" w:rsidRDefault="00CB6DF0"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eastAsia="Arial" w:cstheme="minorHAnsi"/>
          <w:i/>
          <w:color w:val="222222"/>
          <w:lang w:val="en-US"/>
        </w:rPr>
      </w:pPr>
      <w:r w:rsidRPr="00A41C0E">
        <w:rPr>
          <w:rFonts w:cstheme="minorHAnsi"/>
          <w:noProof/>
          <w:lang w:eastAsia="tr-TR"/>
        </w:rPr>
        <w:lastRenderedPageBreak/>
        <w:drawing>
          <wp:inline distT="0" distB="0" distL="0" distR="0" wp14:anchorId="414EAEDE" wp14:editId="0FB13FBE">
            <wp:extent cx="3794116" cy="2846717"/>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1356" cy="2852149"/>
                    </a:xfrm>
                    <a:prstGeom prst="rect">
                      <a:avLst/>
                    </a:prstGeom>
                    <a:noFill/>
                    <a:ln>
                      <a:noFill/>
                    </a:ln>
                  </pic:spPr>
                </pic:pic>
              </a:graphicData>
            </a:graphic>
          </wp:inline>
        </w:drawing>
      </w:r>
    </w:p>
    <w:p w14:paraId="1A315DFF" w14:textId="69F32392" w:rsidR="00CB6DF0" w:rsidRPr="00A41C0E" w:rsidRDefault="00CB6DF0"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eastAsia="Arial" w:cstheme="minorHAnsi"/>
          <w:i/>
          <w:color w:val="222222"/>
          <w:lang w:val="en-US"/>
        </w:rPr>
      </w:pPr>
      <w:r w:rsidRPr="00A41C0E">
        <w:rPr>
          <w:rFonts w:cstheme="minorHAnsi"/>
          <w:noProof/>
          <w:lang w:eastAsia="tr-TR"/>
        </w:rPr>
        <w:drawing>
          <wp:inline distT="0" distB="0" distL="0" distR="0" wp14:anchorId="2FA88F54" wp14:editId="2E760A74">
            <wp:extent cx="3700732" cy="27766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9774" cy="2783435"/>
                    </a:xfrm>
                    <a:prstGeom prst="rect">
                      <a:avLst/>
                    </a:prstGeom>
                    <a:noFill/>
                    <a:ln>
                      <a:noFill/>
                    </a:ln>
                  </pic:spPr>
                </pic:pic>
              </a:graphicData>
            </a:graphic>
          </wp:inline>
        </w:drawing>
      </w:r>
    </w:p>
    <w:p w14:paraId="065283B6" w14:textId="77777777" w:rsidR="003E5DF7" w:rsidRPr="00A41C0E" w:rsidRDefault="003E5DF7" w:rsidP="0013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lang w:val="en-US"/>
        </w:rPr>
      </w:pPr>
    </w:p>
    <w:p w14:paraId="2693A0DB" w14:textId="3AC7BB80" w:rsidR="003E5DF7" w:rsidRPr="00A41C0E" w:rsidRDefault="005D41AA" w:rsidP="0013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val="en-US"/>
        </w:rPr>
      </w:pPr>
      <w:r w:rsidRPr="00A41C0E">
        <w:rPr>
          <w:rFonts w:eastAsia="Calibri" w:cstheme="minorHAnsi"/>
          <w:lang w:val="en-US"/>
        </w:rPr>
        <w:t xml:space="preserve">Figure 3. Daily </w:t>
      </w:r>
      <w:r w:rsidR="009F54C0" w:rsidRPr="00A41C0E">
        <w:rPr>
          <w:rFonts w:eastAsia="Calibri" w:cstheme="minorHAnsi"/>
          <w:lang w:val="en-US"/>
        </w:rPr>
        <w:t xml:space="preserve">estimated </w:t>
      </w:r>
      <w:r w:rsidRPr="00A41C0E">
        <w:rPr>
          <w:rFonts w:eastAsia="Calibri" w:cstheme="minorHAnsi"/>
          <w:lang w:val="en-US"/>
        </w:rPr>
        <w:t>cases and estimated-reproduction number</w:t>
      </w:r>
      <w:r w:rsidR="00F50BB4" w:rsidRPr="00A41C0E">
        <w:rPr>
          <w:rFonts w:eastAsia="Calibri" w:cstheme="minorHAnsi"/>
          <w:lang w:val="en-US"/>
        </w:rPr>
        <w:t>.</w:t>
      </w:r>
    </w:p>
    <w:p w14:paraId="4320A291" w14:textId="7FB81960" w:rsidR="00CB6DF0" w:rsidRPr="00A41C0E" w:rsidRDefault="00CB6DF0"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val="en-US"/>
        </w:rPr>
      </w:pPr>
      <w:r w:rsidRPr="00A41C0E">
        <w:rPr>
          <w:rFonts w:cstheme="minorHAnsi"/>
          <w:noProof/>
          <w:lang w:eastAsia="tr-TR"/>
        </w:rPr>
        <w:lastRenderedPageBreak/>
        <w:drawing>
          <wp:inline distT="0" distB="0" distL="0" distR="0" wp14:anchorId="54B28749" wp14:editId="5C40D9BB">
            <wp:extent cx="3821502" cy="286726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3275" cy="2868594"/>
                    </a:xfrm>
                    <a:prstGeom prst="rect">
                      <a:avLst/>
                    </a:prstGeom>
                    <a:noFill/>
                    <a:ln>
                      <a:noFill/>
                    </a:ln>
                  </pic:spPr>
                </pic:pic>
              </a:graphicData>
            </a:graphic>
          </wp:inline>
        </w:drawing>
      </w:r>
    </w:p>
    <w:p w14:paraId="05635020" w14:textId="6BFFBE88" w:rsidR="00CB6DF0" w:rsidRPr="00A41C0E" w:rsidRDefault="00CB6DF0"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val="en-US"/>
        </w:rPr>
      </w:pPr>
      <w:r w:rsidRPr="00A41C0E">
        <w:rPr>
          <w:rFonts w:cstheme="minorHAnsi"/>
          <w:noProof/>
          <w:lang w:eastAsia="tr-TR"/>
        </w:rPr>
        <w:drawing>
          <wp:inline distT="0" distB="0" distL="0" distR="0" wp14:anchorId="4D3D5699" wp14:editId="142DA281">
            <wp:extent cx="3403208" cy="255341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5581" cy="2555200"/>
                    </a:xfrm>
                    <a:prstGeom prst="rect">
                      <a:avLst/>
                    </a:prstGeom>
                    <a:noFill/>
                    <a:ln>
                      <a:noFill/>
                    </a:ln>
                  </pic:spPr>
                </pic:pic>
              </a:graphicData>
            </a:graphic>
          </wp:inline>
        </w:drawing>
      </w:r>
    </w:p>
    <w:p w14:paraId="3A72A2DF" w14:textId="2B2DB3DD" w:rsidR="00F362FC" w:rsidRPr="00A41C0E" w:rsidRDefault="005D41AA"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Calibri" w:cstheme="minorHAnsi"/>
          <w:lang w:val="en-US"/>
        </w:rPr>
      </w:pPr>
      <w:r w:rsidRPr="00A41C0E">
        <w:rPr>
          <w:rFonts w:eastAsia="Calibri" w:cstheme="minorHAnsi"/>
          <w:lang w:val="en-US"/>
        </w:rPr>
        <w:t>Figure 4. Weekly cases and estimated-reproduction number</w:t>
      </w:r>
      <w:r w:rsidR="00F50BB4" w:rsidRPr="00A41C0E">
        <w:rPr>
          <w:rFonts w:eastAsia="Calibri" w:cstheme="minorHAnsi"/>
          <w:lang w:val="en-US"/>
        </w:rPr>
        <w:t>.</w:t>
      </w:r>
    </w:p>
    <w:p w14:paraId="565C34D0" w14:textId="7E38A4D2" w:rsidR="00DF56E0" w:rsidRPr="00A41C0E" w:rsidRDefault="00B8129A"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HAnsi" w:cstheme="minorHAnsi"/>
        </w:rPr>
      </w:pPr>
      <w:proofErr w:type="spellStart"/>
      <w:r w:rsidRPr="00A41C0E">
        <w:rPr>
          <w:rFonts w:eastAsiaTheme="minorHAnsi" w:cstheme="minorHAnsi"/>
        </w:rPr>
        <w:t>Figure</w:t>
      </w:r>
      <w:proofErr w:type="spellEnd"/>
      <w:r w:rsidRPr="00A41C0E">
        <w:rPr>
          <w:rFonts w:eastAsiaTheme="minorHAnsi" w:cstheme="minorHAnsi"/>
        </w:rPr>
        <w:t xml:space="preserve"> 3 </w:t>
      </w:r>
      <w:proofErr w:type="spellStart"/>
      <w:r w:rsidRPr="00A41C0E">
        <w:rPr>
          <w:rFonts w:eastAsiaTheme="minorHAnsi" w:cstheme="minorHAnsi"/>
        </w:rPr>
        <w:t>shows</w:t>
      </w:r>
      <w:proofErr w:type="spellEnd"/>
      <w:r w:rsidRPr="00A41C0E">
        <w:rPr>
          <w:rFonts w:eastAsiaTheme="minorHAnsi" w:cstheme="minorHAnsi"/>
        </w:rPr>
        <w:t xml:space="preserve"> </w:t>
      </w:r>
      <w:proofErr w:type="spellStart"/>
      <w:r w:rsidRPr="00A41C0E">
        <w:rPr>
          <w:rFonts w:eastAsiaTheme="minorHAnsi" w:cstheme="minorHAnsi"/>
        </w:rPr>
        <w:t>the</w:t>
      </w:r>
      <w:proofErr w:type="spellEnd"/>
      <w:r w:rsidRPr="00A41C0E">
        <w:rPr>
          <w:rFonts w:eastAsiaTheme="minorHAnsi" w:cstheme="minorHAnsi"/>
        </w:rPr>
        <w:t xml:space="preserve"> </w:t>
      </w:r>
      <w:proofErr w:type="spellStart"/>
      <w:r w:rsidRPr="00A41C0E">
        <w:rPr>
          <w:rFonts w:eastAsiaTheme="minorHAnsi" w:cstheme="minorHAnsi"/>
        </w:rPr>
        <w:t>estimation</w:t>
      </w:r>
      <w:proofErr w:type="spellEnd"/>
      <w:r w:rsidRPr="00A41C0E">
        <w:rPr>
          <w:rFonts w:eastAsiaTheme="minorHAnsi" w:cstheme="minorHAnsi"/>
        </w:rPr>
        <w:t xml:space="preserve"> of </w:t>
      </w:r>
      <w:proofErr w:type="spellStart"/>
      <w:r w:rsidRPr="00A41C0E">
        <w:rPr>
          <w:rFonts w:eastAsiaTheme="minorHAnsi" w:cstheme="minorHAnsi"/>
        </w:rPr>
        <w:t>the</w:t>
      </w:r>
      <w:proofErr w:type="spellEnd"/>
      <w:r w:rsidRPr="00A41C0E">
        <w:rPr>
          <w:rFonts w:eastAsiaTheme="minorHAnsi" w:cstheme="minorHAnsi"/>
        </w:rPr>
        <w:t xml:space="preserve"> </w:t>
      </w:r>
      <w:proofErr w:type="spellStart"/>
      <w:r w:rsidRPr="00A41C0E">
        <w:rPr>
          <w:rFonts w:eastAsiaTheme="minorHAnsi" w:cstheme="minorHAnsi"/>
        </w:rPr>
        <w:t>number</w:t>
      </w:r>
      <w:proofErr w:type="spellEnd"/>
      <w:r w:rsidRPr="00A41C0E">
        <w:rPr>
          <w:rFonts w:eastAsiaTheme="minorHAnsi" w:cstheme="minorHAnsi"/>
        </w:rPr>
        <w:t xml:space="preserve"> of </w:t>
      </w:r>
      <w:proofErr w:type="spellStart"/>
      <w:r w:rsidRPr="00A41C0E">
        <w:rPr>
          <w:rFonts w:eastAsiaTheme="minorHAnsi" w:cstheme="minorHAnsi"/>
        </w:rPr>
        <w:t>cases</w:t>
      </w:r>
      <w:proofErr w:type="spellEnd"/>
      <w:r w:rsidRPr="00A41C0E">
        <w:rPr>
          <w:rFonts w:eastAsiaTheme="minorHAnsi" w:cstheme="minorHAnsi"/>
        </w:rPr>
        <w:t xml:space="preserve"> </w:t>
      </w:r>
      <w:proofErr w:type="spellStart"/>
      <w:r w:rsidRPr="00A41C0E">
        <w:rPr>
          <w:rFonts w:eastAsiaTheme="minorHAnsi" w:cstheme="minorHAnsi"/>
        </w:rPr>
        <w:t>per</w:t>
      </w:r>
      <w:proofErr w:type="spellEnd"/>
      <w:r w:rsidRPr="00A41C0E">
        <w:rPr>
          <w:rFonts w:eastAsiaTheme="minorHAnsi" w:cstheme="minorHAnsi"/>
        </w:rPr>
        <w:t xml:space="preserve"> </w:t>
      </w:r>
      <w:proofErr w:type="spellStart"/>
      <w:r w:rsidRPr="00A41C0E">
        <w:rPr>
          <w:rFonts w:eastAsiaTheme="minorHAnsi" w:cstheme="minorHAnsi"/>
        </w:rPr>
        <w:t>day</w:t>
      </w:r>
      <w:proofErr w:type="spellEnd"/>
      <w:r w:rsidRPr="00A41C0E">
        <w:rPr>
          <w:rFonts w:eastAsiaTheme="minorHAnsi" w:cstheme="minorHAnsi"/>
        </w:rPr>
        <w:t xml:space="preserve"> </w:t>
      </w:r>
      <w:proofErr w:type="spellStart"/>
      <w:r w:rsidRPr="00A41C0E">
        <w:rPr>
          <w:rFonts w:eastAsiaTheme="minorHAnsi" w:cstheme="minorHAnsi"/>
        </w:rPr>
        <w:t>and</w:t>
      </w:r>
      <w:proofErr w:type="spellEnd"/>
      <w:r w:rsidRPr="00A41C0E">
        <w:rPr>
          <w:rFonts w:eastAsiaTheme="minorHAnsi" w:cstheme="minorHAnsi"/>
        </w:rPr>
        <w:t xml:space="preserve"> </w:t>
      </w:r>
      <w:proofErr w:type="spellStart"/>
      <w:r w:rsidRPr="00A41C0E">
        <w:rPr>
          <w:rFonts w:eastAsiaTheme="minorHAnsi" w:cstheme="minorHAnsi"/>
        </w:rPr>
        <w:t>the</w:t>
      </w:r>
      <w:proofErr w:type="spellEnd"/>
      <w:r w:rsidRPr="00A41C0E">
        <w:rPr>
          <w:rFonts w:eastAsiaTheme="minorHAnsi" w:cstheme="minorHAnsi"/>
        </w:rPr>
        <w:t xml:space="preserve"> </w:t>
      </w:r>
      <w:proofErr w:type="spellStart"/>
      <w:r w:rsidRPr="00A41C0E">
        <w:rPr>
          <w:rFonts w:eastAsiaTheme="minorHAnsi" w:cstheme="minorHAnsi"/>
        </w:rPr>
        <w:t>estimation</w:t>
      </w:r>
      <w:proofErr w:type="spellEnd"/>
      <w:r w:rsidRPr="00A41C0E">
        <w:rPr>
          <w:rFonts w:eastAsiaTheme="minorHAnsi" w:cstheme="minorHAnsi"/>
        </w:rPr>
        <w:t xml:space="preserve"> of </w:t>
      </w:r>
      <w:proofErr w:type="spellStart"/>
      <w:r w:rsidRPr="00A41C0E">
        <w:rPr>
          <w:rFonts w:eastAsiaTheme="minorHAnsi" w:cstheme="minorHAnsi"/>
        </w:rPr>
        <w:t>the</w:t>
      </w:r>
      <w:proofErr w:type="spellEnd"/>
      <w:r w:rsidRPr="00A41C0E">
        <w:rPr>
          <w:rFonts w:eastAsiaTheme="minorHAnsi" w:cstheme="minorHAnsi"/>
        </w:rPr>
        <w:t xml:space="preserve"> </w:t>
      </w:r>
      <w:proofErr w:type="spellStart"/>
      <w:r w:rsidRPr="00A41C0E">
        <w:rPr>
          <w:rFonts w:eastAsiaTheme="minorHAnsi" w:cstheme="minorHAnsi"/>
        </w:rPr>
        <w:t>reproduction</w:t>
      </w:r>
      <w:proofErr w:type="spellEnd"/>
      <w:r w:rsidRPr="00A41C0E">
        <w:rPr>
          <w:rFonts w:eastAsiaTheme="minorHAnsi" w:cstheme="minorHAnsi"/>
        </w:rPr>
        <w:t xml:space="preserve"> </w:t>
      </w:r>
      <w:proofErr w:type="spellStart"/>
      <w:r w:rsidRPr="00A41C0E">
        <w:rPr>
          <w:rFonts w:eastAsiaTheme="minorHAnsi" w:cstheme="minorHAnsi"/>
        </w:rPr>
        <w:t>number</w:t>
      </w:r>
      <w:proofErr w:type="spellEnd"/>
      <w:r w:rsidRPr="00A41C0E">
        <w:rPr>
          <w:rFonts w:eastAsiaTheme="minorHAnsi" w:cstheme="minorHAnsi"/>
        </w:rPr>
        <w:t xml:space="preserve"> </w:t>
      </w:r>
      <w:proofErr w:type="spellStart"/>
      <w:r w:rsidRPr="00A41C0E">
        <w:rPr>
          <w:rFonts w:cstheme="minorHAnsi"/>
        </w:rPr>
        <w:t>with</w:t>
      </w:r>
      <w:proofErr w:type="spellEnd"/>
      <w:r w:rsidRPr="00A41C0E">
        <w:rPr>
          <w:rFonts w:cstheme="minorHAnsi"/>
        </w:rPr>
        <w:t xml:space="preserve"> </w:t>
      </w:r>
      <w:proofErr w:type="spellStart"/>
      <w:r w:rsidRPr="00A41C0E">
        <w:rPr>
          <w:rFonts w:cstheme="minorHAnsi"/>
        </w:rPr>
        <w:t>the</w:t>
      </w:r>
      <w:proofErr w:type="spellEnd"/>
      <w:r w:rsidRPr="00A41C0E">
        <w:rPr>
          <w:rFonts w:cstheme="minorHAnsi"/>
        </w:rPr>
        <w:t xml:space="preserve"> Kalman </w:t>
      </w:r>
      <w:proofErr w:type="spellStart"/>
      <w:r w:rsidRPr="00A41C0E">
        <w:rPr>
          <w:rFonts w:cstheme="minorHAnsi"/>
        </w:rPr>
        <w:t>filter</w:t>
      </w:r>
      <w:proofErr w:type="spellEnd"/>
      <w:r w:rsidRPr="00A41C0E">
        <w:rPr>
          <w:rFonts w:cstheme="minorHAnsi"/>
        </w:rPr>
        <w:t>.</w:t>
      </w:r>
      <w:r w:rsidRPr="00A41C0E">
        <w:rPr>
          <w:rFonts w:eastAsiaTheme="minorHAnsi" w:cstheme="minorHAnsi"/>
        </w:rPr>
        <w:t xml:space="preserve"> </w:t>
      </w:r>
      <w:proofErr w:type="spellStart"/>
      <w:r w:rsidRPr="00A41C0E">
        <w:rPr>
          <w:rFonts w:eastAsiaTheme="minorHAnsi" w:cstheme="minorHAnsi"/>
        </w:rPr>
        <w:t>In</w:t>
      </w:r>
      <w:proofErr w:type="spellEnd"/>
      <w:r w:rsidRPr="00A41C0E">
        <w:rPr>
          <w:rFonts w:eastAsiaTheme="minorHAnsi" w:cstheme="minorHAnsi"/>
        </w:rPr>
        <w:t xml:space="preserve"> </w:t>
      </w:r>
      <w:proofErr w:type="spellStart"/>
      <w:r w:rsidRPr="00A41C0E">
        <w:rPr>
          <w:rFonts w:eastAsiaTheme="minorHAnsi" w:cstheme="minorHAnsi"/>
        </w:rPr>
        <w:t>Figure</w:t>
      </w:r>
      <w:proofErr w:type="spellEnd"/>
      <w:r w:rsidRPr="00A41C0E">
        <w:rPr>
          <w:rFonts w:eastAsiaTheme="minorHAnsi" w:cstheme="minorHAnsi"/>
        </w:rPr>
        <w:t xml:space="preserve"> 4, </w:t>
      </w:r>
      <w:proofErr w:type="spellStart"/>
      <w:r w:rsidRPr="00A41C0E">
        <w:rPr>
          <w:rFonts w:eastAsiaTheme="minorHAnsi" w:cstheme="minorHAnsi"/>
        </w:rPr>
        <w:t>the</w:t>
      </w:r>
      <w:proofErr w:type="spellEnd"/>
      <w:r w:rsidRPr="00A41C0E">
        <w:rPr>
          <w:rFonts w:eastAsiaTheme="minorHAnsi" w:cstheme="minorHAnsi"/>
        </w:rPr>
        <w:t xml:space="preserve"> </w:t>
      </w:r>
      <w:proofErr w:type="spellStart"/>
      <w:r w:rsidRPr="00A41C0E">
        <w:rPr>
          <w:rFonts w:eastAsiaTheme="minorHAnsi" w:cstheme="minorHAnsi"/>
        </w:rPr>
        <w:t>estimation</w:t>
      </w:r>
      <w:proofErr w:type="spellEnd"/>
      <w:r w:rsidRPr="00A41C0E">
        <w:rPr>
          <w:rFonts w:eastAsiaTheme="minorHAnsi" w:cstheme="minorHAnsi"/>
        </w:rPr>
        <w:t xml:space="preserve"> of </w:t>
      </w:r>
      <w:proofErr w:type="spellStart"/>
      <w:r w:rsidRPr="00A41C0E">
        <w:rPr>
          <w:rFonts w:eastAsiaTheme="minorHAnsi" w:cstheme="minorHAnsi"/>
        </w:rPr>
        <w:t>the</w:t>
      </w:r>
      <w:proofErr w:type="spellEnd"/>
      <w:r w:rsidRPr="00A41C0E">
        <w:rPr>
          <w:rFonts w:eastAsiaTheme="minorHAnsi" w:cstheme="minorHAnsi"/>
        </w:rPr>
        <w:t xml:space="preserve"> </w:t>
      </w:r>
      <w:proofErr w:type="spellStart"/>
      <w:r w:rsidRPr="00A41C0E">
        <w:rPr>
          <w:rFonts w:eastAsiaTheme="minorHAnsi" w:cstheme="minorHAnsi"/>
        </w:rPr>
        <w:t>weekly</w:t>
      </w:r>
      <w:proofErr w:type="spellEnd"/>
      <w:r w:rsidRPr="00A41C0E">
        <w:rPr>
          <w:rFonts w:eastAsiaTheme="minorHAnsi" w:cstheme="minorHAnsi"/>
        </w:rPr>
        <w:t xml:space="preserve"> </w:t>
      </w:r>
      <w:proofErr w:type="spellStart"/>
      <w:r w:rsidRPr="00A41C0E">
        <w:rPr>
          <w:rFonts w:eastAsiaTheme="minorHAnsi" w:cstheme="minorHAnsi"/>
        </w:rPr>
        <w:t>case</w:t>
      </w:r>
      <w:proofErr w:type="spellEnd"/>
      <w:r w:rsidRPr="00A41C0E">
        <w:rPr>
          <w:rFonts w:eastAsiaTheme="minorHAnsi" w:cstheme="minorHAnsi"/>
        </w:rPr>
        <w:t xml:space="preserve"> </w:t>
      </w:r>
      <w:proofErr w:type="spellStart"/>
      <w:r w:rsidRPr="00A41C0E">
        <w:rPr>
          <w:rFonts w:eastAsiaTheme="minorHAnsi" w:cstheme="minorHAnsi"/>
        </w:rPr>
        <w:t>numbers</w:t>
      </w:r>
      <w:proofErr w:type="spellEnd"/>
      <w:r w:rsidRPr="00A41C0E">
        <w:rPr>
          <w:rFonts w:eastAsiaTheme="minorHAnsi" w:cstheme="minorHAnsi"/>
        </w:rPr>
        <w:t xml:space="preserve"> </w:t>
      </w:r>
      <w:proofErr w:type="spellStart"/>
      <w:r w:rsidRPr="00A41C0E">
        <w:rPr>
          <w:rFonts w:eastAsiaTheme="minorHAnsi" w:cstheme="minorHAnsi"/>
        </w:rPr>
        <w:t>and</w:t>
      </w:r>
      <w:proofErr w:type="spellEnd"/>
      <w:r w:rsidRPr="00A41C0E">
        <w:rPr>
          <w:rFonts w:eastAsiaTheme="minorHAnsi" w:cstheme="minorHAnsi"/>
        </w:rPr>
        <w:t xml:space="preserve"> </w:t>
      </w:r>
      <w:proofErr w:type="spellStart"/>
      <w:r w:rsidRPr="00A41C0E">
        <w:rPr>
          <w:rFonts w:eastAsiaTheme="minorHAnsi" w:cstheme="minorHAnsi"/>
        </w:rPr>
        <w:t>the</w:t>
      </w:r>
      <w:proofErr w:type="spellEnd"/>
      <w:r w:rsidRPr="00A41C0E">
        <w:rPr>
          <w:rFonts w:eastAsiaTheme="minorHAnsi" w:cstheme="minorHAnsi"/>
        </w:rPr>
        <w:t xml:space="preserve"> </w:t>
      </w:r>
      <w:proofErr w:type="spellStart"/>
      <w:r w:rsidRPr="00A41C0E">
        <w:rPr>
          <w:rFonts w:eastAsiaTheme="minorHAnsi" w:cstheme="minorHAnsi"/>
        </w:rPr>
        <w:t>estimation</w:t>
      </w:r>
      <w:proofErr w:type="spellEnd"/>
      <w:r w:rsidRPr="00A41C0E">
        <w:rPr>
          <w:rFonts w:eastAsiaTheme="minorHAnsi" w:cstheme="minorHAnsi"/>
        </w:rPr>
        <w:t xml:space="preserve"> of </w:t>
      </w:r>
      <w:proofErr w:type="spellStart"/>
      <w:r w:rsidRPr="00A41C0E">
        <w:rPr>
          <w:rFonts w:eastAsiaTheme="minorHAnsi" w:cstheme="minorHAnsi"/>
        </w:rPr>
        <w:t>the</w:t>
      </w:r>
      <w:proofErr w:type="spellEnd"/>
      <w:r w:rsidRPr="00A41C0E">
        <w:rPr>
          <w:rFonts w:eastAsiaTheme="minorHAnsi" w:cstheme="minorHAnsi"/>
        </w:rPr>
        <w:t xml:space="preserve"> </w:t>
      </w:r>
      <w:proofErr w:type="spellStart"/>
      <w:r w:rsidRPr="00A41C0E">
        <w:rPr>
          <w:rFonts w:eastAsiaTheme="minorHAnsi" w:cstheme="minorHAnsi"/>
        </w:rPr>
        <w:t>reproduction</w:t>
      </w:r>
      <w:proofErr w:type="spellEnd"/>
      <w:r w:rsidRPr="00A41C0E">
        <w:rPr>
          <w:rFonts w:eastAsiaTheme="minorHAnsi" w:cstheme="minorHAnsi"/>
        </w:rPr>
        <w:t xml:space="preserve"> </w:t>
      </w:r>
      <w:proofErr w:type="spellStart"/>
      <w:r w:rsidRPr="00A41C0E">
        <w:rPr>
          <w:rFonts w:cstheme="minorHAnsi"/>
        </w:rPr>
        <w:t>number</w:t>
      </w:r>
      <w:proofErr w:type="spellEnd"/>
      <w:r w:rsidRPr="00A41C0E">
        <w:rPr>
          <w:rFonts w:cstheme="minorHAnsi"/>
        </w:rPr>
        <w:t xml:space="preserve"> </w:t>
      </w:r>
      <w:proofErr w:type="spellStart"/>
      <w:r w:rsidRPr="00A41C0E">
        <w:rPr>
          <w:rFonts w:eastAsiaTheme="minorHAnsi" w:cstheme="minorHAnsi"/>
        </w:rPr>
        <w:t>with</w:t>
      </w:r>
      <w:proofErr w:type="spellEnd"/>
      <w:r w:rsidRPr="00A41C0E">
        <w:rPr>
          <w:rFonts w:eastAsiaTheme="minorHAnsi" w:cstheme="minorHAnsi"/>
        </w:rPr>
        <w:t xml:space="preserve"> </w:t>
      </w:r>
      <w:proofErr w:type="spellStart"/>
      <w:r w:rsidRPr="00A41C0E">
        <w:rPr>
          <w:rFonts w:eastAsiaTheme="minorHAnsi" w:cstheme="minorHAnsi"/>
        </w:rPr>
        <w:t>the</w:t>
      </w:r>
      <w:proofErr w:type="spellEnd"/>
      <w:r w:rsidRPr="00A41C0E">
        <w:rPr>
          <w:rFonts w:eastAsiaTheme="minorHAnsi" w:cstheme="minorHAnsi"/>
        </w:rPr>
        <w:t xml:space="preserve"> kalman </w:t>
      </w:r>
      <w:proofErr w:type="spellStart"/>
      <w:r w:rsidRPr="00A41C0E">
        <w:rPr>
          <w:rFonts w:eastAsiaTheme="minorHAnsi" w:cstheme="minorHAnsi"/>
        </w:rPr>
        <w:t>f</w:t>
      </w:r>
      <w:r w:rsidRPr="00A41C0E">
        <w:rPr>
          <w:rFonts w:cstheme="minorHAnsi"/>
        </w:rPr>
        <w:t>ilter</w:t>
      </w:r>
      <w:proofErr w:type="spellEnd"/>
      <w:r w:rsidRPr="00A41C0E">
        <w:rPr>
          <w:rFonts w:cstheme="minorHAnsi"/>
        </w:rPr>
        <w:t xml:space="preserve"> </w:t>
      </w:r>
      <w:proofErr w:type="spellStart"/>
      <w:r w:rsidRPr="00A41C0E">
        <w:rPr>
          <w:rFonts w:cstheme="minorHAnsi"/>
        </w:rPr>
        <w:t>are</w:t>
      </w:r>
      <w:proofErr w:type="spellEnd"/>
      <w:r w:rsidRPr="00A41C0E">
        <w:rPr>
          <w:rFonts w:cstheme="minorHAnsi"/>
        </w:rPr>
        <w:t xml:space="preserve"> </w:t>
      </w:r>
      <w:proofErr w:type="spellStart"/>
      <w:r w:rsidRPr="00A41C0E">
        <w:rPr>
          <w:rFonts w:cstheme="minorHAnsi"/>
        </w:rPr>
        <w:t>shown</w:t>
      </w:r>
      <w:proofErr w:type="spellEnd"/>
      <w:r w:rsidRPr="00A41C0E">
        <w:rPr>
          <w:rFonts w:cstheme="minorHAnsi"/>
        </w:rPr>
        <w:t>.</w:t>
      </w:r>
      <w:r w:rsidR="002E77D4" w:rsidRPr="00A41C0E">
        <w:rPr>
          <w:rFonts w:cstheme="minorHAnsi"/>
        </w:rPr>
        <w:t xml:space="preserve"> </w:t>
      </w:r>
      <w:r w:rsidRPr="00A41C0E">
        <w:rPr>
          <w:rFonts w:cstheme="minorHAnsi"/>
        </w:rPr>
        <w:t xml:space="preserve"> </w:t>
      </w:r>
      <w:proofErr w:type="spellStart"/>
      <w:r w:rsidRPr="00A41C0E">
        <w:rPr>
          <w:rFonts w:cstheme="minorHAnsi"/>
        </w:rPr>
        <w:t>The</w:t>
      </w:r>
      <w:proofErr w:type="spellEnd"/>
      <w:r w:rsidRPr="00A41C0E">
        <w:rPr>
          <w:rFonts w:cstheme="minorHAnsi"/>
        </w:rPr>
        <w:t xml:space="preserve"> </w:t>
      </w:r>
      <w:proofErr w:type="spellStart"/>
      <w:r w:rsidRPr="00A41C0E">
        <w:rPr>
          <w:rFonts w:cstheme="minorHAnsi"/>
        </w:rPr>
        <w:t>graphs</w:t>
      </w:r>
      <w:proofErr w:type="spellEnd"/>
      <w:r w:rsidRPr="00A41C0E">
        <w:rPr>
          <w:rFonts w:cstheme="minorHAnsi"/>
        </w:rPr>
        <w:t xml:space="preserve"> </w:t>
      </w:r>
      <w:proofErr w:type="spellStart"/>
      <w:r w:rsidRPr="00A41C0E">
        <w:rPr>
          <w:rFonts w:cstheme="minorHAnsi"/>
        </w:rPr>
        <w:t>are</w:t>
      </w:r>
      <w:proofErr w:type="spellEnd"/>
      <w:r w:rsidRPr="00A41C0E">
        <w:rPr>
          <w:rFonts w:eastAsiaTheme="minorHAnsi" w:cstheme="minorHAnsi"/>
        </w:rPr>
        <w:t xml:space="preserve"> </w:t>
      </w:r>
      <w:proofErr w:type="spellStart"/>
      <w:r w:rsidRPr="00A41C0E">
        <w:rPr>
          <w:rFonts w:cstheme="minorHAnsi"/>
        </w:rPr>
        <w:t>created</w:t>
      </w:r>
      <w:proofErr w:type="spellEnd"/>
      <w:r w:rsidRPr="00A41C0E">
        <w:rPr>
          <w:rFonts w:cstheme="minorHAnsi"/>
        </w:rPr>
        <w:t xml:space="preserve"> </w:t>
      </w:r>
      <w:proofErr w:type="spellStart"/>
      <w:r w:rsidRPr="00A41C0E">
        <w:rPr>
          <w:rFonts w:cstheme="minorHAnsi"/>
        </w:rPr>
        <w:t>using</w:t>
      </w:r>
      <w:proofErr w:type="spellEnd"/>
      <w:r w:rsidRPr="00A41C0E">
        <w:rPr>
          <w:rFonts w:cstheme="minorHAnsi"/>
        </w:rPr>
        <w:t xml:space="preserve"> </w:t>
      </w:r>
      <w:proofErr w:type="spellStart"/>
      <w:r w:rsidRPr="00A41C0E">
        <w:rPr>
          <w:rFonts w:cstheme="minorHAnsi"/>
        </w:rPr>
        <w:t>the</w:t>
      </w:r>
      <w:proofErr w:type="spellEnd"/>
      <w:r w:rsidRPr="00A41C0E">
        <w:rPr>
          <w:rFonts w:cstheme="minorHAnsi"/>
        </w:rPr>
        <w:t xml:space="preserve"> </w:t>
      </w:r>
      <w:proofErr w:type="spellStart"/>
      <w:r w:rsidRPr="00A41C0E">
        <w:rPr>
          <w:rFonts w:cstheme="minorHAnsi"/>
        </w:rPr>
        <w:t>Matlab</w:t>
      </w:r>
      <w:proofErr w:type="spellEnd"/>
      <w:r w:rsidRPr="00A41C0E">
        <w:rPr>
          <w:rFonts w:eastAsiaTheme="minorHAnsi" w:cstheme="minorHAnsi"/>
        </w:rPr>
        <w:t>.</w:t>
      </w:r>
      <w:r w:rsidR="001D1B9F" w:rsidRPr="00A41C0E">
        <w:rPr>
          <w:rFonts w:eastAsiaTheme="minorHAnsi" w:cstheme="minorHAnsi"/>
        </w:rPr>
        <w:t xml:space="preserve"> </w:t>
      </w:r>
      <w:r w:rsidR="001D1B9F" w:rsidRPr="00A41C0E">
        <w:rPr>
          <w:rStyle w:val="y2iqfc"/>
          <w:rFonts w:cstheme="minorHAnsi"/>
          <w:color w:val="202124"/>
          <w:lang w:val="en"/>
        </w:rPr>
        <w:t>Because of d</w:t>
      </w:r>
      <w:r w:rsidR="001235DC" w:rsidRPr="00A41C0E">
        <w:rPr>
          <w:rStyle w:val="y2iqfc"/>
          <w:rFonts w:cstheme="minorHAnsi"/>
          <w:color w:val="202124"/>
          <w:lang w:val="en"/>
        </w:rPr>
        <w:t>aily cases</w:t>
      </w:r>
      <w:r w:rsidR="001D1B9F" w:rsidRPr="00A41C0E">
        <w:rPr>
          <w:rStyle w:val="y2iqfc"/>
          <w:rFonts w:cstheme="minorHAnsi"/>
          <w:color w:val="202124"/>
          <w:lang w:val="en"/>
        </w:rPr>
        <w:t xml:space="preserve"> </w:t>
      </w:r>
      <w:r w:rsidR="007F2BFE" w:rsidRPr="00A41C0E">
        <w:rPr>
          <w:rStyle w:val="y2iqfc"/>
          <w:rFonts w:cstheme="minorHAnsi"/>
          <w:color w:val="202124"/>
          <w:lang w:val="en"/>
        </w:rPr>
        <w:t>variability</w:t>
      </w:r>
      <w:r w:rsidR="00FE4FDF" w:rsidRPr="00A41C0E">
        <w:rPr>
          <w:rStyle w:val="y2iqfc"/>
          <w:rFonts w:cstheme="minorHAnsi"/>
          <w:color w:val="202124"/>
          <w:lang w:val="en"/>
        </w:rPr>
        <w:t>,</w:t>
      </w:r>
      <w:r w:rsidR="007F2BFE" w:rsidRPr="00A41C0E">
        <w:rPr>
          <w:rStyle w:val="y2iqfc"/>
          <w:rFonts w:cstheme="minorHAnsi"/>
          <w:color w:val="202124"/>
          <w:lang w:val="en"/>
        </w:rPr>
        <w:t xml:space="preserve"> </w:t>
      </w:r>
      <w:r w:rsidR="001235DC" w:rsidRPr="00A41C0E">
        <w:rPr>
          <w:rStyle w:val="y2iqfc"/>
          <w:rFonts w:cstheme="minorHAnsi"/>
          <w:color w:val="202124"/>
          <w:lang w:val="en"/>
        </w:rPr>
        <w:t>weekly cases are averaged and smoot</w:t>
      </w:r>
      <w:r w:rsidR="004A0675" w:rsidRPr="00A41C0E">
        <w:rPr>
          <w:rStyle w:val="y2iqfc"/>
          <w:rFonts w:cstheme="minorHAnsi"/>
          <w:color w:val="202124"/>
          <w:lang w:val="en"/>
        </w:rPr>
        <w:t>h</w:t>
      </w:r>
      <w:r w:rsidR="001235DC" w:rsidRPr="00A41C0E">
        <w:rPr>
          <w:rStyle w:val="y2iqfc"/>
          <w:rFonts w:cstheme="minorHAnsi"/>
          <w:color w:val="202124"/>
          <w:lang w:val="en"/>
        </w:rPr>
        <w:t>ed</w:t>
      </w:r>
      <w:r w:rsidR="007F2BFE" w:rsidRPr="00A41C0E">
        <w:rPr>
          <w:rStyle w:val="y2iqfc"/>
          <w:rFonts w:cstheme="minorHAnsi"/>
        </w:rPr>
        <w:t>.</w:t>
      </w:r>
      <w:r w:rsidR="007F2BFE" w:rsidRPr="00A41C0E">
        <w:rPr>
          <w:rStyle w:val="y2iqfc"/>
          <w:rFonts w:cstheme="minorHAnsi"/>
          <w:color w:val="202124"/>
          <w:lang w:val="en"/>
        </w:rPr>
        <w:t xml:space="preserve"> Calculated MSE, MAPE and R</w:t>
      </w:r>
      <w:r w:rsidR="007F2BFE" w:rsidRPr="00A41C0E">
        <w:rPr>
          <w:rStyle w:val="y2iqfc"/>
          <w:rFonts w:cstheme="minorHAnsi"/>
          <w:color w:val="202124"/>
          <w:vertAlign w:val="superscript"/>
          <w:lang w:val="en"/>
        </w:rPr>
        <w:t xml:space="preserve">2 </w:t>
      </w:r>
      <w:r w:rsidR="007F2BFE" w:rsidRPr="00A41C0E">
        <w:rPr>
          <w:rStyle w:val="y2iqfc"/>
          <w:rFonts w:cstheme="minorHAnsi"/>
          <w:color w:val="202124"/>
          <w:lang w:val="en"/>
        </w:rPr>
        <w:t>shown in Table1.</w:t>
      </w:r>
      <w:r w:rsidR="007069F1" w:rsidRPr="00A41C0E">
        <w:rPr>
          <w:rStyle w:val="y2iqfc"/>
          <w:rFonts w:cstheme="minorHAnsi"/>
          <w:color w:val="202124"/>
          <w:lang w:val="en"/>
        </w:rPr>
        <w:t xml:space="preserve"> İf there is no variation </w:t>
      </w:r>
      <w:r w:rsidR="00FE4FDF" w:rsidRPr="00A41C0E">
        <w:rPr>
          <w:rStyle w:val="y2iqfc"/>
          <w:rFonts w:cstheme="minorHAnsi"/>
        </w:rPr>
        <w:t xml:space="preserve">in </w:t>
      </w:r>
      <w:proofErr w:type="spellStart"/>
      <w:r w:rsidR="00FE4FDF" w:rsidRPr="00A41C0E">
        <w:rPr>
          <w:rStyle w:val="y2iqfc"/>
          <w:rFonts w:cstheme="minorHAnsi"/>
        </w:rPr>
        <w:t>the</w:t>
      </w:r>
      <w:proofErr w:type="spellEnd"/>
      <w:r w:rsidR="00FE4FDF" w:rsidRPr="00A41C0E">
        <w:rPr>
          <w:rStyle w:val="y2iqfc"/>
          <w:rFonts w:cstheme="minorHAnsi"/>
        </w:rPr>
        <w:t xml:space="preserve"> </w:t>
      </w:r>
      <w:proofErr w:type="spellStart"/>
      <w:r w:rsidR="00FE4FDF" w:rsidRPr="00A41C0E">
        <w:rPr>
          <w:rStyle w:val="y2iqfc"/>
          <w:rFonts w:cstheme="minorHAnsi"/>
        </w:rPr>
        <w:t>daily</w:t>
      </w:r>
      <w:proofErr w:type="spellEnd"/>
      <w:r w:rsidR="00FE4FDF" w:rsidRPr="00A41C0E">
        <w:rPr>
          <w:rStyle w:val="y2iqfc"/>
          <w:rFonts w:cstheme="minorHAnsi"/>
        </w:rPr>
        <w:t xml:space="preserve"> </w:t>
      </w:r>
      <w:proofErr w:type="spellStart"/>
      <w:r w:rsidR="00FE4FDF" w:rsidRPr="00A41C0E">
        <w:rPr>
          <w:rStyle w:val="y2iqfc"/>
          <w:rFonts w:cstheme="minorHAnsi"/>
        </w:rPr>
        <w:t>cases</w:t>
      </w:r>
      <w:proofErr w:type="spellEnd"/>
      <w:r w:rsidR="001A08E1" w:rsidRPr="00A41C0E">
        <w:rPr>
          <w:rStyle w:val="y2iqfc"/>
          <w:rFonts w:cstheme="minorHAnsi"/>
        </w:rPr>
        <w:t xml:space="preserve">, </w:t>
      </w:r>
      <w:proofErr w:type="spellStart"/>
      <w:r w:rsidR="007069F1" w:rsidRPr="00A41C0E">
        <w:rPr>
          <w:rStyle w:val="y2iqfc"/>
          <w:rFonts w:cstheme="minorHAnsi"/>
        </w:rPr>
        <w:t>calculated</w:t>
      </w:r>
      <w:proofErr w:type="spellEnd"/>
      <w:r w:rsidR="007069F1" w:rsidRPr="00A41C0E">
        <w:rPr>
          <w:rStyle w:val="y2iqfc"/>
          <w:rFonts w:cstheme="minorHAnsi"/>
        </w:rPr>
        <w:t xml:space="preserve"> </w:t>
      </w:r>
      <w:proofErr w:type="spellStart"/>
      <w:r w:rsidR="007069F1" w:rsidRPr="00A41C0E">
        <w:rPr>
          <w:rStyle w:val="y2iqfc"/>
          <w:rFonts w:cstheme="minorHAnsi"/>
        </w:rPr>
        <w:t>values</w:t>
      </w:r>
      <w:proofErr w:type="spellEnd"/>
      <w:r w:rsidR="007069F1" w:rsidRPr="00A41C0E">
        <w:rPr>
          <w:rStyle w:val="y2iqfc"/>
          <w:rFonts w:cstheme="minorHAnsi"/>
        </w:rPr>
        <w:t xml:space="preserve"> can be </w:t>
      </w:r>
      <w:proofErr w:type="spellStart"/>
      <w:r w:rsidR="007069F1" w:rsidRPr="00A41C0E">
        <w:rPr>
          <w:rStyle w:val="y2iqfc"/>
          <w:rFonts w:cstheme="minorHAnsi"/>
        </w:rPr>
        <w:t>expected</w:t>
      </w:r>
      <w:proofErr w:type="spellEnd"/>
      <w:r w:rsidR="007069F1" w:rsidRPr="00A41C0E">
        <w:rPr>
          <w:rStyle w:val="y2iqfc"/>
          <w:rFonts w:cstheme="minorHAnsi"/>
        </w:rPr>
        <w:t xml:space="preserve"> ​​</w:t>
      </w:r>
      <w:proofErr w:type="spellStart"/>
      <w:r w:rsidR="002E77D4" w:rsidRPr="00A41C0E">
        <w:rPr>
          <w:rStyle w:val="y2iqfc"/>
          <w:rFonts w:cstheme="minorHAnsi"/>
        </w:rPr>
        <w:t>close</w:t>
      </w:r>
      <w:proofErr w:type="spellEnd"/>
      <w:r w:rsidR="002E77D4" w:rsidRPr="00A41C0E">
        <w:rPr>
          <w:rStyle w:val="y2iqfc"/>
          <w:rFonts w:cstheme="minorHAnsi"/>
        </w:rPr>
        <w:t xml:space="preserve"> </w:t>
      </w:r>
      <w:proofErr w:type="spellStart"/>
      <w:r w:rsidR="002E77D4" w:rsidRPr="00A41C0E">
        <w:rPr>
          <w:rStyle w:val="y2iqfc"/>
          <w:rFonts w:cstheme="minorHAnsi"/>
        </w:rPr>
        <w:t>to</w:t>
      </w:r>
      <w:proofErr w:type="spellEnd"/>
      <w:r w:rsidR="002E77D4" w:rsidRPr="00A41C0E">
        <w:rPr>
          <w:rStyle w:val="y2iqfc"/>
          <w:rFonts w:cstheme="minorHAnsi"/>
        </w:rPr>
        <w:t xml:space="preserve"> </w:t>
      </w:r>
      <w:proofErr w:type="spellStart"/>
      <w:r w:rsidR="002E77D4" w:rsidRPr="00A41C0E">
        <w:rPr>
          <w:rStyle w:val="y2iqfc"/>
          <w:rFonts w:cstheme="minorHAnsi"/>
        </w:rPr>
        <w:t>the</w:t>
      </w:r>
      <w:proofErr w:type="spellEnd"/>
      <w:r w:rsidR="002E77D4" w:rsidRPr="00A41C0E">
        <w:rPr>
          <w:rStyle w:val="y2iqfc"/>
          <w:rFonts w:cstheme="minorHAnsi"/>
        </w:rPr>
        <w:t xml:space="preserve"> </w:t>
      </w:r>
      <w:proofErr w:type="spellStart"/>
      <w:r w:rsidR="002E77D4" w:rsidRPr="00A41C0E">
        <w:rPr>
          <w:rStyle w:val="y2iqfc"/>
          <w:rFonts w:cstheme="minorHAnsi"/>
        </w:rPr>
        <w:t>weekly</w:t>
      </w:r>
      <w:proofErr w:type="spellEnd"/>
      <w:r w:rsidR="002E77D4" w:rsidRPr="00A41C0E">
        <w:rPr>
          <w:rStyle w:val="y2iqfc"/>
          <w:rFonts w:cstheme="minorHAnsi"/>
        </w:rPr>
        <w:t xml:space="preserve"> </w:t>
      </w:r>
      <w:proofErr w:type="spellStart"/>
      <w:r w:rsidR="002E77D4" w:rsidRPr="00A41C0E">
        <w:rPr>
          <w:rStyle w:val="y2iqfc"/>
          <w:rFonts w:cstheme="minorHAnsi"/>
        </w:rPr>
        <w:t>cases</w:t>
      </w:r>
      <w:proofErr w:type="spellEnd"/>
      <w:r w:rsidR="002E77D4" w:rsidRPr="00A41C0E">
        <w:rPr>
          <w:rStyle w:val="y2iqfc"/>
          <w:rFonts w:cstheme="minorHAnsi"/>
        </w:rPr>
        <w:t xml:space="preserve"> </w:t>
      </w:r>
      <w:proofErr w:type="spellStart"/>
      <w:r w:rsidR="002E77D4" w:rsidRPr="00A41C0E">
        <w:rPr>
          <w:rStyle w:val="y2iqfc"/>
          <w:rFonts w:cstheme="minorHAnsi"/>
        </w:rPr>
        <w:t>calculated</w:t>
      </w:r>
      <w:proofErr w:type="spellEnd"/>
      <w:r w:rsidR="002E77D4" w:rsidRPr="00A41C0E">
        <w:rPr>
          <w:rStyle w:val="y2iqfc"/>
          <w:rFonts w:cstheme="minorHAnsi"/>
        </w:rPr>
        <w:t xml:space="preserve"> </w:t>
      </w:r>
      <w:proofErr w:type="spellStart"/>
      <w:r w:rsidR="002E77D4" w:rsidRPr="00A41C0E">
        <w:rPr>
          <w:rStyle w:val="y2iqfc"/>
          <w:rFonts w:cstheme="minorHAnsi"/>
        </w:rPr>
        <w:t>values</w:t>
      </w:r>
      <w:proofErr w:type="spellEnd"/>
      <w:r w:rsidR="007069F1" w:rsidRPr="00A41C0E">
        <w:rPr>
          <w:rStyle w:val="y2iqfc"/>
          <w:rFonts w:cstheme="minorHAnsi"/>
        </w:rPr>
        <w:t>.</w:t>
      </w:r>
      <w:r w:rsidR="001E6B8A" w:rsidRPr="00A41C0E">
        <w:rPr>
          <w:rStyle w:val="y2iqfc"/>
          <w:rFonts w:cstheme="minorHAnsi"/>
        </w:rPr>
        <w:t xml:space="preserve"> </w:t>
      </w:r>
      <w:r w:rsidR="00DF56E0" w:rsidRPr="00A41C0E">
        <w:rPr>
          <w:rStyle w:val="y2iqfc"/>
          <w:rFonts w:cstheme="minorHAnsi"/>
        </w:rPr>
        <w:t xml:space="preserve">As can be </w:t>
      </w:r>
      <w:proofErr w:type="spellStart"/>
      <w:r w:rsidR="00DF56E0" w:rsidRPr="00A41C0E">
        <w:rPr>
          <w:rStyle w:val="y2iqfc"/>
          <w:rFonts w:cstheme="minorHAnsi"/>
        </w:rPr>
        <w:t>seen</w:t>
      </w:r>
      <w:proofErr w:type="spellEnd"/>
      <w:r w:rsidR="00DF56E0" w:rsidRPr="00A41C0E">
        <w:rPr>
          <w:rStyle w:val="y2iqfc"/>
          <w:rFonts w:cstheme="minorHAnsi"/>
        </w:rPr>
        <w:t xml:space="preserve"> </w:t>
      </w:r>
      <w:proofErr w:type="spellStart"/>
      <w:r w:rsidR="00DF56E0" w:rsidRPr="00A41C0E">
        <w:rPr>
          <w:rStyle w:val="y2iqfc"/>
          <w:rFonts w:cstheme="minorHAnsi"/>
        </w:rPr>
        <w:t>f</w:t>
      </w:r>
      <w:r w:rsidR="002E77D4" w:rsidRPr="00A41C0E">
        <w:rPr>
          <w:rStyle w:val="y2iqfc"/>
          <w:rFonts w:cstheme="minorHAnsi"/>
        </w:rPr>
        <w:t>rom</w:t>
      </w:r>
      <w:proofErr w:type="spellEnd"/>
      <w:r w:rsidR="002E77D4" w:rsidRPr="00A41C0E">
        <w:rPr>
          <w:rStyle w:val="y2iqfc"/>
          <w:rFonts w:cstheme="minorHAnsi"/>
        </w:rPr>
        <w:t xml:space="preserve"> Table.1 </w:t>
      </w:r>
      <w:proofErr w:type="spellStart"/>
      <w:r w:rsidR="002E77D4" w:rsidRPr="00A41C0E">
        <w:rPr>
          <w:rStyle w:val="y2iqfc"/>
          <w:rFonts w:cstheme="minorHAnsi"/>
        </w:rPr>
        <w:t>calculated</w:t>
      </w:r>
      <w:proofErr w:type="spellEnd"/>
      <w:r w:rsidR="002E77D4" w:rsidRPr="00A41C0E">
        <w:rPr>
          <w:rStyle w:val="y2iqfc"/>
          <w:rFonts w:cstheme="minorHAnsi"/>
        </w:rPr>
        <w:t xml:space="preserve"> </w:t>
      </w:r>
      <w:proofErr w:type="spellStart"/>
      <w:r w:rsidR="002E77D4" w:rsidRPr="00A41C0E">
        <w:rPr>
          <w:rStyle w:val="y2iqfc"/>
          <w:rFonts w:cstheme="minorHAnsi"/>
        </w:rPr>
        <w:t>values</w:t>
      </w:r>
      <w:proofErr w:type="spellEnd"/>
      <w:r w:rsidR="002E77D4" w:rsidRPr="00A41C0E">
        <w:rPr>
          <w:rStyle w:val="y2iqfc"/>
          <w:rFonts w:cstheme="minorHAnsi"/>
        </w:rPr>
        <w:t xml:space="preserve"> </w:t>
      </w:r>
      <w:proofErr w:type="spellStart"/>
      <w:r w:rsidR="002E77D4" w:rsidRPr="00A41C0E">
        <w:rPr>
          <w:rStyle w:val="y2iqfc"/>
          <w:rFonts w:cstheme="minorHAnsi"/>
        </w:rPr>
        <w:t>different</w:t>
      </w:r>
      <w:proofErr w:type="spellEnd"/>
      <w:r w:rsidR="001A08E1" w:rsidRPr="00A41C0E">
        <w:rPr>
          <w:rStyle w:val="y2iqfc"/>
          <w:rFonts w:cstheme="minorHAnsi"/>
        </w:rPr>
        <w:t xml:space="preserve"> </w:t>
      </w:r>
      <w:proofErr w:type="spellStart"/>
      <w:r w:rsidR="001A08E1" w:rsidRPr="00A41C0E">
        <w:rPr>
          <w:rStyle w:val="y2iqfc"/>
          <w:rFonts w:cstheme="minorHAnsi"/>
        </w:rPr>
        <w:t>between</w:t>
      </w:r>
      <w:proofErr w:type="spellEnd"/>
      <w:r w:rsidR="001A08E1" w:rsidRPr="00A41C0E">
        <w:rPr>
          <w:rStyle w:val="y2iqfc"/>
          <w:rFonts w:cstheme="minorHAnsi"/>
        </w:rPr>
        <w:t xml:space="preserve"> </w:t>
      </w:r>
      <w:proofErr w:type="spellStart"/>
      <w:r w:rsidR="002E77D4" w:rsidRPr="00A41C0E">
        <w:rPr>
          <w:rStyle w:val="y2iqfc"/>
          <w:rFonts w:cstheme="minorHAnsi"/>
        </w:rPr>
        <w:t>daily</w:t>
      </w:r>
      <w:proofErr w:type="spellEnd"/>
      <w:r w:rsidR="002E77D4" w:rsidRPr="00A41C0E">
        <w:rPr>
          <w:rStyle w:val="y2iqfc"/>
          <w:rFonts w:cstheme="minorHAnsi"/>
        </w:rPr>
        <w:t xml:space="preserve"> </w:t>
      </w:r>
      <w:proofErr w:type="spellStart"/>
      <w:r w:rsidR="002E77D4" w:rsidRPr="00A41C0E">
        <w:rPr>
          <w:rStyle w:val="y2iqfc"/>
          <w:rFonts w:cstheme="minorHAnsi"/>
        </w:rPr>
        <w:t>and</w:t>
      </w:r>
      <w:proofErr w:type="spellEnd"/>
      <w:r w:rsidR="002E77D4" w:rsidRPr="00A41C0E">
        <w:rPr>
          <w:rStyle w:val="y2iqfc"/>
          <w:rFonts w:cstheme="minorHAnsi"/>
        </w:rPr>
        <w:t xml:space="preserve"> </w:t>
      </w:r>
      <w:proofErr w:type="spellStart"/>
      <w:r w:rsidR="002E77D4" w:rsidRPr="00A41C0E">
        <w:rPr>
          <w:rStyle w:val="y2iqfc"/>
          <w:rFonts w:cstheme="minorHAnsi"/>
        </w:rPr>
        <w:t>weekly</w:t>
      </w:r>
      <w:proofErr w:type="spellEnd"/>
      <w:r w:rsidR="002E77D4" w:rsidRPr="00A41C0E">
        <w:rPr>
          <w:rStyle w:val="y2iqfc"/>
          <w:rFonts w:cstheme="minorHAnsi"/>
        </w:rPr>
        <w:t xml:space="preserve"> </w:t>
      </w:r>
      <w:proofErr w:type="spellStart"/>
      <w:r w:rsidR="002E77D4" w:rsidRPr="00A41C0E">
        <w:rPr>
          <w:rStyle w:val="y2iqfc"/>
          <w:rFonts w:cstheme="minorHAnsi"/>
        </w:rPr>
        <w:t>cases</w:t>
      </w:r>
      <w:proofErr w:type="spellEnd"/>
      <w:r w:rsidR="002E77D4" w:rsidRPr="00A41C0E">
        <w:rPr>
          <w:rStyle w:val="y2iqfc"/>
          <w:rFonts w:cstheme="minorHAnsi"/>
        </w:rPr>
        <w:t>.</w:t>
      </w:r>
      <w:r w:rsidR="00E277BF">
        <w:rPr>
          <w:rStyle w:val="y2iqfc"/>
          <w:rFonts w:cstheme="minorHAnsi"/>
        </w:rPr>
        <w:t xml:space="preserve"> </w:t>
      </w:r>
      <w:proofErr w:type="spellStart"/>
      <w:r w:rsidR="00E277BF">
        <w:rPr>
          <w:rStyle w:val="y2iqfc"/>
          <w:rFonts w:cstheme="minorHAnsi"/>
        </w:rPr>
        <w:t>E</w:t>
      </w:r>
      <w:r w:rsidR="00DF56E0" w:rsidRPr="00A41C0E">
        <w:rPr>
          <w:rStyle w:val="y2iqfc"/>
          <w:rFonts w:cstheme="minorHAnsi"/>
        </w:rPr>
        <w:t>stimations</w:t>
      </w:r>
      <w:proofErr w:type="spellEnd"/>
      <w:r w:rsidR="002E77D4" w:rsidRPr="00A41C0E">
        <w:rPr>
          <w:rStyle w:val="y2iqfc"/>
          <w:rFonts w:cstheme="minorHAnsi"/>
          <w:color w:val="202124"/>
          <w:lang w:val="en"/>
        </w:rPr>
        <w:t xml:space="preserve"> made by averaging weekly cases are suitable for using R(t).</w:t>
      </w:r>
      <w:r w:rsidR="001E6B8A" w:rsidRPr="00A41C0E">
        <w:rPr>
          <w:rStyle w:val="y2iqfc"/>
          <w:rFonts w:cstheme="minorHAnsi"/>
          <w:color w:val="202124"/>
          <w:lang w:val="en"/>
        </w:rPr>
        <w:t xml:space="preserve"> </w:t>
      </w:r>
    </w:p>
    <w:p w14:paraId="64890E7D" w14:textId="27E31495" w:rsidR="003E5DF7" w:rsidRPr="00A41C0E" w:rsidRDefault="005D41AA"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vertAlign w:val="superscript"/>
          <w:lang w:val="en-US"/>
        </w:rPr>
      </w:pPr>
      <w:r w:rsidRPr="00A41C0E">
        <w:rPr>
          <w:rFonts w:eastAsia="Calibri" w:cstheme="minorHAnsi"/>
          <w:b/>
          <w:color w:val="000000"/>
          <w:lang w:val="en-US"/>
        </w:rPr>
        <w:t xml:space="preserve">Table 1. </w:t>
      </w:r>
      <w:r w:rsidRPr="00A41C0E">
        <w:rPr>
          <w:rFonts w:eastAsia="Calibri" w:cstheme="minorHAnsi"/>
          <w:color w:val="000000"/>
          <w:lang w:val="en-US"/>
        </w:rPr>
        <w:t>Calculated MSE, MAPE</w:t>
      </w:r>
      <w:proofErr w:type="gramStart"/>
      <w:r w:rsidRPr="00A41C0E">
        <w:rPr>
          <w:rFonts w:eastAsia="Calibri" w:cstheme="minorHAnsi"/>
          <w:color w:val="000000"/>
          <w:lang w:val="en-US"/>
        </w:rPr>
        <w:t>,R</w:t>
      </w:r>
      <w:r w:rsidRPr="00A41C0E">
        <w:rPr>
          <w:rFonts w:eastAsia="Calibri" w:cstheme="minorHAnsi"/>
          <w:color w:val="000000"/>
          <w:vertAlign w:val="superscript"/>
          <w:lang w:val="en-US"/>
        </w:rPr>
        <w:t>2</w:t>
      </w:r>
      <w:proofErr w:type="gramEnd"/>
    </w:p>
    <w:tbl>
      <w:tblPr>
        <w:tblW w:w="0" w:type="auto"/>
        <w:tblInd w:w="-5" w:type="dxa"/>
        <w:tblCellMar>
          <w:left w:w="70" w:type="dxa"/>
          <w:right w:w="70" w:type="dxa"/>
        </w:tblCellMar>
        <w:tblLook w:val="04A0" w:firstRow="1" w:lastRow="0" w:firstColumn="1" w:lastColumn="0" w:noHBand="0" w:noVBand="1"/>
      </w:tblPr>
      <w:tblGrid>
        <w:gridCol w:w="1413"/>
        <w:gridCol w:w="1437"/>
        <w:gridCol w:w="1169"/>
        <w:gridCol w:w="1169"/>
      </w:tblGrid>
      <w:tr w:rsidR="003E5DF7" w:rsidRPr="00A41C0E" w14:paraId="1F00AF2B" w14:textId="77777777">
        <w:trPr>
          <w:trHeight w:val="38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FDCA91" w14:textId="1EE7A36F" w:rsidR="003E5DF7" w:rsidRPr="00A41C0E" w:rsidRDefault="005D41AA" w:rsidP="00BE3492">
            <w:pPr>
              <w:spacing w:after="0" w:line="240" w:lineRule="auto"/>
              <w:rPr>
                <w:rFonts w:cstheme="minorHAnsi"/>
                <w:color w:val="000000"/>
                <w:lang w:val="en-US"/>
              </w:rPr>
            </w:pPr>
            <w:r w:rsidRPr="00A41C0E">
              <w:rPr>
                <w:rFonts w:eastAsia="Calibri" w:cstheme="minorHAnsi"/>
                <w:color w:val="000000"/>
                <w:lang w:val="en-US"/>
              </w:rPr>
              <w:t>Time</w:t>
            </w:r>
          </w:p>
        </w:tc>
        <w:tc>
          <w:tcPr>
            <w:tcW w:w="1437" w:type="dxa"/>
            <w:tcBorders>
              <w:top w:val="single" w:sz="4" w:space="0" w:color="auto"/>
              <w:left w:val="nil"/>
              <w:bottom w:val="single" w:sz="4" w:space="0" w:color="auto"/>
              <w:right w:val="single" w:sz="4" w:space="0" w:color="auto"/>
            </w:tcBorders>
            <w:shd w:val="clear" w:color="auto" w:fill="auto"/>
            <w:vAlign w:val="center"/>
          </w:tcPr>
          <w:p w14:paraId="3B5111DD" w14:textId="77777777" w:rsidR="003E5DF7" w:rsidRPr="00A41C0E" w:rsidRDefault="005D41AA" w:rsidP="00FD7936">
            <w:pPr>
              <w:spacing w:after="0" w:line="240" w:lineRule="auto"/>
              <w:jc w:val="center"/>
              <w:rPr>
                <w:rFonts w:cstheme="minorHAnsi"/>
                <w:color w:val="000000"/>
                <w:lang w:val="en-US"/>
              </w:rPr>
            </w:pPr>
            <w:r w:rsidRPr="00A41C0E">
              <w:rPr>
                <w:rFonts w:eastAsia="Calibri" w:cstheme="minorHAnsi"/>
                <w:color w:val="000000"/>
                <w:lang w:val="en-US"/>
              </w:rPr>
              <w:t>MSE</w:t>
            </w:r>
          </w:p>
        </w:tc>
        <w:tc>
          <w:tcPr>
            <w:tcW w:w="1169" w:type="dxa"/>
            <w:tcBorders>
              <w:top w:val="single" w:sz="4" w:space="0" w:color="auto"/>
              <w:left w:val="nil"/>
              <w:bottom w:val="single" w:sz="4" w:space="0" w:color="auto"/>
              <w:right w:val="single" w:sz="4" w:space="0" w:color="auto"/>
            </w:tcBorders>
            <w:shd w:val="clear" w:color="auto" w:fill="auto"/>
            <w:vAlign w:val="center"/>
          </w:tcPr>
          <w:p w14:paraId="3027286C" w14:textId="77777777" w:rsidR="003E5DF7" w:rsidRPr="00A41C0E" w:rsidRDefault="005D41AA" w:rsidP="00FD7936">
            <w:pPr>
              <w:spacing w:after="0" w:line="240" w:lineRule="auto"/>
              <w:jc w:val="center"/>
              <w:rPr>
                <w:rFonts w:cstheme="minorHAnsi"/>
                <w:color w:val="000000"/>
                <w:lang w:val="en-US"/>
              </w:rPr>
            </w:pPr>
            <w:r w:rsidRPr="00A41C0E">
              <w:rPr>
                <w:rFonts w:eastAsia="Calibri" w:cstheme="minorHAnsi"/>
                <w:color w:val="000000"/>
                <w:lang w:val="en-US"/>
              </w:rPr>
              <w:t>MAPE</w:t>
            </w:r>
          </w:p>
        </w:tc>
        <w:tc>
          <w:tcPr>
            <w:tcW w:w="1169" w:type="dxa"/>
            <w:tcBorders>
              <w:top w:val="single" w:sz="4" w:space="0" w:color="auto"/>
              <w:left w:val="nil"/>
              <w:bottom w:val="single" w:sz="4" w:space="0" w:color="auto"/>
              <w:right w:val="single" w:sz="4" w:space="0" w:color="auto"/>
            </w:tcBorders>
            <w:shd w:val="clear" w:color="auto" w:fill="auto"/>
            <w:vAlign w:val="center"/>
          </w:tcPr>
          <w:p w14:paraId="6946889B" w14:textId="37759318" w:rsidR="003E5DF7" w:rsidRPr="00A41C0E" w:rsidRDefault="005D41AA" w:rsidP="003578B0">
            <w:pPr>
              <w:spacing w:after="0" w:line="240" w:lineRule="auto"/>
              <w:jc w:val="center"/>
              <w:rPr>
                <w:rFonts w:cstheme="minorHAnsi"/>
                <w:color w:val="000000"/>
                <w:lang w:val="en-US"/>
              </w:rPr>
            </w:pPr>
            <w:r w:rsidRPr="00A41C0E">
              <w:rPr>
                <w:rFonts w:cstheme="minorHAnsi"/>
                <w:noProof/>
                <w:lang w:eastAsia="tr-TR"/>
              </w:rPr>
              <mc:AlternateContent>
                <mc:Choice Requires="wps">
                  <w:drawing>
                    <wp:anchor distT="0" distB="0" distL="114300" distR="114300" simplePos="0" relativeHeight="251658240" behindDoc="0" locked="0" layoutInCell="1" allowOverlap="1" wp14:anchorId="58877966" wp14:editId="60492D79">
                      <wp:simplePos x="0" y="0"/>
                      <wp:positionH relativeFrom="column">
                        <wp:posOffset>125730</wp:posOffset>
                      </wp:positionH>
                      <wp:positionV relativeFrom="paragraph">
                        <wp:posOffset>52705</wp:posOffset>
                      </wp:positionV>
                      <wp:extent cx="191135" cy="17526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91135" cy="1752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E305382" w14:textId="77777777" w:rsidR="00A85D53" w:rsidRPr="00BE3492" w:rsidRDefault="00A85D53" w:rsidP="00BE7791">
                                  <w:pPr>
                                    <w:pStyle w:val="NormalWeb"/>
                                    <w:spacing w:before="0" w:beforeAutospacing="0" w:after="0" w:afterAutospacing="0"/>
                                    <w:rPr>
                                      <w:rFonts w:asciiTheme="minorHAnsi" w:hAnsiTheme="minorHAnsi" w:cstheme="minorHAnsi"/>
                                      <w:vertAlign w:val="superscript"/>
                                      <w:lang w:val="en-US"/>
                                    </w:rPr>
                                  </w:pPr>
                                  <w:r w:rsidRPr="002922E5">
                                    <w:rPr>
                                      <w:rFonts w:ascii="Cambria Math" w:hAnsi="Cambria Math"/>
                                      <w:sz w:val="22"/>
                                      <w:lang w:val="en-US"/>
                                    </w:rPr>
                                    <w:t xml:space="preserve">    </w:t>
                                  </w:r>
                                  <w:r w:rsidRPr="00BE3492">
                                    <w:rPr>
                                      <w:rFonts w:asciiTheme="minorHAnsi" w:hAnsiTheme="minorHAnsi" w:cstheme="minorHAnsi"/>
                                      <w:sz w:val="22"/>
                                      <w:lang w:val="en-US"/>
                                    </w:rPr>
                                    <w:t>R</w:t>
                                  </w:r>
                                  <w:r w:rsidRPr="00BE3492">
                                    <w:rPr>
                                      <w:rFonts w:asciiTheme="minorHAnsi" w:hAnsiTheme="minorHAnsi" w:cstheme="minorHAnsi"/>
                                      <w:sz w:val="22"/>
                                      <w:vertAlign w:val="superscript"/>
                                      <w:lang w:val="en-US"/>
                                    </w:rPr>
                                    <w:t>2</w:t>
                                  </w:r>
                                </w:p>
                              </w:txbxContent>
                            </wps:txbx>
                            <wps:bodyPr vertOverflow="clip" horzOverflow="clip" wrap="non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type w14:anchorId="58877966" id="_x0000_t202" coordsize="21600,21600" o:spt="202" path="m,l,21600r21600,l21600,xe">
                      <v:stroke joinstyle="miter"/>
                      <v:path gradientshapeok="t" o:connecttype="rect"/>
                    </v:shapetype>
                    <v:shape id="Metin kutusu 1" o:spid="_x0000_s1026" type="#_x0000_t202" style="position:absolute;left:0;text-align:left;margin-left:9.9pt;margin-top:4.15pt;width:15.05pt;height:1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" filled="f" stroked="f">
                      <v:textbox style="mso-fit-shape-to-text:t" inset="0,0,0,0">
                        <w:txbxContent>
                          <w:p w14:paraId="7E305382" w14:textId="77777777" w:rsidR="00A85D53" w:rsidRPr="00BE3492" w:rsidRDefault="00A85D53" w:rsidP="00BE7791">
                            <w:pPr>
                              <w:pStyle w:val="NormalWeb"/>
                              <w:spacing w:before="0" w:beforeAutospacing="0" w:after="0" w:afterAutospacing="0"/>
                              <w:rPr>
                                <w:rFonts w:asciiTheme="minorHAnsi" w:hAnsiTheme="minorHAnsi" w:cstheme="minorHAnsi"/>
                                <w:vertAlign w:val="superscript"/>
                                <w:lang w:val="en-US"/>
                              </w:rPr>
                            </w:pPr>
                            <w:r w:rsidRPr="002922E5">
                              <w:rPr>
                                <w:rFonts w:ascii="Cambria Math" w:hAnsi="Cambria Math"/>
                                <w:sz w:val="22"/>
                                <w:lang w:val="en-US"/>
                              </w:rPr>
                              <w:t xml:space="preserve">    </w:t>
                            </w:r>
                            <w:r w:rsidRPr="00BE3492">
                              <w:rPr>
                                <w:rFonts w:asciiTheme="minorHAnsi" w:hAnsiTheme="minorHAnsi" w:cstheme="minorHAnsi"/>
                                <w:sz w:val="22"/>
                                <w:lang w:val="en-US"/>
                              </w:rPr>
                              <w:t>R</w:t>
                            </w:r>
                            <w:r w:rsidRPr="00BE3492">
                              <w:rPr>
                                <w:rFonts w:asciiTheme="minorHAnsi" w:hAnsiTheme="minorHAnsi" w:cstheme="minorHAnsi"/>
                                <w:sz w:val="22"/>
                                <w:vertAlign w:val="superscript"/>
                                <w:lang w:val="en-US"/>
                              </w:rPr>
                              <w:t>2</w:t>
                            </w:r>
                          </w:p>
                        </w:txbxContent>
                      </v:textbox>
                    </v:shape>
                  </w:pict>
                </mc:Fallback>
              </mc:AlternateContent>
            </w:r>
          </w:p>
        </w:tc>
      </w:tr>
      <w:tr w:rsidR="003E5DF7" w:rsidRPr="00A41C0E" w14:paraId="7788624D" w14:textId="77777777">
        <w:trPr>
          <w:trHeight w:val="218"/>
        </w:trPr>
        <w:tc>
          <w:tcPr>
            <w:tcW w:w="1413" w:type="dxa"/>
            <w:tcBorders>
              <w:top w:val="nil"/>
              <w:left w:val="single" w:sz="4" w:space="0" w:color="auto"/>
              <w:bottom w:val="single" w:sz="4" w:space="0" w:color="auto"/>
              <w:right w:val="single" w:sz="4" w:space="0" w:color="auto"/>
            </w:tcBorders>
            <w:shd w:val="clear" w:color="auto" w:fill="auto"/>
            <w:vAlign w:val="center"/>
          </w:tcPr>
          <w:p w14:paraId="784CD1B8" w14:textId="77777777" w:rsidR="003E5DF7" w:rsidRPr="00A41C0E" w:rsidRDefault="005D41AA" w:rsidP="00BE3492">
            <w:pPr>
              <w:spacing w:after="0" w:line="240" w:lineRule="auto"/>
              <w:jc w:val="both"/>
              <w:rPr>
                <w:rFonts w:cstheme="minorHAnsi"/>
                <w:color w:val="000000"/>
                <w:lang w:val="en-US"/>
              </w:rPr>
            </w:pPr>
            <w:r w:rsidRPr="00A41C0E">
              <w:rPr>
                <w:rFonts w:eastAsia="Calibri" w:cstheme="minorHAnsi"/>
                <w:color w:val="000000"/>
                <w:lang w:val="en-US"/>
              </w:rPr>
              <w:t>Daily</w:t>
            </w:r>
          </w:p>
        </w:tc>
        <w:tc>
          <w:tcPr>
            <w:tcW w:w="1437" w:type="dxa"/>
            <w:tcBorders>
              <w:top w:val="nil"/>
              <w:left w:val="nil"/>
              <w:bottom w:val="single" w:sz="4" w:space="0" w:color="auto"/>
              <w:right w:val="single" w:sz="4" w:space="0" w:color="auto"/>
            </w:tcBorders>
            <w:shd w:val="clear" w:color="auto" w:fill="auto"/>
            <w:vAlign w:val="center"/>
          </w:tcPr>
          <w:p w14:paraId="36167C86" w14:textId="77777777" w:rsidR="003E5DF7" w:rsidRPr="00A41C0E" w:rsidRDefault="005D41AA" w:rsidP="00FD7936">
            <w:pPr>
              <w:spacing w:after="0" w:line="240" w:lineRule="auto"/>
              <w:jc w:val="center"/>
              <w:rPr>
                <w:rFonts w:cstheme="minorHAnsi"/>
                <w:color w:val="000000"/>
                <w:lang w:val="en-US"/>
              </w:rPr>
            </w:pPr>
            <w:r w:rsidRPr="00A41C0E">
              <w:rPr>
                <w:rFonts w:eastAsia="Calibri" w:cstheme="minorHAnsi"/>
                <w:color w:val="000000"/>
                <w:lang w:val="en-US"/>
              </w:rPr>
              <w:t>84</w:t>
            </w:r>
          </w:p>
        </w:tc>
        <w:tc>
          <w:tcPr>
            <w:tcW w:w="1169" w:type="dxa"/>
            <w:tcBorders>
              <w:top w:val="nil"/>
              <w:left w:val="nil"/>
              <w:bottom w:val="single" w:sz="4" w:space="0" w:color="auto"/>
              <w:right w:val="single" w:sz="4" w:space="0" w:color="auto"/>
            </w:tcBorders>
            <w:shd w:val="clear" w:color="auto" w:fill="auto"/>
            <w:vAlign w:val="center"/>
          </w:tcPr>
          <w:p w14:paraId="17B4041D" w14:textId="6E7929F8" w:rsidR="003E5DF7" w:rsidRPr="00A41C0E" w:rsidRDefault="005D41AA" w:rsidP="00FD7936">
            <w:pPr>
              <w:spacing w:after="0" w:line="240" w:lineRule="auto"/>
              <w:jc w:val="center"/>
              <w:rPr>
                <w:rFonts w:cstheme="minorHAnsi"/>
                <w:color w:val="000000"/>
                <w:lang w:val="en-US"/>
              </w:rPr>
            </w:pPr>
            <w:r w:rsidRPr="00A41C0E">
              <w:rPr>
                <w:rFonts w:eastAsia="Calibri" w:cstheme="minorHAnsi"/>
                <w:color w:val="000000"/>
                <w:lang w:val="en-US"/>
              </w:rPr>
              <w:t>154</w:t>
            </w:r>
            <w:r w:rsidR="007E2E7A" w:rsidRPr="00A41C0E">
              <w:rPr>
                <w:rFonts w:eastAsia="Calibri" w:cstheme="minorHAnsi"/>
                <w:color w:val="000000"/>
                <w:lang w:val="en-US"/>
              </w:rPr>
              <w:t>.</w:t>
            </w:r>
            <w:r w:rsidRPr="00A41C0E">
              <w:rPr>
                <w:rFonts w:eastAsia="Calibri" w:cstheme="minorHAnsi"/>
                <w:color w:val="000000"/>
                <w:lang w:val="en-US"/>
              </w:rPr>
              <w:t>19</w:t>
            </w:r>
          </w:p>
        </w:tc>
        <w:tc>
          <w:tcPr>
            <w:tcW w:w="1169" w:type="dxa"/>
            <w:tcBorders>
              <w:top w:val="nil"/>
              <w:left w:val="nil"/>
              <w:bottom w:val="single" w:sz="4" w:space="0" w:color="auto"/>
              <w:right w:val="single" w:sz="4" w:space="0" w:color="auto"/>
            </w:tcBorders>
            <w:shd w:val="clear" w:color="auto" w:fill="auto"/>
            <w:vAlign w:val="center"/>
          </w:tcPr>
          <w:p w14:paraId="700E816F" w14:textId="325BD1BE" w:rsidR="003E5DF7" w:rsidRPr="00A41C0E" w:rsidRDefault="005D41AA" w:rsidP="00FD7936">
            <w:pPr>
              <w:spacing w:after="0" w:line="240" w:lineRule="auto"/>
              <w:jc w:val="center"/>
              <w:rPr>
                <w:rFonts w:cstheme="minorHAnsi"/>
                <w:color w:val="000000"/>
                <w:lang w:val="en-US"/>
              </w:rPr>
            </w:pPr>
            <w:r w:rsidRPr="00A41C0E">
              <w:rPr>
                <w:rFonts w:eastAsia="Calibri" w:cstheme="minorHAnsi"/>
                <w:color w:val="000000"/>
                <w:lang w:val="en-US"/>
              </w:rPr>
              <w:t>0</w:t>
            </w:r>
            <w:r w:rsidR="007E2E7A" w:rsidRPr="00A41C0E">
              <w:rPr>
                <w:rFonts w:eastAsia="Calibri" w:cstheme="minorHAnsi"/>
                <w:color w:val="000000"/>
                <w:lang w:val="en-US"/>
              </w:rPr>
              <w:t>.</w:t>
            </w:r>
            <w:r w:rsidRPr="00A41C0E">
              <w:rPr>
                <w:rFonts w:eastAsia="Calibri" w:cstheme="minorHAnsi"/>
                <w:color w:val="000000"/>
                <w:lang w:val="en-US"/>
              </w:rPr>
              <w:t>69</w:t>
            </w:r>
          </w:p>
        </w:tc>
      </w:tr>
      <w:tr w:rsidR="003E5DF7" w:rsidRPr="00A41C0E" w14:paraId="7746630B" w14:textId="77777777">
        <w:trPr>
          <w:trHeight w:val="218"/>
        </w:trPr>
        <w:tc>
          <w:tcPr>
            <w:tcW w:w="1413" w:type="dxa"/>
            <w:tcBorders>
              <w:top w:val="nil"/>
              <w:left w:val="single" w:sz="4" w:space="0" w:color="auto"/>
              <w:bottom w:val="single" w:sz="4" w:space="0" w:color="auto"/>
              <w:right w:val="single" w:sz="4" w:space="0" w:color="auto"/>
            </w:tcBorders>
            <w:shd w:val="clear" w:color="auto" w:fill="auto"/>
            <w:vAlign w:val="center"/>
          </w:tcPr>
          <w:p w14:paraId="4630223A" w14:textId="77777777" w:rsidR="003E5DF7" w:rsidRPr="00A41C0E" w:rsidRDefault="005D41AA" w:rsidP="00BE3492">
            <w:pPr>
              <w:spacing w:after="0" w:line="240" w:lineRule="auto"/>
              <w:jc w:val="both"/>
              <w:rPr>
                <w:rFonts w:cstheme="minorHAnsi"/>
                <w:color w:val="000000"/>
                <w:lang w:val="en-US"/>
              </w:rPr>
            </w:pPr>
            <w:r w:rsidRPr="00A41C0E">
              <w:rPr>
                <w:rFonts w:eastAsia="Calibri" w:cstheme="minorHAnsi"/>
                <w:color w:val="000000"/>
                <w:lang w:val="en-US"/>
              </w:rPr>
              <w:t>Weekly</w:t>
            </w:r>
          </w:p>
        </w:tc>
        <w:tc>
          <w:tcPr>
            <w:tcW w:w="1437" w:type="dxa"/>
            <w:tcBorders>
              <w:top w:val="nil"/>
              <w:left w:val="nil"/>
              <w:bottom w:val="single" w:sz="4" w:space="0" w:color="auto"/>
              <w:right w:val="single" w:sz="4" w:space="0" w:color="auto"/>
            </w:tcBorders>
            <w:shd w:val="clear" w:color="auto" w:fill="auto"/>
            <w:vAlign w:val="center"/>
          </w:tcPr>
          <w:p w14:paraId="3F9DE775" w14:textId="77777777" w:rsidR="003E5DF7" w:rsidRPr="00A41C0E" w:rsidRDefault="005D41AA" w:rsidP="00FD7936">
            <w:pPr>
              <w:spacing w:after="0" w:line="240" w:lineRule="auto"/>
              <w:jc w:val="center"/>
              <w:rPr>
                <w:rFonts w:cstheme="minorHAnsi"/>
                <w:color w:val="000000"/>
                <w:lang w:val="en-US"/>
              </w:rPr>
            </w:pPr>
            <w:r w:rsidRPr="00A41C0E">
              <w:rPr>
                <w:rFonts w:eastAsia="Calibri" w:cstheme="minorHAnsi"/>
                <w:color w:val="000000"/>
                <w:lang w:val="en-US"/>
              </w:rPr>
              <w:t>6</w:t>
            </w:r>
          </w:p>
        </w:tc>
        <w:tc>
          <w:tcPr>
            <w:tcW w:w="1169" w:type="dxa"/>
            <w:tcBorders>
              <w:top w:val="nil"/>
              <w:left w:val="nil"/>
              <w:bottom w:val="single" w:sz="4" w:space="0" w:color="auto"/>
              <w:right w:val="single" w:sz="4" w:space="0" w:color="auto"/>
            </w:tcBorders>
            <w:shd w:val="clear" w:color="auto" w:fill="auto"/>
            <w:vAlign w:val="center"/>
          </w:tcPr>
          <w:p w14:paraId="27C54BEC" w14:textId="5B231117" w:rsidR="003E5DF7" w:rsidRPr="00A41C0E" w:rsidRDefault="005D41AA" w:rsidP="00FD7936">
            <w:pPr>
              <w:spacing w:after="0" w:line="240" w:lineRule="auto"/>
              <w:jc w:val="center"/>
              <w:rPr>
                <w:rFonts w:cstheme="minorHAnsi"/>
                <w:color w:val="000000"/>
                <w:lang w:val="en-US"/>
              </w:rPr>
            </w:pPr>
            <w:r w:rsidRPr="00A41C0E">
              <w:rPr>
                <w:rFonts w:eastAsia="Calibri" w:cstheme="minorHAnsi"/>
                <w:color w:val="000000"/>
                <w:lang w:val="en-US"/>
              </w:rPr>
              <w:t>62</w:t>
            </w:r>
            <w:r w:rsidR="007E2E7A" w:rsidRPr="00A41C0E">
              <w:rPr>
                <w:rFonts w:eastAsia="Calibri" w:cstheme="minorHAnsi"/>
                <w:color w:val="000000"/>
                <w:lang w:val="en-US"/>
              </w:rPr>
              <w:t>.</w:t>
            </w:r>
            <w:r w:rsidRPr="00A41C0E">
              <w:rPr>
                <w:rFonts w:eastAsia="Calibri" w:cstheme="minorHAnsi"/>
                <w:color w:val="000000"/>
                <w:lang w:val="en-US"/>
              </w:rPr>
              <w:t>23</w:t>
            </w:r>
          </w:p>
        </w:tc>
        <w:tc>
          <w:tcPr>
            <w:tcW w:w="1169" w:type="dxa"/>
            <w:tcBorders>
              <w:top w:val="nil"/>
              <w:left w:val="nil"/>
              <w:bottom w:val="single" w:sz="4" w:space="0" w:color="auto"/>
              <w:right w:val="single" w:sz="4" w:space="0" w:color="auto"/>
            </w:tcBorders>
            <w:shd w:val="clear" w:color="auto" w:fill="auto"/>
            <w:vAlign w:val="center"/>
          </w:tcPr>
          <w:p w14:paraId="56FE5D19" w14:textId="7C7723AB" w:rsidR="003E5DF7" w:rsidRPr="00A41C0E" w:rsidRDefault="005D41AA" w:rsidP="00FD7936">
            <w:pPr>
              <w:spacing w:after="0" w:line="240" w:lineRule="auto"/>
              <w:jc w:val="center"/>
              <w:rPr>
                <w:rFonts w:cstheme="minorHAnsi"/>
                <w:color w:val="000000"/>
                <w:lang w:val="en-US"/>
              </w:rPr>
            </w:pPr>
            <w:r w:rsidRPr="00A41C0E">
              <w:rPr>
                <w:rFonts w:eastAsia="Calibri" w:cstheme="minorHAnsi"/>
                <w:color w:val="000000"/>
                <w:lang w:val="en-US"/>
              </w:rPr>
              <w:t>0</w:t>
            </w:r>
            <w:r w:rsidR="007E2E7A" w:rsidRPr="00A41C0E">
              <w:rPr>
                <w:rFonts w:eastAsia="Calibri" w:cstheme="minorHAnsi"/>
                <w:color w:val="000000"/>
                <w:lang w:val="en-US"/>
              </w:rPr>
              <w:t>.</w:t>
            </w:r>
            <w:r w:rsidRPr="00A41C0E">
              <w:rPr>
                <w:rFonts w:eastAsia="Calibri" w:cstheme="minorHAnsi"/>
                <w:color w:val="000000"/>
                <w:lang w:val="en-US"/>
              </w:rPr>
              <w:t>97</w:t>
            </w:r>
          </w:p>
        </w:tc>
      </w:tr>
    </w:tbl>
    <w:p w14:paraId="62528A77" w14:textId="77777777" w:rsidR="003E5DF7" w:rsidRPr="00A41C0E" w:rsidRDefault="005D41AA"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w:r w:rsidRPr="00A41C0E">
        <w:rPr>
          <w:rFonts w:eastAsia="Calibri" w:cstheme="minorHAnsi"/>
          <w:color w:val="000000"/>
          <w:lang w:val="en-US"/>
        </w:rPr>
        <w:t xml:space="preserve">MSE: Mean squared error, MAPE: Mean absolute percentage error. </w:t>
      </w:r>
    </w:p>
    <w:p w14:paraId="57D4FE83" w14:textId="77777777" w:rsidR="005F38B2" w:rsidRPr="00A41C0E" w:rsidRDefault="005F38B2" w:rsidP="0013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val="en-US"/>
        </w:rPr>
      </w:pPr>
    </w:p>
    <w:p w14:paraId="1396DF9C" w14:textId="1C987213" w:rsidR="003E5DF7" w:rsidRPr="00A41C0E" w:rsidRDefault="005D41AA" w:rsidP="0013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mbria Math" w:cstheme="minorHAnsi"/>
          <w:lang w:val="en-US"/>
        </w:rPr>
      </w:pPr>
      <w:r w:rsidRPr="00A41C0E">
        <w:rPr>
          <w:rFonts w:eastAsia="Calibri" w:cstheme="minorHAnsi"/>
          <w:lang w:val="en-US"/>
        </w:rPr>
        <w:lastRenderedPageBreak/>
        <w:t xml:space="preserve">It is quite simple to model the daily and weekly case number time series with the time-varying parameter </w:t>
      </w:r>
      <w:proofErr w:type="gramStart"/>
      <w:r w:rsidRPr="00A41C0E">
        <w:rPr>
          <w:rFonts w:eastAsia="Calibri" w:cstheme="minorHAnsi"/>
          <w:lang w:val="en-US"/>
        </w:rPr>
        <w:t>AR(</w:t>
      </w:r>
      <w:proofErr w:type="gramEnd"/>
      <w:r w:rsidRPr="00A41C0E">
        <w:rPr>
          <w:rFonts w:eastAsia="Calibri" w:cstheme="minorHAnsi"/>
          <w:lang w:val="en-US"/>
        </w:rPr>
        <w:t>1) stochastic pr</w:t>
      </w:r>
      <w:r w:rsidR="000A239B" w:rsidRPr="00A41C0E">
        <w:rPr>
          <w:rFonts w:eastAsia="Calibri" w:cstheme="minorHAnsi"/>
          <w:lang w:val="en-US"/>
        </w:rPr>
        <w:t>o</w:t>
      </w:r>
      <w:r w:rsidRPr="00A41C0E">
        <w:rPr>
          <w:rFonts w:eastAsia="Calibri" w:cstheme="minorHAnsi"/>
          <w:lang w:val="en-US"/>
        </w:rPr>
        <w:t xml:space="preserve">cess and estimate the time-varying parameter with online </w:t>
      </w:r>
      <w:proofErr w:type="spellStart"/>
      <w:r w:rsidRPr="00A41C0E">
        <w:rPr>
          <w:rFonts w:eastAsia="Calibri" w:cstheme="minorHAnsi"/>
          <w:lang w:val="en-US"/>
        </w:rPr>
        <w:t>AKF..</w:t>
      </w:r>
      <w:r w:rsidR="00253205" w:rsidRPr="00A41C0E">
        <w:rPr>
          <w:rFonts w:eastAsia="Calibri" w:cstheme="minorHAnsi"/>
          <w:lang w:val="en-US"/>
        </w:rPr>
        <w:t>It</w:t>
      </w:r>
      <w:proofErr w:type="spellEnd"/>
      <w:r w:rsidR="00253205" w:rsidRPr="00A41C0E">
        <w:rPr>
          <w:rFonts w:eastAsia="Calibri" w:cstheme="minorHAnsi"/>
          <w:lang w:val="en-US"/>
        </w:rPr>
        <w:t xml:space="preserve"> can be seen</w:t>
      </w:r>
      <w:r w:rsidR="000A239B" w:rsidRPr="00A41C0E">
        <w:rPr>
          <w:rFonts w:eastAsia="Calibri" w:cstheme="minorHAnsi"/>
          <w:lang w:val="en-US"/>
        </w:rPr>
        <w:t xml:space="preserve"> </w:t>
      </w:r>
      <w:r w:rsidRPr="00A41C0E">
        <w:rPr>
          <w:rFonts w:eastAsia="Calibri" w:cstheme="minorHAnsi"/>
          <w:lang w:val="en-US"/>
        </w:rPr>
        <w:t xml:space="preserve">weekly case number prediction was more </w:t>
      </w:r>
      <w:r w:rsidR="001A08E1" w:rsidRPr="00A41C0E">
        <w:rPr>
          <w:rFonts w:eastAsia="Calibri" w:cstheme="minorHAnsi"/>
          <w:lang w:val="en-US"/>
        </w:rPr>
        <w:t xml:space="preserve">precise </w:t>
      </w:r>
      <w:r w:rsidRPr="00A41C0E">
        <w:rPr>
          <w:rFonts w:eastAsia="Calibri" w:cstheme="minorHAnsi"/>
          <w:lang w:val="en-US"/>
        </w:rPr>
        <w:t>than the daily case number (</w:t>
      </w:r>
      <w:r w:rsidRPr="00A41C0E">
        <w:rPr>
          <w:rFonts w:eastAsia="Cambria Math" w:cstheme="minorHAnsi"/>
          <w:lang w:val="en-US"/>
        </w:rPr>
        <w:t>R</w:t>
      </w:r>
      <w:r w:rsidRPr="00A41C0E">
        <w:rPr>
          <w:rFonts w:eastAsia="Cambria Math" w:cstheme="minorHAnsi"/>
          <w:vertAlign w:val="superscript"/>
          <w:lang w:val="en-US"/>
        </w:rPr>
        <w:t xml:space="preserve">2 </w:t>
      </w:r>
      <w:r w:rsidRPr="00A41C0E">
        <w:rPr>
          <w:rFonts w:eastAsia="Cambria Math" w:cstheme="minorHAnsi"/>
          <w:lang w:val="en-US"/>
        </w:rPr>
        <w:t>= 0</w:t>
      </w:r>
      <w:r w:rsidR="000A239B" w:rsidRPr="00A41C0E">
        <w:rPr>
          <w:rFonts w:eastAsia="Cambria Math" w:cstheme="minorHAnsi"/>
          <w:lang w:val="en-US"/>
        </w:rPr>
        <w:t>.</w:t>
      </w:r>
      <w:r w:rsidRPr="00A41C0E">
        <w:rPr>
          <w:rFonts w:eastAsia="Cambria Math" w:cstheme="minorHAnsi"/>
          <w:lang w:val="en-US"/>
        </w:rPr>
        <w:t>97).</w:t>
      </w:r>
    </w:p>
    <w:p w14:paraId="1E0D1820" w14:textId="77777777" w:rsidR="003E5DF7" w:rsidRPr="00A41C0E" w:rsidRDefault="005D41AA"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
          <w:color w:val="000000"/>
          <w:lang w:val="en-US"/>
        </w:rPr>
      </w:pPr>
      <w:proofErr w:type="gramStart"/>
      <w:r w:rsidRPr="00A41C0E">
        <w:rPr>
          <w:rFonts w:eastAsia="Calibri" w:cstheme="minorHAnsi"/>
          <w:b/>
          <w:color w:val="000000"/>
          <w:lang w:val="en-US"/>
        </w:rPr>
        <w:t>4.Estimating</w:t>
      </w:r>
      <w:proofErr w:type="gramEnd"/>
      <w:r w:rsidRPr="00A41C0E">
        <w:rPr>
          <w:rFonts w:eastAsia="Calibri" w:cstheme="minorHAnsi"/>
          <w:b/>
          <w:color w:val="000000"/>
          <w:lang w:val="en-US"/>
        </w:rPr>
        <w:t xml:space="preserve"> the Reproduction Number with Adaptive </w:t>
      </w:r>
      <w:proofErr w:type="spellStart"/>
      <w:r w:rsidRPr="00A41C0E">
        <w:rPr>
          <w:rFonts w:eastAsia="Calibri" w:cstheme="minorHAnsi"/>
          <w:b/>
          <w:color w:val="000000"/>
          <w:lang w:val="en-US"/>
        </w:rPr>
        <w:t>Kalman</w:t>
      </w:r>
      <w:proofErr w:type="spellEnd"/>
      <w:r w:rsidRPr="00A41C0E">
        <w:rPr>
          <w:rFonts w:eastAsia="Calibri" w:cstheme="minorHAnsi"/>
          <w:b/>
          <w:color w:val="000000"/>
          <w:lang w:val="en-US"/>
        </w:rPr>
        <w:t xml:space="preserve"> Filtering</w:t>
      </w:r>
    </w:p>
    <w:p w14:paraId="77633CCB" w14:textId="29FA4115" w:rsidR="003E5DF7" w:rsidRPr="00A41C0E" w:rsidRDefault="005D41AA"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
          <w:color w:val="000000"/>
          <w:lang w:val="en-US"/>
        </w:rPr>
      </w:pPr>
      <w:r w:rsidRPr="00A41C0E">
        <w:rPr>
          <w:rFonts w:eastAsia="Calibri" w:cstheme="minorHAnsi"/>
          <w:color w:val="000000"/>
          <w:lang w:val="en-US"/>
        </w:rPr>
        <w:t>The instantaneous reproduction number</w:t>
      </w:r>
      <w:proofErr w:type="gramStart"/>
      <w:r w:rsidRPr="00A41C0E">
        <w:rPr>
          <w:rFonts w:eastAsia="Calibri" w:cstheme="minorHAnsi"/>
          <w:color w:val="000000"/>
          <w:lang w:val="en-US"/>
        </w:rPr>
        <w:t xml:space="preserve">,  </w:t>
      </w:r>
      <w:proofErr w:type="spellStart"/>
      <w:r w:rsidRPr="00A41C0E">
        <w:rPr>
          <w:rFonts w:eastAsia="Calibri" w:cstheme="minorHAnsi"/>
          <w:color w:val="000000"/>
          <w:lang w:val="en-US"/>
        </w:rPr>
        <w:t>R</w:t>
      </w:r>
      <w:r w:rsidRPr="00A41C0E">
        <w:rPr>
          <w:rFonts w:eastAsia="Calibri" w:cstheme="minorHAnsi"/>
          <w:color w:val="000000"/>
          <w:vertAlign w:val="subscript"/>
          <w:lang w:val="en-US"/>
        </w:rPr>
        <w:t>t</w:t>
      </w:r>
      <w:proofErr w:type="spellEnd"/>
      <w:proofErr w:type="gramEnd"/>
      <w:r w:rsidRPr="00A41C0E">
        <w:rPr>
          <w:rFonts w:eastAsia="Calibri" w:cstheme="minorHAnsi"/>
          <w:color w:val="000000"/>
          <w:lang w:val="en-US"/>
        </w:rPr>
        <w:t xml:space="preserve">, at time t can be estimated using </w:t>
      </w:r>
      <w:proofErr w:type="spellStart"/>
      <w:r w:rsidRPr="00A41C0E">
        <w:rPr>
          <w:rFonts w:eastAsia="Calibri" w:cstheme="minorHAnsi"/>
          <w:color w:val="000000"/>
          <w:lang w:val="en-US"/>
        </w:rPr>
        <w:t>Eq</w:t>
      </w:r>
      <w:proofErr w:type="spellEnd"/>
      <w:r w:rsidRPr="00A41C0E">
        <w:rPr>
          <w:rFonts w:eastAsia="Calibri" w:cstheme="minorHAnsi"/>
          <w:color w:val="000000"/>
          <w:lang w:val="en-US"/>
        </w:rPr>
        <w:t xml:space="preserve"> 4. (</w:t>
      </w:r>
      <w:r w:rsidR="00C611B9" w:rsidRPr="00A41C0E">
        <w:rPr>
          <w:rFonts w:eastAsia="Calibri" w:cstheme="minorHAnsi"/>
          <w:color w:val="000000"/>
          <w:lang w:val="en-US"/>
        </w:rPr>
        <w:t>15</w:t>
      </w:r>
      <w:r w:rsidRPr="00A41C0E">
        <w:rPr>
          <w:rFonts w:eastAsia="Calibri" w:cstheme="minorHAnsi"/>
          <w:color w:val="000000"/>
          <w:lang w:val="en-US"/>
        </w:rPr>
        <w:t>)</w:t>
      </w:r>
    </w:p>
    <w:p w14:paraId="2DB67221" w14:textId="064F6D75" w:rsidR="003E5DF7" w:rsidRPr="00A41C0E" w:rsidRDefault="00964671"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m:oMath>
        <m:sSub>
          <m:sSubPr>
            <m:ctrlPr>
              <w:rPr>
                <w:rFonts w:ascii="Cambria Math" w:hAnsi="Cambria Math" w:cstheme="minorHAnsi"/>
                <w:i/>
                <w:color w:val="000000"/>
                <w:lang w:val="en-US"/>
              </w:rPr>
            </m:ctrlPr>
          </m:sSubPr>
          <m:e>
            <m:r>
              <w:rPr>
                <w:rFonts w:ascii="Cambria Math" w:hAnsi="Cambria Math" w:cstheme="minorHAnsi"/>
                <w:color w:val="000000"/>
                <w:lang w:val="en-US"/>
              </w:rPr>
              <m:t>R</m:t>
            </m:r>
          </m:e>
          <m:sub>
            <m:r>
              <w:rPr>
                <w:rFonts w:ascii="Cambria Math" w:hAnsi="Cambria Math" w:cstheme="minorHAnsi"/>
                <w:color w:val="000000"/>
                <w:lang w:val="en-US"/>
              </w:rPr>
              <m:t>t</m:t>
            </m:r>
          </m:sub>
        </m:sSub>
        <m:r>
          <w:rPr>
            <w:rFonts w:ascii="Cambria Math" w:hAnsi="Cambria Math" w:cstheme="minorHAnsi"/>
            <w:color w:val="000000"/>
            <w:lang w:val="en-US"/>
          </w:rPr>
          <m:t>=</m:t>
        </m:r>
        <m:f>
          <m:fPr>
            <m:ctrlPr>
              <w:rPr>
                <w:rFonts w:ascii="Cambria Math" w:hAnsi="Cambria Math" w:cstheme="minorHAnsi"/>
                <w:i/>
                <w:color w:val="000000"/>
                <w:lang w:val="en-US"/>
              </w:rPr>
            </m:ctrlPr>
          </m:fPr>
          <m:num>
            <m:r>
              <w:rPr>
                <w:rFonts w:ascii="Cambria Math" w:hAnsi="Cambria Math" w:cstheme="minorHAnsi"/>
                <w:color w:val="000000"/>
                <w:lang w:val="en-US"/>
              </w:rPr>
              <m:t>E(</m:t>
            </m:r>
            <m:sSub>
              <m:sSubPr>
                <m:ctrlPr>
                  <w:rPr>
                    <w:rFonts w:ascii="Cambria Math" w:hAnsi="Cambria Math" w:cstheme="minorHAnsi"/>
                    <w:i/>
                    <w:color w:val="000000"/>
                    <w:lang w:val="en-US"/>
                  </w:rPr>
                </m:ctrlPr>
              </m:sSubPr>
              <m:e>
                <m:r>
                  <w:rPr>
                    <w:rFonts w:ascii="Cambria Math" w:hAnsi="Cambria Math" w:cstheme="minorHAnsi"/>
                    <w:color w:val="000000"/>
                    <w:lang w:val="en-US"/>
                  </w:rPr>
                  <m:t>i</m:t>
                </m:r>
              </m:e>
              <m:sub>
                <m:r>
                  <w:rPr>
                    <w:rFonts w:ascii="Cambria Math" w:hAnsi="Cambria Math" w:cstheme="minorHAnsi"/>
                    <w:color w:val="000000"/>
                    <w:lang w:val="en-US"/>
                  </w:rPr>
                  <m:t>t</m:t>
                </m:r>
              </m:sub>
            </m:sSub>
            <m:r>
              <w:rPr>
                <w:rFonts w:ascii="Cambria Math" w:hAnsi="Cambria Math" w:cstheme="minorHAnsi"/>
                <w:color w:val="000000"/>
                <w:lang w:val="en-US"/>
              </w:rPr>
              <m:t>)</m:t>
            </m:r>
          </m:num>
          <m:den>
            <m:nary>
              <m:naryPr>
                <m:chr m:val="∑"/>
                <m:limLoc m:val="undOvr"/>
                <m:ctrlPr>
                  <w:rPr>
                    <w:rFonts w:ascii="Cambria Math" w:hAnsi="Cambria Math" w:cstheme="minorHAnsi"/>
                    <w:i/>
                    <w:color w:val="000000"/>
                    <w:lang w:val="en-US"/>
                  </w:rPr>
                </m:ctrlPr>
              </m:naryPr>
              <m:sub>
                <m:r>
                  <w:rPr>
                    <w:rFonts w:ascii="Cambria Math" w:hAnsi="Cambria Math" w:cstheme="minorHAnsi"/>
                    <w:color w:val="000000"/>
                    <w:lang w:val="en-US"/>
                  </w:rPr>
                  <m:t>s=1</m:t>
                </m:r>
              </m:sub>
              <m:sup>
                <m:r>
                  <w:rPr>
                    <w:rFonts w:ascii="Cambria Math" w:hAnsi="Cambria Math" w:cstheme="minorHAnsi"/>
                    <w:color w:val="000000"/>
                    <w:lang w:val="en-US"/>
                  </w:rPr>
                  <m:t>t</m:t>
                </m:r>
              </m:sup>
              <m:e>
                <m:sSub>
                  <m:sSubPr>
                    <m:ctrlPr>
                      <w:rPr>
                        <w:rFonts w:ascii="Cambria Math" w:hAnsi="Cambria Math" w:cstheme="minorHAnsi"/>
                        <w:i/>
                        <w:color w:val="000000"/>
                        <w:lang w:val="en-US"/>
                      </w:rPr>
                    </m:ctrlPr>
                  </m:sSubPr>
                  <m:e>
                    <m:r>
                      <w:rPr>
                        <w:rFonts w:ascii="Cambria Math" w:hAnsi="Cambria Math" w:cstheme="minorHAnsi"/>
                        <w:color w:val="000000"/>
                        <w:lang w:val="en-US"/>
                      </w:rPr>
                      <m:t>i</m:t>
                    </m:r>
                  </m:e>
                  <m:sub>
                    <m:r>
                      <w:rPr>
                        <w:rFonts w:ascii="Cambria Math" w:hAnsi="Cambria Math" w:cstheme="minorHAnsi"/>
                        <w:color w:val="000000"/>
                        <w:lang w:val="en-US"/>
                      </w:rPr>
                      <m:t>t-s</m:t>
                    </m:r>
                  </m:sub>
                </m:sSub>
                <m:r>
                  <w:rPr>
                    <w:rFonts w:ascii="Cambria Math" w:hAnsi="Cambria Math" w:cstheme="minorHAnsi"/>
                    <w:color w:val="000000"/>
                    <w:lang w:val="en-US"/>
                  </w:rPr>
                  <m:t>-</m:t>
                </m:r>
                <m:sSub>
                  <m:sSubPr>
                    <m:ctrlPr>
                      <w:rPr>
                        <w:rFonts w:ascii="Cambria Math" w:hAnsi="Cambria Math" w:cstheme="minorHAnsi"/>
                        <w:i/>
                        <w:color w:val="000000"/>
                        <w:lang w:val="en-US"/>
                      </w:rPr>
                    </m:ctrlPr>
                  </m:sSubPr>
                  <m:e>
                    <m:r>
                      <w:rPr>
                        <w:rFonts w:ascii="Cambria Math" w:hAnsi="Cambria Math" w:cstheme="minorHAnsi"/>
                        <w:color w:val="000000"/>
                        <w:lang w:val="en-US"/>
                      </w:rPr>
                      <m:t>w</m:t>
                    </m:r>
                  </m:e>
                  <m:sub>
                    <m:r>
                      <w:rPr>
                        <w:rFonts w:ascii="Cambria Math" w:hAnsi="Cambria Math" w:cstheme="minorHAnsi"/>
                        <w:color w:val="000000"/>
                        <w:lang w:val="en-US"/>
                      </w:rPr>
                      <m:t>s</m:t>
                    </m:r>
                  </m:sub>
                </m:sSub>
              </m:e>
            </m:nary>
          </m:den>
        </m:f>
      </m:oMath>
      <w:r w:rsidR="005D41AA" w:rsidRPr="00A41C0E">
        <w:rPr>
          <w:rFonts w:eastAsia="Calibri" w:cstheme="minorHAnsi"/>
          <w:color w:val="000000"/>
          <w:lang w:val="en-US"/>
        </w:rPr>
        <w:t xml:space="preserve">                                                                        </w:t>
      </w:r>
      <w:r w:rsidR="003578B0" w:rsidRPr="00A41C0E">
        <w:rPr>
          <w:rFonts w:eastAsia="Calibri" w:cstheme="minorHAnsi"/>
          <w:color w:val="000000"/>
          <w:lang w:val="en-US"/>
        </w:rPr>
        <w:t xml:space="preserve">                  </w:t>
      </w:r>
      <w:r w:rsidR="005D41AA" w:rsidRPr="00A41C0E">
        <w:rPr>
          <w:rFonts w:eastAsia="Calibri" w:cstheme="minorHAnsi"/>
          <w:color w:val="000000"/>
          <w:lang w:val="en-US"/>
        </w:rPr>
        <w:t xml:space="preserve">  </w:t>
      </w:r>
      <w:r w:rsidR="003578B0" w:rsidRPr="00A41C0E">
        <w:rPr>
          <w:rFonts w:eastAsia="Calibri" w:cstheme="minorHAnsi"/>
          <w:color w:val="000000"/>
          <w:lang w:val="en-US"/>
        </w:rPr>
        <w:t xml:space="preserve">   </w:t>
      </w:r>
      <w:r w:rsidR="003578B0" w:rsidRPr="00A41C0E">
        <w:rPr>
          <w:rFonts w:eastAsia="Calibri" w:cstheme="minorHAnsi"/>
          <w:color w:val="000000"/>
          <w:lang w:val="en-US"/>
        </w:rPr>
        <w:tab/>
      </w:r>
      <w:r w:rsidR="003578B0" w:rsidRPr="00A41C0E">
        <w:rPr>
          <w:rFonts w:eastAsia="Calibri" w:cstheme="minorHAnsi"/>
          <w:color w:val="000000"/>
          <w:lang w:val="en-US"/>
        </w:rPr>
        <w:tab/>
      </w:r>
      <w:r w:rsidR="003578B0" w:rsidRPr="00A41C0E">
        <w:rPr>
          <w:rFonts w:eastAsia="Calibri" w:cstheme="minorHAnsi"/>
          <w:color w:val="000000"/>
          <w:lang w:val="en-US"/>
        </w:rPr>
        <w:tab/>
      </w:r>
      <w:r w:rsidR="005D41AA" w:rsidRPr="00A41C0E">
        <w:rPr>
          <w:rFonts w:eastAsia="Calibri" w:cstheme="minorHAnsi"/>
          <w:color w:val="000000"/>
          <w:lang w:val="en-US"/>
        </w:rPr>
        <w:t>(4)</w:t>
      </w:r>
    </w:p>
    <w:p w14:paraId="29FBAE3F" w14:textId="550D1553" w:rsidR="003E5DF7" w:rsidRPr="00A41C0E" w:rsidRDefault="005D41AA" w:rsidP="00135694">
      <w:pPr>
        <w:spacing w:after="0" w:line="240" w:lineRule="auto"/>
        <w:jc w:val="both"/>
        <w:rPr>
          <w:rFonts w:cstheme="minorHAnsi"/>
          <w:color w:val="000000"/>
          <w:lang w:val="en-US"/>
        </w:rPr>
      </w:pPr>
      <w:r w:rsidRPr="00A41C0E">
        <w:rPr>
          <w:rFonts w:eastAsia="Calibri" w:cstheme="minorHAnsi"/>
          <w:color w:val="000000"/>
          <w:lang w:val="en-US"/>
        </w:rPr>
        <w:t xml:space="preserve">In equation (4), </w:t>
      </w:r>
      <m:oMath>
        <m:sSub>
          <m:sSubPr>
            <m:ctrlPr>
              <w:rPr>
                <w:rFonts w:ascii="Cambria Math" w:hAnsi="Cambria Math" w:cstheme="minorHAnsi"/>
                <w:i/>
                <w:color w:val="000000"/>
                <w:lang w:val="en-US"/>
              </w:rPr>
            </m:ctrlPr>
          </m:sSubPr>
          <m:e>
            <m:r>
              <w:rPr>
                <w:rFonts w:ascii="Cambria Math" w:hAnsi="Cambria Math" w:cstheme="minorHAnsi"/>
                <w:color w:val="000000"/>
                <w:lang w:val="en-US"/>
              </w:rPr>
              <m:t>i</m:t>
            </m:r>
          </m:e>
          <m:sub>
            <m:r>
              <w:rPr>
                <w:rFonts w:ascii="Cambria Math" w:hAnsi="Cambria Math" w:cstheme="minorHAnsi"/>
                <w:color w:val="000000"/>
                <w:lang w:val="en-US"/>
              </w:rPr>
              <m:t>t</m:t>
            </m:r>
          </m:sub>
        </m:sSub>
      </m:oMath>
      <w:r w:rsidRPr="00A41C0E">
        <w:rPr>
          <w:rFonts w:eastAsia="Calibri" w:cstheme="minorHAnsi"/>
          <w:color w:val="000000"/>
          <w:lang w:val="en-US"/>
        </w:rPr>
        <w:t xml:space="preserve"> stands for the number of new infections generated at time step t. </w:t>
      </w:r>
      <m:oMath>
        <m:sSub>
          <m:sSubPr>
            <m:ctrlPr>
              <w:rPr>
                <w:rFonts w:ascii="Cambria Math" w:hAnsi="Cambria Math" w:cstheme="minorHAnsi"/>
                <w:i/>
                <w:color w:val="000000"/>
                <w:lang w:val="en-US"/>
              </w:rPr>
            </m:ctrlPr>
          </m:sSubPr>
          <m:e>
            <m:r>
              <w:rPr>
                <w:rFonts w:ascii="Cambria Math" w:hAnsi="Cambria Math" w:cstheme="minorHAnsi"/>
                <w:color w:val="000000"/>
                <w:lang w:val="en-US"/>
              </w:rPr>
              <m:t>w</m:t>
            </m:r>
          </m:e>
          <m:sub>
            <m:r>
              <w:rPr>
                <w:rFonts w:ascii="Cambria Math" w:hAnsi="Cambria Math" w:cstheme="minorHAnsi"/>
                <w:color w:val="000000"/>
                <w:lang w:val="en-US"/>
              </w:rPr>
              <m:t>s</m:t>
            </m:r>
          </m:sub>
        </m:sSub>
      </m:oMath>
      <w:r w:rsidRPr="00A41C0E">
        <w:rPr>
          <w:rFonts w:eastAsia="Calibri" w:cstheme="minorHAnsi"/>
          <w:color w:val="000000"/>
          <w:lang w:val="en-US"/>
        </w:rPr>
        <w:t xml:space="preserve"> is the probability distribution of the infectivity profile, which is dependent on time </w:t>
      </w:r>
      <w:r w:rsidR="000A239B" w:rsidRPr="00A41C0E">
        <w:rPr>
          <w:rFonts w:eastAsia="Calibri" w:cstheme="minorHAnsi"/>
          <w:color w:val="000000"/>
          <w:lang w:val="en-US"/>
        </w:rPr>
        <w:t xml:space="preserve">elapsed </w:t>
      </w:r>
      <w:r w:rsidRPr="00A41C0E">
        <w:rPr>
          <w:rFonts w:eastAsia="Calibri" w:cstheme="minorHAnsi"/>
          <w:color w:val="000000"/>
          <w:lang w:val="en-US"/>
        </w:rPr>
        <w:t xml:space="preserve">since the infection of the case. In practice, w is approximated by the distribution of serial intervals. Let us express the value of </w:t>
      </w:r>
      <m:oMath>
        <m:sSub>
          <m:sSubPr>
            <m:ctrlPr>
              <w:rPr>
                <w:rFonts w:ascii="Cambria Math" w:hAnsi="Cambria Math" w:cstheme="minorHAnsi"/>
                <w:i/>
                <w:color w:val="000000"/>
                <w:lang w:val="en-US"/>
              </w:rPr>
            </m:ctrlPr>
          </m:sSubPr>
          <m:e>
            <m:r>
              <w:rPr>
                <w:rFonts w:ascii="Cambria Math" w:hAnsi="Cambria Math" w:cstheme="minorHAnsi"/>
                <w:color w:val="000000"/>
                <w:lang w:val="en-US"/>
              </w:rPr>
              <m:t>R</m:t>
            </m:r>
          </m:e>
          <m:sub>
            <m:r>
              <w:rPr>
                <w:rFonts w:ascii="Cambria Math" w:hAnsi="Cambria Math" w:cstheme="minorHAnsi"/>
                <w:color w:val="000000"/>
                <w:lang w:val="en-US"/>
              </w:rPr>
              <m:t>t</m:t>
            </m:r>
          </m:sub>
        </m:sSub>
      </m:oMath>
      <w:r w:rsidRPr="00A41C0E">
        <w:rPr>
          <w:rFonts w:eastAsia="Calibri" w:cstheme="minorHAnsi"/>
          <w:color w:val="000000"/>
          <w:lang w:val="en-US"/>
        </w:rPr>
        <w:t xml:space="preserve"> calculated using the </w:t>
      </w:r>
      <w:proofErr w:type="gramStart"/>
      <w:r w:rsidRPr="00A41C0E">
        <w:rPr>
          <w:rFonts w:eastAsia="Calibri" w:cstheme="minorHAnsi"/>
          <w:color w:val="000000"/>
          <w:lang w:val="en-US"/>
        </w:rPr>
        <w:t>AR(</w:t>
      </w:r>
      <w:proofErr w:type="gramEnd"/>
      <w:r w:rsidRPr="00A41C0E">
        <w:rPr>
          <w:rFonts w:eastAsia="Calibri" w:cstheme="minorHAnsi"/>
          <w:color w:val="000000"/>
          <w:lang w:val="en-US"/>
        </w:rPr>
        <w:t xml:space="preserve">1) model with </w:t>
      </w:r>
      <m:oMath>
        <m:sSubSup>
          <m:sSubSupPr>
            <m:ctrlPr>
              <w:rPr>
                <w:rFonts w:ascii="Cambria Math" w:hAnsi="Cambria Math" w:cstheme="minorHAnsi"/>
                <w:i/>
                <w:color w:val="000000"/>
                <w:lang w:val="en-US"/>
              </w:rPr>
            </m:ctrlPr>
          </m:sSubSupPr>
          <m:e>
            <m:r>
              <w:rPr>
                <w:rFonts w:ascii="Cambria Math" w:hAnsi="Cambria Math" w:cstheme="minorHAnsi"/>
                <w:color w:val="000000"/>
                <w:lang w:val="en-US"/>
              </w:rPr>
              <m:t>R</m:t>
            </m:r>
          </m:e>
          <m:sub>
            <m:r>
              <w:rPr>
                <w:rFonts w:ascii="Cambria Math" w:hAnsi="Cambria Math" w:cstheme="minorHAnsi"/>
                <w:color w:val="000000"/>
                <w:lang w:val="en-US"/>
              </w:rPr>
              <m:t>t</m:t>
            </m:r>
          </m:sub>
          <m:sup>
            <m:r>
              <w:rPr>
                <w:rFonts w:ascii="Cambria Math" w:hAnsi="Cambria Math" w:cstheme="minorHAnsi"/>
                <w:color w:val="000000"/>
                <w:lang w:val="en-US"/>
              </w:rPr>
              <m:t>AR</m:t>
            </m:r>
          </m:sup>
        </m:sSubSup>
      </m:oMath>
      <w:r w:rsidRPr="00A41C0E">
        <w:rPr>
          <w:rFonts w:eastAsia="Calibri" w:cstheme="minorHAnsi"/>
          <w:color w:val="000000"/>
          <w:lang w:val="en-US"/>
        </w:rPr>
        <w:t xml:space="preserve">. İf s=1 and </w:t>
      </w:r>
      <m:oMath>
        <m:sSub>
          <m:sSubPr>
            <m:ctrlPr>
              <w:rPr>
                <w:rFonts w:ascii="Cambria Math" w:hAnsi="Cambria Math" w:cstheme="minorHAnsi"/>
                <w:i/>
                <w:color w:val="000000"/>
                <w:lang w:val="en-US"/>
              </w:rPr>
            </m:ctrlPr>
          </m:sSubPr>
          <m:e>
            <m:r>
              <w:rPr>
                <w:rFonts w:ascii="Cambria Math" w:hAnsi="Cambria Math" w:cstheme="minorHAnsi"/>
                <w:color w:val="000000"/>
                <w:lang w:val="en-US"/>
              </w:rPr>
              <m:t>w</m:t>
            </m:r>
          </m:e>
          <m:sub>
            <m:r>
              <w:rPr>
                <w:rFonts w:ascii="Cambria Math" w:hAnsi="Cambria Math" w:cstheme="minorHAnsi"/>
                <w:color w:val="000000"/>
                <w:lang w:val="en-US"/>
              </w:rPr>
              <m:t>1</m:t>
            </m:r>
          </m:sub>
        </m:sSub>
      </m:oMath>
      <w:r w:rsidRPr="00A41C0E">
        <w:rPr>
          <w:rFonts w:eastAsia="Calibri" w:cstheme="minorHAnsi"/>
          <w:color w:val="000000"/>
          <w:lang w:val="en-US"/>
        </w:rPr>
        <w:t xml:space="preserve">=1 are given in (4). </w:t>
      </w:r>
      <w:proofErr w:type="gramStart"/>
      <w:r w:rsidRPr="00A41C0E">
        <w:rPr>
          <w:rFonts w:eastAsia="Calibri" w:cstheme="minorHAnsi"/>
          <w:color w:val="000000"/>
          <w:lang w:val="en-US"/>
        </w:rPr>
        <w:t>then</w:t>
      </w:r>
      <w:proofErr w:type="gramEnd"/>
      <w:r w:rsidRPr="00A41C0E">
        <w:rPr>
          <w:rFonts w:eastAsia="Calibri" w:cstheme="minorHAnsi"/>
          <w:color w:val="000000"/>
          <w:lang w:val="en-US"/>
        </w:rPr>
        <w:t xml:space="preserve"> Eq 4. </w:t>
      </w:r>
      <w:proofErr w:type="gramStart"/>
      <w:r w:rsidRPr="00A41C0E">
        <w:rPr>
          <w:rFonts w:eastAsia="Calibri" w:cstheme="minorHAnsi"/>
          <w:color w:val="000000"/>
          <w:lang w:val="en-US"/>
        </w:rPr>
        <w:t>can</w:t>
      </w:r>
      <w:proofErr w:type="gramEnd"/>
      <w:r w:rsidRPr="00A41C0E">
        <w:rPr>
          <w:rFonts w:eastAsia="Calibri" w:cstheme="minorHAnsi"/>
          <w:color w:val="000000"/>
          <w:lang w:val="en-US"/>
        </w:rPr>
        <w:t xml:space="preserve"> be written as</w:t>
      </w:r>
    </w:p>
    <w:p w14:paraId="4DC6B30D" w14:textId="77777777" w:rsidR="003E5DF7" w:rsidRPr="00A41C0E" w:rsidRDefault="003E5DF7" w:rsidP="00135694">
      <w:pPr>
        <w:spacing w:after="0" w:line="240" w:lineRule="auto"/>
        <w:jc w:val="both"/>
        <w:rPr>
          <w:rFonts w:cstheme="minorHAnsi"/>
          <w:color w:val="000000"/>
          <w:lang w:val="en-US"/>
        </w:rPr>
      </w:pPr>
    </w:p>
    <w:p w14:paraId="5ACFDBA7" w14:textId="185DA2F9" w:rsidR="003E5DF7" w:rsidRPr="00A41C0E" w:rsidRDefault="00964671"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m:oMath>
        <m:sSubSup>
          <m:sSubSupPr>
            <m:ctrlPr>
              <w:rPr>
                <w:rFonts w:ascii="Cambria Math" w:hAnsi="Cambria Math" w:cstheme="minorHAnsi"/>
                <w:i/>
                <w:color w:val="000000"/>
                <w:lang w:val="en-US"/>
              </w:rPr>
            </m:ctrlPr>
          </m:sSubSupPr>
          <m:e>
            <m:r>
              <w:rPr>
                <w:rFonts w:ascii="Cambria Math" w:hAnsi="Cambria Math" w:cstheme="minorHAnsi"/>
                <w:color w:val="000000"/>
                <w:lang w:val="en-US"/>
              </w:rPr>
              <m:t>R</m:t>
            </m:r>
          </m:e>
          <m:sub>
            <m:r>
              <w:rPr>
                <w:rFonts w:ascii="Cambria Math" w:hAnsi="Cambria Math" w:cstheme="minorHAnsi"/>
                <w:color w:val="000000"/>
                <w:lang w:val="en-US"/>
              </w:rPr>
              <m:t>t</m:t>
            </m:r>
          </m:sub>
          <m:sup>
            <m:r>
              <w:rPr>
                <w:rFonts w:ascii="Cambria Math" w:hAnsi="Cambria Math" w:cstheme="minorHAnsi"/>
                <w:color w:val="000000"/>
                <w:lang w:val="en-US"/>
              </w:rPr>
              <m:t>AR</m:t>
            </m:r>
          </m:sup>
        </m:sSubSup>
        <m:r>
          <w:rPr>
            <w:rFonts w:ascii="Cambria Math" w:hAnsi="Cambria Math" w:cstheme="minorHAnsi"/>
            <w:color w:val="000000"/>
            <w:lang w:val="en-US"/>
          </w:rPr>
          <m:t>=</m:t>
        </m:r>
        <m:f>
          <m:fPr>
            <m:ctrlPr>
              <w:rPr>
                <w:rFonts w:ascii="Cambria Math" w:hAnsi="Cambria Math" w:cstheme="minorHAnsi"/>
                <w:i/>
                <w:color w:val="000000"/>
                <w:lang w:val="en-US"/>
              </w:rPr>
            </m:ctrlPr>
          </m:fPr>
          <m:num>
            <m:r>
              <w:rPr>
                <w:rFonts w:ascii="Cambria Math" w:hAnsi="Cambria Math" w:cstheme="minorHAnsi"/>
                <w:color w:val="000000"/>
                <w:lang w:val="en-US"/>
              </w:rPr>
              <m:t>E(</m:t>
            </m:r>
            <m:sSub>
              <m:sSubPr>
                <m:ctrlPr>
                  <w:rPr>
                    <w:rFonts w:ascii="Cambria Math" w:hAnsi="Cambria Math" w:cstheme="minorHAnsi"/>
                    <w:i/>
                    <w:color w:val="000000"/>
                    <w:lang w:val="en-US"/>
                  </w:rPr>
                </m:ctrlPr>
              </m:sSubPr>
              <m:e>
                <m:r>
                  <w:rPr>
                    <w:rFonts w:ascii="Cambria Math" w:hAnsi="Cambria Math" w:cstheme="minorHAnsi"/>
                    <w:color w:val="000000"/>
                    <w:lang w:val="en-US"/>
                  </w:rPr>
                  <m:t>i</m:t>
                </m:r>
              </m:e>
              <m:sub>
                <m:r>
                  <w:rPr>
                    <w:rFonts w:ascii="Cambria Math" w:hAnsi="Cambria Math" w:cstheme="minorHAnsi"/>
                    <w:color w:val="000000"/>
                    <w:lang w:val="en-US"/>
                  </w:rPr>
                  <m:t>t</m:t>
                </m:r>
              </m:sub>
            </m:sSub>
            <m:r>
              <w:rPr>
                <w:rFonts w:ascii="Cambria Math" w:hAnsi="Cambria Math" w:cstheme="minorHAnsi"/>
                <w:color w:val="000000"/>
                <w:lang w:val="en-US"/>
              </w:rPr>
              <m:t>)</m:t>
            </m:r>
          </m:num>
          <m:den>
            <m:sSub>
              <m:sSubPr>
                <m:ctrlPr>
                  <w:rPr>
                    <w:rFonts w:ascii="Cambria Math" w:hAnsi="Cambria Math" w:cstheme="minorHAnsi"/>
                    <w:i/>
                    <w:color w:val="000000"/>
                    <w:lang w:val="en-US"/>
                  </w:rPr>
                </m:ctrlPr>
              </m:sSubPr>
              <m:e>
                <m:r>
                  <w:rPr>
                    <w:rFonts w:ascii="Cambria Math" w:hAnsi="Cambria Math" w:cstheme="minorHAnsi"/>
                    <w:color w:val="000000"/>
                    <w:lang w:val="en-US"/>
                  </w:rPr>
                  <m:t>i</m:t>
                </m:r>
              </m:e>
              <m:sub>
                <m:r>
                  <w:rPr>
                    <w:rFonts w:ascii="Cambria Math" w:hAnsi="Cambria Math" w:cstheme="minorHAnsi"/>
                    <w:color w:val="000000"/>
                    <w:lang w:val="en-US"/>
                  </w:rPr>
                  <m:t>t-1</m:t>
                </m:r>
              </m:sub>
            </m:sSub>
          </m:den>
        </m:f>
      </m:oMath>
      <w:r w:rsidR="005D41AA" w:rsidRPr="00A41C0E">
        <w:rPr>
          <w:rFonts w:eastAsia="Calibri" w:cstheme="minorHAnsi"/>
          <w:color w:val="000000"/>
          <w:lang w:val="en-US"/>
        </w:rPr>
        <w:t xml:space="preserve"> = </w:t>
      </w:r>
      <m:oMath>
        <m:f>
          <m:fPr>
            <m:ctrlPr>
              <w:rPr>
                <w:rFonts w:ascii="Cambria Math" w:hAnsi="Cambria Math" w:cstheme="minorHAnsi"/>
                <w:i/>
                <w:color w:val="000000"/>
                <w:lang w:val="en-US"/>
              </w:rPr>
            </m:ctrlPr>
          </m:fPr>
          <m:num>
            <m:sSub>
              <m:sSubPr>
                <m:ctrlPr>
                  <w:rPr>
                    <w:rFonts w:ascii="Cambria Math" w:hAnsi="Cambria Math" w:cstheme="minorHAnsi"/>
                    <w:i/>
                    <w:color w:val="000000"/>
                    <w:lang w:val="en-US"/>
                  </w:rPr>
                </m:ctrlPr>
              </m:sSubPr>
              <m:e>
                <m:r>
                  <w:rPr>
                    <w:rFonts w:ascii="Cambria Math" w:hAnsi="Cambria Math" w:cstheme="minorHAnsi"/>
                    <w:color w:val="000000"/>
                    <w:lang w:val="en-US"/>
                  </w:rPr>
                  <m:t>î</m:t>
                </m:r>
              </m:e>
              <m:sub>
                <m:r>
                  <w:rPr>
                    <w:rFonts w:ascii="Cambria Math" w:hAnsi="Cambria Math" w:cstheme="minorHAnsi"/>
                    <w:color w:val="000000"/>
                    <w:lang w:val="en-US"/>
                  </w:rPr>
                  <m:t>t</m:t>
                </m:r>
              </m:sub>
            </m:sSub>
          </m:num>
          <m:den>
            <m:sSub>
              <m:sSubPr>
                <m:ctrlPr>
                  <w:rPr>
                    <w:rFonts w:ascii="Cambria Math" w:hAnsi="Cambria Math" w:cstheme="minorHAnsi"/>
                    <w:i/>
                    <w:color w:val="000000"/>
                    <w:lang w:val="en-US"/>
                  </w:rPr>
                </m:ctrlPr>
              </m:sSubPr>
              <m:e>
                <m:r>
                  <w:rPr>
                    <w:rFonts w:ascii="Cambria Math" w:hAnsi="Cambria Math" w:cstheme="minorHAnsi"/>
                    <w:color w:val="000000"/>
                    <w:lang w:val="en-US"/>
                  </w:rPr>
                  <m:t>i</m:t>
                </m:r>
              </m:e>
              <m:sub>
                <m:r>
                  <w:rPr>
                    <w:rFonts w:ascii="Cambria Math" w:hAnsi="Cambria Math" w:cstheme="minorHAnsi"/>
                    <w:color w:val="000000"/>
                    <w:lang w:val="en-US"/>
                  </w:rPr>
                  <m:t>t-1</m:t>
                </m:r>
              </m:sub>
            </m:sSub>
          </m:den>
        </m:f>
        <m:r>
          <w:rPr>
            <w:rFonts w:ascii="Cambria Math" w:hAnsi="Cambria Math" w:cstheme="minorHAnsi"/>
            <w:color w:val="000000"/>
            <w:lang w:val="en-US"/>
          </w:rPr>
          <m:t xml:space="preserve"> </m:t>
        </m:r>
      </m:oMath>
      <w:r w:rsidR="005D41AA" w:rsidRPr="00A41C0E">
        <w:rPr>
          <w:rFonts w:eastAsia="Calibri" w:cstheme="minorHAnsi"/>
          <w:color w:val="000000"/>
          <w:lang w:val="en-US"/>
        </w:rPr>
        <w:t xml:space="preserve">= </w:t>
      </w:r>
      <m:oMath>
        <m:f>
          <m:fPr>
            <m:ctrlPr>
              <w:rPr>
                <w:rFonts w:ascii="Cambria Math" w:hAnsi="Cambria Math" w:cstheme="minorHAnsi"/>
                <w:i/>
                <w:color w:val="000000"/>
                <w:lang w:val="en-US"/>
              </w:rPr>
            </m:ctrlPr>
          </m:fPr>
          <m:num>
            <m:sSub>
              <m:sSubPr>
                <m:ctrlPr>
                  <w:rPr>
                    <w:rFonts w:ascii="Cambria Math" w:hAnsi="Cambria Math" w:cstheme="minorHAnsi"/>
                    <w:i/>
                    <w:color w:val="000000"/>
                    <w:lang w:val="en-US"/>
                  </w:rPr>
                </m:ctrlPr>
              </m:sSubPr>
              <m:e>
                <m:r>
                  <w:rPr>
                    <w:rFonts w:ascii="Cambria Math" w:hAnsi="Cambria Math" w:cstheme="minorHAnsi"/>
                    <w:color w:val="000000"/>
                    <w:lang w:val="en-US"/>
                  </w:rPr>
                  <m:t>θ</m:t>
                </m:r>
              </m:e>
              <m:sub>
                <m:r>
                  <w:rPr>
                    <w:rFonts w:ascii="Cambria Math" w:hAnsi="Cambria Math" w:cstheme="minorHAnsi"/>
                    <w:color w:val="000000"/>
                    <w:lang w:val="en-US"/>
                  </w:rPr>
                  <m:t>t</m:t>
                </m:r>
              </m:sub>
            </m:sSub>
            <m:sSub>
              <m:sSubPr>
                <m:ctrlPr>
                  <w:rPr>
                    <w:rFonts w:ascii="Cambria Math" w:hAnsi="Cambria Math" w:cstheme="minorHAnsi"/>
                    <w:i/>
                    <w:color w:val="000000"/>
                    <w:lang w:val="en-US"/>
                  </w:rPr>
                </m:ctrlPr>
              </m:sSubPr>
              <m:e>
                <m:r>
                  <w:rPr>
                    <w:rFonts w:ascii="Cambria Math" w:hAnsi="Cambria Math" w:cstheme="minorHAnsi"/>
                    <w:color w:val="000000"/>
                    <w:lang w:val="en-US"/>
                  </w:rPr>
                  <m:t>i</m:t>
                </m:r>
              </m:e>
              <m:sub>
                <m:r>
                  <w:rPr>
                    <w:rFonts w:ascii="Cambria Math" w:hAnsi="Cambria Math" w:cstheme="minorHAnsi"/>
                    <w:color w:val="000000"/>
                    <w:lang w:val="en-US"/>
                  </w:rPr>
                  <m:t>t-1</m:t>
                </m:r>
              </m:sub>
            </m:sSub>
          </m:num>
          <m:den>
            <m:sSub>
              <m:sSubPr>
                <m:ctrlPr>
                  <w:rPr>
                    <w:rFonts w:ascii="Cambria Math" w:hAnsi="Cambria Math" w:cstheme="minorHAnsi"/>
                    <w:i/>
                    <w:color w:val="000000"/>
                    <w:lang w:val="en-US"/>
                  </w:rPr>
                </m:ctrlPr>
              </m:sSubPr>
              <m:e>
                <m:r>
                  <w:rPr>
                    <w:rFonts w:ascii="Cambria Math" w:hAnsi="Cambria Math" w:cstheme="minorHAnsi"/>
                    <w:color w:val="000000"/>
                    <w:lang w:val="en-US"/>
                  </w:rPr>
                  <m:t>i</m:t>
                </m:r>
              </m:e>
              <m:sub>
                <m:r>
                  <w:rPr>
                    <w:rFonts w:ascii="Cambria Math" w:hAnsi="Cambria Math" w:cstheme="minorHAnsi"/>
                    <w:color w:val="000000"/>
                    <w:lang w:val="en-US"/>
                  </w:rPr>
                  <m:t>t-1</m:t>
                </m:r>
              </m:sub>
            </m:sSub>
          </m:den>
        </m:f>
      </m:oMath>
      <w:r w:rsidR="005D41AA" w:rsidRPr="00A41C0E">
        <w:rPr>
          <w:rFonts w:eastAsia="Calibri" w:cstheme="minorHAnsi"/>
          <w:color w:val="000000"/>
          <w:lang w:val="en-US"/>
        </w:rPr>
        <w:t xml:space="preserve"> </w:t>
      </w:r>
      <w:proofErr w:type="gramStart"/>
      <w:r w:rsidR="005D41AA" w:rsidRPr="00A41C0E">
        <w:rPr>
          <w:rFonts w:eastAsia="Calibri" w:cstheme="minorHAnsi"/>
          <w:color w:val="000000"/>
          <w:lang w:val="en-US"/>
        </w:rPr>
        <w:t xml:space="preserve">= </w:t>
      </w:r>
      <w:proofErr w:type="gramEnd"/>
      <m:oMath>
        <m:sSub>
          <m:sSubPr>
            <m:ctrlPr>
              <w:rPr>
                <w:rFonts w:ascii="Cambria Math" w:hAnsi="Cambria Math" w:cstheme="minorHAnsi"/>
                <w:color w:val="000000"/>
                <w:lang w:val="en-US"/>
              </w:rPr>
            </m:ctrlPr>
          </m:sSubPr>
          <m:e>
            <m:r>
              <w:rPr>
                <w:rFonts w:ascii="Cambria Math" w:hAnsi="Cambria Math" w:cstheme="minorHAnsi"/>
                <w:color w:val="000000"/>
                <w:lang w:val="en-US"/>
              </w:rPr>
              <m:t>θ</m:t>
            </m:r>
          </m:e>
          <m:sub>
            <m:r>
              <w:rPr>
                <w:rFonts w:ascii="Cambria Math" w:hAnsi="Cambria Math" w:cstheme="minorHAnsi"/>
                <w:color w:val="000000"/>
                <w:lang w:val="en-US"/>
              </w:rPr>
              <m:t>t</m:t>
            </m:r>
          </m:sub>
        </m:sSub>
      </m:oMath>
      <w:r w:rsidR="005D41AA" w:rsidRPr="00A41C0E">
        <w:rPr>
          <w:rFonts w:eastAsia="Calibri" w:cstheme="minorHAnsi"/>
          <w:color w:val="000000"/>
          <w:lang w:val="en-US"/>
        </w:rPr>
        <w:t xml:space="preserve">,            t=1,2,3,…,n                                     </w:t>
      </w:r>
      <w:r w:rsidR="003578B0" w:rsidRPr="00A41C0E">
        <w:rPr>
          <w:rFonts w:eastAsia="Calibri" w:cstheme="minorHAnsi"/>
          <w:color w:val="000000"/>
          <w:lang w:val="en-US"/>
        </w:rPr>
        <w:tab/>
      </w:r>
      <w:r w:rsidR="003578B0" w:rsidRPr="00A41C0E">
        <w:rPr>
          <w:rFonts w:eastAsia="Calibri" w:cstheme="minorHAnsi"/>
          <w:color w:val="000000"/>
          <w:lang w:val="en-US"/>
        </w:rPr>
        <w:tab/>
      </w:r>
      <w:r w:rsidR="003578B0" w:rsidRPr="00A41C0E">
        <w:rPr>
          <w:rFonts w:eastAsia="Calibri" w:cstheme="minorHAnsi"/>
          <w:color w:val="000000"/>
          <w:lang w:val="en-US"/>
        </w:rPr>
        <w:tab/>
      </w:r>
      <w:r w:rsidR="005D41AA" w:rsidRPr="00A41C0E">
        <w:rPr>
          <w:rFonts w:eastAsia="Calibri" w:cstheme="minorHAnsi"/>
          <w:color w:val="000000"/>
          <w:lang w:val="en-US"/>
        </w:rPr>
        <w:t>(5)</w:t>
      </w:r>
    </w:p>
    <w:p w14:paraId="7B83F3CF" w14:textId="77777777" w:rsidR="003E5DF7" w:rsidRPr="00A41C0E" w:rsidRDefault="003E5DF7" w:rsidP="00135694">
      <w:pPr>
        <w:spacing w:after="0" w:line="240" w:lineRule="auto"/>
        <w:jc w:val="both"/>
        <w:rPr>
          <w:rFonts w:cstheme="minorHAnsi"/>
          <w:color w:val="000000"/>
          <w:lang w:val="en-US"/>
        </w:rPr>
      </w:pPr>
    </w:p>
    <w:p w14:paraId="2C5B847E" w14:textId="4D129410" w:rsidR="0053625B" w:rsidRPr="00A41C0E" w:rsidRDefault="0053625B" w:rsidP="0053625B">
      <w:pPr>
        <w:pStyle w:val="HTMLncedenBiimlendirilmi"/>
        <w:jc w:val="both"/>
        <w:rPr>
          <w:rFonts w:asciiTheme="minorHAnsi" w:eastAsia="Calibri" w:hAnsiTheme="minorHAnsi" w:cstheme="minorHAnsi"/>
          <w:color w:val="000000"/>
          <w:sz w:val="22"/>
          <w:lang w:val="en-US"/>
        </w:rPr>
      </w:pPr>
      <w:r w:rsidRPr="00A41C0E">
        <w:rPr>
          <w:rFonts w:asciiTheme="minorHAnsi" w:eastAsia="Calibri" w:hAnsiTheme="minorHAnsi" w:cstheme="minorHAnsi"/>
          <w:color w:val="000000"/>
          <w:sz w:val="22"/>
          <w:lang w:val="en-US"/>
        </w:rPr>
        <w:t xml:space="preserve">The </w:t>
      </w:r>
      <w:proofErr w:type="spellStart"/>
      <w:r w:rsidRPr="00A41C0E">
        <w:rPr>
          <w:rFonts w:asciiTheme="minorHAnsi" w:eastAsia="Calibri" w:hAnsiTheme="minorHAnsi" w:cstheme="minorHAnsi"/>
          <w:color w:val="000000"/>
          <w:sz w:val="22"/>
          <w:lang w:val="en-US"/>
        </w:rPr>
        <w:t>Kalman</w:t>
      </w:r>
      <w:proofErr w:type="spellEnd"/>
      <w:r w:rsidRPr="00A41C0E">
        <w:rPr>
          <w:rFonts w:asciiTheme="minorHAnsi" w:eastAsia="Calibri" w:hAnsiTheme="minorHAnsi" w:cstheme="minorHAnsi"/>
          <w:color w:val="000000"/>
          <w:sz w:val="22"/>
          <w:lang w:val="en-US"/>
        </w:rPr>
        <w:t xml:space="preserve"> filter is a popular estimation method used to solve the state estimation problem in dynamic systems. As long as the system characteristics are known correctly, </w:t>
      </w:r>
      <w:proofErr w:type="spellStart"/>
      <w:r w:rsidRPr="00A41C0E">
        <w:rPr>
          <w:rFonts w:asciiTheme="minorHAnsi" w:eastAsia="Calibri" w:hAnsiTheme="minorHAnsi" w:cstheme="minorHAnsi"/>
          <w:color w:val="000000"/>
          <w:sz w:val="22"/>
          <w:lang w:val="en-US"/>
        </w:rPr>
        <w:t>Kalman</w:t>
      </w:r>
      <w:proofErr w:type="spellEnd"/>
      <w:r w:rsidRPr="00A41C0E">
        <w:rPr>
          <w:rFonts w:asciiTheme="minorHAnsi" w:eastAsia="Calibri" w:hAnsiTheme="minorHAnsi" w:cstheme="minorHAnsi"/>
          <w:color w:val="000000"/>
          <w:sz w:val="22"/>
          <w:lang w:val="en-US"/>
        </w:rPr>
        <w:t xml:space="preserve"> filter works with the best prediction performance. However, in cases where the system characteristics are partially known or uncertain, it is inevitable that there will be serious losses in the prediction performance of the filter. In order to overcome the performance loss problem in the </w:t>
      </w:r>
      <w:proofErr w:type="spellStart"/>
      <w:r w:rsidRPr="00A41C0E">
        <w:rPr>
          <w:rFonts w:asciiTheme="minorHAnsi" w:eastAsia="Calibri" w:hAnsiTheme="minorHAnsi" w:cstheme="minorHAnsi"/>
          <w:color w:val="000000"/>
          <w:sz w:val="22"/>
          <w:lang w:val="en-US"/>
        </w:rPr>
        <w:t>Kalman</w:t>
      </w:r>
      <w:proofErr w:type="spellEnd"/>
      <w:r w:rsidRPr="00A41C0E">
        <w:rPr>
          <w:rFonts w:asciiTheme="minorHAnsi" w:eastAsia="Calibri" w:hAnsiTheme="minorHAnsi" w:cstheme="minorHAnsi"/>
          <w:color w:val="000000"/>
          <w:sz w:val="22"/>
          <w:lang w:val="en-US"/>
        </w:rPr>
        <w:t xml:space="preserve"> filter, the adaptive </w:t>
      </w:r>
      <w:proofErr w:type="spellStart"/>
      <w:r w:rsidRPr="00A41C0E">
        <w:rPr>
          <w:rFonts w:asciiTheme="minorHAnsi" w:eastAsia="Calibri" w:hAnsiTheme="minorHAnsi" w:cstheme="minorHAnsi"/>
          <w:color w:val="000000"/>
          <w:sz w:val="22"/>
          <w:lang w:val="en-US"/>
        </w:rPr>
        <w:t>kalman</w:t>
      </w:r>
      <w:proofErr w:type="spellEnd"/>
      <w:r w:rsidRPr="00A41C0E">
        <w:rPr>
          <w:rFonts w:asciiTheme="minorHAnsi" w:eastAsia="Calibri" w:hAnsiTheme="minorHAnsi" w:cstheme="minorHAnsi"/>
          <w:color w:val="000000"/>
          <w:sz w:val="22"/>
          <w:lang w:val="en-US"/>
        </w:rPr>
        <w:t xml:space="preserve"> filter method has been adapted.</w:t>
      </w:r>
      <w:r w:rsidR="00804DA6" w:rsidRPr="00A41C0E">
        <w:rPr>
          <w:rFonts w:asciiTheme="minorHAnsi" w:eastAsia="Calibri" w:hAnsiTheme="minorHAnsi" w:cstheme="minorHAnsi"/>
          <w:color w:val="000000"/>
          <w:sz w:val="22"/>
          <w:lang w:val="en-US"/>
        </w:rPr>
        <w:t xml:space="preserve"> İn adaptation forgetting factor proposed by </w:t>
      </w:r>
      <w:proofErr w:type="spellStart"/>
      <w:r w:rsidR="00804DA6" w:rsidRPr="00A41C0E">
        <w:rPr>
          <w:rFonts w:asciiTheme="minorHAnsi" w:eastAsia="Calibri" w:hAnsiTheme="minorHAnsi" w:cstheme="minorHAnsi"/>
          <w:color w:val="000000"/>
          <w:sz w:val="22"/>
          <w:lang w:val="en-US"/>
        </w:rPr>
        <w:t>Özbek</w:t>
      </w:r>
      <w:proofErr w:type="spellEnd"/>
      <w:r w:rsidR="00804DA6" w:rsidRPr="00A41C0E">
        <w:rPr>
          <w:rFonts w:asciiTheme="minorHAnsi" w:eastAsia="Calibri" w:hAnsiTheme="minorHAnsi" w:cstheme="minorHAnsi"/>
          <w:color w:val="000000"/>
          <w:sz w:val="22"/>
          <w:lang w:val="en-US"/>
        </w:rPr>
        <w:t xml:space="preserve"> and </w:t>
      </w:r>
      <w:proofErr w:type="spellStart"/>
      <w:r w:rsidR="00804DA6" w:rsidRPr="00A41C0E">
        <w:rPr>
          <w:rFonts w:asciiTheme="minorHAnsi" w:eastAsia="Calibri" w:hAnsiTheme="minorHAnsi" w:cstheme="minorHAnsi"/>
          <w:color w:val="000000"/>
          <w:sz w:val="22"/>
          <w:lang w:val="en-US"/>
        </w:rPr>
        <w:t>Aliev</w:t>
      </w:r>
      <w:proofErr w:type="spellEnd"/>
      <w:r w:rsidR="00804DA6" w:rsidRPr="00A41C0E">
        <w:rPr>
          <w:rFonts w:asciiTheme="minorHAnsi" w:eastAsia="Calibri" w:hAnsiTheme="minorHAnsi" w:cstheme="minorHAnsi"/>
          <w:color w:val="000000"/>
          <w:sz w:val="22"/>
          <w:lang w:val="en-US"/>
        </w:rPr>
        <w:t xml:space="preserve"> is used (15).</w:t>
      </w:r>
    </w:p>
    <w:p w14:paraId="3943CAF3" w14:textId="77777777" w:rsidR="00DD6188" w:rsidRPr="00A41C0E" w:rsidRDefault="00DD6188" w:rsidP="00135694">
      <w:pPr>
        <w:spacing w:after="0" w:line="240" w:lineRule="auto"/>
        <w:jc w:val="both"/>
        <w:rPr>
          <w:rFonts w:eastAsia="Calibri" w:cstheme="minorHAnsi"/>
          <w:color w:val="000000"/>
          <w:lang w:val="en-US"/>
        </w:rPr>
      </w:pPr>
    </w:p>
    <w:p w14:paraId="067EDC6F" w14:textId="77777777" w:rsidR="00A41C0E" w:rsidRPr="00A41C0E" w:rsidRDefault="005D41AA"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Calibri" w:cstheme="minorHAnsi"/>
          <w:color w:val="000000"/>
          <w:lang w:val="en-US"/>
        </w:rPr>
      </w:pPr>
      <w:r w:rsidRPr="00A41C0E">
        <w:rPr>
          <w:rFonts w:eastAsia="Calibri" w:cstheme="minorHAnsi"/>
          <w:color w:val="000000"/>
          <w:lang w:val="en-US"/>
        </w:rPr>
        <w:t xml:space="preserve">The estimated </w:t>
      </w:r>
      <m:oMath>
        <m:sSub>
          <m:sSubPr>
            <m:ctrlPr>
              <w:rPr>
                <w:rFonts w:ascii="Cambria Math" w:hAnsi="Cambria Math" w:cstheme="minorHAnsi"/>
                <w:color w:val="000000"/>
                <w:lang w:val="en-US"/>
              </w:rPr>
            </m:ctrlPr>
          </m:sSubPr>
          <m:e>
            <m:r>
              <w:rPr>
                <w:rFonts w:ascii="Cambria Math" w:hAnsi="Cambria Math" w:cstheme="minorHAnsi"/>
                <w:color w:val="000000"/>
                <w:lang w:val="en-US"/>
              </w:rPr>
              <m:t>R</m:t>
            </m:r>
          </m:e>
          <m:sub>
            <m:r>
              <w:rPr>
                <w:rFonts w:ascii="Cambria Math" w:hAnsi="Cambria Math" w:cstheme="minorHAnsi"/>
                <w:color w:val="000000"/>
                <w:lang w:val="en-US"/>
              </w:rPr>
              <m:t>t</m:t>
            </m:r>
          </m:sub>
        </m:sSub>
      </m:oMath>
      <w:r w:rsidRPr="00A41C0E">
        <w:rPr>
          <w:rFonts w:eastAsia="Calibri" w:cstheme="minorHAnsi"/>
          <w:color w:val="000000"/>
          <w:lang w:val="en-US"/>
        </w:rPr>
        <w:t xml:space="preserve"> value using the </w:t>
      </w:r>
      <w:proofErr w:type="gramStart"/>
      <w:r w:rsidRPr="00A41C0E">
        <w:rPr>
          <w:rFonts w:eastAsia="Calibri" w:cstheme="minorHAnsi"/>
          <w:color w:val="000000"/>
          <w:lang w:val="en-US"/>
        </w:rPr>
        <w:t>AR(</w:t>
      </w:r>
      <w:proofErr w:type="gramEnd"/>
      <w:r w:rsidRPr="00A41C0E">
        <w:rPr>
          <w:rFonts w:eastAsia="Calibri" w:cstheme="minorHAnsi"/>
          <w:color w:val="000000"/>
          <w:lang w:val="en-US"/>
        </w:rPr>
        <w:t xml:space="preserve">1) model is equal to the estimate of the time-varying parameter of the AR(1) model. The value of </w:t>
      </w:r>
      <m:oMath>
        <m:sSubSup>
          <m:sSubSupPr>
            <m:ctrlPr>
              <w:rPr>
                <w:rFonts w:ascii="Cambria Math" w:hAnsi="Cambria Math" w:cstheme="minorHAnsi"/>
                <w:color w:val="000000"/>
                <w:lang w:val="en-US"/>
              </w:rPr>
            </m:ctrlPr>
          </m:sSubSupPr>
          <m:e>
            <m:r>
              <w:rPr>
                <w:rFonts w:ascii="Cambria Math" w:hAnsi="Cambria Math" w:cstheme="minorHAnsi"/>
                <w:color w:val="000000"/>
                <w:lang w:val="en-US"/>
              </w:rPr>
              <m:t>R</m:t>
            </m:r>
          </m:e>
          <m:sub>
            <m:r>
              <w:rPr>
                <w:rFonts w:ascii="Cambria Math" w:hAnsi="Cambria Math" w:cstheme="minorHAnsi"/>
                <w:color w:val="000000"/>
                <w:lang w:val="en-US"/>
              </w:rPr>
              <m:t>t</m:t>
            </m:r>
          </m:sub>
          <m:sup>
            <m:r>
              <w:rPr>
                <w:rFonts w:ascii="Cambria Math" w:hAnsi="Cambria Math" w:cstheme="minorHAnsi"/>
                <w:color w:val="000000"/>
                <w:lang w:val="en-US"/>
              </w:rPr>
              <m:t>AR</m:t>
            </m:r>
          </m:sup>
        </m:sSubSup>
      </m:oMath>
      <w:r w:rsidRPr="00A41C0E">
        <w:rPr>
          <w:rFonts w:eastAsia="Calibri" w:cstheme="minorHAnsi"/>
          <w:color w:val="000000"/>
          <w:lang w:val="en-US"/>
        </w:rPr>
        <w:t xml:space="preserve">calculated using Equation 5. </w:t>
      </w:r>
      <w:proofErr w:type="gramStart"/>
      <w:r w:rsidRPr="00A41C0E">
        <w:rPr>
          <w:rFonts w:eastAsia="Calibri" w:cstheme="minorHAnsi"/>
          <w:color w:val="000000"/>
          <w:lang w:val="en-US"/>
        </w:rPr>
        <w:t>are</w:t>
      </w:r>
      <w:proofErr w:type="gramEnd"/>
      <w:r w:rsidRPr="00A41C0E">
        <w:rPr>
          <w:rFonts w:eastAsia="Calibri" w:cstheme="minorHAnsi"/>
          <w:color w:val="000000"/>
          <w:lang w:val="en-US"/>
        </w:rPr>
        <w:t xml:space="preserve"> shown in Figure 3 and Figure 4. (</w:t>
      </w:r>
      <w:r w:rsidR="009F1278" w:rsidRPr="00A41C0E">
        <w:rPr>
          <w:rFonts w:eastAsia="Calibri" w:cstheme="minorHAnsi"/>
          <w:color w:val="000000"/>
          <w:lang w:val="en-US"/>
        </w:rPr>
        <w:t>16</w:t>
      </w:r>
      <w:r w:rsidRPr="00A41C0E">
        <w:rPr>
          <w:rFonts w:eastAsia="Calibri" w:cstheme="minorHAnsi"/>
          <w:color w:val="000000"/>
          <w:lang w:val="en-US"/>
        </w:rPr>
        <w:t>).</w:t>
      </w:r>
    </w:p>
    <w:p w14:paraId="46BBF6CF" w14:textId="4BDB5428" w:rsidR="003E5DF7" w:rsidRPr="00A41C0E" w:rsidRDefault="005D41AA" w:rsidP="00BE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Calibri" w:cstheme="minorHAnsi"/>
          <w:b/>
          <w:color w:val="000000"/>
          <w:lang w:val="en-US"/>
        </w:rPr>
      </w:pPr>
      <w:r w:rsidRPr="00A41C0E">
        <w:rPr>
          <w:rFonts w:eastAsia="Calibri" w:cstheme="minorHAnsi"/>
          <w:b/>
          <w:color w:val="000000"/>
          <w:lang w:val="en-US"/>
        </w:rPr>
        <w:t>Conclusion</w:t>
      </w:r>
      <w:r w:rsidR="00084F31" w:rsidRPr="00A41C0E">
        <w:rPr>
          <w:rFonts w:eastAsia="Calibri" w:cstheme="minorHAnsi"/>
          <w:b/>
          <w:color w:val="000000"/>
          <w:lang w:val="en-US"/>
        </w:rPr>
        <w:t xml:space="preserve"> and Results</w:t>
      </w:r>
    </w:p>
    <w:p w14:paraId="33F8474E" w14:textId="7F54323E" w:rsidR="003E5DF7" w:rsidRPr="00A41C0E" w:rsidRDefault="001A6F0E" w:rsidP="00A41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color w:val="000000"/>
          <w:lang w:val="en-US"/>
        </w:rPr>
      </w:pPr>
      <w:r w:rsidRPr="00A41C0E">
        <w:rPr>
          <w:rFonts w:eastAsia="Calibri" w:cstheme="minorHAnsi"/>
          <w:color w:val="000000"/>
          <w:lang w:val="en-US"/>
        </w:rPr>
        <w:t xml:space="preserve">Theta in the </w:t>
      </w:r>
      <w:proofErr w:type="gramStart"/>
      <w:r w:rsidRPr="00A41C0E">
        <w:rPr>
          <w:rFonts w:eastAsia="Calibri" w:cstheme="minorHAnsi"/>
          <w:color w:val="000000"/>
          <w:lang w:val="en-US"/>
        </w:rPr>
        <w:t>AR(</w:t>
      </w:r>
      <w:proofErr w:type="gramEnd"/>
      <w:r w:rsidRPr="00A41C0E">
        <w:rPr>
          <w:rFonts w:eastAsia="Calibri" w:cstheme="minorHAnsi"/>
          <w:color w:val="000000"/>
          <w:lang w:val="en-US"/>
        </w:rPr>
        <w:t xml:space="preserve">1) model called it the 'multiplication' factor. In time series models, this is called a parameter. In classical time series methods, this parameter is assumed to be constant and estimated accordingly. Here we assumed the parameter as time varying and random walk stochastic process. When this assumption is made, classical time series methods are not used. We took this assumption and </w:t>
      </w:r>
      <w:proofErr w:type="gramStart"/>
      <w:r w:rsidRPr="00A41C0E">
        <w:rPr>
          <w:rFonts w:eastAsia="Calibri" w:cstheme="minorHAnsi"/>
          <w:color w:val="000000"/>
          <w:lang w:val="en-US"/>
        </w:rPr>
        <w:t>AR(</w:t>
      </w:r>
      <w:proofErr w:type="gramEnd"/>
      <w:r w:rsidRPr="00A41C0E">
        <w:rPr>
          <w:rFonts w:eastAsia="Calibri" w:cstheme="minorHAnsi"/>
          <w:color w:val="000000"/>
          <w:lang w:val="en-US"/>
        </w:rPr>
        <w:t xml:space="preserve">1) model together and turned it into a state-space model and estimated the parameter based on time using AKF. This method does not require all the data, only the arrival of the last observation is sufficient to obtain an estimate of the parameter and is an on-line estimation method. This is one of the advantages of the method. When the classical </w:t>
      </w:r>
      <w:proofErr w:type="gramStart"/>
      <w:r w:rsidRPr="00A41C0E">
        <w:rPr>
          <w:rFonts w:eastAsia="Calibri" w:cstheme="minorHAnsi"/>
          <w:color w:val="000000"/>
          <w:lang w:val="en-US"/>
        </w:rPr>
        <w:t>AR(</w:t>
      </w:r>
      <w:proofErr w:type="gramEnd"/>
      <w:r w:rsidRPr="00A41C0E">
        <w:rPr>
          <w:rFonts w:eastAsia="Calibri" w:cstheme="minorHAnsi"/>
          <w:color w:val="000000"/>
          <w:lang w:val="en-US"/>
        </w:rPr>
        <w:t xml:space="preserve">1) model is used, the stationarity condition must be met in order to make the predictions. In the time-varying parameter assumption we use, this condition does not need to be met. This is the second advantage of the method we use. Since the Adaptive </w:t>
      </w:r>
      <w:proofErr w:type="spellStart"/>
      <w:r w:rsidRPr="00A41C0E">
        <w:rPr>
          <w:rFonts w:eastAsia="Calibri" w:cstheme="minorHAnsi"/>
          <w:color w:val="000000"/>
          <w:lang w:val="en-US"/>
        </w:rPr>
        <w:t>Kalman</w:t>
      </w:r>
      <w:proofErr w:type="spellEnd"/>
      <w:r w:rsidRPr="00A41C0E">
        <w:rPr>
          <w:rFonts w:eastAsia="Calibri" w:cstheme="minorHAnsi"/>
          <w:color w:val="000000"/>
          <w:lang w:val="en-US"/>
        </w:rPr>
        <w:t xml:space="preserve"> Filter is a self-adaptive estimation method and the variance of the noise processes in the model is not known exactly, it makes better predictions than the normal </w:t>
      </w:r>
      <w:proofErr w:type="spellStart"/>
      <w:r w:rsidRPr="00A41C0E">
        <w:rPr>
          <w:rFonts w:eastAsia="Calibri" w:cstheme="minorHAnsi"/>
          <w:color w:val="000000"/>
          <w:lang w:val="en-US"/>
        </w:rPr>
        <w:t>Kalman</w:t>
      </w:r>
      <w:proofErr w:type="spellEnd"/>
      <w:r w:rsidRPr="00A41C0E">
        <w:rPr>
          <w:rFonts w:eastAsia="Calibri" w:cstheme="minorHAnsi"/>
          <w:color w:val="000000"/>
          <w:lang w:val="en-US"/>
        </w:rPr>
        <w:t xml:space="preserve"> filter. This is stated in the </w:t>
      </w:r>
      <w:proofErr w:type="spellStart"/>
      <w:r w:rsidRPr="00A41C0E">
        <w:rPr>
          <w:rFonts w:eastAsia="Calibri" w:cstheme="minorHAnsi"/>
          <w:color w:val="000000"/>
          <w:lang w:val="en-US"/>
        </w:rPr>
        <w:t>references.</w:t>
      </w:r>
      <w:r w:rsidR="005D41AA" w:rsidRPr="00A41C0E">
        <w:rPr>
          <w:rFonts w:eastAsia="Calibri" w:cstheme="minorHAnsi"/>
          <w:color w:val="000000"/>
          <w:lang w:val="en-US"/>
        </w:rPr>
        <w:t>In</w:t>
      </w:r>
      <w:proofErr w:type="spellEnd"/>
      <w:r w:rsidR="005D41AA" w:rsidRPr="00A41C0E">
        <w:rPr>
          <w:rFonts w:eastAsia="Calibri" w:cstheme="minorHAnsi"/>
          <w:color w:val="000000"/>
          <w:lang w:val="en-US"/>
        </w:rPr>
        <w:t xml:space="preserve"> addition to generally known methods, it is </w:t>
      </w:r>
      <w:r w:rsidR="000A239B" w:rsidRPr="00A41C0E">
        <w:rPr>
          <w:rFonts w:eastAsia="Calibri" w:cstheme="minorHAnsi"/>
          <w:color w:val="000000"/>
          <w:lang w:val="en-US"/>
        </w:rPr>
        <w:t>quite simple to</w:t>
      </w:r>
      <w:r w:rsidR="005D41AA" w:rsidRPr="00A41C0E">
        <w:rPr>
          <w:rFonts w:eastAsia="Calibri" w:cstheme="minorHAnsi"/>
          <w:color w:val="000000"/>
          <w:lang w:val="en-US"/>
        </w:rPr>
        <w:t xml:space="preserve"> model the daily case number time series with the time-varying parameter </w:t>
      </w:r>
      <w:proofErr w:type="gramStart"/>
      <w:r w:rsidR="005D41AA" w:rsidRPr="00A41C0E">
        <w:rPr>
          <w:rFonts w:eastAsia="Calibri" w:cstheme="minorHAnsi"/>
          <w:color w:val="000000"/>
          <w:lang w:val="en-US"/>
        </w:rPr>
        <w:t>AR(</w:t>
      </w:r>
      <w:proofErr w:type="gramEnd"/>
      <w:r w:rsidR="005D41AA" w:rsidRPr="00A41C0E">
        <w:rPr>
          <w:rFonts w:eastAsia="Calibri" w:cstheme="minorHAnsi"/>
          <w:color w:val="000000"/>
          <w:lang w:val="en-US"/>
        </w:rPr>
        <w:t>1) stochastic process and estimat</w:t>
      </w:r>
      <w:r w:rsidR="000A239B" w:rsidRPr="00A41C0E">
        <w:rPr>
          <w:rFonts w:eastAsia="Calibri" w:cstheme="minorHAnsi"/>
          <w:color w:val="000000"/>
          <w:lang w:val="en-US"/>
        </w:rPr>
        <w:t>e</w:t>
      </w:r>
      <w:r w:rsidR="005D41AA" w:rsidRPr="00A41C0E">
        <w:rPr>
          <w:rFonts w:eastAsia="Calibri" w:cstheme="minorHAnsi"/>
          <w:color w:val="000000"/>
          <w:lang w:val="en-US"/>
        </w:rPr>
        <w:t xml:space="preserve"> the time-varying parameter with online AKF. </w:t>
      </w:r>
      <w:r w:rsidR="002922E5" w:rsidRPr="00A41C0E">
        <w:rPr>
          <w:rFonts w:eastAsia="Calibri" w:cstheme="minorHAnsi"/>
          <w:color w:val="000000"/>
          <w:lang w:val="en-US"/>
        </w:rPr>
        <w:t>I</w:t>
      </w:r>
      <w:r w:rsidR="005D41AA" w:rsidRPr="00A41C0E">
        <w:rPr>
          <w:rFonts w:eastAsia="Calibri" w:cstheme="minorHAnsi"/>
          <w:color w:val="000000"/>
          <w:lang w:val="en-US"/>
        </w:rPr>
        <w:t>t does not require any assumption</w:t>
      </w:r>
      <w:r w:rsidR="000A239B" w:rsidRPr="00A41C0E">
        <w:rPr>
          <w:rFonts w:eastAsia="Calibri" w:cstheme="minorHAnsi"/>
          <w:color w:val="000000"/>
          <w:lang w:val="en-US"/>
        </w:rPr>
        <w:t>s</w:t>
      </w:r>
      <w:r w:rsidR="005D41AA" w:rsidRPr="00A41C0E">
        <w:rPr>
          <w:rFonts w:eastAsia="Calibri" w:cstheme="minorHAnsi"/>
          <w:color w:val="000000"/>
          <w:lang w:val="en-US"/>
        </w:rPr>
        <w:t xml:space="preserve"> </w:t>
      </w:r>
      <w:r w:rsidR="000A239B" w:rsidRPr="00A41C0E">
        <w:rPr>
          <w:rFonts w:eastAsia="Calibri" w:cstheme="minorHAnsi"/>
          <w:color w:val="000000"/>
          <w:lang w:val="en-US"/>
        </w:rPr>
        <w:t>and i</w:t>
      </w:r>
      <w:r w:rsidR="005D41AA" w:rsidRPr="00A41C0E">
        <w:rPr>
          <w:rFonts w:eastAsia="Calibri" w:cstheme="minorHAnsi"/>
          <w:color w:val="000000"/>
          <w:lang w:val="en-US"/>
        </w:rPr>
        <w:t>t produces good results in cumulative weekly data</w:t>
      </w:r>
      <w:r w:rsidR="000A239B" w:rsidRPr="00A41C0E">
        <w:rPr>
          <w:rFonts w:eastAsia="Calibri" w:cstheme="minorHAnsi"/>
          <w:color w:val="000000"/>
          <w:lang w:val="en-US"/>
        </w:rPr>
        <w:t xml:space="preserve"> when the model results are examined.</w:t>
      </w:r>
      <w:r w:rsidR="005D41AA" w:rsidRPr="00A41C0E">
        <w:rPr>
          <w:rFonts w:eastAsia="Calibri" w:cstheme="minorHAnsi"/>
          <w:color w:val="000000"/>
          <w:lang w:val="en-US"/>
        </w:rPr>
        <w:t xml:space="preserve"> The model is so simple that it can be </w:t>
      </w:r>
      <w:r w:rsidR="005D41AA" w:rsidRPr="00A41C0E">
        <w:rPr>
          <w:rFonts w:eastAsia="Calibri" w:cstheme="minorHAnsi"/>
          <w:color w:val="000000"/>
          <w:lang w:val="en-US"/>
        </w:rPr>
        <w:lastRenderedPageBreak/>
        <w:t>reproduced and applied without detailed knowledge of epidemiology or programming languages. We must</w:t>
      </w:r>
      <w:r w:rsidR="000A239B" w:rsidRPr="00A41C0E">
        <w:rPr>
          <w:rFonts w:eastAsia="Calibri" w:cstheme="minorHAnsi"/>
          <w:color w:val="000000"/>
          <w:lang w:val="en-US"/>
        </w:rPr>
        <w:t xml:space="preserve"> stress again that the purpose of this study is merely to show that i</w:t>
      </w:r>
      <w:r w:rsidR="005D41AA" w:rsidRPr="00A41C0E">
        <w:rPr>
          <w:rFonts w:eastAsia="Calibri" w:cstheme="minorHAnsi"/>
          <w:color w:val="000000"/>
          <w:lang w:val="en-US"/>
        </w:rPr>
        <w:t xml:space="preserve">t is possible to </w:t>
      </w:r>
      <w:r w:rsidR="000A239B" w:rsidRPr="00A41C0E">
        <w:rPr>
          <w:rFonts w:eastAsia="Calibri" w:cstheme="minorHAnsi"/>
          <w:color w:val="000000"/>
          <w:lang w:val="en-US"/>
        </w:rPr>
        <w:t>model epidemic trends using</w:t>
      </w:r>
      <w:r w:rsidR="005D41AA" w:rsidRPr="00A41C0E">
        <w:rPr>
          <w:rFonts w:eastAsia="Calibri" w:cstheme="minorHAnsi"/>
          <w:color w:val="000000"/>
          <w:lang w:val="en-US"/>
        </w:rPr>
        <w:t xml:space="preserve"> simple methods. </w:t>
      </w:r>
    </w:p>
    <w:p w14:paraId="56D44896" w14:textId="51EC2DE8" w:rsidR="003E5DF7" w:rsidRPr="00A41C0E" w:rsidRDefault="005D41AA" w:rsidP="00A41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color w:val="000000"/>
          <w:lang w:val="en-US"/>
        </w:rPr>
      </w:pPr>
      <w:r w:rsidRPr="00A41C0E">
        <w:rPr>
          <w:rFonts w:eastAsia="Calibri" w:cstheme="minorHAnsi"/>
          <w:color w:val="000000"/>
          <w:lang w:val="en-US"/>
        </w:rPr>
        <w:t xml:space="preserve">Using </w:t>
      </w:r>
      <w:proofErr w:type="gramStart"/>
      <w:r w:rsidRPr="00A41C0E">
        <w:rPr>
          <w:rFonts w:eastAsia="Calibri" w:cstheme="minorHAnsi"/>
          <w:color w:val="000000"/>
          <w:lang w:val="en-US"/>
        </w:rPr>
        <w:t>AR(</w:t>
      </w:r>
      <w:proofErr w:type="gramEnd"/>
      <w:r w:rsidRPr="00A41C0E">
        <w:rPr>
          <w:rFonts w:eastAsia="Calibri" w:cstheme="minorHAnsi"/>
          <w:color w:val="000000"/>
          <w:lang w:val="en-US"/>
        </w:rPr>
        <w:t xml:space="preserve">1), the stochastic process for estimation is a common approach as it does not require any other modeling assumptions. </w:t>
      </w:r>
      <w:r w:rsidR="000A239B" w:rsidRPr="00A41C0E">
        <w:rPr>
          <w:rFonts w:eastAsia="Calibri" w:cstheme="minorHAnsi"/>
          <w:color w:val="000000"/>
          <w:lang w:val="en-US"/>
        </w:rPr>
        <w:t>Due to the simplicity of AR</w:t>
      </w:r>
      <w:r w:rsidRPr="00A41C0E">
        <w:rPr>
          <w:rFonts w:eastAsia="Calibri" w:cstheme="minorHAnsi"/>
          <w:color w:val="000000"/>
          <w:lang w:val="en-US"/>
        </w:rPr>
        <w:t xml:space="preserve"> models, </w:t>
      </w:r>
      <w:r w:rsidR="000A239B" w:rsidRPr="00A41C0E">
        <w:rPr>
          <w:rFonts w:eastAsia="Calibri" w:cstheme="minorHAnsi"/>
          <w:color w:val="000000"/>
          <w:lang w:val="en-US"/>
        </w:rPr>
        <w:t xml:space="preserve">we highly </w:t>
      </w:r>
      <w:r w:rsidRPr="00A41C0E">
        <w:rPr>
          <w:rFonts w:eastAsia="Calibri" w:cstheme="minorHAnsi"/>
          <w:color w:val="000000"/>
          <w:lang w:val="en-US"/>
        </w:rPr>
        <w:t>recommend</w:t>
      </w:r>
      <w:r w:rsidR="000A239B" w:rsidRPr="00A41C0E">
        <w:rPr>
          <w:rFonts w:eastAsia="Calibri" w:cstheme="minorHAnsi"/>
          <w:color w:val="000000"/>
          <w:lang w:val="en-US"/>
        </w:rPr>
        <w:t xml:space="preserve"> this </w:t>
      </w:r>
      <w:r w:rsidRPr="00A41C0E">
        <w:rPr>
          <w:rFonts w:eastAsia="Calibri" w:cstheme="minorHAnsi"/>
          <w:color w:val="000000"/>
          <w:lang w:val="en-US"/>
        </w:rPr>
        <w:t xml:space="preserve">approach for reproduction number estimation. </w:t>
      </w:r>
      <w:r w:rsidR="000A239B" w:rsidRPr="00A41C0E">
        <w:rPr>
          <w:rFonts w:eastAsia="Calibri" w:cstheme="minorHAnsi"/>
          <w:color w:val="000000"/>
          <w:lang w:val="en-US"/>
        </w:rPr>
        <w:t>As seen in our study, it is simple enough</w:t>
      </w:r>
      <w:r w:rsidRPr="00A41C0E">
        <w:rPr>
          <w:rFonts w:eastAsia="Calibri" w:cstheme="minorHAnsi"/>
          <w:color w:val="000000"/>
          <w:lang w:val="en-US"/>
        </w:rPr>
        <w:t xml:space="preserve"> to model the daily and weekly case number time series with the time-varying parameter </w:t>
      </w:r>
      <w:proofErr w:type="gramStart"/>
      <w:r w:rsidRPr="00A41C0E">
        <w:rPr>
          <w:rFonts w:eastAsia="Calibri" w:cstheme="minorHAnsi"/>
          <w:color w:val="000000"/>
          <w:lang w:val="en-US"/>
        </w:rPr>
        <w:t>AR(</w:t>
      </w:r>
      <w:proofErr w:type="gramEnd"/>
      <w:r w:rsidRPr="00A41C0E">
        <w:rPr>
          <w:rFonts w:eastAsia="Calibri" w:cstheme="minorHAnsi"/>
          <w:color w:val="000000"/>
          <w:lang w:val="en-US"/>
        </w:rPr>
        <w:t xml:space="preserve">1) stochastic process and estimate the time-varying parameter with online AKF.  </w:t>
      </w:r>
      <w:r w:rsidR="000A239B" w:rsidRPr="00A41C0E">
        <w:rPr>
          <w:rFonts w:eastAsia="Calibri" w:cstheme="minorHAnsi"/>
          <w:color w:val="000000"/>
          <w:lang w:val="en-US"/>
        </w:rPr>
        <w:t>We also noted that th</w:t>
      </w:r>
      <w:r w:rsidRPr="00A41C0E">
        <w:rPr>
          <w:rFonts w:eastAsia="Calibri" w:cstheme="minorHAnsi"/>
          <w:color w:val="000000"/>
          <w:lang w:val="en-US"/>
        </w:rPr>
        <w:t>e weekly case number</w:t>
      </w:r>
      <w:r w:rsidR="006D381F" w:rsidRPr="00A41C0E">
        <w:rPr>
          <w:rFonts w:eastAsia="Calibri" w:cstheme="minorHAnsi"/>
          <w:color w:val="000000"/>
          <w:lang w:val="en-US"/>
        </w:rPr>
        <w:t xml:space="preserve"> </w:t>
      </w:r>
      <w:r w:rsidRPr="00A41C0E">
        <w:rPr>
          <w:rFonts w:eastAsia="Calibri" w:cstheme="minorHAnsi"/>
          <w:color w:val="000000"/>
          <w:lang w:val="en-US"/>
        </w:rPr>
        <w:t xml:space="preserve">prediction was more </w:t>
      </w:r>
      <w:r w:rsidR="001A3AA5">
        <w:rPr>
          <w:rFonts w:eastAsia="Calibri" w:cstheme="minorHAnsi"/>
          <w:color w:val="000000"/>
          <w:lang w:val="en-US"/>
        </w:rPr>
        <w:t>precise</w:t>
      </w:r>
      <w:r w:rsidRPr="00A41C0E">
        <w:rPr>
          <w:rFonts w:eastAsia="Calibri" w:cstheme="minorHAnsi"/>
          <w:color w:val="000000"/>
          <w:lang w:val="en-US"/>
        </w:rPr>
        <w:t xml:space="preserve"> than the daily case number</w:t>
      </w:r>
      <w:r w:rsidR="000A239B" w:rsidRPr="00A41C0E">
        <w:rPr>
          <w:rFonts w:eastAsia="Calibri" w:cstheme="minorHAnsi"/>
          <w:color w:val="000000"/>
          <w:lang w:val="en-US"/>
        </w:rPr>
        <w:t xml:space="preserve"> prediction</w:t>
      </w:r>
      <w:r w:rsidR="00E6799F" w:rsidRPr="00A41C0E">
        <w:rPr>
          <w:rFonts w:eastAsia="Calibri" w:cstheme="minorHAnsi"/>
          <w:color w:val="000000"/>
          <w:lang w:val="en-US"/>
        </w:rPr>
        <w:t xml:space="preserve"> </w:t>
      </w:r>
      <w:r w:rsidRPr="00A41C0E">
        <w:rPr>
          <w:rFonts w:eastAsia="Calibri" w:cstheme="minorHAnsi"/>
          <w:color w:val="000000"/>
          <w:lang w:val="en-US"/>
        </w:rPr>
        <w:t>(R2 = 0</w:t>
      </w:r>
      <w:r w:rsidR="007E2E7A" w:rsidRPr="00A41C0E">
        <w:rPr>
          <w:rFonts w:eastAsia="Calibri" w:cstheme="minorHAnsi"/>
          <w:color w:val="000000"/>
          <w:lang w:val="en-US"/>
        </w:rPr>
        <w:t>.</w:t>
      </w:r>
      <w:r w:rsidRPr="00A41C0E">
        <w:rPr>
          <w:rFonts w:eastAsia="Calibri" w:cstheme="minorHAnsi"/>
          <w:color w:val="000000"/>
          <w:lang w:val="en-US"/>
        </w:rPr>
        <w:t>97).</w:t>
      </w:r>
    </w:p>
    <w:p w14:paraId="054374BE" w14:textId="0D71101E" w:rsidR="00253205" w:rsidRPr="00A41C0E" w:rsidRDefault="00253205" w:rsidP="00253205">
      <w:pPr>
        <w:autoSpaceDE w:val="0"/>
        <w:autoSpaceDN w:val="0"/>
        <w:adjustRightInd w:val="0"/>
        <w:spacing w:line="360" w:lineRule="auto"/>
        <w:jc w:val="both"/>
        <w:rPr>
          <w:rFonts w:cstheme="minorHAnsi"/>
          <w:b/>
          <w:bCs/>
          <w:lang w:val="en-US"/>
        </w:rPr>
      </w:pPr>
      <w:proofErr w:type="gramStart"/>
      <w:r w:rsidRPr="00A41C0E">
        <w:rPr>
          <w:rFonts w:eastAsia="Calibri" w:cstheme="minorHAnsi"/>
          <w:b/>
          <w:lang w:val="en-US"/>
        </w:rPr>
        <w:t>Appendix :</w:t>
      </w:r>
      <w:r w:rsidRPr="00A41C0E">
        <w:rPr>
          <w:rFonts w:cstheme="minorHAnsi"/>
          <w:b/>
          <w:bCs/>
          <w:lang w:val="en-US"/>
        </w:rPr>
        <w:t>State</w:t>
      </w:r>
      <w:proofErr w:type="gramEnd"/>
      <w:r w:rsidRPr="00A41C0E">
        <w:rPr>
          <w:rFonts w:cstheme="minorHAnsi"/>
          <w:b/>
          <w:bCs/>
          <w:lang w:val="en-US"/>
        </w:rPr>
        <w:t xml:space="preserve">-Space Model and Adaptive </w:t>
      </w:r>
      <w:proofErr w:type="spellStart"/>
      <w:r w:rsidRPr="00A41C0E">
        <w:rPr>
          <w:rFonts w:cstheme="minorHAnsi"/>
          <w:b/>
          <w:bCs/>
          <w:lang w:val="en-US"/>
        </w:rPr>
        <w:t>Kalman</w:t>
      </w:r>
      <w:proofErr w:type="spellEnd"/>
      <w:r w:rsidRPr="00A41C0E">
        <w:rPr>
          <w:rFonts w:cstheme="minorHAnsi"/>
          <w:b/>
          <w:bCs/>
          <w:lang w:val="en-US"/>
        </w:rPr>
        <w:t xml:space="preserve"> Filter (AKF)</w:t>
      </w:r>
    </w:p>
    <w:p w14:paraId="57BD9409" w14:textId="77777777" w:rsidR="007B1A48" w:rsidRPr="00A41C0E" w:rsidRDefault="007B1A48" w:rsidP="007B1A48">
      <w:pPr>
        <w:spacing w:after="120" w:line="360" w:lineRule="auto"/>
        <w:jc w:val="both"/>
        <w:rPr>
          <w:rFonts w:cstheme="minorHAnsi"/>
          <w:bCs/>
          <w:lang w:val="en-US"/>
        </w:rPr>
      </w:pPr>
      <w:r w:rsidRPr="00A41C0E">
        <w:rPr>
          <w:rFonts w:cstheme="minorHAnsi"/>
          <w:lang w:val="en-US"/>
        </w:rPr>
        <w:t xml:space="preserve">The optimum linear filtering and estimations methods introduced by </w:t>
      </w:r>
      <w:proofErr w:type="spellStart"/>
      <w:r w:rsidRPr="00A41C0E">
        <w:rPr>
          <w:rFonts w:cstheme="minorHAnsi"/>
          <w:lang w:val="en-US"/>
        </w:rPr>
        <w:t>Kalman</w:t>
      </w:r>
      <w:proofErr w:type="spellEnd"/>
      <w:r w:rsidRPr="00A41C0E">
        <w:rPr>
          <w:rFonts w:cstheme="minorHAnsi"/>
          <w:lang w:val="en-US"/>
        </w:rPr>
        <w:t xml:space="preserve"> (1960) have been considered one of the greatest achievements in estimation theory. </w:t>
      </w:r>
    </w:p>
    <w:p w14:paraId="1EE51349" w14:textId="77777777" w:rsidR="007B1A48" w:rsidRPr="00A41C0E" w:rsidRDefault="007B1A48" w:rsidP="007B1A48">
      <w:pPr>
        <w:spacing w:after="120" w:line="360" w:lineRule="auto"/>
        <w:jc w:val="both"/>
        <w:rPr>
          <w:rFonts w:cstheme="minorHAnsi"/>
          <w:bCs/>
          <w:lang w:val="en-US"/>
        </w:rPr>
      </w:pPr>
      <w:r w:rsidRPr="00A41C0E">
        <w:rPr>
          <w:rFonts w:cstheme="minorHAnsi"/>
          <w:lang w:val="en-US"/>
        </w:rPr>
        <w:t xml:space="preserve">Discrete-time linear state-space models and </w:t>
      </w:r>
      <w:proofErr w:type="spellStart"/>
      <w:r w:rsidRPr="00A41C0E">
        <w:rPr>
          <w:rFonts w:cstheme="minorHAnsi"/>
          <w:lang w:val="en-US"/>
        </w:rPr>
        <w:t>Kalman</w:t>
      </w:r>
      <w:proofErr w:type="spellEnd"/>
      <w:r w:rsidRPr="00A41C0E">
        <w:rPr>
          <w:rFonts w:cstheme="minorHAnsi"/>
          <w:lang w:val="en-US"/>
        </w:rPr>
        <w:t xml:space="preserve"> filtering (KF) have been employed since the 1960s, mostly in the control and signal processing areas. The KF has been extensively employed in many areas of estimation the extensions and applications of discrete-time linear state-space models can be found in almost all disciplines [17-25]. </w:t>
      </w:r>
    </w:p>
    <w:p w14:paraId="55218E37" w14:textId="77777777" w:rsidR="007B1A48" w:rsidRPr="00A41C0E" w:rsidRDefault="007B1A48" w:rsidP="007B1A48">
      <w:pPr>
        <w:autoSpaceDE w:val="0"/>
        <w:autoSpaceDN w:val="0"/>
        <w:adjustRightInd w:val="0"/>
        <w:spacing w:after="0" w:line="360" w:lineRule="auto"/>
        <w:jc w:val="both"/>
        <w:rPr>
          <w:rFonts w:cstheme="minorHAnsi"/>
          <w:lang w:val="en-US"/>
        </w:rPr>
      </w:pPr>
      <w:r w:rsidRPr="00A41C0E">
        <w:rPr>
          <w:rFonts w:cstheme="minorHAnsi"/>
          <w:lang w:val="en-US"/>
        </w:rPr>
        <w:t>Let us consider a general discrete-time stochastic system represented by the state and measurement models given by</w:t>
      </w:r>
    </w:p>
    <w:p w14:paraId="0359C4C0" w14:textId="77777777" w:rsidR="007B1A48" w:rsidRPr="00A41C0E" w:rsidRDefault="007B1A48" w:rsidP="007B1A48">
      <w:pPr>
        <w:autoSpaceDE w:val="0"/>
        <w:autoSpaceDN w:val="0"/>
        <w:adjustRightInd w:val="0"/>
        <w:spacing w:after="0" w:line="360" w:lineRule="auto"/>
        <w:ind w:firstLine="708"/>
        <w:jc w:val="both"/>
        <w:rPr>
          <w:rFonts w:cstheme="minorHAnsi"/>
          <w:lang w:val="en-US"/>
        </w:rPr>
      </w:pPr>
    </w:p>
    <w:p w14:paraId="25DDBB64" w14:textId="77777777" w:rsidR="007B1A48" w:rsidRPr="00A41C0E" w:rsidRDefault="007B1A48" w:rsidP="007B1A48">
      <w:pPr>
        <w:tabs>
          <w:tab w:val="left" w:pos="708"/>
          <w:tab w:val="center" w:pos="4535"/>
        </w:tabs>
        <w:spacing w:line="360" w:lineRule="auto"/>
        <w:jc w:val="both"/>
        <w:rPr>
          <w:rFonts w:cstheme="minorHAnsi"/>
          <w:lang w:val="en-US"/>
        </w:rPr>
      </w:pPr>
      <w:r w:rsidRPr="00A41C0E">
        <w:rPr>
          <w:rFonts w:cstheme="minorHAnsi"/>
          <w:lang w:val="en-US"/>
        </w:rPr>
        <w:object w:dxaOrig="1640" w:dyaOrig="360" w14:anchorId="4E4D4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5pt;height:18.35pt" o:ole="">
            <v:imagedata r:id="rId20" o:title=""/>
          </v:shape>
          <o:OLEObject Type="Embed" ProgID="Equation.DSMT4" ShapeID="_x0000_i1025" DrawAspect="Content" ObjectID="_1686647502" r:id="rId21"/>
        </w:object>
      </w:r>
      <w:r w:rsidRPr="00A41C0E">
        <w:rPr>
          <w:rFonts w:cstheme="minorHAnsi"/>
          <w:lang w:val="en-US"/>
        </w:rPr>
        <w:t xml:space="preserve">                                                                               </w:t>
      </w:r>
      <w:r w:rsidRPr="00A41C0E">
        <w:rPr>
          <w:rFonts w:cstheme="minorHAnsi"/>
          <w:lang w:val="en-US"/>
        </w:rPr>
        <w:tab/>
        <w:t xml:space="preserve">             </w:t>
      </w:r>
      <w:r w:rsidRPr="00A41C0E">
        <w:rPr>
          <w:rFonts w:cstheme="minorHAnsi"/>
          <w:lang w:val="en-US"/>
        </w:rPr>
        <w:tab/>
        <w:t xml:space="preserve"> </w:t>
      </w:r>
      <w:r w:rsidRPr="00A41C0E">
        <w:rPr>
          <w:rFonts w:cstheme="minorHAnsi"/>
          <w:lang w:val="en-US"/>
        </w:rPr>
        <w:tab/>
        <w:t xml:space="preserve">(A1)  </w:t>
      </w:r>
    </w:p>
    <w:p w14:paraId="466AA34D" w14:textId="77777777" w:rsidR="007B1A48" w:rsidRPr="00A41C0E" w:rsidRDefault="007B1A48" w:rsidP="007B1A48">
      <w:pPr>
        <w:tabs>
          <w:tab w:val="left" w:pos="708"/>
          <w:tab w:val="center" w:pos="4535"/>
        </w:tabs>
        <w:spacing w:line="360" w:lineRule="auto"/>
        <w:jc w:val="both"/>
        <w:rPr>
          <w:rFonts w:cstheme="minorHAnsi"/>
          <w:lang w:val="en-US"/>
        </w:rPr>
      </w:pPr>
      <w:r w:rsidRPr="00A41C0E">
        <w:rPr>
          <w:rFonts w:cstheme="minorHAnsi"/>
          <w:lang w:val="en-US"/>
        </w:rPr>
        <w:object w:dxaOrig="1320" w:dyaOrig="360" w14:anchorId="05BE4C02">
          <v:shape id="_x0000_i1026" type="#_x0000_t75" style="width:65.85pt;height:18.35pt" o:ole="">
            <v:imagedata r:id="rId22" o:title=""/>
          </v:shape>
          <o:OLEObject Type="Embed" ProgID="Equation.DSMT4" ShapeID="_x0000_i1026" DrawAspect="Content" ObjectID="_1686647503" r:id="rId23"/>
        </w:object>
      </w:r>
      <w:r w:rsidRPr="00A41C0E">
        <w:rPr>
          <w:rFonts w:cstheme="minorHAnsi"/>
          <w:lang w:val="en-US"/>
        </w:rPr>
        <w:t xml:space="preserve">         </w:t>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t xml:space="preserve">             (A2)</w:t>
      </w:r>
    </w:p>
    <w:p w14:paraId="04078EC1" w14:textId="77777777" w:rsidR="007B1A48" w:rsidRPr="00A41C0E" w:rsidRDefault="007B1A48" w:rsidP="007B1A48">
      <w:pPr>
        <w:tabs>
          <w:tab w:val="left" w:pos="708"/>
          <w:tab w:val="center" w:pos="4535"/>
        </w:tabs>
        <w:spacing w:line="360" w:lineRule="auto"/>
        <w:jc w:val="both"/>
        <w:rPr>
          <w:rFonts w:cstheme="minorHAnsi"/>
          <w:lang w:val="en-US"/>
        </w:rPr>
      </w:pPr>
      <w:r w:rsidRPr="00A41C0E">
        <w:rPr>
          <w:rFonts w:cstheme="minorHAnsi"/>
          <w:lang w:val="en-US"/>
        </w:rPr>
        <w:t xml:space="preserve">where </w:t>
      </w:r>
      <w:r w:rsidRPr="00A41C0E">
        <w:rPr>
          <w:rFonts w:cstheme="minorHAnsi"/>
          <w:position w:val="-12"/>
          <w:lang w:val="en-US"/>
        </w:rPr>
        <w:object w:dxaOrig="240" w:dyaOrig="360" w14:anchorId="70769827">
          <v:shape id="_x0000_i1027" type="#_x0000_t75" style="width:12.25pt;height:18.35pt" o:ole="">
            <v:imagedata r:id="rId24" o:title=""/>
          </v:shape>
          <o:OLEObject Type="Embed" ProgID="Equation.DSMT4" ShapeID="_x0000_i1027" DrawAspect="Content" ObjectID="_1686647504" r:id="rId25"/>
        </w:object>
      </w:r>
      <w:r w:rsidRPr="00A41C0E">
        <w:rPr>
          <w:rFonts w:cstheme="minorHAnsi"/>
          <w:lang w:val="en-US"/>
        </w:rPr>
        <w:t xml:space="preserve"> is an </w:t>
      </w:r>
      <w:r w:rsidRPr="00A41C0E">
        <w:rPr>
          <w:rFonts w:cstheme="minorHAnsi"/>
          <w:i/>
          <w:iCs/>
          <w:lang w:val="en-US"/>
        </w:rPr>
        <w:t>n</w:t>
      </w:r>
      <w:r w:rsidRPr="00A41C0E">
        <w:rPr>
          <w:rFonts w:cstheme="minorHAnsi"/>
          <w:lang w:val="en-US"/>
        </w:rPr>
        <w:sym w:font="Symbol" w:char="F0B4"/>
      </w:r>
      <w:r w:rsidRPr="00A41C0E">
        <w:rPr>
          <w:rFonts w:cstheme="minorHAnsi"/>
          <w:lang w:val="en-US"/>
        </w:rPr>
        <w:t xml:space="preserve">1 system vector, </w:t>
      </w:r>
      <w:r w:rsidRPr="00A41C0E">
        <w:rPr>
          <w:rFonts w:cstheme="minorHAnsi"/>
          <w:position w:val="-12"/>
          <w:lang w:val="en-US"/>
        </w:rPr>
        <w:object w:dxaOrig="260" w:dyaOrig="360" w14:anchorId="10B80F8D">
          <v:shape id="_x0000_i1028" type="#_x0000_t75" style="width:12.25pt;height:18.35pt" o:ole="">
            <v:imagedata r:id="rId26" o:title=""/>
          </v:shape>
          <o:OLEObject Type="Embed" ProgID="Equation.DSMT4" ShapeID="_x0000_i1028" DrawAspect="Content" ObjectID="_1686647505" r:id="rId27"/>
        </w:object>
      </w:r>
      <w:r w:rsidRPr="00A41C0E">
        <w:rPr>
          <w:rFonts w:cstheme="minorHAnsi"/>
          <w:lang w:val="en-US"/>
        </w:rPr>
        <w:t xml:space="preserve"> is an </w:t>
      </w:r>
      <w:r w:rsidRPr="00A41C0E">
        <w:rPr>
          <w:rFonts w:cstheme="minorHAnsi"/>
          <w:i/>
          <w:iCs/>
          <w:lang w:val="en-US"/>
        </w:rPr>
        <w:t>m</w:t>
      </w:r>
      <w:r w:rsidRPr="00A41C0E">
        <w:rPr>
          <w:rFonts w:cstheme="minorHAnsi"/>
          <w:lang w:val="en-US"/>
        </w:rPr>
        <w:sym w:font="Symbol" w:char="F0B4"/>
      </w:r>
      <w:r w:rsidRPr="00A41C0E">
        <w:rPr>
          <w:rFonts w:cstheme="minorHAnsi"/>
          <w:lang w:val="en-US"/>
        </w:rPr>
        <w:t xml:space="preserve">1 observation vector, </w:t>
      </w:r>
      <w:r w:rsidRPr="00A41C0E">
        <w:rPr>
          <w:rFonts w:cstheme="minorHAnsi"/>
          <w:position w:val="-12"/>
          <w:lang w:val="en-US"/>
        </w:rPr>
        <w:object w:dxaOrig="260" w:dyaOrig="360" w14:anchorId="00393F9C">
          <v:shape id="_x0000_i1029" type="#_x0000_t75" style="width:12.25pt;height:18.35pt" o:ole="">
            <v:imagedata r:id="rId28" o:title=""/>
          </v:shape>
          <o:OLEObject Type="Embed" ProgID="Equation.DSMT4" ShapeID="_x0000_i1029" DrawAspect="Content" ObjectID="_1686647506" r:id="rId29"/>
        </w:object>
      </w:r>
      <w:r w:rsidRPr="00A41C0E">
        <w:rPr>
          <w:rFonts w:cstheme="minorHAnsi"/>
          <w:lang w:val="en-US"/>
        </w:rPr>
        <w:t xml:space="preserve"> is an </w:t>
      </w:r>
      <w:r w:rsidRPr="00A41C0E">
        <w:rPr>
          <w:rFonts w:cstheme="minorHAnsi"/>
          <w:i/>
          <w:iCs/>
          <w:lang w:val="en-US"/>
        </w:rPr>
        <w:t>n</w:t>
      </w:r>
      <w:r w:rsidRPr="00A41C0E">
        <w:rPr>
          <w:rFonts w:cstheme="minorHAnsi"/>
          <w:i/>
          <w:iCs/>
          <w:lang w:val="en-US"/>
        </w:rPr>
        <w:sym w:font="Symbol" w:char="F0B4"/>
      </w:r>
      <w:proofErr w:type="spellStart"/>
      <w:r w:rsidRPr="00A41C0E">
        <w:rPr>
          <w:rFonts w:cstheme="minorHAnsi"/>
          <w:i/>
          <w:iCs/>
          <w:lang w:val="en-US"/>
        </w:rPr>
        <w:t>n</w:t>
      </w:r>
      <w:proofErr w:type="spellEnd"/>
      <w:r w:rsidRPr="00A41C0E">
        <w:rPr>
          <w:rFonts w:cstheme="minorHAnsi"/>
          <w:lang w:val="en-US"/>
        </w:rPr>
        <w:t xml:space="preserve"> system matrix, </w:t>
      </w:r>
      <w:r w:rsidRPr="00A41C0E">
        <w:rPr>
          <w:rFonts w:cstheme="minorHAnsi"/>
          <w:position w:val="-12"/>
          <w:lang w:val="en-US"/>
        </w:rPr>
        <w:object w:dxaOrig="320" w:dyaOrig="360" w14:anchorId="2F49FDAB">
          <v:shape id="_x0000_i1030" type="#_x0000_t75" style="width:16.3pt;height:18.35pt" o:ole="">
            <v:imagedata r:id="rId30" o:title=""/>
          </v:shape>
          <o:OLEObject Type="Embed" ProgID="Equation.DSMT4" ShapeID="_x0000_i1030" DrawAspect="Content" ObjectID="_1686647507" r:id="rId31"/>
        </w:object>
      </w:r>
      <w:r w:rsidRPr="00A41C0E">
        <w:rPr>
          <w:rFonts w:cstheme="minorHAnsi"/>
          <w:i/>
          <w:iCs/>
          <w:vertAlign w:val="subscript"/>
          <w:lang w:val="en-US"/>
        </w:rPr>
        <w:t xml:space="preserve"> </w:t>
      </w:r>
      <w:r w:rsidRPr="00A41C0E">
        <w:rPr>
          <w:rFonts w:cstheme="minorHAnsi"/>
          <w:lang w:val="en-US"/>
        </w:rPr>
        <w:t xml:space="preserve">is an </w:t>
      </w:r>
      <w:r w:rsidRPr="00A41C0E">
        <w:rPr>
          <w:rFonts w:cstheme="minorHAnsi"/>
          <w:i/>
          <w:iCs/>
          <w:lang w:val="en-US"/>
        </w:rPr>
        <w:t>m</w:t>
      </w:r>
      <w:r w:rsidRPr="00A41C0E">
        <w:rPr>
          <w:rFonts w:cstheme="minorHAnsi"/>
          <w:i/>
          <w:iCs/>
          <w:lang w:val="en-US"/>
        </w:rPr>
        <w:sym w:font="Symbol" w:char="F0B4"/>
      </w:r>
      <w:r w:rsidRPr="00A41C0E">
        <w:rPr>
          <w:rFonts w:cstheme="minorHAnsi"/>
          <w:i/>
          <w:iCs/>
          <w:lang w:val="en-US"/>
        </w:rPr>
        <w:t>n</w:t>
      </w:r>
      <w:r w:rsidRPr="00A41C0E">
        <w:rPr>
          <w:rFonts w:cstheme="minorHAnsi"/>
          <w:lang w:val="en-US"/>
        </w:rPr>
        <w:t xml:space="preserve"> matrix, </w:t>
      </w:r>
      <w:r w:rsidRPr="00A41C0E">
        <w:rPr>
          <w:rFonts w:cstheme="minorHAnsi"/>
          <w:position w:val="-12"/>
          <w:lang w:val="en-US"/>
        </w:rPr>
        <w:object w:dxaOrig="279" w:dyaOrig="360" w14:anchorId="4495533A">
          <v:shape id="_x0000_i1031" type="#_x0000_t75" style="width:14.25pt;height:18.35pt" o:ole="">
            <v:imagedata r:id="rId32" o:title=""/>
          </v:shape>
          <o:OLEObject Type="Embed" ProgID="Equation.DSMT4" ShapeID="_x0000_i1031" DrawAspect="Content" ObjectID="_1686647508" r:id="rId33"/>
        </w:object>
      </w:r>
      <w:r w:rsidRPr="00A41C0E">
        <w:rPr>
          <w:rFonts w:cstheme="minorHAnsi"/>
          <w:lang w:val="en-US"/>
        </w:rPr>
        <w:t xml:space="preserve"> an </w:t>
      </w:r>
      <w:r w:rsidRPr="00A41C0E">
        <w:rPr>
          <w:rFonts w:cstheme="minorHAnsi"/>
          <w:i/>
          <w:iCs/>
          <w:lang w:val="en-US"/>
        </w:rPr>
        <w:t>n</w:t>
      </w:r>
      <w:r w:rsidRPr="00A41C0E">
        <w:rPr>
          <w:rFonts w:cstheme="minorHAnsi"/>
          <w:lang w:val="en-US"/>
        </w:rPr>
        <w:sym w:font="Symbol" w:char="F0B4"/>
      </w:r>
      <w:r w:rsidRPr="00A41C0E">
        <w:rPr>
          <w:rFonts w:cstheme="minorHAnsi"/>
          <w:lang w:val="en-US"/>
        </w:rPr>
        <w:t xml:space="preserve">1 vector of zero mean white noise sequence and </w:t>
      </w:r>
      <w:r w:rsidRPr="00A41C0E">
        <w:rPr>
          <w:rFonts w:cstheme="minorHAnsi"/>
          <w:position w:val="-12"/>
          <w:lang w:val="en-US"/>
        </w:rPr>
        <w:object w:dxaOrig="220" w:dyaOrig="360" w14:anchorId="2FA6B296">
          <v:shape id="_x0000_i1032" type="#_x0000_t75" style="width:11.55pt;height:18.35pt" o:ole="">
            <v:imagedata r:id="rId34" o:title=""/>
          </v:shape>
          <o:OLEObject Type="Embed" ProgID="Equation.DSMT4" ShapeID="_x0000_i1032" DrawAspect="Content" ObjectID="_1686647509" r:id="rId35"/>
        </w:object>
      </w:r>
      <w:r w:rsidRPr="00A41C0E">
        <w:rPr>
          <w:rFonts w:cstheme="minorHAnsi"/>
          <w:lang w:val="en-US"/>
        </w:rPr>
        <w:t xml:space="preserve"> is an </w:t>
      </w:r>
      <w:r w:rsidRPr="00A41C0E">
        <w:rPr>
          <w:rFonts w:cstheme="minorHAnsi"/>
          <w:i/>
          <w:iCs/>
          <w:lang w:val="en-US"/>
        </w:rPr>
        <w:t>m</w:t>
      </w:r>
      <w:r w:rsidRPr="00A41C0E">
        <w:rPr>
          <w:rFonts w:cstheme="minorHAnsi"/>
          <w:lang w:val="en-US"/>
        </w:rPr>
        <w:sym w:font="Symbol" w:char="F0B4"/>
      </w:r>
      <w:r w:rsidRPr="00A41C0E">
        <w:rPr>
          <w:rFonts w:cstheme="minorHAnsi"/>
          <w:lang w:val="en-US"/>
        </w:rPr>
        <w:t xml:space="preserve">1 measurement error vector assumed to be a zero mean white sequence uncorrelated with the </w:t>
      </w:r>
      <w:r w:rsidRPr="00A41C0E">
        <w:rPr>
          <w:rFonts w:cstheme="minorHAnsi"/>
          <w:position w:val="-12"/>
          <w:lang w:val="en-US"/>
        </w:rPr>
        <w:object w:dxaOrig="279" w:dyaOrig="360" w14:anchorId="291DE827">
          <v:shape id="_x0000_i1033" type="#_x0000_t75" style="width:14.25pt;height:18.35pt" o:ole="">
            <v:imagedata r:id="rId32" o:title=""/>
          </v:shape>
          <o:OLEObject Type="Embed" ProgID="Equation.DSMT4" ShapeID="_x0000_i1033" DrawAspect="Content" ObjectID="_1686647510" r:id="rId36"/>
        </w:object>
      </w:r>
      <w:r w:rsidRPr="00A41C0E">
        <w:rPr>
          <w:rFonts w:cstheme="minorHAnsi"/>
          <w:lang w:val="en-US"/>
        </w:rPr>
        <w:t xml:space="preserve"> sequence. The covariance matrices </w:t>
      </w:r>
      <w:r w:rsidRPr="00A41C0E">
        <w:rPr>
          <w:rFonts w:cstheme="minorHAnsi"/>
          <w:position w:val="-12"/>
          <w:lang w:val="en-US"/>
        </w:rPr>
        <w:object w:dxaOrig="279" w:dyaOrig="360" w14:anchorId="7B5FFAD4">
          <v:shape id="_x0000_i1034" type="#_x0000_t75" style="width:14.25pt;height:18.35pt" o:ole="">
            <v:imagedata r:id="rId32" o:title=""/>
          </v:shape>
          <o:OLEObject Type="Embed" ProgID="Equation.DSMT4" ShapeID="_x0000_i1034" DrawAspect="Content" ObjectID="_1686647511" r:id="rId37"/>
        </w:object>
      </w:r>
      <w:r w:rsidRPr="00A41C0E">
        <w:rPr>
          <w:rFonts w:cstheme="minorHAnsi"/>
          <w:lang w:val="en-US"/>
        </w:rPr>
        <w:t xml:space="preserve"> and </w:t>
      </w:r>
      <w:r w:rsidRPr="00A41C0E">
        <w:rPr>
          <w:rFonts w:cstheme="minorHAnsi"/>
          <w:position w:val="-12"/>
          <w:lang w:val="en-US"/>
        </w:rPr>
        <w:object w:dxaOrig="279" w:dyaOrig="360" w14:anchorId="2C268EFA">
          <v:shape id="_x0000_i1035" type="#_x0000_t75" style="width:14.25pt;height:18.35pt" o:ole="">
            <v:imagedata r:id="rId32" o:title=""/>
          </v:shape>
          <o:OLEObject Type="Embed" ProgID="Equation.DSMT4" ShapeID="_x0000_i1035" DrawAspect="Content" ObjectID="_1686647512" r:id="rId38"/>
        </w:object>
      </w:r>
      <w:r w:rsidRPr="00A41C0E">
        <w:rPr>
          <w:rFonts w:cstheme="minorHAnsi"/>
          <w:lang w:val="en-US"/>
        </w:rPr>
        <w:t xml:space="preserve">are defined </w:t>
      </w:r>
      <w:proofErr w:type="gramStart"/>
      <w:r w:rsidRPr="00A41C0E">
        <w:rPr>
          <w:rFonts w:cstheme="minorHAnsi"/>
          <w:lang w:val="en-US"/>
        </w:rPr>
        <w:t xml:space="preserve">by </w:t>
      </w:r>
      <w:proofErr w:type="gramEnd"/>
      <w:r w:rsidRPr="00A41C0E">
        <w:rPr>
          <w:rFonts w:cstheme="minorHAnsi"/>
          <w:position w:val="-12"/>
          <w:lang w:val="en-US"/>
        </w:rPr>
        <w:object w:dxaOrig="1400" w:dyaOrig="360" w14:anchorId="5E47DF51">
          <v:shape id="_x0000_i1036" type="#_x0000_t75" style="width:69.3pt;height:18.35pt" o:ole="">
            <v:imagedata r:id="rId39" o:title=""/>
          </v:shape>
          <o:OLEObject Type="Embed" ProgID="Equation.DSMT4" ShapeID="_x0000_i1036" DrawAspect="Content" ObjectID="_1686647513" r:id="rId40"/>
        </w:object>
      </w:r>
      <w:r w:rsidRPr="00A41C0E">
        <w:rPr>
          <w:rFonts w:cstheme="minorHAnsi"/>
          <w:lang w:val="en-US"/>
        </w:rPr>
        <w:t xml:space="preserve">, </w:t>
      </w:r>
      <w:r w:rsidRPr="00A41C0E">
        <w:rPr>
          <w:rFonts w:cstheme="minorHAnsi"/>
          <w:position w:val="-12"/>
          <w:lang w:val="en-US"/>
        </w:rPr>
        <w:object w:dxaOrig="1320" w:dyaOrig="360" w14:anchorId="064EFFBF">
          <v:shape id="_x0000_i1037" type="#_x0000_t75" style="width:66.55pt;height:18.35pt" o:ole="">
            <v:imagedata r:id="rId41" o:title=""/>
          </v:shape>
          <o:OLEObject Type="Embed" ProgID="Equation.DSMT4" ShapeID="_x0000_i1037" DrawAspect="Content" ObjectID="_1686647514" r:id="rId42"/>
        </w:object>
      </w:r>
      <w:r w:rsidRPr="00A41C0E">
        <w:rPr>
          <w:rFonts w:cstheme="minorHAnsi"/>
          <w:lang w:val="en-US"/>
        </w:rPr>
        <w:t xml:space="preserve">. The filtering problem is the problem of determining the best estimate of its </w:t>
      </w:r>
      <w:r w:rsidRPr="00A41C0E">
        <w:rPr>
          <w:rFonts w:cstheme="minorHAnsi"/>
          <w:position w:val="-12"/>
          <w:lang w:val="en-US"/>
        </w:rPr>
        <w:object w:dxaOrig="240" w:dyaOrig="360" w14:anchorId="1FB5E348">
          <v:shape id="_x0000_i1038" type="#_x0000_t75" style="width:12.25pt;height:18.35pt" o:ole="">
            <v:imagedata r:id="rId24" o:title=""/>
          </v:shape>
          <o:OLEObject Type="Embed" ProgID="Equation.DSMT4" ShapeID="_x0000_i1038" DrawAspect="Content" ObjectID="_1686647515" r:id="rId43"/>
        </w:object>
      </w:r>
      <w:r w:rsidRPr="00A41C0E">
        <w:rPr>
          <w:rFonts w:cstheme="minorHAnsi"/>
          <w:lang w:val="en-US"/>
        </w:rPr>
        <w:t xml:space="preserve"> condition, given its observations </w:t>
      </w:r>
      <w:r w:rsidRPr="00A41C0E">
        <w:rPr>
          <w:rFonts w:cstheme="minorHAnsi"/>
          <w:position w:val="-12"/>
          <w:lang w:val="en-US"/>
        </w:rPr>
        <w:object w:dxaOrig="1700" w:dyaOrig="360" w14:anchorId="1FDD1108">
          <v:shape id="_x0000_i1039" type="#_x0000_t75" style="width:84.25pt;height:18.35pt" o:ole="">
            <v:imagedata r:id="rId44" o:title=""/>
          </v:shape>
          <o:OLEObject Type="Embed" ProgID="Equation.DSMT4" ShapeID="_x0000_i1039" DrawAspect="Content" ObjectID="_1686647516" r:id="rId45"/>
        </w:object>
      </w:r>
      <w:r w:rsidRPr="00A41C0E">
        <w:rPr>
          <w:rFonts w:cstheme="minorHAnsi"/>
          <w:lang w:val="en-US"/>
        </w:rPr>
        <w:t xml:space="preserve"> [17-25]. When </w:t>
      </w:r>
      <w:r w:rsidRPr="00A41C0E">
        <w:rPr>
          <w:rFonts w:cstheme="minorHAnsi"/>
          <w:position w:val="-12"/>
          <w:lang w:val="en-US"/>
        </w:rPr>
        <w:object w:dxaOrig="1700" w:dyaOrig="360" w14:anchorId="7EE32B81">
          <v:shape id="_x0000_i1040" type="#_x0000_t75" style="width:84.25pt;height:18.35pt" o:ole="">
            <v:imagedata r:id="rId44" o:title=""/>
          </v:shape>
          <o:OLEObject Type="Embed" ProgID="Equation.DSMT4" ShapeID="_x0000_i1040" DrawAspect="Content" ObjectID="_1686647517" r:id="rId46"/>
        </w:object>
      </w:r>
      <w:r w:rsidRPr="00A41C0E">
        <w:rPr>
          <w:rFonts w:cstheme="minorHAnsi"/>
          <w:lang w:val="en-US"/>
        </w:rPr>
        <w:t xml:space="preserve"> observations are given, the prediction of state </w:t>
      </w:r>
      <w:r w:rsidRPr="00A41C0E">
        <w:rPr>
          <w:rFonts w:cstheme="minorHAnsi"/>
          <w:position w:val="-12"/>
          <w:lang w:val="en-US"/>
        </w:rPr>
        <w:object w:dxaOrig="240" w:dyaOrig="360" w14:anchorId="6C08FEA1">
          <v:shape id="_x0000_i1041" type="#_x0000_t75" style="width:12.25pt;height:18.35pt" o:ole="">
            <v:imagedata r:id="rId24" o:title=""/>
          </v:shape>
          <o:OLEObject Type="Embed" ProgID="Equation.DSMT4" ShapeID="_x0000_i1041" DrawAspect="Content" ObjectID="_1686647518" r:id="rId47"/>
        </w:object>
      </w:r>
      <w:r w:rsidRPr="00A41C0E">
        <w:rPr>
          <w:rFonts w:cstheme="minorHAnsi"/>
          <w:lang w:val="en-US"/>
        </w:rPr>
        <w:t xml:space="preserve"> with </w:t>
      </w:r>
    </w:p>
    <w:p w14:paraId="30FC240F" w14:textId="77777777" w:rsidR="007B1A48" w:rsidRPr="00A41C0E" w:rsidRDefault="007B1A48" w:rsidP="007B1A48">
      <w:pPr>
        <w:spacing w:line="360" w:lineRule="auto"/>
        <w:jc w:val="both"/>
        <w:rPr>
          <w:rFonts w:cstheme="minorHAnsi"/>
          <w:lang w:val="en-US"/>
        </w:rPr>
      </w:pPr>
      <w:r w:rsidRPr="00A41C0E">
        <w:rPr>
          <w:rFonts w:cstheme="minorHAnsi"/>
          <w:lang w:val="en-US"/>
        </w:rPr>
        <w:object w:dxaOrig="3159" w:dyaOrig="400" w14:anchorId="301D4F9D">
          <v:shape id="_x0000_i1042" type="#_x0000_t75" style="width:158.25pt;height:20.4pt" o:ole="">
            <v:imagedata r:id="rId48" o:title=""/>
          </v:shape>
          <o:OLEObject Type="Embed" ProgID="Equation.DSMT4" ShapeID="_x0000_i1042" DrawAspect="Content" ObjectID="_1686647519" r:id="rId49"/>
        </w:object>
      </w:r>
    </w:p>
    <w:p w14:paraId="540011CA" w14:textId="77777777" w:rsidR="007B1A48" w:rsidRPr="00A41C0E" w:rsidRDefault="007B1A48" w:rsidP="007B1A48">
      <w:pPr>
        <w:pStyle w:val="HTMLncedenBiimlendirilmi"/>
        <w:shd w:val="clear" w:color="auto" w:fill="F8F9FA"/>
        <w:spacing w:line="360" w:lineRule="auto"/>
        <w:jc w:val="both"/>
        <w:rPr>
          <w:rFonts w:asciiTheme="minorHAnsi" w:hAnsiTheme="minorHAnsi" w:cstheme="minorHAnsi"/>
          <w:sz w:val="22"/>
          <w:lang w:val="en-US"/>
        </w:rPr>
      </w:pPr>
      <w:proofErr w:type="gramStart"/>
      <w:r w:rsidRPr="00A41C0E">
        <w:rPr>
          <w:rFonts w:asciiTheme="minorHAnsi" w:hAnsiTheme="minorHAnsi" w:cstheme="minorHAnsi"/>
          <w:sz w:val="22"/>
          <w:lang w:val="en-US"/>
        </w:rPr>
        <w:t>and</w:t>
      </w:r>
      <w:proofErr w:type="gramEnd"/>
      <w:r w:rsidRPr="00A41C0E">
        <w:rPr>
          <w:rFonts w:asciiTheme="minorHAnsi" w:hAnsiTheme="minorHAnsi" w:cstheme="minorHAnsi"/>
          <w:sz w:val="22"/>
          <w:lang w:val="en-US"/>
        </w:rPr>
        <w:t xml:space="preserve"> the covariance matrix of the error with</w:t>
      </w:r>
    </w:p>
    <w:p w14:paraId="21B75105" w14:textId="77777777" w:rsidR="007B1A48" w:rsidRPr="00A41C0E" w:rsidRDefault="007B1A48" w:rsidP="007B1A48">
      <w:pPr>
        <w:pStyle w:val="HTMLncedenBiimlendirilmi"/>
        <w:shd w:val="clear" w:color="auto" w:fill="F8F9FA"/>
        <w:spacing w:line="360" w:lineRule="auto"/>
        <w:jc w:val="both"/>
        <w:rPr>
          <w:rFonts w:asciiTheme="minorHAnsi" w:hAnsiTheme="minorHAnsi" w:cstheme="minorHAnsi"/>
          <w:sz w:val="22"/>
          <w:lang w:val="en-US"/>
        </w:rPr>
      </w:pPr>
    </w:p>
    <w:p w14:paraId="10ABF01B" w14:textId="77777777" w:rsidR="007B1A48" w:rsidRPr="00A41C0E" w:rsidRDefault="007B1A48" w:rsidP="007B1A48">
      <w:pPr>
        <w:spacing w:line="360" w:lineRule="auto"/>
        <w:jc w:val="both"/>
        <w:rPr>
          <w:rFonts w:cstheme="minorHAnsi"/>
          <w:lang w:val="en-US"/>
        </w:rPr>
      </w:pPr>
      <w:r w:rsidRPr="00A41C0E">
        <w:rPr>
          <w:rFonts w:cstheme="minorHAnsi"/>
          <w:lang w:val="en-US"/>
        </w:rPr>
        <w:object w:dxaOrig="2920" w:dyaOrig="520" w14:anchorId="6F840DE1">
          <v:shape id="_x0000_i1043" type="#_x0000_t75" style="width:146.05pt;height:25.8pt" o:ole="">
            <v:imagedata r:id="rId50" o:title=""/>
          </v:shape>
          <o:OLEObject Type="Embed" ProgID="Equation.DSMT4" ShapeID="_x0000_i1043" DrawAspect="Content" ObjectID="_1686647520" r:id="rId51"/>
        </w:object>
      </w:r>
    </w:p>
    <w:p w14:paraId="2F26F3A2" w14:textId="77777777" w:rsidR="007B1A48" w:rsidRPr="00A41C0E" w:rsidRDefault="007B1A48" w:rsidP="007B1A48">
      <w:pPr>
        <w:spacing w:line="360" w:lineRule="auto"/>
        <w:jc w:val="both"/>
        <w:rPr>
          <w:rFonts w:cstheme="minorHAnsi"/>
          <w:lang w:val="en-US"/>
        </w:rPr>
      </w:pPr>
      <w:proofErr w:type="gramStart"/>
      <w:r w:rsidRPr="00A41C0E">
        <w:rPr>
          <w:rFonts w:cstheme="minorHAnsi"/>
          <w:lang w:val="en-US"/>
        </w:rPr>
        <w:t>when</w:t>
      </w:r>
      <w:proofErr w:type="gramEnd"/>
      <w:r w:rsidRPr="00A41C0E">
        <w:rPr>
          <w:rFonts w:cstheme="minorHAnsi"/>
          <w:lang w:val="en-US"/>
        </w:rPr>
        <w:t xml:space="preserve"> </w:t>
      </w:r>
      <w:r w:rsidRPr="00A41C0E">
        <w:rPr>
          <w:rFonts w:cstheme="minorHAnsi"/>
          <w:position w:val="-12"/>
          <w:lang w:val="en-US"/>
        </w:rPr>
        <w:object w:dxaOrig="1980" w:dyaOrig="360" w14:anchorId="38155465">
          <v:shape id="_x0000_i1044" type="#_x0000_t75" style="width:98.5pt;height:18.35pt" o:ole="">
            <v:imagedata r:id="rId52" o:title=""/>
          </v:shape>
          <o:OLEObject Type="Embed" ProgID="Equation.DSMT4" ShapeID="_x0000_i1044" DrawAspect="Content" ObjectID="_1686647521" r:id="rId53"/>
        </w:object>
      </w:r>
      <w:r w:rsidRPr="00A41C0E">
        <w:rPr>
          <w:rFonts w:cstheme="minorHAnsi"/>
          <w:lang w:val="en-US"/>
        </w:rPr>
        <w:t xml:space="preserve"> observations are given, the prediction of state </w:t>
      </w:r>
      <w:r w:rsidRPr="00A41C0E">
        <w:rPr>
          <w:rFonts w:cstheme="minorHAnsi"/>
          <w:position w:val="-12"/>
          <w:lang w:val="en-US"/>
        </w:rPr>
        <w:object w:dxaOrig="240" w:dyaOrig="360" w14:anchorId="255370A6">
          <v:shape id="_x0000_i1045" type="#_x0000_t75" style="width:12.25pt;height:18.35pt" o:ole="">
            <v:imagedata r:id="rId24" o:title=""/>
          </v:shape>
          <o:OLEObject Type="Embed" ProgID="Equation.DSMT4" ShapeID="_x0000_i1045" DrawAspect="Content" ObjectID="_1686647522" r:id="rId54"/>
        </w:object>
      </w:r>
      <w:r w:rsidRPr="00A41C0E">
        <w:rPr>
          <w:rFonts w:cstheme="minorHAnsi"/>
          <w:lang w:val="en-US"/>
        </w:rPr>
        <w:t xml:space="preserve"> with</w:t>
      </w:r>
      <w:r w:rsidRPr="00A41C0E">
        <w:rPr>
          <w:rFonts w:cstheme="minorHAnsi"/>
          <w:lang w:val="en-US"/>
        </w:rPr>
        <w:object w:dxaOrig="3620" w:dyaOrig="440" w14:anchorId="0D154E80">
          <v:shape id="_x0000_i1046" type="#_x0000_t75" style="width:181.35pt;height:21.05pt" o:ole="">
            <v:imagedata r:id="rId55" o:title=""/>
          </v:shape>
          <o:OLEObject Type="Embed" ProgID="Equation.DSMT4" ShapeID="_x0000_i1046" DrawAspect="Content" ObjectID="_1686647523" r:id="rId56"/>
        </w:object>
      </w:r>
    </w:p>
    <w:p w14:paraId="045D4DB2" w14:textId="77777777" w:rsidR="007B1A48" w:rsidRPr="00A41C0E" w:rsidRDefault="007B1A48" w:rsidP="007B1A48">
      <w:pPr>
        <w:pStyle w:val="HTMLncedenBiimlendirilmi"/>
        <w:shd w:val="clear" w:color="auto" w:fill="F8F9FA"/>
        <w:spacing w:line="360" w:lineRule="auto"/>
        <w:jc w:val="both"/>
        <w:rPr>
          <w:rFonts w:asciiTheme="minorHAnsi" w:hAnsiTheme="minorHAnsi" w:cstheme="minorHAnsi"/>
          <w:sz w:val="22"/>
          <w:lang w:val="en-US"/>
        </w:rPr>
      </w:pPr>
      <w:proofErr w:type="gramStart"/>
      <w:r w:rsidRPr="00A41C0E">
        <w:rPr>
          <w:rFonts w:asciiTheme="minorHAnsi" w:hAnsiTheme="minorHAnsi" w:cstheme="minorHAnsi"/>
          <w:sz w:val="22"/>
          <w:lang w:val="en-US"/>
        </w:rPr>
        <w:t>and</w:t>
      </w:r>
      <w:proofErr w:type="gramEnd"/>
      <w:r w:rsidRPr="00A41C0E">
        <w:rPr>
          <w:rFonts w:asciiTheme="minorHAnsi" w:hAnsiTheme="minorHAnsi" w:cstheme="minorHAnsi"/>
          <w:sz w:val="22"/>
          <w:lang w:val="en-US"/>
        </w:rPr>
        <w:t xml:space="preserve"> the covariance matrix of the error are shown with</w:t>
      </w:r>
    </w:p>
    <w:p w14:paraId="0A7A4FDA" w14:textId="77777777" w:rsidR="007B1A48" w:rsidRPr="00A41C0E" w:rsidRDefault="007B1A48" w:rsidP="007B1A48">
      <w:pPr>
        <w:spacing w:line="360" w:lineRule="auto"/>
        <w:jc w:val="both"/>
        <w:rPr>
          <w:rFonts w:cstheme="minorHAnsi"/>
          <w:bCs/>
          <w:lang w:val="en-US"/>
        </w:rPr>
      </w:pPr>
      <w:r w:rsidRPr="00A41C0E">
        <w:rPr>
          <w:rFonts w:cstheme="minorHAnsi"/>
          <w:lang w:val="en-US"/>
        </w:rPr>
        <w:object w:dxaOrig="3460" w:dyaOrig="520" w14:anchorId="05712ED7">
          <v:shape id="_x0000_i1047" type="#_x0000_t75" style="width:172.55pt;height:25.8pt" o:ole="">
            <v:imagedata r:id="rId57" o:title=""/>
          </v:shape>
          <o:OLEObject Type="Embed" ProgID="Equation.DSMT4" ShapeID="_x0000_i1047" DrawAspect="Content" ObjectID="_1686647524" r:id="rId58"/>
        </w:object>
      </w:r>
      <w:r w:rsidRPr="00A41C0E">
        <w:rPr>
          <w:rFonts w:cstheme="minorHAnsi"/>
          <w:lang w:val="en-US"/>
        </w:rPr>
        <w:t>.</w:t>
      </w:r>
    </w:p>
    <w:p w14:paraId="11561BCA" w14:textId="77777777" w:rsidR="007B1A48" w:rsidRPr="00A41C0E" w:rsidRDefault="007B1A48" w:rsidP="007B1A48">
      <w:pPr>
        <w:pStyle w:val="HTMLncedenBiimlendirilmi"/>
        <w:shd w:val="clear" w:color="auto" w:fill="F8F9FA"/>
        <w:spacing w:line="360" w:lineRule="auto"/>
        <w:jc w:val="both"/>
        <w:rPr>
          <w:rFonts w:asciiTheme="minorHAnsi" w:hAnsiTheme="minorHAnsi" w:cstheme="minorHAnsi"/>
          <w:sz w:val="22"/>
          <w:lang w:val="en-US"/>
        </w:rPr>
      </w:pPr>
      <w:r w:rsidRPr="00A41C0E">
        <w:rPr>
          <w:rFonts w:asciiTheme="minorHAnsi" w:hAnsiTheme="minorHAnsi" w:cstheme="minorHAnsi"/>
          <w:sz w:val="22"/>
          <w:lang w:val="en-US"/>
        </w:rPr>
        <w:t xml:space="preserve">Let the initial state be assumed to have a normal distribution in the form </w:t>
      </w:r>
      <w:proofErr w:type="gramStart"/>
      <w:r w:rsidRPr="00A41C0E">
        <w:rPr>
          <w:rFonts w:asciiTheme="minorHAnsi" w:hAnsiTheme="minorHAnsi" w:cstheme="minorHAnsi"/>
          <w:sz w:val="22"/>
          <w:lang w:val="en-US"/>
        </w:rPr>
        <w:t xml:space="preserve">of  </w:t>
      </w:r>
      <w:proofErr w:type="gramEnd"/>
      <w:r w:rsidRPr="00A41C0E">
        <w:rPr>
          <w:rFonts w:asciiTheme="minorHAnsi" w:hAnsiTheme="minorHAnsi" w:cstheme="minorHAnsi"/>
          <w:position w:val="-12"/>
          <w:sz w:val="22"/>
          <w:lang w:val="en-US"/>
        </w:rPr>
        <w:object w:dxaOrig="1440" w:dyaOrig="360" w14:anchorId="621E9345">
          <v:shape id="_x0000_i1048" type="#_x0000_t75" style="width:1in;height:18.35pt" o:ole="">
            <v:imagedata r:id="rId59" o:title=""/>
          </v:shape>
          <o:OLEObject Type="Embed" ProgID="Equation.3" ShapeID="_x0000_i1048" DrawAspect="Content" ObjectID="_1686647525" r:id="rId60"/>
        </w:object>
      </w:r>
      <w:r w:rsidRPr="00A41C0E">
        <w:rPr>
          <w:rFonts w:asciiTheme="minorHAnsi" w:hAnsiTheme="minorHAnsi" w:cstheme="minorHAnsi"/>
          <w:sz w:val="22"/>
          <w:lang w:val="en-US"/>
        </w:rPr>
        <w:t>. The optimum update equations for KF are,</w:t>
      </w:r>
    </w:p>
    <w:p w14:paraId="2F74D3B3" w14:textId="77777777" w:rsidR="007B1A48" w:rsidRPr="00A41C0E" w:rsidRDefault="007B1A48" w:rsidP="007B1A48">
      <w:pPr>
        <w:pStyle w:val="HTMLncedenBiimlendirilmi"/>
        <w:shd w:val="clear" w:color="auto" w:fill="F8F9FA"/>
        <w:spacing w:line="360" w:lineRule="auto"/>
        <w:jc w:val="both"/>
        <w:rPr>
          <w:rFonts w:asciiTheme="minorHAnsi" w:hAnsiTheme="minorHAnsi" w:cstheme="minorHAnsi"/>
          <w:sz w:val="22"/>
          <w:lang w:val="en-US"/>
        </w:rPr>
      </w:pPr>
    </w:p>
    <w:p w14:paraId="2FEA4029" w14:textId="77777777" w:rsidR="007B1A48" w:rsidRPr="00A41C0E" w:rsidRDefault="007B1A48" w:rsidP="007B1A48">
      <w:pPr>
        <w:tabs>
          <w:tab w:val="left" w:pos="708"/>
          <w:tab w:val="center" w:pos="4535"/>
        </w:tabs>
        <w:spacing w:line="360" w:lineRule="auto"/>
        <w:jc w:val="both"/>
        <w:rPr>
          <w:rFonts w:cstheme="minorHAnsi"/>
          <w:lang w:val="en-US"/>
        </w:rPr>
      </w:pPr>
      <w:r w:rsidRPr="00A41C0E">
        <w:rPr>
          <w:rFonts w:cstheme="minorHAnsi"/>
          <w:lang w:val="en-US"/>
        </w:rPr>
        <w:object w:dxaOrig="1320" w:dyaOrig="420" w14:anchorId="4A049B80">
          <v:shape id="_x0000_i1049" type="#_x0000_t75" style="width:65.9pt;height:20.4pt" o:ole="">
            <v:imagedata r:id="rId61" o:title=""/>
          </v:shape>
          <o:OLEObject Type="Embed" ProgID="Equation.DSMT4" ShapeID="_x0000_i1049" DrawAspect="Content" ObjectID="_1686647526" r:id="rId62"/>
        </w:object>
      </w:r>
      <w:r w:rsidRPr="00A41C0E">
        <w:rPr>
          <w:rFonts w:cstheme="minorHAnsi"/>
          <w:lang w:val="en-US"/>
        </w:rPr>
        <w:t xml:space="preserve">                              </w:t>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t xml:space="preserve">(A3)                                                                    </w:t>
      </w:r>
    </w:p>
    <w:p w14:paraId="48AC3F55" w14:textId="77777777" w:rsidR="007B1A48" w:rsidRPr="00A41C0E" w:rsidRDefault="007B1A48" w:rsidP="007B1A48">
      <w:pPr>
        <w:tabs>
          <w:tab w:val="left" w:pos="708"/>
          <w:tab w:val="center" w:pos="4535"/>
        </w:tabs>
        <w:spacing w:line="360" w:lineRule="auto"/>
        <w:jc w:val="both"/>
        <w:rPr>
          <w:rFonts w:cstheme="minorHAnsi"/>
          <w:lang w:val="en-US"/>
        </w:rPr>
      </w:pPr>
      <w:r w:rsidRPr="00A41C0E">
        <w:rPr>
          <w:rFonts w:cstheme="minorHAnsi"/>
          <w:lang w:val="en-US"/>
        </w:rPr>
        <w:object w:dxaOrig="3140" w:dyaOrig="440" w14:anchorId="2DCE6ABF">
          <v:shape id="_x0000_i1050" type="#_x0000_t75" style="width:156.25pt;height:21.05pt" o:ole="">
            <v:imagedata r:id="rId63" o:title=""/>
          </v:shape>
          <o:OLEObject Type="Embed" ProgID="Equation.DSMT4" ShapeID="_x0000_i1050" DrawAspect="Content" ObjectID="_1686647527" r:id="rId64"/>
        </w:object>
      </w:r>
      <w:r w:rsidRPr="00A41C0E">
        <w:rPr>
          <w:rFonts w:cstheme="minorHAnsi"/>
          <w:lang w:val="en-US"/>
        </w:rPr>
        <w:t xml:space="preserve">         </w:t>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t xml:space="preserve">(A4)                                                          </w:t>
      </w:r>
    </w:p>
    <w:p w14:paraId="130682F0" w14:textId="77777777" w:rsidR="007B1A48" w:rsidRPr="00A41C0E" w:rsidRDefault="007B1A48" w:rsidP="007B1A48">
      <w:pPr>
        <w:tabs>
          <w:tab w:val="left" w:pos="708"/>
          <w:tab w:val="center" w:pos="4535"/>
        </w:tabs>
        <w:spacing w:line="360" w:lineRule="auto"/>
        <w:jc w:val="both"/>
        <w:rPr>
          <w:rFonts w:cstheme="minorHAnsi"/>
          <w:lang w:val="en-US"/>
        </w:rPr>
      </w:pPr>
      <w:r w:rsidRPr="00A41C0E">
        <w:rPr>
          <w:rFonts w:cstheme="minorHAnsi"/>
          <w:lang w:val="en-US"/>
        </w:rPr>
        <w:object w:dxaOrig="2860" w:dyaOrig="440" w14:anchorId="62E1F4C8">
          <v:shape id="_x0000_i1051" type="#_x0000_t75" style="width:143.3pt;height:21.05pt" o:ole="">
            <v:imagedata r:id="rId65" o:title=""/>
          </v:shape>
          <o:OLEObject Type="Embed" ProgID="Equation.DSMT4" ShapeID="_x0000_i1051" DrawAspect="Content" ObjectID="_1686647528" r:id="rId66"/>
        </w:object>
      </w:r>
      <w:r w:rsidRPr="00A41C0E">
        <w:rPr>
          <w:rFonts w:cstheme="minorHAnsi"/>
          <w:lang w:val="en-US"/>
        </w:rPr>
        <w:t xml:space="preserve">   </w:t>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t xml:space="preserve">(A5)                                                                     </w:t>
      </w:r>
    </w:p>
    <w:p w14:paraId="7BD9E99B" w14:textId="77777777" w:rsidR="007B1A48" w:rsidRPr="00A41C0E" w:rsidRDefault="007B1A48" w:rsidP="007B1A48">
      <w:pPr>
        <w:tabs>
          <w:tab w:val="left" w:pos="708"/>
          <w:tab w:val="center" w:pos="4535"/>
        </w:tabs>
        <w:spacing w:line="360" w:lineRule="auto"/>
        <w:jc w:val="both"/>
        <w:rPr>
          <w:rFonts w:cstheme="minorHAnsi"/>
          <w:lang w:val="en-US"/>
        </w:rPr>
      </w:pPr>
      <w:r w:rsidRPr="00A41C0E">
        <w:rPr>
          <w:rFonts w:cstheme="minorHAnsi"/>
          <w:lang w:val="en-US"/>
        </w:rPr>
        <w:object w:dxaOrig="1920" w:dyaOrig="420" w14:anchorId="11787CDE">
          <v:shape id="_x0000_i1052" type="#_x0000_t75" style="width:95.1pt;height:20.4pt" o:ole="">
            <v:imagedata r:id="rId67" o:title=""/>
          </v:shape>
          <o:OLEObject Type="Embed" ProgID="Equation.DSMT4" ShapeID="_x0000_i1052" DrawAspect="Content" ObjectID="_1686647529" r:id="rId68"/>
        </w:object>
      </w:r>
      <w:r w:rsidRPr="00A41C0E">
        <w:rPr>
          <w:rFonts w:cstheme="minorHAnsi"/>
          <w:lang w:val="en-US"/>
        </w:rPr>
        <w:t xml:space="preserve">   </w:t>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t xml:space="preserve">(A6)                                                                                     </w:t>
      </w:r>
    </w:p>
    <w:p w14:paraId="71E3D6E4" w14:textId="77777777" w:rsidR="007B1A48" w:rsidRPr="00A41C0E" w:rsidRDefault="007B1A48" w:rsidP="007B1A48">
      <w:pPr>
        <w:tabs>
          <w:tab w:val="left" w:pos="708"/>
          <w:tab w:val="center" w:pos="4535"/>
        </w:tabs>
        <w:spacing w:line="360" w:lineRule="auto"/>
        <w:jc w:val="both"/>
        <w:rPr>
          <w:rFonts w:cstheme="minorHAnsi"/>
          <w:lang w:val="en-US"/>
        </w:rPr>
      </w:pPr>
      <w:r w:rsidRPr="00A41C0E">
        <w:rPr>
          <w:rFonts w:cstheme="minorHAnsi"/>
          <w:lang w:val="en-US"/>
        </w:rPr>
        <w:object w:dxaOrig="2580" w:dyaOrig="420" w14:anchorId="565B0CD1">
          <v:shape id="_x0000_i1053" type="#_x0000_t75" style="width:129.05pt;height:20.4pt" o:ole="">
            <v:imagedata r:id="rId69" o:title=""/>
          </v:shape>
          <o:OLEObject Type="Embed" ProgID="Equation.DSMT4" ShapeID="_x0000_i1053" DrawAspect="Content" ObjectID="_1686647530" r:id="rId70"/>
        </w:object>
      </w:r>
      <w:r w:rsidRPr="00A41C0E">
        <w:rPr>
          <w:rFonts w:cstheme="minorHAnsi"/>
          <w:lang w:val="en-US"/>
        </w:rPr>
        <w:t xml:space="preserve">  </w:t>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t xml:space="preserve">(A7)                                                                           </w:t>
      </w:r>
    </w:p>
    <w:p w14:paraId="4CB7E522" w14:textId="7FBD7DA3" w:rsidR="007B1A48" w:rsidRPr="00A41C0E" w:rsidRDefault="007B1A48" w:rsidP="007B1A48">
      <w:pPr>
        <w:tabs>
          <w:tab w:val="left" w:pos="708"/>
          <w:tab w:val="center" w:pos="4535"/>
        </w:tabs>
        <w:spacing w:line="360" w:lineRule="auto"/>
        <w:jc w:val="both"/>
        <w:rPr>
          <w:rFonts w:cstheme="minorHAnsi"/>
          <w:shd w:val="clear" w:color="auto" w:fill="F8F9FA"/>
          <w:lang w:val="en-US"/>
        </w:rPr>
      </w:pPr>
      <w:r w:rsidRPr="00A41C0E">
        <w:rPr>
          <w:rFonts w:cstheme="minorHAnsi"/>
          <w:lang w:val="en-US"/>
        </w:rPr>
        <w:t xml:space="preserve">In the above equations, </w:t>
      </w:r>
      <w:r w:rsidRPr="00A41C0E">
        <w:rPr>
          <w:rFonts w:cstheme="minorHAnsi"/>
          <w:position w:val="-12"/>
          <w:lang w:val="en-US"/>
        </w:rPr>
        <w:object w:dxaOrig="480" w:dyaOrig="360" w14:anchorId="7E07824B">
          <v:shape id="_x0000_i1054" type="#_x0000_t75" style="width:23.1pt;height:21.05pt" o:ole="">
            <v:imagedata r:id="rId71" o:title=""/>
          </v:shape>
          <o:OLEObject Type="Embed" ProgID="Equation.DSMT4" ShapeID="_x0000_i1054" DrawAspect="Content" ObjectID="_1686647531" r:id="rId72"/>
        </w:object>
      </w:r>
      <w:r w:rsidRPr="00A41C0E">
        <w:rPr>
          <w:rFonts w:cstheme="minorHAnsi"/>
          <w:lang w:val="en-US"/>
        </w:rPr>
        <w:t xml:space="preserve"> is the a priori estimation and </w:t>
      </w:r>
      <w:r w:rsidRPr="00A41C0E">
        <w:rPr>
          <w:rFonts w:cstheme="minorHAnsi"/>
          <w:position w:val="-12"/>
          <w:lang w:val="en-US"/>
        </w:rPr>
        <w:object w:dxaOrig="240" w:dyaOrig="360" w14:anchorId="011E6552">
          <v:shape id="_x0000_i1055" type="#_x0000_t75" style="width:12.9pt;height:21.05pt" o:ole="">
            <v:imagedata r:id="rId73" o:title=""/>
          </v:shape>
          <o:OLEObject Type="Embed" ProgID="Equation.DSMT4" ShapeID="_x0000_i1055" DrawAspect="Content" ObjectID="_1686647532" r:id="rId74"/>
        </w:object>
      </w:r>
      <w:r w:rsidRPr="00A41C0E">
        <w:rPr>
          <w:rFonts w:cstheme="minorHAnsi"/>
          <w:lang w:val="en-US"/>
        </w:rPr>
        <w:t xml:space="preserve"> is the a posteriori estimation </w:t>
      </w:r>
      <w:proofErr w:type="gramStart"/>
      <w:r w:rsidRPr="00A41C0E">
        <w:rPr>
          <w:rFonts w:cstheme="minorHAnsi"/>
          <w:lang w:val="en-US"/>
        </w:rPr>
        <w:t xml:space="preserve">of </w:t>
      </w:r>
      <w:proofErr w:type="gramEnd"/>
      <w:r w:rsidRPr="00A41C0E">
        <w:rPr>
          <w:rFonts w:cstheme="minorHAnsi"/>
          <w:position w:val="-12"/>
          <w:lang w:val="en-US"/>
        </w:rPr>
        <w:object w:dxaOrig="240" w:dyaOrig="360" w14:anchorId="0621A7D3">
          <v:shape id="_x0000_i1056" type="#_x0000_t75" style="width:12.25pt;height:18.35pt" o:ole="">
            <v:imagedata r:id="rId24" o:title=""/>
          </v:shape>
          <o:OLEObject Type="Embed" ProgID="Equation.DSMT4" ShapeID="_x0000_i1056" DrawAspect="Content" ObjectID="_1686647533" r:id="rId75"/>
        </w:object>
      </w:r>
      <w:r w:rsidRPr="00A41C0E">
        <w:rPr>
          <w:rFonts w:cstheme="minorHAnsi"/>
          <w:lang w:val="en-US"/>
        </w:rPr>
        <w:t xml:space="preserve">. Also, </w:t>
      </w:r>
      <w:r w:rsidRPr="00A41C0E">
        <w:rPr>
          <w:rFonts w:cstheme="minorHAnsi"/>
          <w:position w:val="-18"/>
          <w:lang w:val="en-US"/>
        </w:rPr>
        <w:object w:dxaOrig="440" w:dyaOrig="420" w14:anchorId="5430037F">
          <v:shape id="_x0000_i1057" type="#_x0000_t75" style="width:21.05pt;height:20.4pt" o:ole="">
            <v:imagedata r:id="rId76" o:title=""/>
          </v:shape>
          <o:OLEObject Type="Embed" ProgID="Equation.DSMT4" ShapeID="_x0000_i1057" DrawAspect="Content" ObjectID="_1686647534" r:id="rId77"/>
        </w:object>
      </w:r>
      <w:r w:rsidRPr="00A41C0E">
        <w:rPr>
          <w:rFonts w:cstheme="minorHAnsi"/>
          <w:lang w:val="en-US"/>
        </w:rPr>
        <w:t xml:space="preserve"> and </w:t>
      </w:r>
      <w:r w:rsidRPr="00A41C0E">
        <w:rPr>
          <w:rFonts w:cstheme="minorHAnsi"/>
          <w:position w:val="-18"/>
          <w:lang w:val="en-US"/>
        </w:rPr>
        <w:object w:dxaOrig="300" w:dyaOrig="420" w14:anchorId="51030D2A">
          <v:shape id="_x0000_i1058" type="#_x0000_t75" style="width:14.95pt;height:20.4pt" o:ole="">
            <v:imagedata r:id="rId78" o:title=""/>
          </v:shape>
          <o:OLEObject Type="Embed" ProgID="Equation.DSMT4" ShapeID="_x0000_i1058" DrawAspect="Content" ObjectID="_1686647535" r:id="rId79"/>
        </w:object>
      </w:r>
      <w:r w:rsidRPr="00A41C0E">
        <w:rPr>
          <w:rFonts w:cstheme="minorHAnsi"/>
          <w:lang w:val="en-US"/>
        </w:rPr>
        <w:t xml:space="preserve"> are the covariance of a priori and a posteriori estimations respectively [17]</w:t>
      </w:r>
      <w:proofErr w:type="gramStart"/>
      <w:r w:rsidRPr="00A41C0E">
        <w:rPr>
          <w:rFonts w:cstheme="minorHAnsi"/>
          <w:lang w:val="en-US"/>
        </w:rPr>
        <w:t>,[</w:t>
      </w:r>
      <w:proofErr w:type="gramEnd"/>
      <w:r w:rsidRPr="00A41C0E">
        <w:rPr>
          <w:rFonts w:cstheme="minorHAnsi"/>
          <w:lang w:val="en-US"/>
        </w:rPr>
        <w:t xml:space="preserve">18]. In some cases, divergence problems may occur in the </w:t>
      </w:r>
      <w:proofErr w:type="spellStart"/>
      <w:r w:rsidRPr="00A41C0E">
        <w:rPr>
          <w:rFonts w:cstheme="minorHAnsi"/>
          <w:lang w:val="en-US"/>
        </w:rPr>
        <w:t>Kalman</w:t>
      </w:r>
      <w:proofErr w:type="spellEnd"/>
      <w:r w:rsidRPr="00A41C0E">
        <w:rPr>
          <w:rFonts w:cstheme="minorHAnsi"/>
          <w:lang w:val="en-US"/>
        </w:rPr>
        <w:t xml:space="preserve"> Filter due to the incorrect installation of the model. </w:t>
      </w:r>
      <w:r w:rsidRPr="00A41C0E">
        <w:rPr>
          <w:rFonts w:cstheme="minorHAnsi"/>
          <w:shd w:val="clear" w:color="auto" w:fill="F8F9FA"/>
          <w:lang w:val="en-US"/>
        </w:rPr>
        <w:t xml:space="preserve">In order to eliminate divergence in the </w:t>
      </w:r>
      <w:proofErr w:type="spellStart"/>
      <w:r w:rsidRPr="00A41C0E">
        <w:rPr>
          <w:rFonts w:cstheme="minorHAnsi"/>
          <w:shd w:val="clear" w:color="auto" w:fill="F8F9FA"/>
          <w:lang w:val="en-US"/>
        </w:rPr>
        <w:t>Kalman</w:t>
      </w:r>
      <w:proofErr w:type="spellEnd"/>
      <w:r w:rsidRPr="00A41C0E">
        <w:rPr>
          <w:rFonts w:cstheme="minorHAnsi"/>
          <w:shd w:val="clear" w:color="auto" w:fill="F8F9FA"/>
          <w:lang w:val="en-US"/>
        </w:rPr>
        <w:t xml:space="preserve"> filter, adaptive methods are used [26], [27], </w:t>
      </w:r>
      <w:proofErr w:type="gramStart"/>
      <w:r w:rsidRPr="00A41C0E">
        <w:rPr>
          <w:rFonts w:cstheme="minorHAnsi"/>
          <w:shd w:val="clear" w:color="auto" w:fill="F8F9FA"/>
          <w:lang w:val="en-US"/>
        </w:rPr>
        <w:t>[</w:t>
      </w:r>
      <w:proofErr w:type="gramEnd"/>
      <w:r w:rsidRPr="00A41C0E">
        <w:rPr>
          <w:rFonts w:cstheme="minorHAnsi"/>
          <w:shd w:val="clear" w:color="auto" w:fill="F8F9FA"/>
          <w:lang w:val="en-US"/>
        </w:rPr>
        <w:t xml:space="preserve">28]. </w:t>
      </w:r>
      <w:r w:rsidRPr="00A41C0E">
        <w:rPr>
          <w:rFonts w:cstheme="minorHAnsi"/>
          <w:lang w:val="en-US"/>
        </w:rPr>
        <w:t xml:space="preserve">One of these is the use of the forgetting factor. A forgetting factor is proposed by </w:t>
      </w:r>
      <w:proofErr w:type="spellStart"/>
      <w:r w:rsidRPr="00A41C0E">
        <w:rPr>
          <w:rFonts w:cstheme="minorHAnsi"/>
          <w:lang w:val="en-US"/>
        </w:rPr>
        <w:t>Ozbek</w:t>
      </w:r>
      <w:proofErr w:type="spellEnd"/>
      <w:r w:rsidRPr="00A41C0E">
        <w:rPr>
          <w:rFonts w:cstheme="minorHAnsi"/>
          <w:lang w:val="en-US"/>
        </w:rPr>
        <w:t xml:space="preserve"> and </w:t>
      </w:r>
      <w:proofErr w:type="spellStart"/>
      <w:r w:rsidRPr="00A41C0E">
        <w:rPr>
          <w:rFonts w:cstheme="minorHAnsi"/>
          <w:lang w:val="en-US"/>
        </w:rPr>
        <w:t>Aliev</w:t>
      </w:r>
      <w:proofErr w:type="spellEnd"/>
      <w:r w:rsidRPr="00A41C0E">
        <w:rPr>
          <w:rFonts w:cstheme="minorHAnsi"/>
          <w:lang w:val="en-US"/>
        </w:rPr>
        <w:t xml:space="preserve"> [26].</w:t>
      </w:r>
    </w:p>
    <w:p w14:paraId="45DE3061" w14:textId="77777777" w:rsidR="007B1A48" w:rsidRPr="00A41C0E" w:rsidRDefault="007B1A48" w:rsidP="007B1A48">
      <w:pPr>
        <w:tabs>
          <w:tab w:val="left" w:pos="708"/>
          <w:tab w:val="center" w:pos="4535"/>
        </w:tabs>
        <w:spacing w:line="360" w:lineRule="auto"/>
        <w:jc w:val="both"/>
        <w:rPr>
          <w:rFonts w:cstheme="minorHAnsi"/>
          <w:lang w:val="en-US"/>
        </w:rPr>
      </w:pPr>
      <w:r w:rsidRPr="00A41C0E">
        <w:rPr>
          <w:rFonts w:cstheme="minorHAnsi"/>
          <w:lang w:val="en-US"/>
        </w:rPr>
        <w:object w:dxaOrig="3519" w:dyaOrig="520" w14:anchorId="7D1CDFAB">
          <v:shape id="_x0000_i1059" type="#_x0000_t75" style="width:177.3pt;height:25.8pt" o:ole="">
            <v:imagedata r:id="rId80" o:title=""/>
          </v:shape>
          <o:OLEObject Type="Embed" ProgID="Equation.DSMT4" ShapeID="_x0000_i1059" DrawAspect="Content" ObjectID="_1686647536" r:id="rId81"/>
        </w:object>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r>
      <w:r w:rsidRPr="00A41C0E">
        <w:rPr>
          <w:rFonts w:cstheme="minorHAnsi"/>
          <w:lang w:val="en-US"/>
        </w:rPr>
        <w:tab/>
        <w:t>(A8)</w:t>
      </w:r>
    </w:p>
    <w:p w14:paraId="7592D51C" w14:textId="77777777" w:rsidR="008A5FC7" w:rsidRPr="00A41C0E" w:rsidRDefault="008A5FC7" w:rsidP="0035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w:p>
    <w:p w14:paraId="36DB3FAE" w14:textId="77777777" w:rsidR="00A41C0E" w:rsidRDefault="00A41C0E" w:rsidP="0035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w:p>
    <w:p w14:paraId="09ABC765" w14:textId="77777777" w:rsidR="007771E7" w:rsidRPr="00A41C0E" w:rsidRDefault="007771E7" w:rsidP="0035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w:p>
    <w:p w14:paraId="1426CDBB" w14:textId="77777777" w:rsidR="00A41C0E" w:rsidRPr="00A41C0E" w:rsidRDefault="00A41C0E" w:rsidP="0035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w:p>
    <w:p w14:paraId="54CB2893" w14:textId="77F2C9B5" w:rsidR="003E5DF7" w:rsidRPr="00A41C0E" w:rsidRDefault="005D41AA" w:rsidP="00BE3492">
      <w:pPr>
        <w:pStyle w:val="Balk1"/>
        <w:spacing w:line="25" w:lineRule="atLeast"/>
        <w:jc w:val="both"/>
        <w:rPr>
          <w:rFonts w:eastAsia="Calibri" w:cstheme="minorHAnsi"/>
          <w:lang w:val="en-US"/>
        </w:rPr>
      </w:pPr>
      <w:r w:rsidRPr="00A41C0E">
        <w:rPr>
          <w:rFonts w:eastAsia="Calibri" w:cstheme="minorHAnsi"/>
          <w:lang w:val="en-US"/>
        </w:rPr>
        <w:lastRenderedPageBreak/>
        <w:t>References</w:t>
      </w:r>
    </w:p>
    <w:p w14:paraId="10E06B6B" w14:textId="77777777" w:rsidR="003E5DF7" w:rsidRPr="00A41C0E" w:rsidRDefault="003E5DF7" w:rsidP="0013569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333333"/>
          <w:u w:val="single"/>
          <w:lang w:val="en-US"/>
        </w:rPr>
      </w:pPr>
    </w:p>
    <w:p w14:paraId="7CF5F361" w14:textId="4997F3F9" w:rsidR="003E5DF7" w:rsidRPr="00A41C0E" w:rsidRDefault="005D41AA" w:rsidP="00135694">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eastAsia="Calibri" w:cstheme="minorHAnsi"/>
          <w:color w:val="222222"/>
          <w:lang w:val="en-US"/>
        </w:rPr>
      </w:pPr>
      <w:r w:rsidRPr="00A41C0E">
        <w:rPr>
          <w:rFonts w:eastAsia="Calibri" w:cstheme="minorHAnsi"/>
          <w:color w:val="222222"/>
          <w:lang w:val="en-US"/>
        </w:rPr>
        <w:t>Gog JR. How you can help with COVID-19 modelling. Nat Rev Phys (2020) 2(6):274–275</w:t>
      </w:r>
      <w:r w:rsidR="00202C13" w:rsidRPr="00A41C0E">
        <w:rPr>
          <w:rFonts w:eastAsia="Calibri" w:cstheme="minorHAnsi"/>
          <w:color w:val="222222"/>
          <w:lang w:val="en-US"/>
        </w:rPr>
        <w:t xml:space="preserve"> </w:t>
      </w:r>
      <w:hyperlink r:id="rId82" w:history="1">
        <w:r w:rsidRPr="00A41C0E">
          <w:rPr>
            <w:rFonts w:cstheme="minorHAnsi"/>
            <w:color w:val="222222"/>
          </w:rPr>
          <w:t>https://doi.org/10.1038/s42254-020-0175-7</w:t>
        </w:r>
      </w:hyperlink>
      <w:r w:rsidRPr="00A41C0E">
        <w:rPr>
          <w:rFonts w:eastAsia="Calibri" w:cstheme="minorHAnsi"/>
          <w:color w:val="222222"/>
          <w:lang w:val="en-US"/>
        </w:rPr>
        <w:t>.</w:t>
      </w:r>
    </w:p>
    <w:p w14:paraId="0286CFB2" w14:textId="0FF0E964" w:rsidR="003E5DF7" w:rsidRPr="00A41C0E" w:rsidRDefault="003E5DF7" w:rsidP="00FD7936">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202124"/>
          <w:lang w:val="en-US"/>
        </w:rPr>
      </w:pPr>
    </w:p>
    <w:p w14:paraId="08DA9218" w14:textId="5058D639" w:rsidR="003E5DF7" w:rsidRPr="00A41C0E" w:rsidRDefault="005D41AA" w:rsidP="00FD7936">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eastAsia="Calibri" w:cstheme="minorHAnsi"/>
          <w:color w:val="222222"/>
          <w:lang w:val="en-US"/>
        </w:rPr>
      </w:pPr>
      <w:r w:rsidRPr="00A41C0E">
        <w:rPr>
          <w:rFonts w:eastAsia="Calibri" w:cstheme="minorHAnsi"/>
          <w:color w:val="222222"/>
          <w:lang w:val="en-US"/>
        </w:rPr>
        <w:t xml:space="preserve">Tiwari A. Modelling and analysis of COVID-19 epidemic in India. </w:t>
      </w:r>
      <w:r w:rsidRPr="00A41C0E">
        <w:rPr>
          <w:rFonts w:eastAsia="Calibri" w:cstheme="minorHAnsi"/>
          <w:i/>
          <w:color w:val="222222"/>
          <w:lang w:val="en-US"/>
        </w:rPr>
        <w:t xml:space="preserve">J </w:t>
      </w:r>
      <w:proofErr w:type="spellStart"/>
      <w:r w:rsidRPr="00A41C0E">
        <w:rPr>
          <w:rFonts w:eastAsia="Calibri" w:cstheme="minorHAnsi"/>
          <w:i/>
          <w:color w:val="222222"/>
          <w:lang w:val="en-US"/>
        </w:rPr>
        <w:t>Saf</w:t>
      </w:r>
      <w:proofErr w:type="spellEnd"/>
      <w:r w:rsidRPr="00A41C0E">
        <w:rPr>
          <w:rFonts w:eastAsia="Calibri" w:cstheme="minorHAnsi"/>
          <w:i/>
          <w:color w:val="222222"/>
          <w:lang w:val="en-US"/>
        </w:rPr>
        <w:t xml:space="preserve"> </w:t>
      </w:r>
      <w:proofErr w:type="spellStart"/>
      <w:r w:rsidRPr="00A41C0E">
        <w:rPr>
          <w:rFonts w:eastAsia="Calibri" w:cstheme="minorHAnsi"/>
          <w:i/>
          <w:color w:val="222222"/>
          <w:lang w:val="en-US"/>
        </w:rPr>
        <w:t>Sci</w:t>
      </w:r>
      <w:proofErr w:type="spellEnd"/>
      <w:r w:rsidRPr="00A41C0E">
        <w:rPr>
          <w:rFonts w:eastAsia="Calibri" w:cstheme="minorHAnsi"/>
          <w:i/>
          <w:color w:val="222222"/>
          <w:lang w:val="en-US"/>
        </w:rPr>
        <w:t xml:space="preserve"> </w:t>
      </w:r>
      <w:proofErr w:type="spellStart"/>
      <w:r w:rsidRPr="00A41C0E">
        <w:rPr>
          <w:rFonts w:eastAsia="Calibri" w:cstheme="minorHAnsi"/>
          <w:i/>
          <w:color w:val="222222"/>
          <w:lang w:val="en-US"/>
        </w:rPr>
        <w:t>Resil</w:t>
      </w:r>
      <w:proofErr w:type="spellEnd"/>
      <w:r w:rsidRPr="00A41C0E">
        <w:rPr>
          <w:rFonts w:eastAsia="Calibri" w:cstheme="minorHAnsi"/>
          <w:color w:val="222222"/>
          <w:lang w:val="en-US"/>
        </w:rPr>
        <w:t xml:space="preserve"> (2020) </w:t>
      </w:r>
      <w:r w:rsidRPr="00A41C0E">
        <w:rPr>
          <w:rFonts w:eastAsia="Calibri" w:cstheme="minorHAnsi"/>
          <w:b/>
          <w:color w:val="222222"/>
          <w:lang w:val="en-US"/>
        </w:rPr>
        <w:t>1</w:t>
      </w:r>
      <w:r w:rsidRPr="00A41C0E">
        <w:rPr>
          <w:rFonts w:eastAsia="Calibri" w:cstheme="minorHAnsi"/>
          <w:color w:val="222222"/>
          <w:lang w:val="en-US"/>
        </w:rPr>
        <w:t xml:space="preserve">(2):135–140. ISSN 2666-4496. </w:t>
      </w:r>
      <w:hyperlink r:id="rId83" w:history="1">
        <w:r w:rsidRPr="00A41C0E">
          <w:rPr>
            <w:rStyle w:val="Kpr"/>
            <w:rFonts w:eastAsia="Calibri" w:cstheme="minorHAnsi"/>
            <w:lang w:val="en-US"/>
          </w:rPr>
          <w:t>https://doi.org/10.1016/j.jnlssr.2020.11.005</w:t>
        </w:r>
      </w:hyperlink>
      <w:r w:rsidRPr="00A41C0E">
        <w:rPr>
          <w:rFonts w:eastAsia="Calibri" w:cstheme="minorHAnsi"/>
          <w:color w:val="222222"/>
          <w:lang w:val="en-US"/>
        </w:rPr>
        <w:t>.</w:t>
      </w:r>
    </w:p>
    <w:p w14:paraId="629203FE" w14:textId="77777777" w:rsidR="00C611B9" w:rsidRPr="00A41C0E" w:rsidRDefault="00C611B9" w:rsidP="00FD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202124"/>
          <w:lang w:val="en-US"/>
        </w:rPr>
      </w:pPr>
    </w:p>
    <w:p w14:paraId="44235F90" w14:textId="178C552A" w:rsidR="003E5DF7" w:rsidRPr="00A41C0E" w:rsidRDefault="005D41AA" w:rsidP="00FD7936">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202124"/>
          <w:lang w:val="en-US"/>
        </w:rPr>
      </w:pPr>
      <w:proofErr w:type="spellStart"/>
      <w:r w:rsidRPr="00A41C0E">
        <w:rPr>
          <w:rFonts w:eastAsia="Calibri" w:cstheme="minorHAnsi"/>
          <w:color w:val="222222"/>
          <w:lang w:val="en-US"/>
        </w:rPr>
        <w:t>Anastassopoulou</w:t>
      </w:r>
      <w:proofErr w:type="spellEnd"/>
      <w:r w:rsidRPr="00A41C0E">
        <w:rPr>
          <w:rFonts w:eastAsia="Calibri" w:cstheme="minorHAnsi"/>
          <w:color w:val="222222"/>
          <w:lang w:val="en-US"/>
        </w:rPr>
        <w:t xml:space="preserve"> C, Russo L, </w:t>
      </w:r>
      <w:proofErr w:type="spellStart"/>
      <w:r w:rsidRPr="00A41C0E">
        <w:rPr>
          <w:rFonts w:eastAsia="Calibri" w:cstheme="minorHAnsi"/>
          <w:color w:val="222222"/>
          <w:lang w:val="en-US"/>
        </w:rPr>
        <w:t>Tsakris</w:t>
      </w:r>
      <w:proofErr w:type="spellEnd"/>
      <w:r w:rsidRPr="00A41C0E">
        <w:rPr>
          <w:rFonts w:eastAsia="Calibri" w:cstheme="minorHAnsi"/>
          <w:color w:val="222222"/>
          <w:lang w:val="en-US"/>
        </w:rPr>
        <w:t xml:space="preserve"> A, </w:t>
      </w:r>
      <w:proofErr w:type="spellStart"/>
      <w:r w:rsidRPr="00A41C0E">
        <w:rPr>
          <w:rFonts w:eastAsia="Calibri" w:cstheme="minorHAnsi"/>
          <w:color w:val="222222"/>
          <w:lang w:val="en-US"/>
        </w:rPr>
        <w:t>Siettos</w:t>
      </w:r>
      <w:proofErr w:type="spellEnd"/>
      <w:r w:rsidRPr="00A41C0E">
        <w:rPr>
          <w:rFonts w:eastAsia="Calibri" w:cstheme="minorHAnsi"/>
          <w:color w:val="222222"/>
          <w:lang w:val="en-US"/>
        </w:rPr>
        <w:t xml:space="preserve"> C. Data-based analysis, modelling and forecasting of the COVID-19 outbreak. </w:t>
      </w:r>
      <w:r w:rsidRPr="00A41C0E">
        <w:rPr>
          <w:rFonts w:eastAsia="Calibri" w:cstheme="minorHAnsi"/>
          <w:i/>
          <w:color w:val="222222"/>
          <w:lang w:val="en-US"/>
        </w:rPr>
        <w:t>PLOS ONE</w:t>
      </w:r>
      <w:r w:rsidRPr="00A41C0E">
        <w:rPr>
          <w:rFonts w:eastAsia="Calibri" w:cstheme="minorHAnsi"/>
          <w:color w:val="222222"/>
          <w:lang w:val="en-US"/>
        </w:rPr>
        <w:t xml:space="preserve"> (2020) </w:t>
      </w:r>
      <w:r w:rsidRPr="00A41C0E">
        <w:rPr>
          <w:rFonts w:eastAsia="Calibri" w:cstheme="minorHAnsi"/>
          <w:b/>
          <w:color w:val="222222"/>
          <w:lang w:val="en-US"/>
        </w:rPr>
        <w:t>15</w:t>
      </w:r>
      <w:r w:rsidRPr="00A41C0E">
        <w:rPr>
          <w:rFonts w:eastAsia="Calibri" w:cstheme="minorHAnsi"/>
          <w:color w:val="222222"/>
          <w:lang w:val="en-US"/>
        </w:rPr>
        <w:t>(3):e0230405</w:t>
      </w:r>
      <w:r w:rsidRPr="00A41C0E">
        <w:rPr>
          <w:rStyle w:val="Kpr"/>
          <w:rFonts w:eastAsia="Calibri" w:cstheme="minorHAnsi"/>
          <w:lang w:val="en-US"/>
        </w:rPr>
        <w:t xml:space="preserve">. </w:t>
      </w:r>
      <w:hyperlink r:id="rId84" w:history="1">
        <w:r w:rsidRPr="00A41C0E">
          <w:rPr>
            <w:rStyle w:val="Kpr"/>
            <w:rFonts w:eastAsia="Calibri" w:cstheme="minorHAnsi"/>
            <w:lang w:val="en-US"/>
          </w:rPr>
          <w:t>https://doi.org/10.1371/journal.pone.0230405</w:t>
        </w:r>
      </w:hyperlink>
      <w:r w:rsidRPr="00A41C0E">
        <w:rPr>
          <w:rFonts w:eastAsia="Calibri" w:cstheme="minorHAnsi"/>
          <w:lang w:val="en-US"/>
        </w:rPr>
        <w:t>.</w:t>
      </w:r>
    </w:p>
    <w:p w14:paraId="1C15F4AB" w14:textId="77777777" w:rsidR="003E5DF7" w:rsidRPr="00A41C0E" w:rsidRDefault="003E5DF7" w:rsidP="003578B0">
      <w:pPr>
        <w:pStyle w:val="ListeParagraf"/>
        <w:spacing w:after="0" w:line="25" w:lineRule="atLeast"/>
        <w:jc w:val="both"/>
        <w:rPr>
          <w:rFonts w:cstheme="minorHAnsi"/>
          <w:color w:val="202124"/>
          <w:u w:val="single"/>
          <w:lang w:val="en-US"/>
        </w:rPr>
      </w:pPr>
    </w:p>
    <w:p w14:paraId="1157F4C1" w14:textId="76292BDD" w:rsidR="003E5DF7" w:rsidRPr="00A41C0E" w:rsidRDefault="005D41AA" w:rsidP="003578B0">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333333"/>
          <w:lang w:val="en-US"/>
        </w:rPr>
      </w:pPr>
      <w:proofErr w:type="spellStart"/>
      <w:r w:rsidRPr="00A41C0E">
        <w:rPr>
          <w:rFonts w:eastAsia="Calibri" w:cstheme="minorHAnsi"/>
          <w:color w:val="333333"/>
          <w:lang w:val="en-US"/>
        </w:rPr>
        <w:t>Gnanvi</w:t>
      </w:r>
      <w:proofErr w:type="spellEnd"/>
      <w:r w:rsidRPr="00A41C0E">
        <w:rPr>
          <w:rFonts w:eastAsia="Calibri" w:cstheme="minorHAnsi"/>
          <w:color w:val="333333"/>
          <w:lang w:val="en-US"/>
        </w:rPr>
        <w:t xml:space="preserve"> JE, </w:t>
      </w:r>
      <w:proofErr w:type="spellStart"/>
      <w:r w:rsidRPr="00A41C0E">
        <w:rPr>
          <w:rFonts w:eastAsia="Calibri" w:cstheme="minorHAnsi"/>
          <w:color w:val="333333"/>
          <w:lang w:val="en-US"/>
        </w:rPr>
        <w:t>Salako</w:t>
      </w:r>
      <w:proofErr w:type="spellEnd"/>
      <w:r w:rsidRPr="00A41C0E">
        <w:rPr>
          <w:rFonts w:eastAsia="Calibri" w:cstheme="minorHAnsi"/>
          <w:color w:val="333333"/>
          <w:lang w:val="en-US"/>
        </w:rPr>
        <w:t xml:space="preserve"> KV, </w:t>
      </w:r>
      <w:proofErr w:type="spellStart"/>
      <w:r w:rsidRPr="00A41C0E">
        <w:rPr>
          <w:rFonts w:eastAsia="Calibri" w:cstheme="minorHAnsi"/>
          <w:color w:val="333333"/>
          <w:lang w:val="en-US"/>
        </w:rPr>
        <w:t>Kotanmi</w:t>
      </w:r>
      <w:proofErr w:type="spellEnd"/>
      <w:r w:rsidRPr="00A41C0E">
        <w:rPr>
          <w:rFonts w:eastAsia="Calibri" w:cstheme="minorHAnsi"/>
          <w:color w:val="333333"/>
          <w:lang w:val="en-US"/>
        </w:rPr>
        <w:t xml:space="preserve"> GB, </w:t>
      </w:r>
      <w:proofErr w:type="spellStart"/>
      <w:r w:rsidRPr="00A41C0E">
        <w:rPr>
          <w:rFonts w:eastAsia="Calibri" w:cstheme="minorHAnsi"/>
          <w:color w:val="333333"/>
          <w:lang w:val="en-US"/>
        </w:rPr>
        <w:t>Glèlè</w:t>
      </w:r>
      <w:proofErr w:type="spellEnd"/>
      <w:r w:rsidRPr="00A41C0E">
        <w:rPr>
          <w:rFonts w:eastAsia="Calibri" w:cstheme="minorHAnsi"/>
          <w:color w:val="333333"/>
          <w:lang w:val="en-US"/>
        </w:rPr>
        <w:t xml:space="preserve"> </w:t>
      </w:r>
      <w:proofErr w:type="spellStart"/>
      <w:r w:rsidRPr="00A41C0E">
        <w:rPr>
          <w:rFonts w:eastAsia="Calibri" w:cstheme="minorHAnsi"/>
          <w:color w:val="333333"/>
          <w:lang w:val="en-US"/>
        </w:rPr>
        <w:t>Kakaï</w:t>
      </w:r>
      <w:proofErr w:type="spellEnd"/>
      <w:r w:rsidRPr="00A41C0E">
        <w:rPr>
          <w:rFonts w:eastAsia="Calibri" w:cstheme="minorHAnsi"/>
          <w:color w:val="333333"/>
          <w:lang w:val="en-US"/>
        </w:rPr>
        <w:t xml:space="preserve"> RG. On the reliability of predictions on COVID-19 dynamics: A systematic and critical review of modelling techniques. </w:t>
      </w:r>
      <w:r w:rsidRPr="00A41C0E">
        <w:rPr>
          <w:rFonts w:eastAsia="Calibri" w:cstheme="minorHAnsi"/>
          <w:i/>
          <w:color w:val="333333"/>
          <w:lang w:val="en-US"/>
        </w:rPr>
        <w:t>Infect Dis Modell</w:t>
      </w:r>
      <w:r w:rsidRPr="00A41C0E">
        <w:rPr>
          <w:rFonts w:eastAsia="Calibri" w:cstheme="minorHAnsi"/>
          <w:color w:val="333333"/>
          <w:lang w:val="en-US"/>
        </w:rPr>
        <w:t xml:space="preserve"> (2021) </w:t>
      </w:r>
      <w:r w:rsidRPr="00A41C0E">
        <w:rPr>
          <w:rFonts w:eastAsia="Calibri" w:cstheme="minorHAnsi"/>
          <w:b/>
          <w:color w:val="333333"/>
          <w:lang w:val="en-US"/>
        </w:rPr>
        <w:t>6</w:t>
      </w:r>
      <w:r w:rsidRPr="00A41C0E">
        <w:rPr>
          <w:rFonts w:eastAsia="Calibri" w:cstheme="minorHAnsi"/>
          <w:color w:val="333333"/>
          <w:lang w:val="en-US"/>
        </w:rPr>
        <w:t xml:space="preserve">:258–272. ISSN 2468-0427. </w:t>
      </w:r>
      <w:hyperlink r:id="rId85" w:history="1">
        <w:r w:rsidRPr="00A41C0E">
          <w:rPr>
            <w:rStyle w:val="Kpr"/>
            <w:rFonts w:eastAsia="Calibri" w:cstheme="minorHAnsi"/>
            <w:lang w:val="en-US"/>
          </w:rPr>
          <w:t>https://doi.org/10.1016/j.idm.2020.12.008</w:t>
        </w:r>
      </w:hyperlink>
      <w:r w:rsidRPr="00A41C0E">
        <w:rPr>
          <w:rFonts w:eastAsia="Calibri" w:cstheme="minorHAnsi"/>
          <w:color w:val="333333"/>
          <w:lang w:val="en-US"/>
        </w:rPr>
        <w:t>.</w:t>
      </w:r>
    </w:p>
    <w:p w14:paraId="3F653128" w14:textId="77777777" w:rsidR="003E5DF7" w:rsidRPr="00A41C0E" w:rsidRDefault="003E5DF7" w:rsidP="0053625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333333"/>
          <w:lang w:val="en-US"/>
        </w:rPr>
      </w:pPr>
    </w:p>
    <w:p w14:paraId="281BB1F6" w14:textId="67F1D52F" w:rsidR="003E5DF7" w:rsidRPr="00A41C0E" w:rsidRDefault="005D41AA" w:rsidP="0053625B">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202124"/>
          <w:lang w:val="en-US"/>
        </w:rPr>
      </w:pPr>
      <w:proofErr w:type="spellStart"/>
      <w:r w:rsidRPr="00A41C0E">
        <w:rPr>
          <w:rFonts w:eastAsia="Calibri" w:cstheme="minorHAnsi"/>
          <w:color w:val="333333"/>
          <w:lang w:val="en-US"/>
        </w:rPr>
        <w:t>Sornette</w:t>
      </w:r>
      <w:proofErr w:type="spellEnd"/>
      <w:r w:rsidRPr="00A41C0E">
        <w:rPr>
          <w:rFonts w:eastAsia="Calibri" w:cstheme="minorHAnsi"/>
          <w:color w:val="333333"/>
          <w:lang w:val="en-US"/>
        </w:rPr>
        <w:t xml:space="preserve"> D, Mearns E, Schatz M. Interpreting, </w:t>
      </w:r>
      <w:proofErr w:type="spellStart"/>
      <w:r w:rsidRPr="00A41C0E">
        <w:rPr>
          <w:rFonts w:eastAsia="Calibri" w:cstheme="minorHAnsi"/>
          <w:color w:val="333333"/>
          <w:lang w:val="en-US"/>
        </w:rPr>
        <w:t>analysing</w:t>
      </w:r>
      <w:proofErr w:type="spellEnd"/>
      <w:r w:rsidRPr="00A41C0E">
        <w:rPr>
          <w:rFonts w:eastAsia="Calibri" w:cstheme="minorHAnsi"/>
          <w:color w:val="333333"/>
          <w:lang w:val="en-US"/>
        </w:rPr>
        <w:t xml:space="preserve"> and modelling COVID-19 mortality data. </w:t>
      </w:r>
      <w:r w:rsidRPr="00A41C0E">
        <w:rPr>
          <w:rFonts w:eastAsia="Calibri" w:cstheme="minorHAnsi"/>
          <w:i/>
          <w:color w:val="333333"/>
          <w:lang w:val="en-US"/>
        </w:rPr>
        <w:t xml:space="preserve">Nonlinear </w:t>
      </w:r>
      <w:proofErr w:type="spellStart"/>
      <w:r w:rsidRPr="00A41C0E">
        <w:rPr>
          <w:rFonts w:eastAsia="Calibri" w:cstheme="minorHAnsi"/>
          <w:i/>
          <w:color w:val="333333"/>
          <w:lang w:val="en-US"/>
        </w:rPr>
        <w:t>Dyn</w:t>
      </w:r>
      <w:proofErr w:type="spellEnd"/>
      <w:r w:rsidRPr="00A41C0E">
        <w:rPr>
          <w:rFonts w:eastAsia="Calibri" w:cstheme="minorHAnsi"/>
          <w:color w:val="333333"/>
          <w:lang w:val="en-US"/>
        </w:rPr>
        <w:t xml:space="preserve"> (2020) </w:t>
      </w:r>
      <w:r w:rsidRPr="00A41C0E">
        <w:rPr>
          <w:rFonts w:eastAsia="Calibri" w:cstheme="minorHAnsi"/>
          <w:b/>
          <w:color w:val="333333"/>
          <w:lang w:val="en-US"/>
        </w:rPr>
        <w:t>101</w:t>
      </w:r>
      <w:r w:rsidRPr="00A41C0E">
        <w:rPr>
          <w:rFonts w:eastAsia="Calibri" w:cstheme="minorHAnsi"/>
          <w:color w:val="333333"/>
          <w:lang w:val="en-US"/>
        </w:rPr>
        <w:t xml:space="preserve">:1751–1776. </w:t>
      </w:r>
      <w:hyperlink r:id="rId86" w:history="1">
        <w:r w:rsidRPr="00A41C0E">
          <w:rPr>
            <w:rStyle w:val="Kpr"/>
            <w:rFonts w:eastAsia="Calibri" w:cstheme="minorHAnsi"/>
            <w:lang w:val="en-US"/>
          </w:rPr>
          <w:t>https://doi.org/10.1007/s11071-020-05966</w:t>
        </w:r>
      </w:hyperlink>
      <w:r w:rsidRPr="00A41C0E">
        <w:rPr>
          <w:rFonts w:eastAsia="Calibri" w:cstheme="minorHAnsi"/>
          <w:color w:val="333333"/>
          <w:lang w:val="en-US"/>
        </w:rPr>
        <w:t>.</w:t>
      </w:r>
    </w:p>
    <w:p w14:paraId="57B70518" w14:textId="77777777" w:rsidR="003E5DF7" w:rsidRPr="00A41C0E" w:rsidRDefault="003E5DF7" w:rsidP="005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333333"/>
          <w:lang w:val="en-US"/>
        </w:rPr>
      </w:pPr>
    </w:p>
    <w:p w14:paraId="234B5086" w14:textId="3E2FACD1" w:rsidR="003E5DF7" w:rsidRPr="00A41C0E" w:rsidRDefault="005D41AA" w:rsidP="0053625B">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eastAsia="Calibri" w:cstheme="minorHAnsi"/>
          <w:color w:val="333333"/>
          <w:lang w:val="en-US"/>
        </w:rPr>
      </w:pPr>
      <w:r w:rsidRPr="00A41C0E">
        <w:rPr>
          <w:rFonts w:eastAsia="Calibri" w:cstheme="minorHAnsi"/>
          <w:color w:val="333333"/>
          <w:lang w:val="en-US"/>
        </w:rPr>
        <w:t xml:space="preserve">Shen CY. Logistic growth modelling of COVID-19 proliferation in China and its international implications. </w:t>
      </w:r>
      <w:proofErr w:type="spellStart"/>
      <w:r w:rsidRPr="00A41C0E">
        <w:rPr>
          <w:rFonts w:eastAsia="Calibri" w:cstheme="minorHAnsi"/>
          <w:color w:val="333333"/>
          <w:lang w:val="en-US"/>
        </w:rPr>
        <w:t>Int</w:t>
      </w:r>
      <w:proofErr w:type="spellEnd"/>
      <w:r w:rsidRPr="00A41C0E">
        <w:rPr>
          <w:rFonts w:eastAsia="Calibri" w:cstheme="minorHAnsi"/>
          <w:color w:val="333333"/>
          <w:lang w:val="en-US"/>
        </w:rPr>
        <w:t xml:space="preserve"> J Infect Dis (2020) 96:582–589. ISSN 1201-9712. </w:t>
      </w:r>
      <w:hyperlink r:id="rId87" w:history="1">
        <w:r w:rsidRPr="00A41C0E">
          <w:rPr>
            <w:rFonts w:cstheme="minorHAnsi"/>
            <w:color w:val="333333"/>
          </w:rPr>
          <w:t>https://doi.org/10.1016/j.ijid.2020.04.085</w:t>
        </w:r>
      </w:hyperlink>
      <w:r w:rsidRPr="00A41C0E">
        <w:rPr>
          <w:rFonts w:eastAsia="Calibri" w:cstheme="minorHAnsi"/>
          <w:color w:val="333333"/>
          <w:lang w:val="en-US"/>
        </w:rPr>
        <w:t>.</w:t>
      </w:r>
    </w:p>
    <w:p w14:paraId="7415DC0E" w14:textId="77777777" w:rsidR="00C611B9" w:rsidRPr="00A41C0E" w:rsidRDefault="00C611B9" w:rsidP="00FB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Style w:val="Kpr"/>
          <w:rFonts w:eastAsia="Calibri" w:cstheme="minorHAnsi"/>
          <w:lang w:val="en-US"/>
        </w:rPr>
      </w:pPr>
    </w:p>
    <w:p w14:paraId="6E98DE59" w14:textId="3DE2980A" w:rsidR="00C611B9" w:rsidRPr="00A41C0E" w:rsidRDefault="00C611B9">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333333"/>
          <w:lang w:val="en-US"/>
        </w:rPr>
      </w:pPr>
      <w:proofErr w:type="spellStart"/>
      <w:r w:rsidRPr="00A41C0E">
        <w:rPr>
          <w:rFonts w:eastAsia="Calibri" w:cstheme="minorHAnsi"/>
          <w:color w:val="333333"/>
          <w:lang w:val="en-US"/>
        </w:rPr>
        <w:t>Ayinde</w:t>
      </w:r>
      <w:proofErr w:type="spellEnd"/>
      <w:r w:rsidRPr="00A41C0E">
        <w:rPr>
          <w:rFonts w:eastAsia="Calibri" w:cstheme="minorHAnsi"/>
          <w:color w:val="333333"/>
          <w:lang w:val="en-US"/>
        </w:rPr>
        <w:t xml:space="preserve"> K, </w:t>
      </w:r>
      <w:proofErr w:type="spellStart"/>
      <w:r w:rsidRPr="00A41C0E">
        <w:rPr>
          <w:rFonts w:eastAsia="Calibri" w:cstheme="minorHAnsi"/>
          <w:color w:val="333333"/>
          <w:lang w:val="en-US"/>
        </w:rPr>
        <w:t>Lukman</w:t>
      </w:r>
      <w:proofErr w:type="spellEnd"/>
      <w:r w:rsidRPr="00A41C0E">
        <w:rPr>
          <w:rFonts w:eastAsia="Calibri" w:cstheme="minorHAnsi"/>
          <w:color w:val="333333"/>
          <w:lang w:val="en-US"/>
        </w:rPr>
        <w:t xml:space="preserve"> AF, Rauf RI, </w:t>
      </w:r>
      <w:proofErr w:type="spellStart"/>
      <w:r w:rsidRPr="00A41C0E">
        <w:rPr>
          <w:rFonts w:eastAsia="Calibri" w:cstheme="minorHAnsi"/>
          <w:color w:val="333333"/>
          <w:lang w:val="en-US"/>
        </w:rPr>
        <w:t>Alabi</w:t>
      </w:r>
      <w:proofErr w:type="spellEnd"/>
      <w:r w:rsidRPr="00A41C0E">
        <w:rPr>
          <w:rFonts w:eastAsia="Calibri" w:cstheme="minorHAnsi"/>
          <w:color w:val="333333"/>
          <w:lang w:val="en-US"/>
        </w:rPr>
        <w:t xml:space="preserve"> OO, </w:t>
      </w:r>
      <w:proofErr w:type="spellStart"/>
      <w:r w:rsidRPr="00A41C0E">
        <w:rPr>
          <w:rFonts w:eastAsia="Calibri" w:cstheme="minorHAnsi"/>
          <w:color w:val="333333"/>
          <w:lang w:val="en-US"/>
        </w:rPr>
        <w:t>Okon</w:t>
      </w:r>
      <w:proofErr w:type="spellEnd"/>
      <w:r w:rsidRPr="00A41C0E">
        <w:rPr>
          <w:rFonts w:eastAsia="Calibri" w:cstheme="minorHAnsi"/>
          <w:color w:val="333333"/>
          <w:lang w:val="en-US"/>
        </w:rPr>
        <w:t xml:space="preserve"> CE, </w:t>
      </w:r>
      <w:proofErr w:type="spellStart"/>
      <w:r w:rsidRPr="00A41C0E">
        <w:rPr>
          <w:rFonts w:eastAsia="Calibri" w:cstheme="minorHAnsi"/>
          <w:color w:val="333333"/>
          <w:lang w:val="en-US"/>
        </w:rPr>
        <w:t>Ayinde</w:t>
      </w:r>
      <w:proofErr w:type="spellEnd"/>
      <w:r w:rsidRPr="00A41C0E">
        <w:rPr>
          <w:rFonts w:eastAsia="Calibri" w:cstheme="minorHAnsi"/>
          <w:color w:val="333333"/>
          <w:lang w:val="en-US"/>
        </w:rPr>
        <w:t xml:space="preserve"> OE. Modeling Nigerian COVID-19 cases: A comparative analysis of models and estimators</w:t>
      </w:r>
      <w:r w:rsidRPr="00A41C0E">
        <w:rPr>
          <w:rFonts w:eastAsia="Calibri" w:cstheme="minorHAnsi"/>
          <w:b/>
          <w:color w:val="333333"/>
          <w:lang w:val="en-US"/>
        </w:rPr>
        <w:t xml:space="preserve">. </w:t>
      </w:r>
      <w:r w:rsidRPr="00A41C0E">
        <w:rPr>
          <w:rFonts w:eastAsia="Calibri" w:cstheme="minorHAnsi"/>
          <w:i/>
          <w:color w:val="333333"/>
          <w:lang w:val="en-US"/>
        </w:rPr>
        <w:t>Chaos Solitons Fractals</w:t>
      </w:r>
      <w:r w:rsidRPr="00A41C0E">
        <w:rPr>
          <w:rFonts w:eastAsia="Calibri" w:cstheme="minorHAnsi"/>
          <w:color w:val="333333"/>
          <w:lang w:val="en-US"/>
        </w:rPr>
        <w:t xml:space="preserve"> (2020) </w:t>
      </w:r>
      <w:r w:rsidRPr="00A41C0E">
        <w:rPr>
          <w:rFonts w:eastAsia="Calibri" w:cstheme="minorHAnsi"/>
          <w:b/>
          <w:color w:val="333333"/>
          <w:lang w:val="en-US"/>
        </w:rPr>
        <w:t>138</w:t>
      </w:r>
      <w:proofErr w:type="gramStart"/>
      <w:r w:rsidRPr="00A41C0E">
        <w:rPr>
          <w:rFonts w:eastAsia="Calibri" w:cstheme="minorHAnsi"/>
          <w:color w:val="333333"/>
          <w:lang w:val="en-US"/>
        </w:rPr>
        <w:t>:article</w:t>
      </w:r>
      <w:proofErr w:type="gramEnd"/>
      <w:r w:rsidRPr="00A41C0E">
        <w:rPr>
          <w:rFonts w:eastAsia="Calibri" w:cstheme="minorHAnsi"/>
          <w:color w:val="333333"/>
          <w:lang w:val="en-US"/>
        </w:rPr>
        <w:t xml:space="preserve"> 2020. DOI: </w:t>
      </w:r>
      <w:hyperlink r:id="rId88" w:history="1">
        <w:r w:rsidRPr="00A41C0E">
          <w:rPr>
            <w:rStyle w:val="Kpr"/>
            <w:rFonts w:eastAsia="Calibri" w:cstheme="minorHAnsi"/>
            <w:lang w:val="en-US"/>
          </w:rPr>
          <w:t>10.1016/j.chaos.2020.109911</w:t>
        </w:r>
      </w:hyperlink>
      <w:r w:rsidRPr="00A41C0E">
        <w:rPr>
          <w:rFonts w:eastAsia="Calibri" w:cstheme="minorHAnsi"/>
          <w:color w:val="333333"/>
          <w:lang w:val="en-US"/>
        </w:rPr>
        <w:t>.</w:t>
      </w:r>
    </w:p>
    <w:p w14:paraId="7ABAE2B9" w14:textId="77777777" w:rsidR="00C611B9" w:rsidRPr="00A41C0E" w:rsidRDefault="00C6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Style w:val="Kpr"/>
          <w:rFonts w:eastAsia="Calibri" w:cstheme="minorHAnsi"/>
          <w:lang w:val="en-US"/>
        </w:rPr>
      </w:pPr>
    </w:p>
    <w:p w14:paraId="1B5CE040" w14:textId="77777777" w:rsidR="003E5DF7" w:rsidRPr="00A41C0E" w:rsidRDefault="003E5DF7">
      <w:pPr>
        <w:pStyle w:val="ListeParagraf"/>
        <w:spacing w:after="0" w:line="25" w:lineRule="atLeast"/>
        <w:jc w:val="both"/>
        <w:rPr>
          <w:rFonts w:cstheme="minorHAnsi"/>
          <w:color w:val="202124"/>
          <w:lang w:val="en-US"/>
        </w:rPr>
      </w:pPr>
    </w:p>
    <w:p w14:paraId="5513BA3C" w14:textId="56C32AAE" w:rsidR="003E5DF7" w:rsidRPr="00A41C0E" w:rsidRDefault="005D41AA">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333333"/>
          <w:lang w:val="en-US"/>
        </w:rPr>
      </w:pPr>
      <w:r w:rsidRPr="00A41C0E">
        <w:rPr>
          <w:rFonts w:eastAsia="Calibri" w:cstheme="minorHAnsi"/>
          <w:color w:val="333333"/>
          <w:lang w:val="en-US"/>
        </w:rPr>
        <w:t xml:space="preserve">Wu K, </w:t>
      </w:r>
      <w:proofErr w:type="spellStart"/>
      <w:r w:rsidRPr="00A41C0E">
        <w:rPr>
          <w:rFonts w:eastAsia="Calibri" w:cstheme="minorHAnsi"/>
          <w:color w:val="333333"/>
          <w:lang w:val="en-US"/>
        </w:rPr>
        <w:t>Darcet</w:t>
      </w:r>
      <w:proofErr w:type="spellEnd"/>
      <w:r w:rsidRPr="00A41C0E">
        <w:rPr>
          <w:rFonts w:eastAsia="Calibri" w:cstheme="minorHAnsi"/>
          <w:color w:val="333333"/>
          <w:lang w:val="en-US"/>
        </w:rPr>
        <w:t xml:space="preserve"> D, </w:t>
      </w:r>
      <w:proofErr w:type="gramStart"/>
      <w:r w:rsidRPr="00A41C0E">
        <w:rPr>
          <w:rFonts w:eastAsia="Calibri" w:cstheme="minorHAnsi"/>
          <w:color w:val="333333"/>
          <w:lang w:val="en-US"/>
        </w:rPr>
        <w:t>Wang</w:t>
      </w:r>
      <w:proofErr w:type="gramEnd"/>
      <w:r w:rsidRPr="00A41C0E">
        <w:rPr>
          <w:rFonts w:eastAsia="Calibri" w:cstheme="minorHAnsi"/>
          <w:color w:val="333333"/>
          <w:lang w:val="en-US"/>
        </w:rPr>
        <w:t xml:space="preserve"> Q, </w:t>
      </w:r>
      <w:proofErr w:type="spellStart"/>
      <w:r w:rsidRPr="00A41C0E">
        <w:rPr>
          <w:rFonts w:eastAsia="Calibri" w:cstheme="minorHAnsi"/>
          <w:color w:val="333333"/>
          <w:lang w:val="en-US"/>
        </w:rPr>
        <w:t>Sornette</w:t>
      </w:r>
      <w:proofErr w:type="spellEnd"/>
      <w:r w:rsidRPr="00A41C0E">
        <w:rPr>
          <w:rFonts w:eastAsia="Calibri" w:cstheme="minorHAnsi"/>
          <w:color w:val="333333"/>
          <w:lang w:val="en-US"/>
        </w:rPr>
        <w:t xml:space="preserve"> D. Generalized logistic growth modeling of the COVID-19 outbreak: Comparing the dynamics in the 29 provinces in China and in the rest of the world</w:t>
      </w:r>
      <w:r w:rsidRPr="00A41C0E">
        <w:rPr>
          <w:rFonts w:eastAsia="Calibri" w:cstheme="minorHAnsi"/>
          <w:i/>
          <w:color w:val="333333"/>
          <w:lang w:val="en-US"/>
        </w:rPr>
        <w:t xml:space="preserve">. Nonlinear </w:t>
      </w:r>
      <w:proofErr w:type="spellStart"/>
      <w:r w:rsidRPr="00A41C0E">
        <w:rPr>
          <w:rFonts w:eastAsia="Calibri" w:cstheme="minorHAnsi"/>
          <w:i/>
          <w:color w:val="333333"/>
          <w:lang w:val="en-US"/>
        </w:rPr>
        <w:t>Dyn</w:t>
      </w:r>
      <w:proofErr w:type="spellEnd"/>
      <w:r w:rsidRPr="00A41C0E">
        <w:rPr>
          <w:rFonts w:eastAsia="Calibri" w:cstheme="minorHAnsi"/>
          <w:color w:val="333333"/>
          <w:lang w:val="en-US"/>
        </w:rPr>
        <w:t xml:space="preserve"> (2020) </w:t>
      </w:r>
      <w:r w:rsidRPr="00A41C0E">
        <w:rPr>
          <w:rFonts w:eastAsia="Calibri" w:cstheme="minorHAnsi"/>
          <w:b/>
          <w:color w:val="333333"/>
          <w:lang w:val="en-US"/>
        </w:rPr>
        <w:t>101</w:t>
      </w:r>
      <w:r w:rsidRPr="00A41C0E">
        <w:rPr>
          <w:rFonts w:eastAsia="Calibri" w:cstheme="minorHAnsi"/>
          <w:color w:val="333333"/>
          <w:lang w:val="en-US"/>
        </w:rPr>
        <w:t xml:space="preserve">:1–21. </w:t>
      </w:r>
      <w:hyperlink r:id="rId89" w:history="1">
        <w:r w:rsidRPr="00A41C0E">
          <w:rPr>
            <w:rStyle w:val="Kpr"/>
            <w:rFonts w:eastAsia="Calibri" w:cstheme="minorHAnsi"/>
            <w:lang w:val="en-US"/>
          </w:rPr>
          <w:t>https://doi.org/10.1007/s11071-020-05862-6</w:t>
        </w:r>
      </w:hyperlink>
      <w:r w:rsidRPr="00A41C0E">
        <w:rPr>
          <w:rFonts w:eastAsia="Calibri" w:cstheme="minorHAnsi"/>
          <w:color w:val="333333"/>
          <w:lang w:val="en-US"/>
        </w:rPr>
        <w:t>.</w:t>
      </w:r>
    </w:p>
    <w:p w14:paraId="55068A47"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lang w:val="en-US"/>
        </w:rPr>
      </w:pPr>
    </w:p>
    <w:p w14:paraId="76F3BB34" w14:textId="77777777" w:rsidR="003E5DF7" w:rsidRPr="00A41C0E" w:rsidRDefault="003E5DF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333333"/>
          <w:lang w:val="en-US"/>
        </w:rPr>
      </w:pPr>
    </w:p>
    <w:p w14:paraId="7F61ABEE" w14:textId="57FB3DB4" w:rsidR="003E5DF7" w:rsidRPr="00A41C0E" w:rsidRDefault="005D41AA">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333333"/>
        </w:rPr>
      </w:pPr>
      <w:proofErr w:type="spellStart"/>
      <w:r w:rsidRPr="00A41C0E">
        <w:rPr>
          <w:rFonts w:eastAsia="Calibri" w:cstheme="minorHAnsi"/>
          <w:color w:val="333333"/>
          <w:lang w:val="en-US"/>
        </w:rPr>
        <w:t>Özbek</w:t>
      </w:r>
      <w:proofErr w:type="spellEnd"/>
      <w:r w:rsidRPr="00A41C0E">
        <w:rPr>
          <w:rFonts w:eastAsia="Calibri" w:cstheme="minorHAnsi"/>
          <w:color w:val="333333"/>
          <w:lang w:val="en-US"/>
        </w:rPr>
        <w:t xml:space="preserve"> L, </w:t>
      </w:r>
      <w:proofErr w:type="spellStart"/>
      <w:r w:rsidRPr="00A41C0E">
        <w:rPr>
          <w:rFonts w:eastAsia="Calibri" w:cstheme="minorHAnsi"/>
          <w:color w:val="333333"/>
          <w:lang w:val="en-US"/>
        </w:rPr>
        <w:t>Demirtaş</w:t>
      </w:r>
      <w:proofErr w:type="spellEnd"/>
      <w:r w:rsidRPr="00A41C0E">
        <w:rPr>
          <w:rFonts w:eastAsia="Calibri" w:cstheme="minorHAnsi"/>
          <w:color w:val="333333"/>
          <w:lang w:val="en-US"/>
        </w:rPr>
        <w:t xml:space="preserve"> H, </w:t>
      </w:r>
      <w:proofErr w:type="spellStart"/>
      <w:r w:rsidRPr="00A41C0E">
        <w:rPr>
          <w:rFonts w:eastAsia="Calibri" w:cstheme="minorHAnsi"/>
          <w:color w:val="333333"/>
          <w:lang w:val="en-US"/>
        </w:rPr>
        <w:t>Turkiye</w:t>
      </w:r>
      <w:proofErr w:type="spellEnd"/>
      <w:r w:rsidRPr="00A41C0E">
        <w:rPr>
          <w:rFonts w:eastAsia="Calibri" w:cstheme="minorHAnsi"/>
          <w:color w:val="333333"/>
          <w:lang w:val="en-US"/>
        </w:rPr>
        <w:t xml:space="preserve"> </w:t>
      </w:r>
      <w:proofErr w:type="spellStart"/>
      <w:r w:rsidRPr="00A41C0E">
        <w:rPr>
          <w:rFonts w:eastAsia="Calibri" w:cstheme="minorHAnsi"/>
          <w:color w:val="333333"/>
          <w:lang w:val="en-US"/>
        </w:rPr>
        <w:t>Klinikleri</w:t>
      </w:r>
      <w:proofErr w:type="spellEnd"/>
      <w:r w:rsidRPr="00A41C0E">
        <w:rPr>
          <w:rFonts w:eastAsia="Calibri" w:cstheme="minorHAnsi"/>
          <w:color w:val="333333"/>
          <w:lang w:val="en-US"/>
        </w:rPr>
        <w:t xml:space="preserve"> J </w:t>
      </w:r>
      <w:proofErr w:type="spellStart"/>
      <w:r w:rsidRPr="00A41C0E">
        <w:rPr>
          <w:rFonts w:eastAsia="Calibri" w:cstheme="minorHAnsi"/>
          <w:color w:val="333333"/>
          <w:lang w:val="en-US"/>
        </w:rPr>
        <w:t>Biostat</w:t>
      </w:r>
      <w:proofErr w:type="spellEnd"/>
      <w:r w:rsidRPr="00A41C0E">
        <w:rPr>
          <w:rFonts w:eastAsia="Calibri" w:cstheme="minorHAnsi"/>
          <w:color w:val="333333"/>
          <w:lang w:val="en-US"/>
        </w:rPr>
        <w:t xml:space="preserve">. A Study on The Estimation of COVID-19 Daily Cases and Reproduction Number Using Adaptive </w:t>
      </w:r>
      <w:proofErr w:type="spellStart"/>
      <w:r w:rsidRPr="00A41C0E">
        <w:rPr>
          <w:rFonts w:eastAsia="Calibri" w:cstheme="minorHAnsi"/>
          <w:color w:val="333333"/>
          <w:lang w:val="en-US"/>
        </w:rPr>
        <w:t>Kalman</w:t>
      </w:r>
      <w:proofErr w:type="spellEnd"/>
      <w:r w:rsidRPr="00A41C0E">
        <w:rPr>
          <w:rFonts w:eastAsia="Calibri" w:cstheme="minorHAnsi"/>
          <w:color w:val="333333"/>
          <w:lang w:val="en-US"/>
        </w:rPr>
        <w:t xml:space="preserve"> Filter For USA, Brazil, Germany, India, Russia, Italy, Spain, United Kingdom, France, Turkey (2021) 13(1):3. </w:t>
      </w:r>
      <w:proofErr w:type="spellStart"/>
      <w:r w:rsidRPr="00A41C0E">
        <w:rPr>
          <w:rFonts w:cstheme="minorHAnsi"/>
          <w:color w:val="333333"/>
        </w:rPr>
        <w:t>doi</w:t>
      </w:r>
      <w:proofErr w:type="spellEnd"/>
      <w:r w:rsidRPr="00A41C0E">
        <w:rPr>
          <w:rFonts w:cstheme="minorHAnsi"/>
          <w:color w:val="333333"/>
        </w:rPr>
        <w:t xml:space="preserve">: </w:t>
      </w:r>
      <w:hyperlink r:id="rId90" w:history="1">
        <w:proofErr w:type="gramStart"/>
        <w:r w:rsidRPr="00A41C0E">
          <w:rPr>
            <w:rFonts w:cstheme="minorHAnsi"/>
            <w:color w:val="333333"/>
          </w:rPr>
          <w:t>10.5336</w:t>
        </w:r>
        <w:proofErr w:type="gramEnd"/>
        <w:r w:rsidRPr="00A41C0E">
          <w:rPr>
            <w:rFonts w:cstheme="minorHAnsi"/>
            <w:color w:val="333333"/>
          </w:rPr>
          <w:t>/biostatic.2020-80186</w:t>
        </w:r>
      </w:hyperlink>
      <w:r w:rsidRPr="00A41C0E">
        <w:rPr>
          <w:rFonts w:eastAsia="Calibri" w:cstheme="minorHAnsi"/>
          <w:color w:val="333333"/>
          <w:lang w:val="en-US"/>
        </w:rPr>
        <w:t>.</w:t>
      </w:r>
    </w:p>
    <w:p w14:paraId="65E4F432" w14:textId="77777777" w:rsidR="003E5DF7" w:rsidRPr="00A41C0E" w:rsidRDefault="003E5DF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color w:val="202124"/>
          <w:lang w:val="en-US"/>
        </w:rPr>
      </w:pPr>
    </w:p>
    <w:p w14:paraId="1B791B67" w14:textId="7F432D3D" w:rsidR="003E5DF7" w:rsidRPr="00A41C0E" w:rsidRDefault="005D41AA">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Style w:val="Kpr"/>
          <w:rFonts w:eastAsia="Calibri" w:cstheme="minorHAnsi"/>
          <w:lang w:val="en-US"/>
        </w:rPr>
      </w:pPr>
      <w:proofErr w:type="spellStart"/>
      <w:r w:rsidRPr="00A41C0E">
        <w:rPr>
          <w:rFonts w:eastAsia="Calibri" w:cstheme="minorHAnsi"/>
          <w:color w:val="333333"/>
          <w:lang w:val="en-US"/>
        </w:rPr>
        <w:t>Hao</w:t>
      </w:r>
      <w:proofErr w:type="spellEnd"/>
      <w:r w:rsidRPr="00A41C0E">
        <w:rPr>
          <w:rFonts w:eastAsia="Calibri" w:cstheme="minorHAnsi"/>
          <w:color w:val="333333"/>
          <w:lang w:val="en-US"/>
        </w:rPr>
        <w:t xml:space="preserve"> Y, Xu T, Hu H, Wang P, Bai Y. Prediction and analysis of Corona Virus Disease 2019. </w:t>
      </w:r>
      <w:r w:rsidRPr="00A41C0E">
        <w:rPr>
          <w:rFonts w:eastAsia="Calibri" w:cstheme="minorHAnsi"/>
          <w:i/>
          <w:color w:val="333333"/>
          <w:lang w:val="en-US"/>
        </w:rPr>
        <w:t>PLOS ONE</w:t>
      </w:r>
      <w:r w:rsidRPr="00A41C0E">
        <w:rPr>
          <w:rFonts w:eastAsia="Calibri" w:cstheme="minorHAnsi"/>
          <w:color w:val="333333"/>
          <w:lang w:val="en-US"/>
        </w:rPr>
        <w:t xml:space="preserve"> (2020) </w:t>
      </w:r>
      <w:r w:rsidRPr="00A41C0E">
        <w:rPr>
          <w:rFonts w:eastAsia="Calibri" w:cstheme="minorHAnsi"/>
          <w:b/>
          <w:color w:val="333333"/>
          <w:lang w:val="en-US"/>
        </w:rPr>
        <w:t>15</w:t>
      </w:r>
      <w:r w:rsidRPr="00A41C0E">
        <w:rPr>
          <w:rFonts w:eastAsia="Calibri" w:cstheme="minorHAnsi"/>
          <w:color w:val="333333"/>
          <w:lang w:val="en-US"/>
        </w:rPr>
        <w:t xml:space="preserve">(10):e0239960. </w:t>
      </w:r>
      <w:proofErr w:type="gramStart"/>
      <w:r w:rsidRPr="00A41C0E">
        <w:rPr>
          <w:rStyle w:val="Kpr"/>
          <w:rFonts w:eastAsia="Calibri" w:cstheme="minorHAnsi"/>
          <w:lang w:val="en-US"/>
        </w:rPr>
        <w:t>doi</w:t>
      </w:r>
      <w:proofErr w:type="gramEnd"/>
      <w:r w:rsidRPr="00A41C0E">
        <w:rPr>
          <w:rStyle w:val="Kpr"/>
          <w:rFonts w:eastAsia="Calibri" w:cstheme="minorHAnsi"/>
          <w:lang w:val="en-US"/>
        </w:rPr>
        <w:t>:</w:t>
      </w:r>
      <w:hyperlink r:id="rId91" w:history="1">
        <w:r w:rsidRPr="00A41C0E">
          <w:rPr>
            <w:rStyle w:val="Kpr"/>
            <w:rFonts w:eastAsia="Calibri" w:cstheme="minorHAnsi"/>
            <w:lang w:val="en-US"/>
          </w:rPr>
          <w:t>10.1371/journal.pone.0239960</w:t>
        </w:r>
      </w:hyperlink>
      <w:r w:rsidRPr="00A41C0E">
        <w:rPr>
          <w:rFonts w:eastAsia="Calibri" w:cstheme="minorHAnsi"/>
          <w:lang w:val="en-US"/>
        </w:rPr>
        <w:t>.</w:t>
      </w:r>
    </w:p>
    <w:p w14:paraId="101CEDDA"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333333"/>
          <w:lang w:val="en-US"/>
        </w:rPr>
      </w:pPr>
    </w:p>
    <w:p w14:paraId="40DD76D9" w14:textId="06639256" w:rsidR="003E5DF7" w:rsidRPr="00A41C0E" w:rsidRDefault="005D41AA">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333333"/>
          <w:lang w:val="en-US"/>
        </w:rPr>
      </w:pPr>
      <w:r w:rsidRPr="00A41C0E">
        <w:rPr>
          <w:rFonts w:eastAsia="Calibri" w:cstheme="minorHAnsi"/>
          <w:color w:val="333333"/>
          <w:lang w:val="en-US"/>
        </w:rPr>
        <w:t xml:space="preserve">Shim E, Tariq A, </w:t>
      </w:r>
      <w:proofErr w:type="spellStart"/>
      <w:r w:rsidRPr="00A41C0E">
        <w:rPr>
          <w:rFonts w:eastAsia="Calibri" w:cstheme="minorHAnsi"/>
          <w:color w:val="333333"/>
          <w:lang w:val="en-US"/>
        </w:rPr>
        <w:t>Chowell</w:t>
      </w:r>
      <w:proofErr w:type="spellEnd"/>
      <w:r w:rsidRPr="00A41C0E">
        <w:rPr>
          <w:rFonts w:eastAsia="Calibri" w:cstheme="minorHAnsi"/>
          <w:color w:val="333333"/>
          <w:lang w:val="en-US"/>
        </w:rPr>
        <w:t xml:space="preserve"> G. Spatial variability in reproduction number and doubling time across two waves of the COVID-19 pandemic in South Korea, February to July 2020. </w:t>
      </w:r>
      <w:proofErr w:type="spellStart"/>
      <w:r w:rsidRPr="00A41C0E">
        <w:rPr>
          <w:rFonts w:eastAsia="Calibri" w:cstheme="minorHAnsi"/>
          <w:i/>
          <w:color w:val="333333"/>
          <w:lang w:val="en-US"/>
        </w:rPr>
        <w:t>Int</w:t>
      </w:r>
      <w:proofErr w:type="spellEnd"/>
      <w:r w:rsidRPr="00A41C0E">
        <w:rPr>
          <w:rFonts w:eastAsia="Calibri" w:cstheme="minorHAnsi"/>
          <w:i/>
          <w:color w:val="333333"/>
          <w:lang w:val="en-US"/>
        </w:rPr>
        <w:t xml:space="preserve"> J Infect Dis</w:t>
      </w:r>
      <w:r w:rsidRPr="00A41C0E">
        <w:rPr>
          <w:rFonts w:eastAsia="Calibri" w:cstheme="minorHAnsi"/>
          <w:color w:val="333333"/>
          <w:lang w:val="en-US"/>
        </w:rPr>
        <w:t xml:space="preserve"> (2021) </w:t>
      </w:r>
      <w:r w:rsidRPr="00A41C0E">
        <w:rPr>
          <w:rFonts w:eastAsia="Calibri" w:cstheme="minorHAnsi"/>
          <w:b/>
          <w:color w:val="333333"/>
          <w:lang w:val="en-US"/>
        </w:rPr>
        <w:t>102</w:t>
      </w:r>
      <w:r w:rsidRPr="00A41C0E">
        <w:rPr>
          <w:rFonts w:eastAsia="Calibri" w:cstheme="minorHAnsi"/>
          <w:color w:val="333333"/>
          <w:lang w:val="en-US"/>
        </w:rPr>
        <w:t xml:space="preserve">:1–9, ISSN </w:t>
      </w:r>
      <w:r w:rsidRPr="00A41C0E">
        <w:rPr>
          <w:rFonts w:eastAsia="Calibri" w:cstheme="minorHAnsi"/>
          <w:color w:val="000000"/>
          <w:lang w:val="en-US"/>
        </w:rPr>
        <w:t xml:space="preserve">1201-9712. </w:t>
      </w:r>
      <w:hyperlink r:id="rId92" w:history="1">
        <w:r w:rsidRPr="00A41C0E">
          <w:rPr>
            <w:rStyle w:val="Kpr"/>
            <w:rFonts w:eastAsia="Calibri" w:cstheme="minorHAnsi"/>
            <w:lang w:val="en-US"/>
          </w:rPr>
          <w:t>https://doi.org/10.1016/j.ijid.2020.10.007</w:t>
        </w:r>
      </w:hyperlink>
      <w:r w:rsidRPr="00A41C0E">
        <w:rPr>
          <w:rFonts w:eastAsia="Calibri" w:cstheme="minorHAnsi"/>
          <w:color w:val="000000"/>
          <w:lang w:val="en-US"/>
        </w:rPr>
        <w:t>.</w:t>
      </w:r>
    </w:p>
    <w:p w14:paraId="2D5EF220" w14:textId="77777777" w:rsidR="003E5DF7" w:rsidRPr="00A41C0E" w:rsidRDefault="003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 w:lineRule="atLeast"/>
        <w:jc w:val="both"/>
        <w:rPr>
          <w:rFonts w:cstheme="minorHAnsi"/>
          <w:lang w:val="en-US"/>
        </w:rPr>
      </w:pPr>
    </w:p>
    <w:p w14:paraId="2E7B7FBB" w14:textId="2E973BB5" w:rsidR="003E5DF7" w:rsidRPr="00A41C0E" w:rsidRDefault="005D41AA">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w:proofErr w:type="spellStart"/>
      <w:r w:rsidRPr="00A41C0E">
        <w:rPr>
          <w:rFonts w:eastAsia="Calibri" w:cstheme="minorHAnsi"/>
          <w:color w:val="333333"/>
          <w:lang w:val="en-US"/>
        </w:rPr>
        <w:t>Pourghasemi</w:t>
      </w:r>
      <w:proofErr w:type="spellEnd"/>
      <w:r w:rsidRPr="00A41C0E">
        <w:rPr>
          <w:rFonts w:eastAsia="Calibri" w:cstheme="minorHAnsi"/>
          <w:color w:val="333333"/>
          <w:lang w:val="en-US"/>
        </w:rPr>
        <w:t xml:space="preserve"> HR, </w:t>
      </w:r>
      <w:proofErr w:type="spellStart"/>
      <w:r w:rsidRPr="00A41C0E">
        <w:rPr>
          <w:rFonts w:eastAsia="Calibri" w:cstheme="minorHAnsi"/>
          <w:color w:val="333333"/>
          <w:lang w:val="en-US"/>
        </w:rPr>
        <w:t>Pouyan</w:t>
      </w:r>
      <w:proofErr w:type="spellEnd"/>
      <w:r w:rsidRPr="00A41C0E">
        <w:rPr>
          <w:rFonts w:eastAsia="Calibri" w:cstheme="minorHAnsi"/>
          <w:color w:val="333333"/>
          <w:lang w:val="en-US"/>
        </w:rPr>
        <w:t xml:space="preserve"> S, </w:t>
      </w:r>
      <w:proofErr w:type="spellStart"/>
      <w:r w:rsidRPr="00A41C0E">
        <w:rPr>
          <w:rFonts w:eastAsia="Calibri" w:cstheme="minorHAnsi"/>
          <w:color w:val="333333"/>
          <w:lang w:val="en-US"/>
        </w:rPr>
        <w:t>Heidari</w:t>
      </w:r>
      <w:proofErr w:type="spellEnd"/>
      <w:r w:rsidRPr="00A41C0E">
        <w:rPr>
          <w:rFonts w:eastAsia="Calibri" w:cstheme="minorHAnsi"/>
          <w:color w:val="333333"/>
          <w:lang w:val="en-US"/>
        </w:rPr>
        <w:t xml:space="preserve"> B, </w:t>
      </w:r>
      <w:proofErr w:type="spellStart"/>
      <w:r w:rsidRPr="00A41C0E">
        <w:rPr>
          <w:rFonts w:eastAsia="Calibri" w:cstheme="minorHAnsi"/>
          <w:color w:val="333333"/>
          <w:lang w:val="en-US"/>
        </w:rPr>
        <w:t>Farajzadeh</w:t>
      </w:r>
      <w:proofErr w:type="spellEnd"/>
      <w:r w:rsidRPr="00A41C0E">
        <w:rPr>
          <w:rFonts w:eastAsia="Calibri" w:cstheme="minorHAnsi"/>
          <w:color w:val="333333"/>
          <w:lang w:val="en-US"/>
        </w:rPr>
        <w:t xml:space="preserve"> Z, </w:t>
      </w:r>
      <w:proofErr w:type="spellStart"/>
      <w:r w:rsidRPr="00A41C0E">
        <w:rPr>
          <w:rFonts w:eastAsia="Calibri" w:cstheme="minorHAnsi"/>
          <w:color w:val="333333"/>
          <w:lang w:val="en-US"/>
        </w:rPr>
        <w:t>Fallah</w:t>
      </w:r>
      <w:proofErr w:type="spellEnd"/>
      <w:r w:rsidRPr="00A41C0E">
        <w:rPr>
          <w:rFonts w:eastAsia="Calibri" w:cstheme="minorHAnsi"/>
          <w:color w:val="333333"/>
          <w:lang w:val="en-US"/>
        </w:rPr>
        <w:t xml:space="preserve"> </w:t>
      </w:r>
      <w:proofErr w:type="spellStart"/>
      <w:r w:rsidRPr="00A41C0E">
        <w:rPr>
          <w:rFonts w:eastAsia="Calibri" w:cstheme="minorHAnsi"/>
          <w:color w:val="333333"/>
          <w:lang w:val="en-US"/>
        </w:rPr>
        <w:t>Shamsi</w:t>
      </w:r>
      <w:proofErr w:type="spellEnd"/>
      <w:r w:rsidRPr="00A41C0E">
        <w:rPr>
          <w:rFonts w:eastAsia="Calibri" w:cstheme="minorHAnsi"/>
          <w:color w:val="333333"/>
          <w:lang w:val="en-US"/>
        </w:rPr>
        <w:t xml:space="preserve"> SR, </w:t>
      </w:r>
      <w:proofErr w:type="spellStart"/>
      <w:r w:rsidRPr="00A41C0E">
        <w:rPr>
          <w:rFonts w:eastAsia="Calibri" w:cstheme="minorHAnsi"/>
          <w:color w:val="333333"/>
          <w:lang w:val="en-US"/>
        </w:rPr>
        <w:t>Babaei</w:t>
      </w:r>
      <w:proofErr w:type="spellEnd"/>
      <w:r w:rsidRPr="00A41C0E">
        <w:rPr>
          <w:rFonts w:eastAsia="Calibri" w:cstheme="minorHAnsi"/>
          <w:color w:val="333333"/>
          <w:lang w:val="en-US"/>
        </w:rPr>
        <w:t xml:space="preserve"> S, </w:t>
      </w:r>
      <w:proofErr w:type="spellStart"/>
      <w:r w:rsidRPr="00A41C0E">
        <w:rPr>
          <w:rFonts w:eastAsia="Calibri" w:cstheme="minorHAnsi"/>
          <w:color w:val="333333"/>
          <w:lang w:val="en-US"/>
        </w:rPr>
        <w:t>Khosravi</w:t>
      </w:r>
      <w:proofErr w:type="spellEnd"/>
      <w:r w:rsidRPr="00A41C0E">
        <w:rPr>
          <w:rFonts w:eastAsia="Calibri" w:cstheme="minorHAnsi"/>
          <w:color w:val="333333"/>
          <w:lang w:val="en-US"/>
        </w:rPr>
        <w:t xml:space="preserve"> R, </w:t>
      </w:r>
      <w:proofErr w:type="spellStart"/>
      <w:r w:rsidRPr="00A41C0E">
        <w:rPr>
          <w:rFonts w:eastAsia="Calibri" w:cstheme="minorHAnsi"/>
          <w:color w:val="333333"/>
          <w:lang w:val="en-US"/>
        </w:rPr>
        <w:t>Etemadi</w:t>
      </w:r>
      <w:proofErr w:type="spellEnd"/>
      <w:r w:rsidRPr="00A41C0E">
        <w:rPr>
          <w:rFonts w:eastAsia="Calibri" w:cstheme="minorHAnsi"/>
          <w:color w:val="333333"/>
          <w:lang w:val="en-US"/>
        </w:rPr>
        <w:t xml:space="preserve"> M, </w:t>
      </w:r>
      <w:proofErr w:type="spellStart"/>
      <w:r w:rsidRPr="00A41C0E">
        <w:rPr>
          <w:rFonts w:eastAsia="Calibri" w:cstheme="minorHAnsi"/>
          <w:color w:val="333333"/>
          <w:lang w:val="en-US"/>
        </w:rPr>
        <w:t>Ghanbarian</w:t>
      </w:r>
      <w:proofErr w:type="spellEnd"/>
      <w:r w:rsidRPr="00A41C0E">
        <w:rPr>
          <w:rFonts w:eastAsia="Calibri" w:cstheme="minorHAnsi"/>
          <w:color w:val="333333"/>
          <w:lang w:val="en-US"/>
        </w:rPr>
        <w:t xml:space="preserve"> G, </w:t>
      </w:r>
      <w:proofErr w:type="spellStart"/>
      <w:r w:rsidRPr="00A41C0E">
        <w:rPr>
          <w:rFonts w:eastAsia="Calibri" w:cstheme="minorHAnsi"/>
          <w:color w:val="333333"/>
          <w:lang w:val="en-US"/>
        </w:rPr>
        <w:t>Farhadi</w:t>
      </w:r>
      <w:proofErr w:type="spellEnd"/>
      <w:r w:rsidRPr="00A41C0E">
        <w:rPr>
          <w:rFonts w:eastAsia="Calibri" w:cstheme="minorHAnsi"/>
          <w:color w:val="333333"/>
          <w:lang w:val="en-US"/>
        </w:rPr>
        <w:t xml:space="preserve"> A et al. Spatial modeling, risk mapping, change detection, and outbreak trend analysis of coronavirus (COVID-19) in Iran (days between February 19 and June 14, 2020). </w:t>
      </w:r>
      <w:proofErr w:type="spellStart"/>
      <w:r w:rsidRPr="00A41C0E">
        <w:rPr>
          <w:rFonts w:eastAsia="Calibri" w:cstheme="minorHAnsi"/>
          <w:i/>
          <w:color w:val="333333"/>
          <w:lang w:val="en-US"/>
        </w:rPr>
        <w:t>Int</w:t>
      </w:r>
      <w:proofErr w:type="spellEnd"/>
      <w:r w:rsidRPr="00A41C0E">
        <w:rPr>
          <w:rFonts w:eastAsia="Calibri" w:cstheme="minorHAnsi"/>
          <w:i/>
          <w:color w:val="333333"/>
          <w:lang w:val="en-US"/>
        </w:rPr>
        <w:t xml:space="preserve"> J Infect Dis</w:t>
      </w:r>
      <w:r w:rsidRPr="00A41C0E">
        <w:rPr>
          <w:rFonts w:eastAsia="Calibri" w:cstheme="minorHAnsi"/>
          <w:color w:val="333333"/>
          <w:lang w:val="en-US"/>
        </w:rPr>
        <w:t xml:space="preserve"> (2020) </w:t>
      </w:r>
      <w:r w:rsidRPr="00A41C0E">
        <w:rPr>
          <w:rFonts w:eastAsia="Calibri" w:cstheme="minorHAnsi"/>
          <w:b/>
          <w:color w:val="333333"/>
          <w:lang w:val="en-US"/>
        </w:rPr>
        <w:t>98</w:t>
      </w:r>
      <w:r w:rsidRPr="00A41C0E">
        <w:rPr>
          <w:rFonts w:eastAsia="Calibri" w:cstheme="minorHAnsi"/>
          <w:color w:val="333333"/>
          <w:lang w:val="en-US"/>
        </w:rPr>
        <w:t xml:space="preserve">:90–108, ISSN 1201-9712. </w:t>
      </w:r>
      <w:hyperlink r:id="rId93" w:history="1">
        <w:r w:rsidRPr="00A41C0E">
          <w:rPr>
            <w:rStyle w:val="Kpr"/>
            <w:rFonts w:eastAsia="Calibri" w:cstheme="minorHAnsi"/>
            <w:lang w:val="en-US"/>
          </w:rPr>
          <w:t>https://doi.org/10.1016/j.ijid.2020.06.058</w:t>
        </w:r>
      </w:hyperlink>
      <w:r w:rsidRPr="00A41C0E">
        <w:rPr>
          <w:rFonts w:eastAsia="Calibri" w:cstheme="minorHAnsi"/>
          <w:color w:val="000000"/>
          <w:lang w:val="en-US"/>
        </w:rPr>
        <w:t>.</w:t>
      </w:r>
    </w:p>
    <w:p w14:paraId="21507687" w14:textId="77777777" w:rsidR="00C611B9" w:rsidRPr="00A41C0E" w:rsidRDefault="00C611B9" w:rsidP="00BE3492">
      <w:pPr>
        <w:pStyle w:val="ListeParagraf"/>
        <w:jc w:val="both"/>
        <w:rPr>
          <w:rFonts w:cstheme="minorHAnsi"/>
          <w:color w:val="000000"/>
          <w:lang w:val="en-US"/>
        </w:rPr>
      </w:pPr>
    </w:p>
    <w:p w14:paraId="07E96EE8" w14:textId="77777777" w:rsidR="00C611B9" w:rsidRPr="00A41C0E" w:rsidRDefault="00C611B9" w:rsidP="0013569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color w:val="000000"/>
          <w:lang w:val="en-US"/>
        </w:rPr>
      </w:pPr>
    </w:p>
    <w:p w14:paraId="74C92F44" w14:textId="358D671C" w:rsidR="003E5DF7" w:rsidRPr="00A41C0E" w:rsidRDefault="005D41AA" w:rsidP="00BE3492">
      <w:pPr>
        <w:pStyle w:val="ListeParagraf"/>
        <w:numPr>
          <w:ilvl w:val="0"/>
          <w:numId w:val="4"/>
        </w:numPr>
        <w:jc w:val="both"/>
        <w:rPr>
          <w:rFonts w:cstheme="minorHAnsi"/>
          <w:lang w:val="en-US"/>
        </w:rPr>
      </w:pPr>
      <w:r w:rsidRPr="00A41C0E">
        <w:rPr>
          <w:rFonts w:eastAsia="Calibri" w:cstheme="minorHAnsi"/>
          <w:lang w:val="en-US"/>
        </w:rPr>
        <w:t xml:space="preserve">Zhang S, </w:t>
      </w:r>
      <w:proofErr w:type="spellStart"/>
      <w:r w:rsidRPr="00A41C0E">
        <w:rPr>
          <w:rFonts w:eastAsia="Calibri" w:cstheme="minorHAnsi"/>
          <w:lang w:val="en-US"/>
        </w:rPr>
        <w:t>Diao</w:t>
      </w:r>
      <w:proofErr w:type="spellEnd"/>
      <w:r w:rsidRPr="00A41C0E">
        <w:rPr>
          <w:rFonts w:eastAsia="Calibri" w:cstheme="minorHAnsi"/>
          <w:lang w:val="en-US"/>
        </w:rPr>
        <w:t xml:space="preserve"> M, Yu W, Pei L, Lin Z, Chen D. Estimation of the reproductive number of novel coronavirus (COVID-19) and the probable outbreak size on the Diamond Princess </w:t>
      </w:r>
      <w:proofErr w:type="gramStart"/>
      <w:r w:rsidRPr="00A41C0E">
        <w:rPr>
          <w:rFonts w:eastAsia="Calibri" w:cstheme="minorHAnsi"/>
          <w:lang w:val="en-US"/>
        </w:rPr>
        <w:t>cruise</w:t>
      </w:r>
      <w:proofErr w:type="gramEnd"/>
      <w:r w:rsidRPr="00A41C0E">
        <w:rPr>
          <w:rFonts w:eastAsia="Calibri" w:cstheme="minorHAnsi"/>
          <w:lang w:val="en-US"/>
        </w:rPr>
        <w:t xml:space="preserve"> ship: A data-driven analysis. </w:t>
      </w:r>
      <w:proofErr w:type="spellStart"/>
      <w:r w:rsidRPr="00A41C0E">
        <w:rPr>
          <w:rFonts w:eastAsia="Calibri" w:cstheme="minorHAnsi"/>
          <w:i/>
          <w:lang w:val="en-US"/>
        </w:rPr>
        <w:t>Int</w:t>
      </w:r>
      <w:proofErr w:type="spellEnd"/>
      <w:r w:rsidRPr="00A41C0E">
        <w:rPr>
          <w:rFonts w:eastAsia="Calibri" w:cstheme="minorHAnsi"/>
          <w:i/>
          <w:lang w:val="en-US"/>
        </w:rPr>
        <w:t xml:space="preserve"> J Infect Dis</w:t>
      </w:r>
      <w:r w:rsidRPr="00A41C0E">
        <w:rPr>
          <w:rFonts w:eastAsia="Calibri" w:cstheme="minorHAnsi"/>
          <w:lang w:val="en-US"/>
        </w:rPr>
        <w:t xml:space="preserve"> (2020) </w:t>
      </w:r>
      <w:r w:rsidRPr="00A41C0E">
        <w:rPr>
          <w:rFonts w:eastAsia="Calibri" w:cstheme="minorHAnsi"/>
          <w:b/>
          <w:lang w:val="en-US"/>
        </w:rPr>
        <w:t>93</w:t>
      </w:r>
      <w:r w:rsidRPr="00A41C0E">
        <w:rPr>
          <w:rFonts w:eastAsia="Calibri" w:cstheme="minorHAnsi"/>
          <w:lang w:val="en-US"/>
        </w:rPr>
        <w:t xml:space="preserve">:201–204, ISSN 1201-9712. </w:t>
      </w:r>
      <w:hyperlink r:id="rId94" w:history="1">
        <w:r w:rsidRPr="00A41C0E">
          <w:rPr>
            <w:rStyle w:val="Kpr"/>
            <w:rFonts w:eastAsia="Calibri" w:cstheme="minorHAnsi"/>
            <w:lang w:val="en-US"/>
          </w:rPr>
          <w:t>https://doi.org/10.1016/j.ijid.2020.02.033</w:t>
        </w:r>
      </w:hyperlink>
      <w:r w:rsidRPr="00A41C0E">
        <w:rPr>
          <w:rFonts w:eastAsia="Calibri" w:cstheme="minorHAnsi"/>
          <w:lang w:val="en-US"/>
        </w:rPr>
        <w:t>.</w:t>
      </w:r>
    </w:p>
    <w:p w14:paraId="28D6F879" w14:textId="77777777" w:rsidR="0010044E" w:rsidRPr="00A41C0E" w:rsidRDefault="0010044E" w:rsidP="00BE3492">
      <w:pPr>
        <w:pStyle w:val="ListeParagraf"/>
        <w:ind w:left="502"/>
        <w:jc w:val="both"/>
        <w:rPr>
          <w:rFonts w:cstheme="minorHAnsi"/>
          <w:lang w:val="en-US"/>
        </w:rPr>
      </w:pPr>
    </w:p>
    <w:p w14:paraId="5AB6616A" w14:textId="36189190" w:rsidR="0010044E" w:rsidRPr="00A41C0E" w:rsidRDefault="0010044E" w:rsidP="00BE3492">
      <w:pPr>
        <w:pStyle w:val="ListeParagraf"/>
        <w:numPr>
          <w:ilvl w:val="0"/>
          <w:numId w:val="4"/>
        </w:numPr>
        <w:jc w:val="both"/>
        <w:rPr>
          <w:rFonts w:cstheme="minorHAnsi"/>
        </w:rPr>
      </w:pPr>
      <w:r w:rsidRPr="00A41C0E">
        <w:rPr>
          <w:rFonts w:cstheme="minorHAnsi"/>
          <w:lang w:val="en-US"/>
        </w:rPr>
        <w:t xml:space="preserve"> </w:t>
      </w:r>
      <w:r w:rsidRPr="00A41C0E">
        <w:rPr>
          <w:rFonts w:eastAsia="Calibri" w:cstheme="minorHAnsi"/>
          <w:lang w:val="en-US"/>
        </w:rPr>
        <w:t xml:space="preserve">Cetin, </w:t>
      </w:r>
      <w:proofErr w:type="gramStart"/>
      <w:r w:rsidRPr="00A41C0E">
        <w:rPr>
          <w:rFonts w:eastAsia="Calibri" w:cstheme="minorHAnsi"/>
          <w:lang w:val="en-US"/>
        </w:rPr>
        <w:t>M ,</w:t>
      </w:r>
      <w:proofErr w:type="gramEnd"/>
      <w:r w:rsidRPr="00A41C0E">
        <w:rPr>
          <w:rFonts w:eastAsia="Calibri" w:cstheme="minorHAnsi"/>
          <w:lang w:val="en-US"/>
        </w:rPr>
        <w:t xml:space="preserve"> </w:t>
      </w:r>
      <w:proofErr w:type="spellStart"/>
      <w:r w:rsidRPr="00A41C0E">
        <w:rPr>
          <w:rFonts w:eastAsia="Calibri" w:cstheme="minorHAnsi"/>
          <w:lang w:val="en-US"/>
        </w:rPr>
        <w:t>Beyhan</w:t>
      </w:r>
      <w:proofErr w:type="spellEnd"/>
      <w:r w:rsidRPr="00A41C0E">
        <w:rPr>
          <w:rFonts w:eastAsia="Calibri" w:cstheme="minorHAnsi"/>
          <w:lang w:val="en-US"/>
        </w:rPr>
        <w:t xml:space="preserve">, S . (2020). Adaptive </w:t>
      </w:r>
      <w:proofErr w:type="spellStart"/>
      <w:r w:rsidRPr="00A41C0E">
        <w:rPr>
          <w:rFonts w:eastAsia="Calibri" w:cstheme="minorHAnsi"/>
          <w:lang w:val="en-US"/>
        </w:rPr>
        <w:t>Kalman</w:t>
      </w:r>
      <w:proofErr w:type="spellEnd"/>
      <w:r w:rsidRPr="00A41C0E">
        <w:rPr>
          <w:rFonts w:eastAsia="Calibri" w:cstheme="minorHAnsi"/>
          <w:lang w:val="en-US"/>
        </w:rPr>
        <w:t xml:space="preserve"> Filtering Based Optimal Control of Tuberculosis Dynamics with Exogenous </w:t>
      </w:r>
      <w:proofErr w:type="gramStart"/>
      <w:r w:rsidRPr="00A41C0E">
        <w:rPr>
          <w:rFonts w:eastAsia="Calibri" w:cstheme="minorHAnsi"/>
          <w:lang w:val="en-US"/>
        </w:rPr>
        <w:t>Reinfections .</w:t>
      </w:r>
      <w:proofErr w:type="gramEnd"/>
      <w:r w:rsidRPr="00A41C0E">
        <w:rPr>
          <w:rFonts w:cstheme="minorHAnsi"/>
          <w:color w:val="202124"/>
          <w:lang w:val="en"/>
        </w:rPr>
        <w:t xml:space="preserve"> </w:t>
      </w:r>
      <w:r w:rsidRPr="00A41C0E">
        <w:rPr>
          <w:rStyle w:val="y2iqfc"/>
          <w:rFonts w:cstheme="minorHAnsi"/>
          <w:color w:val="202124"/>
          <w:lang w:val="en"/>
        </w:rPr>
        <w:t>Journal of Engineering Sciences and Design</w:t>
      </w:r>
      <w:r w:rsidRPr="00A41C0E">
        <w:rPr>
          <w:rFonts w:cstheme="minorHAnsi"/>
          <w:color w:val="333333"/>
        </w:rPr>
        <w:t>, 8 (4</w:t>
      </w:r>
      <w:proofErr w:type="gramStart"/>
      <w:r w:rsidRPr="00A41C0E">
        <w:rPr>
          <w:rFonts w:cstheme="minorHAnsi"/>
          <w:color w:val="333333"/>
        </w:rPr>
        <w:t>) ,</w:t>
      </w:r>
      <w:proofErr w:type="gramEnd"/>
      <w:r w:rsidRPr="00A41C0E">
        <w:rPr>
          <w:rFonts w:cstheme="minorHAnsi"/>
          <w:color w:val="333333"/>
        </w:rPr>
        <w:t xml:space="preserve"> 1260-1268 . DOI: </w:t>
      </w:r>
      <w:proofErr w:type="gramStart"/>
      <w:r w:rsidRPr="00A41C0E">
        <w:rPr>
          <w:rFonts w:cstheme="minorHAnsi"/>
          <w:color w:val="333333"/>
        </w:rPr>
        <w:t>10.21923</w:t>
      </w:r>
      <w:proofErr w:type="gramEnd"/>
      <w:r w:rsidRPr="00A41C0E">
        <w:rPr>
          <w:rFonts w:cstheme="minorHAnsi"/>
          <w:color w:val="333333"/>
        </w:rPr>
        <w:t>/jesd.717130</w:t>
      </w:r>
    </w:p>
    <w:p w14:paraId="7285A0DF" w14:textId="77777777" w:rsidR="00CE1697" w:rsidRPr="00A41C0E" w:rsidRDefault="00CE1697" w:rsidP="00BE3492">
      <w:pPr>
        <w:pStyle w:val="ListeParagraf"/>
        <w:ind w:left="502"/>
        <w:jc w:val="both"/>
        <w:rPr>
          <w:rFonts w:cstheme="minorHAnsi"/>
          <w:lang w:val="en-US"/>
        </w:rPr>
      </w:pPr>
    </w:p>
    <w:p w14:paraId="274DE637" w14:textId="78860962" w:rsidR="00CE1697" w:rsidRPr="00A41C0E" w:rsidRDefault="00CE1697" w:rsidP="00BE3492">
      <w:pPr>
        <w:pStyle w:val="ListeParagraf"/>
        <w:numPr>
          <w:ilvl w:val="0"/>
          <w:numId w:val="4"/>
        </w:numPr>
        <w:jc w:val="both"/>
        <w:rPr>
          <w:rFonts w:eastAsia="Calibri" w:cstheme="minorHAnsi"/>
          <w:lang w:val="en-US"/>
        </w:rPr>
      </w:pPr>
      <w:proofErr w:type="spellStart"/>
      <w:r w:rsidRPr="00A41C0E">
        <w:rPr>
          <w:rFonts w:eastAsia="Calibri" w:cstheme="minorHAnsi"/>
          <w:lang w:val="en-US"/>
        </w:rPr>
        <w:t>Özbek</w:t>
      </w:r>
      <w:proofErr w:type="spellEnd"/>
      <w:r w:rsidRPr="00A41C0E">
        <w:rPr>
          <w:rFonts w:eastAsia="Calibri" w:cstheme="minorHAnsi"/>
          <w:lang w:val="en-US"/>
        </w:rPr>
        <w:t xml:space="preserve"> L, </w:t>
      </w:r>
      <w:proofErr w:type="spellStart"/>
      <w:r w:rsidRPr="00A41C0E">
        <w:rPr>
          <w:rFonts w:eastAsia="Calibri" w:cstheme="minorHAnsi"/>
          <w:lang w:val="en-US"/>
        </w:rPr>
        <w:t>Aliev</w:t>
      </w:r>
      <w:proofErr w:type="spellEnd"/>
      <w:r w:rsidRPr="00A41C0E">
        <w:rPr>
          <w:rFonts w:eastAsia="Calibri" w:cstheme="minorHAnsi"/>
          <w:lang w:val="en-US"/>
        </w:rPr>
        <w:t xml:space="preserve"> FA. Comments on adaptive Fading </w:t>
      </w:r>
      <w:proofErr w:type="spellStart"/>
      <w:r w:rsidRPr="00A41C0E">
        <w:rPr>
          <w:rFonts w:eastAsia="Calibri" w:cstheme="minorHAnsi"/>
          <w:lang w:val="en-US"/>
        </w:rPr>
        <w:t>Kalman</w:t>
      </w:r>
      <w:proofErr w:type="spellEnd"/>
      <w:r w:rsidRPr="00A41C0E">
        <w:rPr>
          <w:rFonts w:eastAsia="Calibri" w:cstheme="minorHAnsi"/>
          <w:lang w:val="en-US"/>
        </w:rPr>
        <w:t xml:space="preserve"> Filter with an application. Available   at:https://www.researchgate.net/publication/263595161_Adaptive_Fading_Kalman_Filter_with_an_Application. </w:t>
      </w:r>
      <w:proofErr w:type="spellStart"/>
      <w:r w:rsidRPr="00A41C0E">
        <w:rPr>
          <w:rFonts w:eastAsia="Calibri" w:cstheme="minorHAnsi"/>
          <w:lang w:val="en-US"/>
        </w:rPr>
        <w:t>Automatica</w:t>
      </w:r>
      <w:proofErr w:type="spellEnd"/>
      <w:r w:rsidRPr="00A41C0E">
        <w:rPr>
          <w:rFonts w:eastAsia="Calibri" w:cstheme="minorHAnsi"/>
          <w:lang w:val="en-US"/>
        </w:rPr>
        <w:t xml:space="preserve"> (1998) 34(12):1663–1664. DOI: </w:t>
      </w:r>
      <w:hyperlink r:id="rId95" w:history="1">
        <w:r w:rsidRPr="00A41C0E">
          <w:rPr>
            <w:rFonts w:eastAsia="Calibri" w:cstheme="minorHAnsi"/>
            <w:lang w:val="en-US"/>
          </w:rPr>
          <w:t>10.1016/S0005-1098(98)80025-3</w:t>
        </w:r>
      </w:hyperlink>
      <w:r w:rsidRPr="00A41C0E">
        <w:rPr>
          <w:rFonts w:eastAsia="Calibri" w:cstheme="minorHAnsi"/>
          <w:lang w:val="en-US"/>
        </w:rPr>
        <w:t>.</w:t>
      </w:r>
    </w:p>
    <w:p w14:paraId="65273657" w14:textId="77777777" w:rsidR="003E5DF7" w:rsidRPr="00A41C0E" w:rsidRDefault="003E5DF7" w:rsidP="00BE3492">
      <w:pPr>
        <w:spacing w:after="0" w:line="240" w:lineRule="auto"/>
        <w:jc w:val="both"/>
        <w:rPr>
          <w:rFonts w:eastAsia="Arial" w:cstheme="minorHAnsi"/>
          <w:color w:val="000000"/>
          <w:lang w:val="en-US"/>
        </w:rPr>
      </w:pPr>
    </w:p>
    <w:p w14:paraId="477DE4DE" w14:textId="5CD03F10" w:rsidR="003E5DF7" w:rsidRPr="00A41C0E" w:rsidRDefault="008F7DA1" w:rsidP="00BE3492">
      <w:pPr>
        <w:pStyle w:val="ListeParagraf"/>
        <w:numPr>
          <w:ilvl w:val="0"/>
          <w:numId w:val="4"/>
        </w:numPr>
        <w:jc w:val="both"/>
        <w:rPr>
          <w:rFonts w:eastAsia="Calibri" w:cstheme="minorHAnsi"/>
          <w:lang w:val="en-US"/>
        </w:rPr>
      </w:pPr>
      <w:r w:rsidRPr="00A41C0E">
        <w:rPr>
          <w:rFonts w:eastAsia="Calibri" w:cstheme="minorHAnsi"/>
          <w:lang w:val="en-US"/>
        </w:rPr>
        <w:t xml:space="preserve"> </w:t>
      </w:r>
      <w:r w:rsidR="005D41AA" w:rsidRPr="00A41C0E">
        <w:rPr>
          <w:rFonts w:eastAsia="Calibri" w:cstheme="minorHAnsi"/>
          <w:lang w:val="en-US"/>
        </w:rPr>
        <w:t xml:space="preserve">Cori A, Ferguson NM, Fraser C, </w:t>
      </w:r>
      <w:proofErr w:type="spellStart"/>
      <w:r w:rsidR="005D41AA" w:rsidRPr="00A41C0E">
        <w:rPr>
          <w:rFonts w:eastAsia="Calibri" w:cstheme="minorHAnsi"/>
          <w:lang w:val="en-US"/>
        </w:rPr>
        <w:t>Cauchemez</w:t>
      </w:r>
      <w:proofErr w:type="spellEnd"/>
      <w:r w:rsidR="005D41AA" w:rsidRPr="00A41C0E">
        <w:rPr>
          <w:rFonts w:eastAsia="Calibri" w:cstheme="minorHAnsi"/>
          <w:lang w:val="en-US"/>
        </w:rPr>
        <w:t xml:space="preserve"> S. A new framework and software to estimate time-varying reproduction numbers during epidemics. Am J </w:t>
      </w:r>
      <w:proofErr w:type="spellStart"/>
      <w:r w:rsidR="005D41AA" w:rsidRPr="00A41C0E">
        <w:rPr>
          <w:rFonts w:eastAsia="Calibri" w:cstheme="minorHAnsi"/>
          <w:lang w:val="en-US"/>
        </w:rPr>
        <w:t>Epidemiol</w:t>
      </w:r>
      <w:proofErr w:type="spellEnd"/>
      <w:r w:rsidR="005D41AA" w:rsidRPr="00A41C0E">
        <w:rPr>
          <w:rFonts w:eastAsia="Calibri" w:cstheme="minorHAnsi"/>
          <w:lang w:val="en-US"/>
        </w:rPr>
        <w:t xml:space="preserve"> (2013) 178(9):1505–1512. DOI: </w:t>
      </w:r>
      <w:hyperlink r:id="rId96" w:history="1">
        <w:r w:rsidR="005D41AA" w:rsidRPr="00A41C0E">
          <w:rPr>
            <w:rFonts w:cstheme="minorHAnsi"/>
            <w:lang w:val="en-US"/>
          </w:rPr>
          <w:t>10.1093/</w:t>
        </w:r>
        <w:proofErr w:type="spellStart"/>
        <w:r w:rsidR="005D41AA" w:rsidRPr="00A41C0E">
          <w:rPr>
            <w:rFonts w:cstheme="minorHAnsi"/>
            <w:lang w:val="en-US"/>
          </w:rPr>
          <w:t>aje</w:t>
        </w:r>
        <w:proofErr w:type="spellEnd"/>
        <w:r w:rsidR="005D41AA" w:rsidRPr="00A41C0E">
          <w:rPr>
            <w:rFonts w:cstheme="minorHAnsi"/>
            <w:lang w:val="en-US"/>
          </w:rPr>
          <w:t>/kwt133</w:t>
        </w:r>
      </w:hyperlink>
      <w:r w:rsidR="005D41AA" w:rsidRPr="00A41C0E">
        <w:rPr>
          <w:rFonts w:eastAsia="Calibri" w:cstheme="minorHAnsi"/>
          <w:lang w:val="en-US"/>
        </w:rPr>
        <w:t xml:space="preserve">, PMID: </w:t>
      </w:r>
      <w:hyperlink r:id="rId97" w:history="1">
        <w:r w:rsidR="005D41AA" w:rsidRPr="00A41C0E">
          <w:rPr>
            <w:rFonts w:cstheme="minorHAnsi"/>
            <w:lang w:val="en-US"/>
          </w:rPr>
          <w:t>24043437</w:t>
        </w:r>
      </w:hyperlink>
      <w:r w:rsidR="005D41AA" w:rsidRPr="00A41C0E">
        <w:rPr>
          <w:rFonts w:eastAsia="Calibri" w:cstheme="minorHAnsi"/>
          <w:lang w:val="en-US"/>
        </w:rPr>
        <w:t xml:space="preserve">, PMCID: </w:t>
      </w:r>
      <w:hyperlink r:id="rId98" w:history="1">
        <w:r w:rsidR="005D41AA" w:rsidRPr="00A41C0E">
          <w:rPr>
            <w:rFonts w:cstheme="minorHAnsi"/>
            <w:lang w:val="en-US"/>
          </w:rPr>
          <w:t>PMC3816335</w:t>
        </w:r>
      </w:hyperlink>
      <w:r w:rsidR="005D41AA" w:rsidRPr="00A41C0E">
        <w:rPr>
          <w:rFonts w:eastAsia="Calibri" w:cstheme="minorHAnsi"/>
          <w:lang w:val="en-US"/>
        </w:rPr>
        <w:t>.</w:t>
      </w:r>
    </w:p>
    <w:p w14:paraId="0B9AF84D" w14:textId="77777777" w:rsidR="00253205" w:rsidRPr="00A41C0E" w:rsidRDefault="00253205" w:rsidP="00BE3492">
      <w:pPr>
        <w:pStyle w:val="ListeParagraf"/>
        <w:rPr>
          <w:rFonts w:eastAsia="Calibri" w:cstheme="minorHAnsi"/>
          <w:lang w:val="en-US"/>
        </w:rPr>
      </w:pPr>
    </w:p>
    <w:p w14:paraId="43EFF088" w14:textId="27A8FEA2" w:rsidR="00253205" w:rsidRPr="00A41C0E" w:rsidRDefault="00253205" w:rsidP="00BE3492">
      <w:pPr>
        <w:pStyle w:val="ListeParagraf"/>
        <w:numPr>
          <w:ilvl w:val="0"/>
          <w:numId w:val="4"/>
        </w:numPr>
        <w:jc w:val="both"/>
        <w:rPr>
          <w:rFonts w:eastAsia="Calibri" w:cstheme="minorHAnsi"/>
          <w:lang w:val="en-US"/>
        </w:rPr>
      </w:pPr>
      <w:proofErr w:type="spellStart"/>
      <w:r w:rsidRPr="00A41C0E">
        <w:rPr>
          <w:rFonts w:cstheme="minorHAnsi"/>
        </w:rPr>
        <w:t>Jazwinski</w:t>
      </w:r>
      <w:proofErr w:type="spellEnd"/>
      <w:r w:rsidRPr="00A41C0E">
        <w:rPr>
          <w:rFonts w:cstheme="minorHAnsi"/>
        </w:rPr>
        <w:t xml:space="preserve">, AH. </w:t>
      </w:r>
      <w:proofErr w:type="spellStart"/>
      <w:r w:rsidRPr="00A41C0E">
        <w:rPr>
          <w:rFonts w:cstheme="minorHAnsi"/>
          <w:iCs/>
        </w:rPr>
        <w:t>Stochastic</w:t>
      </w:r>
      <w:proofErr w:type="spellEnd"/>
      <w:r w:rsidRPr="00A41C0E">
        <w:rPr>
          <w:rFonts w:cstheme="minorHAnsi"/>
          <w:iCs/>
        </w:rPr>
        <w:t xml:space="preserve"> </w:t>
      </w:r>
      <w:proofErr w:type="spellStart"/>
      <w:r w:rsidRPr="00A41C0E">
        <w:rPr>
          <w:rFonts w:cstheme="minorHAnsi"/>
          <w:iCs/>
        </w:rPr>
        <w:t>Processes</w:t>
      </w:r>
      <w:proofErr w:type="spellEnd"/>
      <w:r w:rsidRPr="00A41C0E">
        <w:rPr>
          <w:rFonts w:cstheme="minorHAnsi"/>
          <w:iCs/>
        </w:rPr>
        <w:t xml:space="preserve"> </w:t>
      </w:r>
      <w:proofErr w:type="spellStart"/>
      <w:r w:rsidRPr="00A41C0E">
        <w:rPr>
          <w:rFonts w:cstheme="minorHAnsi"/>
          <w:iCs/>
        </w:rPr>
        <w:t>and</w:t>
      </w:r>
      <w:proofErr w:type="spellEnd"/>
      <w:r w:rsidRPr="00A41C0E">
        <w:rPr>
          <w:rFonts w:cstheme="minorHAnsi"/>
          <w:iCs/>
        </w:rPr>
        <w:t xml:space="preserve"> </w:t>
      </w:r>
      <w:proofErr w:type="spellStart"/>
      <w:r w:rsidRPr="00A41C0E">
        <w:rPr>
          <w:rFonts w:cstheme="minorHAnsi"/>
          <w:iCs/>
        </w:rPr>
        <w:t>Filtering</w:t>
      </w:r>
      <w:proofErr w:type="spellEnd"/>
      <w:r w:rsidRPr="00A41C0E">
        <w:rPr>
          <w:rFonts w:cstheme="minorHAnsi"/>
          <w:iCs/>
        </w:rPr>
        <w:t xml:space="preserve"> </w:t>
      </w:r>
      <w:proofErr w:type="spellStart"/>
      <w:r w:rsidRPr="00A41C0E">
        <w:rPr>
          <w:rFonts w:cstheme="minorHAnsi"/>
          <w:iCs/>
        </w:rPr>
        <w:t>Theory</w:t>
      </w:r>
      <w:proofErr w:type="spellEnd"/>
      <w:r w:rsidRPr="00A41C0E">
        <w:rPr>
          <w:rFonts w:cstheme="minorHAnsi"/>
          <w:iCs/>
        </w:rPr>
        <w:t xml:space="preserve">. </w:t>
      </w:r>
      <w:proofErr w:type="spellStart"/>
      <w:r w:rsidRPr="00A41C0E">
        <w:rPr>
          <w:rFonts w:cstheme="minorHAnsi"/>
        </w:rPr>
        <w:t>Academic</w:t>
      </w:r>
      <w:proofErr w:type="spellEnd"/>
      <w:r w:rsidRPr="00A41C0E">
        <w:rPr>
          <w:rFonts w:cstheme="minorHAnsi"/>
        </w:rPr>
        <w:t xml:space="preserve"> </w:t>
      </w:r>
      <w:proofErr w:type="spellStart"/>
      <w:r w:rsidRPr="00A41C0E">
        <w:rPr>
          <w:rFonts w:cstheme="minorHAnsi"/>
        </w:rPr>
        <w:t>Press</w:t>
      </w:r>
      <w:proofErr w:type="spellEnd"/>
      <w:r w:rsidRPr="00A41C0E">
        <w:rPr>
          <w:rFonts w:cstheme="minorHAnsi"/>
        </w:rPr>
        <w:t>, 1970</w:t>
      </w:r>
    </w:p>
    <w:p w14:paraId="3C414094" w14:textId="77777777" w:rsidR="007B1A48" w:rsidRPr="00A41C0E" w:rsidRDefault="007B1A48" w:rsidP="00BE3492">
      <w:pPr>
        <w:pStyle w:val="ListeParagraf"/>
        <w:rPr>
          <w:rFonts w:eastAsia="Calibri" w:cstheme="minorHAnsi"/>
          <w:lang w:val="en-US"/>
        </w:rPr>
      </w:pPr>
    </w:p>
    <w:p w14:paraId="250E9A46" w14:textId="612D2E11" w:rsidR="007B1A48" w:rsidRPr="00A41C0E" w:rsidRDefault="007B1A48" w:rsidP="00BE3492">
      <w:pPr>
        <w:pStyle w:val="ListeParagraf"/>
        <w:numPr>
          <w:ilvl w:val="0"/>
          <w:numId w:val="4"/>
        </w:numPr>
        <w:jc w:val="both"/>
        <w:rPr>
          <w:rFonts w:eastAsia="Calibri" w:cstheme="minorHAnsi"/>
          <w:lang w:val="en-US"/>
        </w:rPr>
      </w:pPr>
      <w:proofErr w:type="spellStart"/>
      <w:r w:rsidRPr="00A41C0E">
        <w:rPr>
          <w:rFonts w:cstheme="minorHAnsi"/>
        </w:rPr>
        <w:t>Anderson</w:t>
      </w:r>
      <w:proofErr w:type="spellEnd"/>
      <w:r w:rsidRPr="00A41C0E">
        <w:rPr>
          <w:rFonts w:cstheme="minorHAnsi"/>
        </w:rPr>
        <w:t xml:space="preserve">, BDO, </w:t>
      </w:r>
      <w:proofErr w:type="spellStart"/>
      <w:r w:rsidRPr="00A41C0E">
        <w:rPr>
          <w:rFonts w:cstheme="minorHAnsi"/>
        </w:rPr>
        <w:t>Moore</w:t>
      </w:r>
      <w:proofErr w:type="spellEnd"/>
      <w:r w:rsidRPr="00A41C0E">
        <w:rPr>
          <w:rFonts w:cstheme="minorHAnsi"/>
        </w:rPr>
        <w:t xml:space="preserve"> JB. </w:t>
      </w:r>
      <w:r w:rsidRPr="00A41C0E">
        <w:rPr>
          <w:rFonts w:cstheme="minorHAnsi"/>
          <w:iCs/>
        </w:rPr>
        <w:t xml:space="preserve">Optimal </w:t>
      </w:r>
      <w:proofErr w:type="spellStart"/>
      <w:r w:rsidRPr="00A41C0E">
        <w:rPr>
          <w:rFonts w:cstheme="minorHAnsi"/>
          <w:iCs/>
        </w:rPr>
        <w:t>Filtering</w:t>
      </w:r>
      <w:proofErr w:type="spellEnd"/>
      <w:r w:rsidRPr="00A41C0E">
        <w:rPr>
          <w:rFonts w:cstheme="minorHAnsi"/>
          <w:iCs/>
        </w:rPr>
        <w:t xml:space="preserve">. </w:t>
      </w:r>
      <w:proofErr w:type="spellStart"/>
      <w:r w:rsidRPr="00A41C0E">
        <w:rPr>
          <w:rFonts w:cstheme="minorHAnsi"/>
        </w:rPr>
        <w:t>Prentice</w:t>
      </w:r>
      <w:proofErr w:type="spellEnd"/>
      <w:r w:rsidRPr="00A41C0E">
        <w:rPr>
          <w:rFonts w:cstheme="minorHAnsi"/>
        </w:rPr>
        <w:t xml:space="preserve"> </w:t>
      </w:r>
      <w:proofErr w:type="spellStart"/>
      <w:r w:rsidRPr="00A41C0E">
        <w:rPr>
          <w:rFonts w:cstheme="minorHAnsi"/>
        </w:rPr>
        <w:t>Hall</w:t>
      </w:r>
      <w:proofErr w:type="spellEnd"/>
      <w:r w:rsidRPr="00A41C0E">
        <w:rPr>
          <w:rFonts w:cstheme="minorHAnsi"/>
        </w:rPr>
        <w:t>, 1979.</w:t>
      </w:r>
    </w:p>
    <w:p w14:paraId="545A6085" w14:textId="77777777" w:rsidR="007B1A48" w:rsidRPr="00A41C0E" w:rsidRDefault="007B1A48" w:rsidP="00BE3492">
      <w:pPr>
        <w:pStyle w:val="ListeParagraf"/>
        <w:rPr>
          <w:rFonts w:eastAsia="Calibri" w:cstheme="minorHAnsi"/>
          <w:lang w:val="en-US"/>
        </w:rPr>
      </w:pPr>
    </w:p>
    <w:p w14:paraId="289EC1EC" w14:textId="77777777" w:rsidR="007B1A48" w:rsidRPr="00A41C0E" w:rsidRDefault="007B1A48" w:rsidP="007B1A48">
      <w:pPr>
        <w:pStyle w:val="ListeParagraf"/>
        <w:numPr>
          <w:ilvl w:val="0"/>
          <w:numId w:val="4"/>
        </w:numPr>
        <w:spacing w:line="360" w:lineRule="auto"/>
        <w:jc w:val="both"/>
        <w:rPr>
          <w:rFonts w:cstheme="minorHAnsi"/>
        </w:rPr>
      </w:pPr>
      <w:proofErr w:type="spellStart"/>
      <w:r w:rsidRPr="00A41C0E">
        <w:rPr>
          <w:rFonts w:cstheme="minorHAnsi"/>
          <w:bCs/>
        </w:rPr>
        <w:t>Chui</w:t>
      </w:r>
      <w:proofErr w:type="spellEnd"/>
      <w:r w:rsidRPr="00A41C0E">
        <w:rPr>
          <w:rFonts w:cstheme="minorHAnsi"/>
          <w:bCs/>
        </w:rPr>
        <w:t xml:space="preserve">, C.K, </w:t>
      </w:r>
      <w:proofErr w:type="spellStart"/>
      <w:r w:rsidRPr="00A41C0E">
        <w:rPr>
          <w:rFonts w:cstheme="minorHAnsi"/>
          <w:bCs/>
        </w:rPr>
        <w:t>Chen</w:t>
      </w:r>
      <w:proofErr w:type="spellEnd"/>
      <w:r w:rsidRPr="00A41C0E">
        <w:rPr>
          <w:rFonts w:cstheme="minorHAnsi"/>
          <w:bCs/>
        </w:rPr>
        <w:t xml:space="preserve"> G. </w:t>
      </w:r>
      <w:r w:rsidRPr="00A41C0E">
        <w:rPr>
          <w:rFonts w:cstheme="minorHAnsi"/>
        </w:rPr>
        <w:t xml:space="preserve">Kalman </w:t>
      </w:r>
      <w:proofErr w:type="spellStart"/>
      <w:r w:rsidRPr="00A41C0E">
        <w:rPr>
          <w:rFonts w:cstheme="minorHAnsi"/>
        </w:rPr>
        <w:t>Filtering</w:t>
      </w:r>
      <w:proofErr w:type="spellEnd"/>
      <w:r w:rsidRPr="00A41C0E">
        <w:rPr>
          <w:rFonts w:cstheme="minorHAnsi"/>
        </w:rPr>
        <w:t xml:space="preserve"> </w:t>
      </w:r>
      <w:proofErr w:type="spellStart"/>
      <w:r w:rsidRPr="00A41C0E">
        <w:rPr>
          <w:rFonts w:cstheme="minorHAnsi"/>
        </w:rPr>
        <w:t>with</w:t>
      </w:r>
      <w:proofErr w:type="spellEnd"/>
      <w:r w:rsidRPr="00A41C0E">
        <w:rPr>
          <w:rFonts w:cstheme="minorHAnsi"/>
        </w:rPr>
        <w:t xml:space="preserve"> Real-time Applications. </w:t>
      </w:r>
      <w:proofErr w:type="spellStart"/>
      <w:r w:rsidRPr="00A41C0E">
        <w:rPr>
          <w:rFonts w:cstheme="minorHAnsi"/>
        </w:rPr>
        <w:t>Springer</w:t>
      </w:r>
      <w:proofErr w:type="spellEnd"/>
      <w:r w:rsidRPr="00A41C0E">
        <w:rPr>
          <w:rFonts w:cstheme="minorHAnsi"/>
        </w:rPr>
        <w:t xml:space="preserve"> </w:t>
      </w:r>
      <w:proofErr w:type="spellStart"/>
      <w:r w:rsidRPr="00A41C0E">
        <w:rPr>
          <w:rFonts w:cstheme="minorHAnsi"/>
        </w:rPr>
        <w:t>Verlag</w:t>
      </w:r>
      <w:proofErr w:type="spellEnd"/>
      <w:r w:rsidRPr="00A41C0E">
        <w:rPr>
          <w:rFonts w:cstheme="minorHAnsi"/>
        </w:rPr>
        <w:t>,</w:t>
      </w:r>
      <w:r w:rsidRPr="00A41C0E">
        <w:rPr>
          <w:rFonts w:cstheme="minorHAnsi"/>
          <w:bCs/>
        </w:rPr>
        <w:t xml:space="preserve"> 1991.</w:t>
      </w:r>
    </w:p>
    <w:p w14:paraId="2041227F" w14:textId="77777777" w:rsidR="007B1A48" w:rsidRPr="00A41C0E" w:rsidRDefault="007B1A48" w:rsidP="00BE3492">
      <w:pPr>
        <w:pStyle w:val="ListeParagraf"/>
        <w:rPr>
          <w:rFonts w:cstheme="minorHAnsi"/>
        </w:rPr>
      </w:pPr>
    </w:p>
    <w:p w14:paraId="26EE550A" w14:textId="742A5082" w:rsidR="007B1A48" w:rsidRPr="00A41C0E" w:rsidRDefault="007B1A48" w:rsidP="007B1A48">
      <w:pPr>
        <w:pStyle w:val="ListeParagraf"/>
        <w:numPr>
          <w:ilvl w:val="0"/>
          <w:numId w:val="4"/>
        </w:numPr>
        <w:spacing w:line="360" w:lineRule="auto"/>
        <w:jc w:val="both"/>
        <w:rPr>
          <w:rFonts w:cstheme="minorHAnsi"/>
        </w:rPr>
      </w:pPr>
      <w:proofErr w:type="spellStart"/>
      <w:r w:rsidRPr="00A41C0E">
        <w:rPr>
          <w:rFonts w:cstheme="minorHAnsi"/>
        </w:rPr>
        <w:t>Ljung</w:t>
      </w:r>
      <w:proofErr w:type="spellEnd"/>
      <w:r w:rsidRPr="00A41C0E">
        <w:rPr>
          <w:rFonts w:cstheme="minorHAnsi"/>
        </w:rPr>
        <w:t xml:space="preserve">,  L, </w:t>
      </w:r>
      <w:proofErr w:type="spellStart"/>
      <w:r w:rsidRPr="00A41C0E">
        <w:rPr>
          <w:rFonts w:cstheme="minorHAnsi"/>
        </w:rPr>
        <w:t>Söderström</w:t>
      </w:r>
      <w:proofErr w:type="spellEnd"/>
      <w:r w:rsidRPr="00A41C0E">
        <w:rPr>
          <w:rFonts w:cstheme="minorHAnsi"/>
        </w:rPr>
        <w:t xml:space="preserve"> T. </w:t>
      </w:r>
      <w:proofErr w:type="spellStart"/>
      <w:r w:rsidRPr="00A41C0E">
        <w:rPr>
          <w:rFonts w:cstheme="minorHAnsi"/>
        </w:rPr>
        <w:t>Theory</w:t>
      </w:r>
      <w:proofErr w:type="spellEnd"/>
      <w:r w:rsidRPr="00A41C0E">
        <w:rPr>
          <w:rFonts w:cstheme="minorHAnsi"/>
        </w:rPr>
        <w:t xml:space="preserve"> </w:t>
      </w:r>
      <w:proofErr w:type="spellStart"/>
      <w:r w:rsidRPr="00A41C0E">
        <w:rPr>
          <w:rFonts w:cstheme="minorHAnsi"/>
        </w:rPr>
        <w:t>and</w:t>
      </w:r>
      <w:proofErr w:type="spellEnd"/>
      <w:r w:rsidRPr="00A41C0E">
        <w:rPr>
          <w:rFonts w:cstheme="minorHAnsi"/>
        </w:rPr>
        <w:t xml:space="preserve"> </w:t>
      </w:r>
      <w:proofErr w:type="spellStart"/>
      <w:r w:rsidRPr="00A41C0E">
        <w:rPr>
          <w:rFonts w:cstheme="minorHAnsi"/>
        </w:rPr>
        <w:t>Practice</w:t>
      </w:r>
      <w:proofErr w:type="spellEnd"/>
      <w:r w:rsidRPr="00A41C0E">
        <w:rPr>
          <w:rFonts w:cstheme="minorHAnsi"/>
        </w:rPr>
        <w:t xml:space="preserve"> of </w:t>
      </w:r>
      <w:proofErr w:type="spellStart"/>
      <w:r w:rsidRPr="00A41C0E">
        <w:rPr>
          <w:rFonts w:cstheme="minorHAnsi"/>
        </w:rPr>
        <w:t>Recursive</w:t>
      </w:r>
      <w:proofErr w:type="spellEnd"/>
      <w:r w:rsidRPr="00A41C0E">
        <w:rPr>
          <w:rFonts w:cstheme="minorHAnsi"/>
        </w:rPr>
        <w:t xml:space="preserve"> </w:t>
      </w:r>
      <w:proofErr w:type="spellStart"/>
      <w:r w:rsidRPr="00A41C0E">
        <w:rPr>
          <w:rFonts w:cstheme="minorHAnsi"/>
        </w:rPr>
        <w:t>Identification</w:t>
      </w:r>
      <w:proofErr w:type="spellEnd"/>
      <w:r w:rsidRPr="00A41C0E">
        <w:rPr>
          <w:rFonts w:cstheme="minorHAnsi"/>
        </w:rPr>
        <w:t xml:space="preserve">. </w:t>
      </w:r>
      <w:proofErr w:type="spellStart"/>
      <w:r w:rsidRPr="00A41C0E">
        <w:rPr>
          <w:rFonts w:cstheme="minorHAnsi"/>
        </w:rPr>
        <w:t>The</w:t>
      </w:r>
      <w:proofErr w:type="spellEnd"/>
      <w:r w:rsidRPr="00A41C0E">
        <w:rPr>
          <w:rFonts w:cstheme="minorHAnsi"/>
        </w:rPr>
        <w:t xml:space="preserve"> MIT Press,1993.</w:t>
      </w:r>
    </w:p>
    <w:p w14:paraId="685E24C3" w14:textId="77777777" w:rsidR="007B1A48" w:rsidRPr="00A41C0E" w:rsidRDefault="007B1A48" w:rsidP="00BE3492">
      <w:pPr>
        <w:pStyle w:val="ListeParagraf"/>
        <w:rPr>
          <w:rFonts w:cstheme="minorHAnsi"/>
        </w:rPr>
      </w:pPr>
    </w:p>
    <w:p w14:paraId="165F7D7F" w14:textId="3D71F225" w:rsidR="007B1A48" w:rsidRPr="00A41C0E" w:rsidRDefault="007B1A48" w:rsidP="007B1A48">
      <w:pPr>
        <w:pStyle w:val="ListeParagraf"/>
        <w:numPr>
          <w:ilvl w:val="0"/>
          <w:numId w:val="4"/>
        </w:numPr>
        <w:spacing w:line="360" w:lineRule="auto"/>
        <w:jc w:val="both"/>
        <w:rPr>
          <w:rFonts w:cstheme="minorHAnsi"/>
        </w:rPr>
      </w:pPr>
      <w:proofErr w:type="spellStart"/>
      <w:r w:rsidRPr="00A41C0E">
        <w:rPr>
          <w:rFonts w:cstheme="minorHAnsi"/>
          <w:bCs/>
        </w:rPr>
        <w:t>Chen</w:t>
      </w:r>
      <w:proofErr w:type="spellEnd"/>
      <w:r w:rsidRPr="00A41C0E">
        <w:rPr>
          <w:rFonts w:cstheme="minorHAnsi"/>
          <w:bCs/>
        </w:rPr>
        <w:t xml:space="preserve">, G. </w:t>
      </w:r>
      <w:proofErr w:type="spellStart"/>
      <w:r w:rsidRPr="00A41C0E">
        <w:rPr>
          <w:rFonts w:cstheme="minorHAnsi"/>
        </w:rPr>
        <w:t>Approximate</w:t>
      </w:r>
      <w:proofErr w:type="spellEnd"/>
      <w:r w:rsidRPr="00A41C0E">
        <w:rPr>
          <w:rFonts w:cstheme="minorHAnsi"/>
        </w:rPr>
        <w:t xml:space="preserve"> Kalman </w:t>
      </w:r>
      <w:proofErr w:type="spellStart"/>
      <w:r w:rsidRPr="00A41C0E">
        <w:rPr>
          <w:rFonts w:cstheme="minorHAnsi"/>
        </w:rPr>
        <w:t>Filtering</w:t>
      </w:r>
      <w:proofErr w:type="spellEnd"/>
      <w:r w:rsidRPr="00A41C0E">
        <w:rPr>
          <w:rFonts w:cstheme="minorHAnsi"/>
        </w:rPr>
        <w:t xml:space="preserve">. World </w:t>
      </w:r>
      <w:proofErr w:type="spellStart"/>
      <w:r w:rsidRPr="00A41C0E">
        <w:rPr>
          <w:rFonts w:cstheme="minorHAnsi"/>
        </w:rPr>
        <w:t>Scientific</w:t>
      </w:r>
      <w:proofErr w:type="spellEnd"/>
      <w:r w:rsidRPr="00A41C0E">
        <w:rPr>
          <w:rFonts w:cstheme="minorHAnsi"/>
        </w:rPr>
        <w:t>,</w:t>
      </w:r>
      <w:r w:rsidRPr="00A41C0E">
        <w:rPr>
          <w:rFonts w:cstheme="minorHAnsi"/>
          <w:bCs/>
        </w:rPr>
        <w:t xml:space="preserve"> 1993.</w:t>
      </w:r>
    </w:p>
    <w:p w14:paraId="18C2A4DF" w14:textId="77777777" w:rsidR="007B1A48" w:rsidRPr="00A41C0E" w:rsidRDefault="007B1A48" w:rsidP="00BE3492">
      <w:pPr>
        <w:pStyle w:val="ListeParagraf"/>
        <w:rPr>
          <w:rFonts w:cstheme="minorHAnsi"/>
        </w:rPr>
      </w:pPr>
    </w:p>
    <w:p w14:paraId="5763550C" w14:textId="48498E6B" w:rsidR="007B1A48" w:rsidRPr="00A41C0E" w:rsidRDefault="007B1A48" w:rsidP="007B1A48">
      <w:pPr>
        <w:pStyle w:val="ListeParagraf"/>
        <w:numPr>
          <w:ilvl w:val="0"/>
          <w:numId w:val="4"/>
        </w:numPr>
        <w:spacing w:line="360" w:lineRule="auto"/>
        <w:jc w:val="both"/>
        <w:rPr>
          <w:rFonts w:cstheme="minorHAnsi"/>
        </w:rPr>
      </w:pPr>
      <w:proofErr w:type="spellStart"/>
      <w:r w:rsidRPr="00A41C0E">
        <w:rPr>
          <w:rFonts w:cstheme="minorHAnsi"/>
          <w:bCs/>
        </w:rPr>
        <w:t>Grewal</w:t>
      </w:r>
      <w:proofErr w:type="spellEnd"/>
      <w:r w:rsidRPr="00A41C0E">
        <w:rPr>
          <w:rFonts w:cstheme="minorHAnsi"/>
          <w:bCs/>
        </w:rPr>
        <w:t xml:space="preserve"> S, </w:t>
      </w:r>
      <w:proofErr w:type="spellStart"/>
      <w:r w:rsidRPr="00A41C0E">
        <w:rPr>
          <w:rFonts w:cstheme="minorHAnsi"/>
          <w:bCs/>
        </w:rPr>
        <w:t>Andrews</w:t>
      </w:r>
      <w:proofErr w:type="spellEnd"/>
      <w:r w:rsidRPr="00A41C0E">
        <w:rPr>
          <w:rFonts w:cstheme="minorHAnsi"/>
          <w:bCs/>
        </w:rPr>
        <w:t xml:space="preserve"> AP. Kal</w:t>
      </w:r>
      <w:r w:rsidRPr="00A41C0E">
        <w:rPr>
          <w:rFonts w:cstheme="minorHAnsi"/>
        </w:rPr>
        <w:t xml:space="preserve">man </w:t>
      </w:r>
      <w:proofErr w:type="spellStart"/>
      <w:r w:rsidRPr="00A41C0E">
        <w:rPr>
          <w:rFonts w:cstheme="minorHAnsi"/>
        </w:rPr>
        <w:t>Filtering</w:t>
      </w:r>
      <w:proofErr w:type="spellEnd"/>
      <w:r w:rsidRPr="00A41C0E">
        <w:rPr>
          <w:rFonts w:cstheme="minorHAnsi"/>
        </w:rPr>
        <w:t xml:space="preserve"> </w:t>
      </w:r>
      <w:proofErr w:type="spellStart"/>
      <w:r w:rsidRPr="00A41C0E">
        <w:rPr>
          <w:rFonts w:cstheme="minorHAnsi"/>
        </w:rPr>
        <w:t>Theory</w:t>
      </w:r>
      <w:proofErr w:type="spellEnd"/>
      <w:r w:rsidRPr="00A41C0E">
        <w:rPr>
          <w:rFonts w:cstheme="minorHAnsi"/>
        </w:rPr>
        <w:t xml:space="preserve"> </w:t>
      </w:r>
      <w:proofErr w:type="spellStart"/>
      <w:r w:rsidRPr="00A41C0E">
        <w:rPr>
          <w:rFonts w:cstheme="minorHAnsi"/>
        </w:rPr>
        <w:t>and</w:t>
      </w:r>
      <w:proofErr w:type="spellEnd"/>
      <w:r w:rsidRPr="00A41C0E">
        <w:rPr>
          <w:rFonts w:cstheme="minorHAnsi"/>
        </w:rPr>
        <w:t xml:space="preserve"> </w:t>
      </w:r>
      <w:proofErr w:type="spellStart"/>
      <w:r w:rsidRPr="00A41C0E">
        <w:rPr>
          <w:rFonts w:cstheme="minorHAnsi"/>
        </w:rPr>
        <w:t>Practice</w:t>
      </w:r>
      <w:proofErr w:type="spellEnd"/>
      <w:r w:rsidRPr="00A41C0E">
        <w:rPr>
          <w:rFonts w:cstheme="minorHAnsi"/>
        </w:rPr>
        <w:t xml:space="preserve">. </w:t>
      </w:r>
      <w:proofErr w:type="spellStart"/>
      <w:r w:rsidRPr="00A41C0E">
        <w:rPr>
          <w:rFonts w:cstheme="minorHAnsi"/>
        </w:rPr>
        <w:t>Prentice</w:t>
      </w:r>
      <w:proofErr w:type="spellEnd"/>
      <w:r w:rsidRPr="00A41C0E">
        <w:rPr>
          <w:rFonts w:cstheme="minorHAnsi"/>
        </w:rPr>
        <w:t xml:space="preserve"> </w:t>
      </w:r>
      <w:proofErr w:type="spellStart"/>
      <w:r w:rsidRPr="00A41C0E">
        <w:rPr>
          <w:rFonts w:cstheme="minorHAnsi"/>
        </w:rPr>
        <w:t>Hall</w:t>
      </w:r>
      <w:proofErr w:type="spellEnd"/>
      <w:r w:rsidRPr="00A41C0E">
        <w:rPr>
          <w:rFonts w:cstheme="minorHAnsi"/>
        </w:rPr>
        <w:t>,</w:t>
      </w:r>
      <w:r w:rsidRPr="00A41C0E">
        <w:rPr>
          <w:rFonts w:cstheme="minorHAnsi"/>
          <w:bCs/>
        </w:rPr>
        <w:t xml:space="preserve"> 1993.</w:t>
      </w:r>
    </w:p>
    <w:p w14:paraId="42CDED00" w14:textId="77777777" w:rsidR="007B1A48" w:rsidRPr="00A41C0E" w:rsidRDefault="007B1A48" w:rsidP="00BE3492">
      <w:pPr>
        <w:pStyle w:val="ListeParagraf"/>
        <w:rPr>
          <w:rFonts w:cstheme="minorHAnsi"/>
        </w:rPr>
      </w:pPr>
    </w:p>
    <w:p w14:paraId="48E98CDE" w14:textId="1C7E3414" w:rsidR="007B1A48" w:rsidRPr="00A41C0E" w:rsidRDefault="007B1A48" w:rsidP="007B1A48">
      <w:pPr>
        <w:pStyle w:val="ListeParagraf"/>
        <w:numPr>
          <w:ilvl w:val="0"/>
          <w:numId w:val="4"/>
        </w:numPr>
        <w:spacing w:line="360" w:lineRule="auto"/>
        <w:jc w:val="both"/>
        <w:rPr>
          <w:rFonts w:cstheme="minorHAnsi"/>
        </w:rPr>
      </w:pPr>
      <w:r w:rsidRPr="00A41C0E">
        <w:rPr>
          <w:rFonts w:cstheme="minorHAnsi"/>
        </w:rPr>
        <w:t xml:space="preserve">Öztürk F, Özbek L. Mathematical </w:t>
      </w:r>
      <w:proofErr w:type="spellStart"/>
      <w:r w:rsidRPr="00A41C0E">
        <w:rPr>
          <w:rFonts w:cstheme="minorHAnsi"/>
        </w:rPr>
        <w:t>Modelling</w:t>
      </w:r>
      <w:proofErr w:type="spellEnd"/>
      <w:r w:rsidRPr="00A41C0E">
        <w:rPr>
          <w:rFonts w:cstheme="minorHAnsi"/>
        </w:rPr>
        <w:t xml:space="preserve"> </w:t>
      </w:r>
      <w:proofErr w:type="spellStart"/>
      <w:r w:rsidRPr="00A41C0E">
        <w:rPr>
          <w:rFonts w:cstheme="minorHAnsi"/>
        </w:rPr>
        <w:t>and</w:t>
      </w:r>
      <w:proofErr w:type="spellEnd"/>
      <w:r w:rsidRPr="00A41C0E">
        <w:rPr>
          <w:rFonts w:cstheme="minorHAnsi"/>
        </w:rPr>
        <w:t xml:space="preserve"> </w:t>
      </w:r>
      <w:proofErr w:type="spellStart"/>
      <w:r w:rsidRPr="00A41C0E">
        <w:rPr>
          <w:rFonts w:cstheme="minorHAnsi"/>
        </w:rPr>
        <w:t>Simulation</w:t>
      </w:r>
      <w:proofErr w:type="spellEnd"/>
      <w:r w:rsidRPr="00A41C0E">
        <w:rPr>
          <w:rFonts w:cstheme="minorHAnsi"/>
        </w:rPr>
        <w:t xml:space="preserve">, </w:t>
      </w:r>
      <w:proofErr w:type="spellStart"/>
      <w:r w:rsidRPr="00A41C0E">
        <w:rPr>
          <w:rFonts w:cstheme="minorHAnsi"/>
        </w:rPr>
        <w:t>Pigeon</w:t>
      </w:r>
      <w:proofErr w:type="spellEnd"/>
      <w:r w:rsidRPr="00A41C0E">
        <w:rPr>
          <w:rFonts w:cstheme="minorHAnsi"/>
        </w:rPr>
        <w:t xml:space="preserve"> Yay, 2016 (in Turkish).</w:t>
      </w:r>
    </w:p>
    <w:p w14:paraId="1EA96755" w14:textId="77777777" w:rsidR="007B1A48" w:rsidRPr="00A41C0E" w:rsidRDefault="007B1A48" w:rsidP="00BE3492">
      <w:pPr>
        <w:pStyle w:val="ListeParagraf"/>
        <w:rPr>
          <w:rFonts w:cstheme="minorHAnsi"/>
        </w:rPr>
      </w:pPr>
    </w:p>
    <w:p w14:paraId="2E7D3BFF" w14:textId="77777777" w:rsidR="007B1A48" w:rsidRPr="00A41C0E" w:rsidRDefault="007B1A48" w:rsidP="007B1A48">
      <w:pPr>
        <w:pStyle w:val="ListeParagraf"/>
        <w:numPr>
          <w:ilvl w:val="0"/>
          <w:numId w:val="4"/>
        </w:numPr>
        <w:spacing w:line="360" w:lineRule="auto"/>
        <w:jc w:val="both"/>
        <w:rPr>
          <w:rFonts w:cstheme="minorHAnsi"/>
        </w:rPr>
      </w:pPr>
      <w:r w:rsidRPr="00A41C0E">
        <w:rPr>
          <w:rFonts w:cstheme="minorHAnsi"/>
        </w:rPr>
        <w:t>Özbek L. Kalman Filtresi, Akademisyen Yay. 2017  (in Turkish).</w:t>
      </w:r>
    </w:p>
    <w:p w14:paraId="699B1BED" w14:textId="77777777" w:rsidR="007B1A48" w:rsidRPr="00A41C0E" w:rsidRDefault="007B1A48" w:rsidP="00BE3492">
      <w:pPr>
        <w:pStyle w:val="ListeParagraf"/>
        <w:rPr>
          <w:rFonts w:cstheme="minorHAnsi"/>
        </w:rPr>
      </w:pPr>
    </w:p>
    <w:p w14:paraId="5FD42BA4" w14:textId="39323540" w:rsidR="007B1A48" w:rsidRPr="00A41C0E" w:rsidRDefault="007B1A48" w:rsidP="007B1A48">
      <w:pPr>
        <w:pStyle w:val="ListeParagraf"/>
        <w:numPr>
          <w:ilvl w:val="0"/>
          <w:numId w:val="4"/>
        </w:numPr>
        <w:spacing w:line="360" w:lineRule="auto"/>
        <w:jc w:val="both"/>
        <w:rPr>
          <w:rFonts w:cstheme="minorHAnsi"/>
        </w:rPr>
      </w:pPr>
      <w:r w:rsidRPr="00A41C0E">
        <w:rPr>
          <w:rFonts w:cstheme="minorHAnsi"/>
        </w:rPr>
        <w:t xml:space="preserve">Kalman RE. A </w:t>
      </w:r>
      <w:proofErr w:type="spellStart"/>
      <w:r w:rsidRPr="00A41C0E">
        <w:rPr>
          <w:rFonts w:cstheme="minorHAnsi"/>
        </w:rPr>
        <w:t>new</w:t>
      </w:r>
      <w:proofErr w:type="spellEnd"/>
      <w:r w:rsidRPr="00A41C0E">
        <w:rPr>
          <w:rFonts w:cstheme="minorHAnsi"/>
        </w:rPr>
        <w:t xml:space="preserve"> </w:t>
      </w:r>
      <w:proofErr w:type="spellStart"/>
      <w:r w:rsidRPr="00A41C0E">
        <w:rPr>
          <w:rFonts w:cstheme="minorHAnsi"/>
        </w:rPr>
        <w:t>Approach</w:t>
      </w:r>
      <w:proofErr w:type="spellEnd"/>
      <w:r w:rsidRPr="00A41C0E">
        <w:rPr>
          <w:rFonts w:cstheme="minorHAnsi"/>
        </w:rPr>
        <w:t xml:space="preserve"> </w:t>
      </w:r>
      <w:proofErr w:type="spellStart"/>
      <w:r w:rsidRPr="00A41C0E">
        <w:rPr>
          <w:rFonts w:cstheme="minorHAnsi"/>
        </w:rPr>
        <w:t>to</w:t>
      </w:r>
      <w:proofErr w:type="spellEnd"/>
      <w:r w:rsidRPr="00A41C0E">
        <w:rPr>
          <w:rFonts w:cstheme="minorHAnsi"/>
        </w:rPr>
        <w:t xml:space="preserve"> </w:t>
      </w:r>
      <w:proofErr w:type="spellStart"/>
      <w:r w:rsidRPr="00A41C0E">
        <w:rPr>
          <w:rFonts w:cstheme="minorHAnsi"/>
        </w:rPr>
        <w:t>linear</w:t>
      </w:r>
      <w:proofErr w:type="spellEnd"/>
      <w:r w:rsidRPr="00A41C0E">
        <w:rPr>
          <w:rFonts w:cstheme="minorHAnsi"/>
        </w:rPr>
        <w:t xml:space="preserve"> </w:t>
      </w:r>
      <w:proofErr w:type="spellStart"/>
      <w:r w:rsidRPr="00A41C0E">
        <w:rPr>
          <w:rFonts w:cstheme="minorHAnsi"/>
        </w:rPr>
        <w:t>Filtering</w:t>
      </w:r>
      <w:proofErr w:type="spellEnd"/>
      <w:r w:rsidRPr="00A41C0E">
        <w:rPr>
          <w:rFonts w:cstheme="minorHAnsi"/>
        </w:rPr>
        <w:t xml:space="preserve"> </w:t>
      </w:r>
      <w:proofErr w:type="spellStart"/>
      <w:r w:rsidRPr="00A41C0E">
        <w:rPr>
          <w:rFonts w:cstheme="minorHAnsi"/>
        </w:rPr>
        <w:t>and</w:t>
      </w:r>
      <w:proofErr w:type="spellEnd"/>
      <w:r w:rsidRPr="00A41C0E">
        <w:rPr>
          <w:rFonts w:cstheme="minorHAnsi"/>
        </w:rPr>
        <w:t xml:space="preserve"> </w:t>
      </w:r>
      <w:proofErr w:type="spellStart"/>
      <w:r w:rsidRPr="00A41C0E">
        <w:rPr>
          <w:rFonts w:cstheme="minorHAnsi"/>
        </w:rPr>
        <w:t>Prediction</w:t>
      </w:r>
      <w:proofErr w:type="spellEnd"/>
      <w:r w:rsidRPr="00A41C0E">
        <w:rPr>
          <w:rFonts w:cstheme="minorHAnsi"/>
        </w:rPr>
        <w:t xml:space="preserve"> </w:t>
      </w:r>
      <w:proofErr w:type="spellStart"/>
      <w:r w:rsidRPr="00A41C0E">
        <w:rPr>
          <w:rFonts w:cstheme="minorHAnsi"/>
        </w:rPr>
        <w:t>Problems</w:t>
      </w:r>
      <w:proofErr w:type="spellEnd"/>
      <w:r w:rsidRPr="00A41C0E">
        <w:rPr>
          <w:rFonts w:cstheme="minorHAnsi"/>
        </w:rPr>
        <w:t xml:space="preserve">”. </w:t>
      </w:r>
      <w:proofErr w:type="spellStart"/>
      <w:r w:rsidRPr="00A41C0E">
        <w:rPr>
          <w:rFonts w:cstheme="minorHAnsi"/>
        </w:rPr>
        <w:t>Journal</w:t>
      </w:r>
      <w:proofErr w:type="spellEnd"/>
      <w:r w:rsidRPr="00A41C0E">
        <w:rPr>
          <w:rFonts w:cstheme="minorHAnsi"/>
        </w:rPr>
        <w:t xml:space="preserve"> of Basic </w:t>
      </w:r>
      <w:proofErr w:type="spellStart"/>
      <w:r w:rsidRPr="00A41C0E">
        <w:rPr>
          <w:rFonts w:cstheme="minorHAnsi"/>
        </w:rPr>
        <w:t>Engineering</w:t>
      </w:r>
      <w:proofErr w:type="spellEnd"/>
      <w:r w:rsidRPr="00A41C0E">
        <w:rPr>
          <w:rFonts w:cstheme="minorHAnsi"/>
        </w:rPr>
        <w:t>. (1960);</w:t>
      </w:r>
      <w:proofErr w:type="gramStart"/>
      <w:r w:rsidRPr="00A41C0E">
        <w:rPr>
          <w:rFonts w:cstheme="minorHAnsi"/>
        </w:rPr>
        <w:t>82:35</w:t>
      </w:r>
      <w:proofErr w:type="gramEnd"/>
      <w:r w:rsidRPr="00A41C0E">
        <w:rPr>
          <w:rFonts w:cstheme="minorHAnsi"/>
        </w:rPr>
        <w:t>-45.</w:t>
      </w:r>
    </w:p>
    <w:p w14:paraId="0607F213" w14:textId="77777777" w:rsidR="007B1A48" w:rsidRPr="00A41C0E" w:rsidRDefault="007B1A48" w:rsidP="00BE3492">
      <w:pPr>
        <w:pStyle w:val="ListeParagraf"/>
        <w:rPr>
          <w:rFonts w:cstheme="minorHAnsi"/>
        </w:rPr>
      </w:pPr>
    </w:p>
    <w:p w14:paraId="2AF14C46" w14:textId="327EFE3E" w:rsidR="007B1A48" w:rsidRPr="00A41C0E" w:rsidRDefault="007B1A48" w:rsidP="007B1A48">
      <w:pPr>
        <w:pStyle w:val="ListeParagraf"/>
        <w:numPr>
          <w:ilvl w:val="0"/>
          <w:numId w:val="4"/>
        </w:numPr>
        <w:spacing w:line="360" w:lineRule="auto"/>
        <w:jc w:val="both"/>
        <w:rPr>
          <w:rFonts w:cstheme="minorHAnsi"/>
        </w:rPr>
      </w:pPr>
      <w:r w:rsidRPr="00A41C0E">
        <w:rPr>
          <w:rFonts w:cstheme="minorHAnsi"/>
        </w:rPr>
        <w:t xml:space="preserve">Özbek L, </w:t>
      </w:r>
      <w:proofErr w:type="spellStart"/>
      <w:r w:rsidRPr="00A41C0E">
        <w:rPr>
          <w:rFonts w:cstheme="minorHAnsi"/>
        </w:rPr>
        <w:t>Aliev</w:t>
      </w:r>
      <w:proofErr w:type="spellEnd"/>
      <w:r w:rsidRPr="00A41C0E">
        <w:rPr>
          <w:rFonts w:cstheme="minorHAnsi"/>
        </w:rPr>
        <w:t xml:space="preserve"> FA. </w:t>
      </w:r>
      <w:proofErr w:type="spellStart"/>
      <w:r w:rsidRPr="00A41C0E">
        <w:rPr>
          <w:rFonts w:cstheme="minorHAnsi"/>
        </w:rPr>
        <w:t>Comments</w:t>
      </w:r>
      <w:proofErr w:type="spellEnd"/>
      <w:r w:rsidRPr="00A41C0E">
        <w:rPr>
          <w:rFonts w:cstheme="minorHAnsi"/>
        </w:rPr>
        <w:t xml:space="preserve"> on </w:t>
      </w:r>
      <w:proofErr w:type="spellStart"/>
      <w:r w:rsidRPr="00A41C0E">
        <w:rPr>
          <w:rFonts w:cstheme="minorHAnsi"/>
        </w:rPr>
        <w:t>Adaptive</w:t>
      </w:r>
      <w:proofErr w:type="spellEnd"/>
      <w:r w:rsidRPr="00A41C0E">
        <w:rPr>
          <w:rFonts w:cstheme="minorHAnsi"/>
        </w:rPr>
        <w:t xml:space="preserve"> </w:t>
      </w:r>
      <w:proofErr w:type="spellStart"/>
      <w:r w:rsidRPr="00A41C0E">
        <w:rPr>
          <w:rFonts w:cstheme="minorHAnsi"/>
        </w:rPr>
        <w:t>Fading</w:t>
      </w:r>
      <w:proofErr w:type="spellEnd"/>
      <w:r w:rsidRPr="00A41C0E">
        <w:rPr>
          <w:rFonts w:cstheme="minorHAnsi"/>
        </w:rPr>
        <w:t xml:space="preserve"> Kalman </w:t>
      </w:r>
      <w:proofErr w:type="spellStart"/>
      <w:r w:rsidRPr="00A41C0E">
        <w:rPr>
          <w:rFonts w:cstheme="minorHAnsi"/>
        </w:rPr>
        <w:t>Filter</w:t>
      </w:r>
      <w:proofErr w:type="spellEnd"/>
      <w:r w:rsidRPr="00A41C0E">
        <w:rPr>
          <w:rFonts w:cstheme="minorHAnsi"/>
        </w:rPr>
        <w:t xml:space="preserve"> </w:t>
      </w:r>
      <w:proofErr w:type="spellStart"/>
      <w:r w:rsidRPr="00A41C0E">
        <w:rPr>
          <w:rFonts w:cstheme="minorHAnsi"/>
        </w:rPr>
        <w:t>with</w:t>
      </w:r>
      <w:proofErr w:type="spellEnd"/>
      <w:r w:rsidRPr="00A41C0E">
        <w:rPr>
          <w:rFonts w:cstheme="minorHAnsi"/>
        </w:rPr>
        <w:t xml:space="preserve"> an Application. </w:t>
      </w:r>
      <w:proofErr w:type="spellStart"/>
      <w:r w:rsidRPr="00A41C0E">
        <w:rPr>
          <w:rFonts w:cstheme="minorHAnsi"/>
        </w:rPr>
        <w:t>Automatica</w:t>
      </w:r>
      <w:proofErr w:type="spellEnd"/>
      <w:r w:rsidRPr="00A41C0E">
        <w:rPr>
          <w:rFonts w:cstheme="minorHAnsi"/>
        </w:rPr>
        <w:t xml:space="preserve"> </w:t>
      </w:r>
      <w:r w:rsidR="008A5FC7" w:rsidRPr="00A41C0E">
        <w:rPr>
          <w:rFonts w:cstheme="minorHAnsi"/>
        </w:rPr>
        <w:t>(</w:t>
      </w:r>
      <w:r w:rsidRPr="00A41C0E">
        <w:rPr>
          <w:rFonts w:cstheme="minorHAnsi"/>
        </w:rPr>
        <w:t>1998</w:t>
      </w:r>
      <w:r w:rsidR="008A5FC7" w:rsidRPr="00A41C0E">
        <w:rPr>
          <w:rFonts w:cstheme="minorHAnsi"/>
        </w:rPr>
        <w:t>)</w:t>
      </w:r>
      <w:r w:rsidRPr="00A41C0E">
        <w:rPr>
          <w:rFonts w:cstheme="minorHAnsi"/>
        </w:rPr>
        <w:t>; 34(12): 1663-1664.</w:t>
      </w:r>
    </w:p>
    <w:p w14:paraId="7DA2ADF5" w14:textId="77777777" w:rsidR="007B1A48" w:rsidRPr="00A41C0E" w:rsidRDefault="007B1A48" w:rsidP="00BE3492">
      <w:pPr>
        <w:pStyle w:val="ListeParagraf"/>
        <w:rPr>
          <w:rFonts w:cstheme="minorHAnsi"/>
        </w:rPr>
      </w:pPr>
    </w:p>
    <w:p w14:paraId="5A800DEA" w14:textId="25713B2F" w:rsidR="007B1A48" w:rsidRPr="00A41C0E" w:rsidRDefault="007B1A48" w:rsidP="007B1A48">
      <w:pPr>
        <w:pStyle w:val="ListeParagraf"/>
        <w:numPr>
          <w:ilvl w:val="0"/>
          <w:numId w:val="4"/>
        </w:numPr>
        <w:spacing w:line="360" w:lineRule="auto"/>
        <w:jc w:val="both"/>
        <w:rPr>
          <w:rFonts w:cstheme="minorHAnsi"/>
        </w:rPr>
      </w:pPr>
      <w:r w:rsidRPr="00A41C0E">
        <w:rPr>
          <w:rFonts w:cstheme="minorHAnsi"/>
        </w:rPr>
        <w:t xml:space="preserve">Efe M, Özbek L. </w:t>
      </w:r>
      <w:proofErr w:type="spellStart"/>
      <w:r w:rsidRPr="00A41C0E">
        <w:rPr>
          <w:rFonts w:cstheme="minorHAnsi"/>
        </w:rPr>
        <w:t>Fading</w:t>
      </w:r>
      <w:proofErr w:type="spellEnd"/>
      <w:r w:rsidRPr="00A41C0E">
        <w:rPr>
          <w:rFonts w:cstheme="minorHAnsi"/>
        </w:rPr>
        <w:t xml:space="preserve"> Kalman </w:t>
      </w:r>
      <w:proofErr w:type="spellStart"/>
      <w:r w:rsidRPr="00A41C0E">
        <w:rPr>
          <w:rFonts w:cstheme="minorHAnsi"/>
        </w:rPr>
        <w:t>Filter</w:t>
      </w:r>
      <w:proofErr w:type="spellEnd"/>
      <w:r w:rsidRPr="00A41C0E">
        <w:rPr>
          <w:rFonts w:cstheme="minorHAnsi"/>
        </w:rPr>
        <w:t xml:space="preserve"> </w:t>
      </w:r>
      <w:proofErr w:type="spellStart"/>
      <w:r w:rsidRPr="00A41C0E">
        <w:rPr>
          <w:rFonts w:cstheme="minorHAnsi"/>
        </w:rPr>
        <w:t>for</w:t>
      </w:r>
      <w:proofErr w:type="spellEnd"/>
      <w:r w:rsidRPr="00A41C0E">
        <w:rPr>
          <w:rFonts w:cstheme="minorHAnsi"/>
        </w:rPr>
        <w:t xml:space="preserve"> </w:t>
      </w:r>
      <w:proofErr w:type="spellStart"/>
      <w:r w:rsidRPr="00A41C0E">
        <w:rPr>
          <w:rFonts w:cstheme="minorHAnsi"/>
        </w:rPr>
        <w:t>Manoeuvring</w:t>
      </w:r>
      <w:proofErr w:type="spellEnd"/>
      <w:r w:rsidRPr="00A41C0E">
        <w:rPr>
          <w:rFonts w:cstheme="minorHAnsi"/>
        </w:rPr>
        <w:t xml:space="preserve"> </w:t>
      </w:r>
      <w:proofErr w:type="spellStart"/>
      <w:r w:rsidRPr="00A41C0E">
        <w:rPr>
          <w:rFonts w:cstheme="minorHAnsi"/>
        </w:rPr>
        <w:t>Target</w:t>
      </w:r>
      <w:proofErr w:type="spellEnd"/>
      <w:r w:rsidRPr="00A41C0E">
        <w:rPr>
          <w:rFonts w:cstheme="minorHAnsi"/>
        </w:rPr>
        <w:t xml:space="preserve"> </w:t>
      </w:r>
      <w:proofErr w:type="spellStart"/>
      <w:r w:rsidRPr="00A41C0E">
        <w:rPr>
          <w:rFonts w:cstheme="minorHAnsi"/>
        </w:rPr>
        <w:t>Tracking</w:t>
      </w:r>
      <w:proofErr w:type="spellEnd"/>
      <w:r w:rsidRPr="00A41C0E">
        <w:rPr>
          <w:rFonts w:cstheme="minorHAnsi"/>
        </w:rPr>
        <w:t xml:space="preserve">. </w:t>
      </w:r>
      <w:proofErr w:type="spellStart"/>
      <w:r w:rsidRPr="00A41C0E">
        <w:rPr>
          <w:rFonts w:cstheme="minorHAnsi"/>
        </w:rPr>
        <w:t>Journal</w:t>
      </w:r>
      <w:proofErr w:type="spellEnd"/>
      <w:r w:rsidRPr="00A41C0E">
        <w:rPr>
          <w:rFonts w:cstheme="minorHAnsi"/>
        </w:rPr>
        <w:t xml:space="preserve"> of </w:t>
      </w:r>
      <w:proofErr w:type="spellStart"/>
      <w:r w:rsidRPr="00A41C0E">
        <w:rPr>
          <w:rFonts w:cstheme="minorHAnsi"/>
        </w:rPr>
        <w:t>the</w:t>
      </w:r>
      <w:proofErr w:type="spellEnd"/>
      <w:r w:rsidRPr="00A41C0E">
        <w:rPr>
          <w:rFonts w:cstheme="minorHAnsi"/>
        </w:rPr>
        <w:t xml:space="preserve"> Turkish Statistical </w:t>
      </w:r>
      <w:proofErr w:type="spellStart"/>
      <w:r w:rsidRPr="00A41C0E">
        <w:rPr>
          <w:rFonts w:cstheme="minorHAnsi"/>
        </w:rPr>
        <w:t>Assocation</w:t>
      </w:r>
      <w:proofErr w:type="spellEnd"/>
      <w:r w:rsidRPr="00A41C0E">
        <w:rPr>
          <w:rFonts w:cstheme="minorHAnsi"/>
        </w:rPr>
        <w:t xml:space="preserve"> </w:t>
      </w:r>
      <w:r w:rsidR="008A5FC7" w:rsidRPr="00A41C0E">
        <w:rPr>
          <w:rFonts w:cstheme="minorHAnsi"/>
        </w:rPr>
        <w:t>(</w:t>
      </w:r>
      <w:r w:rsidRPr="00A41C0E">
        <w:rPr>
          <w:rFonts w:cstheme="minorHAnsi"/>
        </w:rPr>
        <w:t>1999</w:t>
      </w:r>
      <w:r w:rsidR="008A5FC7" w:rsidRPr="00A41C0E">
        <w:rPr>
          <w:rFonts w:cstheme="minorHAnsi"/>
        </w:rPr>
        <w:t>)</w:t>
      </w:r>
      <w:r w:rsidRPr="00A41C0E">
        <w:rPr>
          <w:rFonts w:cstheme="minorHAnsi"/>
        </w:rPr>
        <w:t>; 2(3):193-206.</w:t>
      </w:r>
    </w:p>
    <w:p w14:paraId="72284F77" w14:textId="77777777" w:rsidR="007B1A48" w:rsidRPr="00A41C0E" w:rsidRDefault="007B1A48" w:rsidP="00BE3492">
      <w:pPr>
        <w:pStyle w:val="ListeParagraf"/>
        <w:rPr>
          <w:rFonts w:cstheme="minorHAnsi"/>
        </w:rPr>
      </w:pPr>
    </w:p>
    <w:p w14:paraId="1CAA826D" w14:textId="639F0464" w:rsidR="007B1A48" w:rsidRPr="00A41C0E" w:rsidRDefault="007B1A48" w:rsidP="00BE3492">
      <w:pPr>
        <w:pStyle w:val="ListeParagraf"/>
        <w:numPr>
          <w:ilvl w:val="0"/>
          <w:numId w:val="4"/>
        </w:numPr>
        <w:spacing w:line="360" w:lineRule="auto"/>
        <w:jc w:val="both"/>
        <w:rPr>
          <w:rFonts w:eastAsia="Calibri" w:cstheme="minorHAnsi"/>
          <w:lang w:val="en-US"/>
        </w:rPr>
      </w:pPr>
      <w:r w:rsidRPr="00A41C0E">
        <w:rPr>
          <w:rFonts w:cstheme="minorHAnsi"/>
        </w:rPr>
        <w:t xml:space="preserve">Özbek L, Efe M. An </w:t>
      </w:r>
      <w:proofErr w:type="spellStart"/>
      <w:r w:rsidRPr="00A41C0E">
        <w:rPr>
          <w:rFonts w:cstheme="minorHAnsi"/>
        </w:rPr>
        <w:t>Adaptive</w:t>
      </w:r>
      <w:proofErr w:type="spellEnd"/>
      <w:r w:rsidRPr="00A41C0E">
        <w:rPr>
          <w:rFonts w:cstheme="minorHAnsi"/>
        </w:rPr>
        <w:t xml:space="preserve"> </w:t>
      </w:r>
      <w:proofErr w:type="spellStart"/>
      <w:r w:rsidRPr="00A41C0E">
        <w:rPr>
          <w:rFonts w:cstheme="minorHAnsi"/>
        </w:rPr>
        <w:t>Extended</w:t>
      </w:r>
      <w:proofErr w:type="spellEnd"/>
      <w:r w:rsidRPr="00A41C0E">
        <w:rPr>
          <w:rFonts w:cstheme="minorHAnsi"/>
        </w:rPr>
        <w:t xml:space="preserve"> Kalman </w:t>
      </w:r>
      <w:proofErr w:type="spellStart"/>
      <w:r w:rsidRPr="00A41C0E">
        <w:rPr>
          <w:rFonts w:cstheme="minorHAnsi"/>
        </w:rPr>
        <w:t>Filter</w:t>
      </w:r>
      <w:proofErr w:type="spellEnd"/>
      <w:r w:rsidRPr="00A41C0E">
        <w:rPr>
          <w:rFonts w:cstheme="minorHAnsi"/>
        </w:rPr>
        <w:t xml:space="preserve"> </w:t>
      </w:r>
      <w:proofErr w:type="spellStart"/>
      <w:r w:rsidRPr="00A41C0E">
        <w:rPr>
          <w:rFonts w:cstheme="minorHAnsi"/>
        </w:rPr>
        <w:t>with</w:t>
      </w:r>
      <w:proofErr w:type="spellEnd"/>
      <w:r w:rsidRPr="00A41C0E">
        <w:rPr>
          <w:rFonts w:cstheme="minorHAnsi"/>
        </w:rPr>
        <w:t xml:space="preserve"> Application </w:t>
      </w:r>
      <w:proofErr w:type="spellStart"/>
      <w:r w:rsidRPr="00A41C0E">
        <w:rPr>
          <w:rFonts w:cstheme="minorHAnsi"/>
        </w:rPr>
        <w:t>to</w:t>
      </w:r>
      <w:proofErr w:type="spellEnd"/>
      <w:r w:rsidRPr="00A41C0E">
        <w:rPr>
          <w:rFonts w:cstheme="minorHAnsi"/>
        </w:rPr>
        <w:t xml:space="preserve"> </w:t>
      </w:r>
      <w:proofErr w:type="spellStart"/>
      <w:r w:rsidRPr="00A41C0E">
        <w:rPr>
          <w:rFonts w:cstheme="minorHAnsi"/>
        </w:rPr>
        <w:t>Compartment</w:t>
      </w:r>
      <w:proofErr w:type="spellEnd"/>
      <w:r w:rsidRPr="00A41C0E">
        <w:rPr>
          <w:rFonts w:cstheme="minorHAnsi"/>
        </w:rPr>
        <w:t xml:space="preserve"> </w:t>
      </w:r>
      <w:proofErr w:type="spellStart"/>
      <w:r w:rsidRPr="00A41C0E">
        <w:rPr>
          <w:rFonts w:cstheme="minorHAnsi"/>
        </w:rPr>
        <w:t>Models</w:t>
      </w:r>
      <w:proofErr w:type="spellEnd"/>
      <w:r w:rsidRPr="00A41C0E">
        <w:rPr>
          <w:rFonts w:cstheme="minorHAnsi"/>
        </w:rPr>
        <w:t xml:space="preserve">.  Communications </w:t>
      </w:r>
      <w:proofErr w:type="spellStart"/>
      <w:r w:rsidRPr="00A41C0E">
        <w:rPr>
          <w:rFonts w:cstheme="minorHAnsi"/>
        </w:rPr>
        <w:t>In</w:t>
      </w:r>
      <w:proofErr w:type="spellEnd"/>
      <w:r w:rsidRPr="00A41C0E">
        <w:rPr>
          <w:rFonts w:cstheme="minorHAnsi"/>
        </w:rPr>
        <w:t xml:space="preserve"> </w:t>
      </w:r>
      <w:proofErr w:type="spellStart"/>
      <w:r w:rsidRPr="00A41C0E">
        <w:rPr>
          <w:rFonts w:cstheme="minorHAnsi"/>
        </w:rPr>
        <w:t>Statistics-Simulation</w:t>
      </w:r>
      <w:proofErr w:type="spellEnd"/>
      <w:r w:rsidRPr="00A41C0E">
        <w:rPr>
          <w:rFonts w:cstheme="minorHAnsi"/>
        </w:rPr>
        <w:t xml:space="preserve"> </w:t>
      </w:r>
      <w:proofErr w:type="spellStart"/>
      <w:r w:rsidRPr="00A41C0E">
        <w:rPr>
          <w:rFonts w:cstheme="minorHAnsi"/>
        </w:rPr>
        <w:t>And</w:t>
      </w:r>
      <w:proofErr w:type="spellEnd"/>
      <w:r w:rsidRPr="00A41C0E">
        <w:rPr>
          <w:rFonts w:cstheme="minorHAnsi"/>
        </w:rPr>
        <w:t xml:space="preserve"> </w:t>
      </w:r>
      <w:proofErr w:type="spellStart"/>
      <w:r w:rsidRPr="00A41C0E">
        <w:rPr>
          <w:rFonts w:cstheme="minorHAnsi"/>
        </w:rPr>
        <w:t>Computation</w:t>
      </w:r>
      <w:proofErr w:type="spellEnd"/>
      <w:r w:rsidRPr="00A41C0E">
        <w:rPr>
          <w:rFonts w:cstheme="minorHAnsi"/>
        </w:rPr>
        <w:t xml:space="preserve"> </w:t>
      </w:r>
      <w:r w:rsidR="008A5FC7" w:rsidRPr="00A41C0E">
        <w:rPr>
          <w:rFonts w:cstheme="minorHAnsi"/>
        </w:rPr>
        <w:t>(</w:t>
      </w:r>
      <w:r w:rsidRPr="00A41C0E">
        <w:rPr>
          <w:rFonts w:cstheme="minorHAnsi"/>
        </w:rPr>
        <w:t>2004</w:t>
      </w:r>
      <w:r w:rsidR="008A5FC7" w:rsidRPr="00A41C0E">
        <w:rPr>
          <w:rFonts w:cstheme="minorHAnsi"/>
        </w:rPr>
        <w:t>)</w:t>
      </w:r>
      <w:r w:rsidRPr="00A41C0E">
        <w:rPr>
          <w:rFonts w:cstheme="minorHAnsi"/>
        </w:rPr>
        <w:t>; 33(1): 145-158.</w:t>
      </w:r>
    </w:p>
    <w:p w14:paraId="193D53F6" w14:textId="149E6C39" w:rsidR="005B4C77" w:rsidRPr="00A41C0E" w:rsidRDefault="005B4C77" w:rsidP="00BE3492">
      <w:pPr>
        <w:jc w:val="both"/>
        <w:rPr>
          <w:rFonts w:eastAsia="Calibri" w:cstheme="minorHAnsi"/>
          <w:lang w:val="en-US"/>
        </w:rPr>
      </w:pPr>
    </w:p>
    <w:sectPr w:rsidR="005B4C77" w:rsidRPr="00A41C0E">
      <w:headerReference w:type="even" r:id="rId99"/>
      <w:headerReference w:type="default" r:id="rId100"/>
      <w:footerReference w:type="even" r:id="rId101"/>
      <w:footerReference w:type="default" r:id="rId102"/>
      <w:headerReference w:type="first" r:id="rId103"/>
      <w:footerReference w:type="first" r:id="rId104"/>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BCB20" w16cex:dateUtc="2021-05-16T08:47:00Z"/>
  <w16cex:commentExtensible w16cex:durableId="244BCF5E" w16cex:dateUtc="2021-05-16T09:05:00Z"/>
  <w16cex:commentExtensible w16cex:durableId="244BCCF6" w16cex:dateUtc="2021-05-16T08:55:00Z"/>
  <w16cex:commentExtensible w16cex:durableId="244BCD4A" w16cex:dateUtc="2021-05-16T08:56:00Z"/>
  <w16cex:commentExtensible w16cex:durableId="244BCD8D" w16cex:dateUtc="2021-05-16T08:57:00Z"/>
  <w16cex:commentExtensible w16cex:durableId="244BCDBE" w16cex:dateUtc="2021-05-16T08:58:00Z"/>
  <w16cex:commentExtensible w16cex:durableId="244BCE1D" w16cex:dateUtc="2021-05-16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B6D1D" w16cid:durableId="244BCB20"/>
  <w16cid:commentId w16cid:paraId="4D1569F0" w16cid:durableId="244BCF5E"/>
  <w16cid:commentId w16cid:paraId="000013CA" w16cid:durableId="244BAA8F"/>
  <w16cid:commentId w16cid:paraId="08E59161" w16cid:durableId="244BCCF6"/>
  <w16cid:commentId w16cid:paraId="338E1D94" w16cid:durableId="244BCD4A"/>
  <w16cid:commentId w16cid:paraId="1FFF2F08" w16cid:durableId="244BCD8D"/>
  <w16cid:commentId w16cid:paraId="55132B9E" w16cid:durableId="244BCDBE"/>
  <w16cid:commentId w16cid:paraId="6837169B" w16cid:durableId="244BCE1D"/>
  <w16cid:commentId w16cid:paraId="000029CA" w16cid:durableId="244BAA90"/>
  <w16cid:commentId w16cid:paraId="000032CA" w16cid:durableId="244BAA91"/>
  <w16cid:commentId w16cid:paraId="000144CA" w16cid:durableId="244BAA92"/>
  <w16cid:commentId w16cid:paraId="000162CA" w16cid:durableId="244BAA93"/>
  <w16cid:commentId w16cid:paraId="000228CA" w16cid:durableId="244BAA94"/>
  <w16cid:commentId w16cid:paraId="000243CA" w16cid:durableId="244BAA95"/>
  <w16cid:commentId w16cid:paraId="000288CA" w16cid:durableId="244BAA96"/>
  <w16cid:commentId w16cid:paraId="000381CA" w16cid:durableId="244BAA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7D148" w14:textId="77777777" w:rsidR="00964671" w:rsidRDefault="00964671">
      <w:pPr>
        <w:spacing w:after="0" w:line="240" w:lineRule="auto"/>
      </w:pPr>
      <w:r>
        <w:separator/>
      </w:r>
    </w:p>
  </w:endnote>
  <w:endnote w:type="continuationSeparator" w:id="0">
    <w:p w14:paraId="4917BBBE" w14:textId="77777777" w:rsidR="00964671" w:rsidRDefault="0096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NexusSan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6A8D" w14:textId="77777777" w:rsidR="00A85D53" w:rsidRDefault="00A85D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61C19" w14:textId="77777777" w:rsidR="00A85D53" w:rsidRPr="002922E5" w:rsidRDefault="00A85D53">
    <w:pPr>
      <w:pStyle w:val="Altbilgi"/>
      <w:jc w:val="center"/>
      <w:rPr>
        <w:rFonts w:ascii="Calibri" w:eastAsia="Calibri" w:hAnsi="Calibri" w:cs="Calibri"/>
        <w:lang w:val="en-US"/>
      </w:rPr>
    </w:pPr>
    <w:r w:rsidRPr="002922E5">
      <w:rPr>
        <w:lang w:val="en-US"/>
      </w:rPr>
      <w:fldChar w:fldCharType="begin"/>
    </w:r>
    <w:r w:rsidRPr="002922E5">
      <w:rPr>
        <w:lang w:val="en-US"/>
      </w:rPr>
      <w:instrText>PAGE   \* MERGEFORMAT</w:instrText>
    </w:r>
    <w:r w:rsidRPr="002922E5">
      <w:rPr>
        <w:lang w:val="en-US"/>
      </w:rPr>
      <w:fldChar w:fldCharType="separate"/>
    </w:r>
    <w:r w:rsidR="001A0CC6" w:rsidRPr="001A0CC6">
      <w:rPr>
        <w:rFonts w:ascii="Calibri" w:eastAsia="Calibri" w:hAnsi="Calibri" w:cs="Calibri"/>
        <w:noProof/>
        <w:lang w:val="en-US"/>
      </w:rPr>
      <w:t>13</w:t>
    </w:r>
    <w:r w:rsidRPr="002922E5">
      <w:rPr>
        <w:rFonts w:ascii="Calibri" w:eastAsia="Calibri" w:hAnsi="Calibri" w:cs="Calibri"/>
        <w:lang w:val="en-US"/>
      </w:rPr>
      <w:fldChar w:fldCharType="end"/>
    </w:r>
  </w:p>
  <w:p w14:paraId="0EA0B903" w14:textId="77777777" w:rsidR="00A85D53" w:rsidRPr="002922E5" w:rsidRDefault="00A85D53">
    <w:pPr>
      <w:pStyle w:val="Altbilgi"/>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627B" w14:textId="77777777" w:rsidR="00A85D53" w:rsidRPr="002922E5" w:rsidRDefault="00A85D53">
    <w:pPr>
      <w:pStyle w:val="Altbilgi"/>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F0FE8" w14:textId="77777777" w:rsidR="00964671" w:rsidRDefault="00964671">
      <w:pPr>
        <w:spacing w:after="0" w:line="240" w:lineRule="auto"/>
      </w:pPr>
      <w:r>
        <w:separator/>
      </w:r>
    </w:p>
  </w:footnote>
  <w:footnote w:type="continuationSeparator" w:id="0">
    <w:p w14:paraId="6A547331" w14:textId="77777777" w:rsidR="00964671" w:rsidRDefault="00964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93005" w14:textId="77777777" w:rsidR="00A85D53" w:rsidRDefault="00A85D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1A43" w14:textId="77777777" w:rsidR="00A85D53" w:rsidRPr="002922E5" w:rsidRDefault="00A85D53">
    <w:pPr>
      <w:pStyle w:val="stbilgi"/>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A9E9" w14:textId="77777777" w:rsidR="00A85D53" w:rsidRPr="002922E5" w:rsidRDefault="00A85D53">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62F"/>
    <w:multiLevelType w:val="hybridMultilevel"/>
    <w:tmpl w:val="CA8C13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4A7EDB"/>
    <w:multiLevelType w:val="hybridMultilevel"/>
    <w:tmpl w:val="B158FC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2639F8"/>
    <w:multiLevelType w:val="hybridMultilevel"/>
    <w:tmpl w:val="3A3ED1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914701"/>
    <w:multiLevelType w:val="hybridMultilevel"/>
    <w:tmpl w:val="8EE21D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E66DB1"/>
    <w:multiLevelType w:val="hybridMultilevel"/>
    <w:tmpl w:val="32681F78"/>
    <w:lvl w:ilvl="0" w:tplc="CCECF8E0">
      <w:start w:val="15"/>
      <w:numFmt w:val="decimal"/>
      <w:lvlText w:val="%1."/>
      <w:lvlJc w:val="left"/>
      <w:pPr>
        <w:ind w:left="720" w:hanging="360"/>
      </w:pPr>
      <w:rPr>
        <w:rFonts w:ascii="Calibri" w:eastAsia="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307C3F"/>
    <w:multiLevelType w:val="hybridMultilevel"/>
    <w:tmpl w:val="7B0ABA98"/>
    <w:lvl w:ilvl="0" w:tplc="99CA88BE">
      <w:start w:val="1"/>
      <w:numFmt w:val="decimal"/>
      <w:lvlText w:val="%1."/>
      <w:lvlJc w:val="left"/>
      <w:pPr>
        <w:ind w:left="1275" w:hanging="915"/>
      </w:pPr>
      <w:rPr>
        <w:rFonts w:ascii="Calibri" w:eastAsia="Calibri" w:hAnsi="Calibri" w:cs="Calibri" w:hint="default"/>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C8E45A"/>
    <w:multiLevelType w:val="hybridMultilevel"/>
    <w:tmpl w:val="00000000"/>
    <w:lvl w:ilvl="0" w:tplc="E3F4ADA4">
      <w:start w:val="1"/>
      <w:numFmt w:val="decimal"/>
      <w:lvlText w:val="%1."/>
      <w:lvlJc w:val="left"/>
      <w:pPr>
        <w:ind w:left="720" w:hanging="360"/>
      </w:pPr>
    </w:lvl>
    <w:lvl w:ilvl="1" w:tplc="187C98CA">
      <w:start w:val="1"/>
      <w:numFmt w:val="decimal"/>
      <w:lvlText w:val=""/>
      <w:lvlJc w:val="left"/>
    </w:lvl>
    <w:lvl w:ilvl="2" w:tplc="074E9F18">
      <w:start w:val="1"/>
      <w:numFmt w:val="decimal"/>
      <w:lvlText w:val=""/>
      <w:lvlJc w:val="left"/>
    </w:lvl>
    <w:lvl w:ilvl="3" w:tplc="FBD6CE02">
      <w:start w:val="1"/>
      <w:numFmt w:val="decimal"/>
      <w:lvlText w:val=""/>
      <w:lvlJc w:val="left"/>
    </w:lvl>
    <w:lvl w:ilvl="4" w:tplc="D7101462">
      <w:start w:val="1"/>
      <w:numFmt w:val="decimal"/>
      <w:lvlText w:val=""/>
      <w:lvlJc w:val="left"/>
    </w:lvl>
    <w:lvl w:ilvl="5" w:tplc="46B2661C">
      <w:start w:val="1"/>
      <w:numFmt w:val="decimal"/>
      <w:lvlText w:val=""/>
      <w:lvlJc w:val="left"/>
    </w:lvl>
    <w:lvl w:ilvl="6" w:tplc="C03AFFC6">
      <w:start w:val="1"/>
      <w:numFmt w:val="decimal"/>
      <w:lvlText w:val=""/>
      <w:lvlJc w:val="left"/>
    </w:lvl>
    <w:lvl w:ilvl="7" w:tplc="D942684E">
      <w:start w:val="1"/>
      <w:numFmt w:val="decimal"/>
      <w:lvlText w:val=""/>
      <w:lvlJc w:val="left"/>
    </w:lvl>
    <w:lvl w:ilvl="8" w:tplc="CF7692C6">
      <w:start w:val="1"/>
      <w:numFmt w:val="decimal"/>
      <w:lvlText w:val=""/>
      <w:lvlJc w:val="left"/>
    </w:lvl>
  </w:abstractNum>
  <w:abstractNum w:abstractNumId="7" w15:restartNumberingAfterBreak="0">
    <w:nsid w:val="41E774D5"/>
    <w:multiLevelType w:val="hybridMultilevel"/>
    <w:tmpl w:val="0BEA737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5236D"/>
    <w:multiLevelType w:val="hybridMultilevel"/>
    <w:tmpl w:val="CAEC6336"/>
    <w:lvl w:ilvl="0" w:tplc="FDF2B06E">
      <w:start w:val="1"/>
      <w:numFmt w:val="decimal"/>
      <w:lvlText w:val="%1."/>
      <w:lvlJc w:val="left"/>
      <w:pPr>
        <w:ind w:left="502"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8D4626"/>
    <w:multiLevelType w:val="hybridMultilevel"/>
    <w:tmpl w:val="00000000"/>
    <w:lvl w:ilvl="0" w:tplc="569C030E">
      <w:start w:val="1"/>
      <w:numFmt w:val="bullet"/>
      <w:lvlText w:val=""/>
      <w:lvlJc w:val="left"/>
      <w:pPr>
        <w:ind w:left="720" w:hanging="360"/>
      </w:pPr>
      <w:rPr>
        <w:rFonts w:ascii="Symbol" w:eastAsia="Symbol" w:hAnsi="Symbol" w:cs="Symbol"/>
      </w:rPr>
    </w:lvl>
    <w:lvl w:ilvl="1" w:tplc="73DC4C04">
      <w:start w:val="1"/>
      <w:numFmt w:val="decimal"/>
      <w:lvlText w:val=""/>
      <w:lvlJc w:val="left"/>
    </w:lvl>
    <w:lvl w:ilvl="2" w:tplc="B1ACBC74">
      <w:start w:val="1"/>
      <w:numFmt w:val="decimal"/>
      <w:lvlText w:val=""/>
      <w:lvlJc w:val="left"/>
    </w:lvl>
    <w:lvl w:ilvl="3" w:tplc="5EAA2664">
      <w:start w:val="1"/>
      <w:numFmt w:val="decimal"/>
      <w:lvlText w:val=""/>
      <w:lvlJc w:val="left"/>
    </w:lvl>
    <w:lvl w:ilvl="4" w:tplc="2CE6C0E0">
      <w:start w:val="1"/>
      <w:numFmt w:val="decimal"/>
      <w:lvlText w:val=""/>
      <w:lvlJc w:val="left"/>
    </w:lvl>
    <w:lvl w:ilvl="5" w:tplc="023CFCB8">
      <w:start w:val="1"/>
      <w:numFmt w:val="decimal"/>
      <w:lvlText w:val=""/>
      <w:lvlJc w:val="left"/>
    </w:lvl>
    <w:lvl w:ilvl="6" w:tplc="BBBEDE5A">
      <w:start w:val="1"/>
      <w:numFmt w:val="decimal"/>
      <w:lvlText w:val=""/>
      <w:lvlJc w:val="left"/>
    </w:lvl>
    <w:lvl w:ilvl="7" w:tplc="A10A726C">
      <w:start w:val="1"/>
      <w:numFmt w:val="decimal"/>
      <w:lvlText w:val=""/>
      <w:lvlJc w:val="left"/>
    </w:lvl>
    <w:lvl w:ilvl="8" w:tplc="0AE6993A">
      <w:start w:val="1"/>
      <w:numFmt w:val="decimal"/>
      <w:lvlText w:val=""/>
      <w:lvlJc w:val="left"/>
    </w:lvl>
  </w:abstractNum>
  <w:abstractNum w:abstractNumId="10" w15:restartNumberingAfterBreak="0">
    <w:nsid w:val="6E6C75FE"/>
    <w:multiLevelType w:val="hybridMultilevel"/>
    <w:tmpl w:val="D9B0CA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7913FD"/>
    <w:multiLevelType w:val="hybridMultilevel"/>
    <w:tmpl w:val="17825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4"/>
  </w:num>
  <w:num w:numId="6">
    <w:abstractNumId w:val="11"/>
  </w:num>
  <w:num w:numId="7">
    <w:abstractNumId w:val="2"/>
  </w:num>
  <w:num w:numId="8">
    <w:abstractNumId w:val="3"/>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4096" w:nlCheck="1" w:checkStyle="1"/>
  <w:activeWritingStyle w:appName="MSWord" w:lang="en-GB" w:vendorID="64" w:dllVersion="4096"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F7"/>
    <w:rsid w:val="0002203D"/>
    <w:rsid w:val="00023A16"/>
    <w:rsid w:val="00074D3C"/>
    <w:rsid w:val="00084F31"/>
    <w:rsid w:val="000A239B"/>
    <w:rsid w:val="000A40F1"/>
    <w:rsid w:val="0010044E"/>
    <w:rsid w:val="001235DC"/>
    <w:rsid w:val="00133A13"/>
    <w:rsid w:val="00135694"/>
    <w:rsid w:val="00197A94"/>
    <w:rsid w:val="001A08E1"/>
    <w:rsid w:val="001A0CC6"/>
    <w:rsid w:val="001A3AA5"/>
    <w:rsid w:val="001A6F0E"/>
    <w:rsid w:val="001D1B9F"/>
    <w:rsid w:val="001D58EA"/>
    <w:rsid w:val="001E6B8A"/>
    <w:rsid w:val="001F76F0"/>
    <w:rsid w:val="00202C13"/>
    <w:rsid w:val="00236CF3"/>
    <w:rsid w:val="00253205"/>
    <w:rsid w:val="00257298"/>
    <w:rsid w:val="002922E5"/>
    <w:rsid w:val="002C599A"/>
    <w:rsid w:val="002C78F7"/>
    <w:rsid w:val="002D0B8F"/>
    <w:rsid w:val="002E77D4"/>
    <w:rsid w:val="00330A59"/>
    <w:rsid w:val="00345DFE"/>
    <w:rsid w:val="003578B0"/>
    <w:rsid w:val="00366E9D"/>
    <w:rsid w:val="00381D7B"/>
    <w:rsid w:val="0039129A"/>
    <w:rsid w:val="003E5DF7"/>
    <w:rsid w:val="004129A9"/>
    <w:rsid w:val="00475669"/>
    <w:rsid w:val="00494B26"/>
    <w:rsid w:val="004A0675"/>
    <w:rsid w:val="0053625B"/>
    <w:rsid w:val="00596B9B"/>
    <w:rsid w:val="005A63CC"/>
    <w:rsid w:val="005B40A9"/>
    <w:rsid w:val="005B4C77"/>
    <w:rsid w:val="005B67EE"/>
    <w:rsid w:val="005D41AA"/>
    <w:rsid w:val="005E2183"/>
    <w:rsid w:val="005E42B9"/>
    <w:rsid w:val="005F38B2"/>
    <w:rsid w:val="005F3BC6"/>
    <w:rsid w:val="005F7168"/>
    <w:rsid w:val="0061230F"/>
    <w:rsid w:val="00633568"/>
    <w:rsid w:val="006501AC"/>
    <w:rsid w:val="00664DFF"/>
    <w:rsid w:val="006D381F"/>
    <w:rsid w:val="007069F1"/>
    <w:rsid w:val="00735CEE"/>
    <w:rsid w:val="007771E7"/>
    <w:rsid w:val="007A1B45"/>
    <w:rsid w:val="007A5FBA"/>
    <w:rsid w:val="007B081E"/>
    <w:rsid w:val="007B1A48"/>
    <w:rsid w:val="007E2E7A"/>
    <w:rsid w:val="007F2BFE"/>
    <w:rsid w:val="00804DA6"/>
    <w:rsid w:val="008410AD"/>
    <w:rsid w:val="00853903"/>
    <w:rsid w:val="008A5FC7"/>
    <w:rsid w:val="008B2585"/>
    <w:rsid w:val="008F76BF"/>
    <w:rsid w:val="008F7DA1"/>
    <w:rsid w:val="00927AAB"/>
    <w:rsid w:val="00964671"/>
    <w:rsid w:val="00967E18"/>
    <w:rsid w:val="009E52B6"/>
    <w:rsid w:val="009F0CA9"/>
    <w:rsid w:val="009F1278"/>
    <w:rsid w:val="009F54C0"/>
    <w:rsid w:val="00A14BD7"/>
    <w:rsid w:val="00A41C0E"/>
    <w:rsid w:val="00A50ED5"/>
    <w:rsid w:val="00A85D53"/>
    <w:rsid w:val="00A94D23"/>
    <w:rsid w:val="00AA2193"/>
    <w:rsid w:val="00AA5DF0"/>
    <w:rsid w:val="00AB1D9E"/>
    <w:rsid w:val="00AF16FD"/>
    <w:rsid w:val="00AF6EA9"/>
    <w:rsid w:val="00B8129A"/>
    <w:rsid w:val="00B84761"/>
    <w:rsid w:val="00B90D77"/>
    <w:rsid w:val="00BA5CEC"/>
    <w:rsid w:val="00BE3492"/>
    <w:rsid w:val="00BE41E3"/>
    <w:rsid w:val="00BE7791"/>
    <w:rsid w:val="00C101AE"/>
    <w:rsid w:val="00C16499"/>
    <w:rsid w:val="00C403C1"/>
    <w:rsid w:val="00C611B9"/>
    <w:rsid w:val="00CA1D92"/>
    <w:rsid w:val="00CA6068"/>
    <w:rsid w:val="00CB6DF0"/>
    <w:rsid w:val="00CE1697"/>
    <w:rsid w:val="00CF0316"/>
    <w:rsid w:val="00D20F9A"/>
    <w:rsid w:val="00D44640"/>
    <w:rsid w:val="00D53633"/>
    <w:rsid w:val="00DB0D4F"/>
    <w:rsid w:val="00DC093E"/>
    <w:rsid w:val="00DD60DB"/>
    <w:rsid w:val="00DD6188"/>
    <w:rsid w:val="00DF089B"/>
    <w:rsid w:val="00DF56E0"/>
    <w:rsid w:val="00E02067"/>
    <w:rsid w:val="00E157B1"/>
    <w:rsid w:val="00E277BF"/>
    <w:rsid w:val="00E6799F"/>
    <w:rsid w:val="00E70DDE"/>
    <w:rsid w:val="00E804D7"/>
    <w:rsid w:val="00E94EDE"/>
    <w:rsid w:val="00EA596C"/>
    <w:rsid w:val="00EB1174"/>
    <w:rsid w:val="00EE1A2D"/>
    <w:rsid w:val="00F13399"/>
    <w:rsid w:val="00F362FC"/>
    <w:rsid w:val="00F50BB4"/>
    <w:rsid w:val="00F53A4C"/>
    <w:rsid w:val="00F80B96"/>
    <w:rsid w:val="00FB5200"/>
    <w:rsid w:val="00FC027B"/>
    <w:rsid w:val="00FD0A53"/>
    <w:rsid w:val="00FD7936"/>
    <w:rsid w:val="00FE4FD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2030"/>
  <w15:docId w15:val="{00D8586E-6F02-4977-AE78-3AA6ACB1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rPr>
  </w:style>
  <w:style w:type="paragraph" w:styleId="Balk1">
    <w:name w:val="heading 1"/>
    <w:basedOn w:val="Normal"/>
    <w:qFormat/>
    <w:pPr>
      <w:spacing w:after="0" w:line="480" w:lineRule="auto"/>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OC11">
    <w:name w:val="TOC 11"/>
    <w:basedOn w:val="Normal"/>
    <w:pPr>
      <w:spacing w:line="305" w:lineRule="auto"/>
    </w:pPr>
    <w:rPr>
      <w:rFonts w:ascii="Calibri" w:eastAsia="Calibri" w:hAnsi="Calibri" w:cs="Calibri"/>
      <w:sz w:val="26"/>
    </w:rPr>
  </w:style>
  <w:style w:type="paragraph" w:customStyle="1" w:styleId="TOC21">
    <w:name w:val="TOC 21"/>
    <w:basedOn w:val="Normal"/>
    <w:pPr>
      <w:spacing w:line="330" w:lineRule="auto"/>
    </w:pPr>
    <w:rPr>
      <w:rFonts w:ascii="Calibri" w:eastAsia="Calibri" w:hAnsi="Calibri" w:cs="Calibri"/>
      <w:sz w:val="24"/>
    </w:rPr>
  </w:style>
  <w:style w:type="paragraph" w:customStyle="1" w:styleId="TOC31">
    <w:name w:val="TOC 31"/>
    <w:basedOn w:val="Normal"/>
    <w:pPr>
      <w:spacing w:line="360" w:lineRule="auto"/>
    </w:pPr>
    <w:rPr>
      <w:rFonts w:ascii="Calibri" w:eastAsia="Calibri" w:hAnsi="Calibri" w:cs="Calibri"/>
    </w:rPr>
  </w:style>
  <w:style w:type="paragraph" w:customStyle="1" w:styleId="TOC41">
    <w:name w:val="TOC 41"/>
    <w:basedOn w:val="Normal"/>
    <w:pPr>
      <w:spacing w:line="330" w:lineRule="exact"/>
    </w:pPr>
    <w:rPr>
      <w:rFonts w:ascii="Calibri" w:eastAsia="Calibri" w:hAnsi="Calibri" w:cs="Calibri"/>
    </w:rPr>
  </w:style>
  <w:style w:type="paragraph" w:customStyle="1" w:styleId="TOC51">
    <w:name w:val="TOC 51"/>
    <w:basedOn w:val="Normal"/>
    <w:pPr>
      <w:spacing w:line="330" w:lineRule="exact"/>
    </w:pPr>
    <w:rPr>
      <w:rFonts w:ascii="Calibri" w:eastAsia="Calibri" w:hAnsi="Calibri" w:cs="Calibri"/>
    </w:rPr>
  </w:style>
  <w:style w:type="paragraph" w:customStyle="1" w:styleId="TOC61">
    <w:name w:val="TOC 61"/>
    <w:basedOn w:val="Normal"/>
    <w:pPr>
      <w:spacing w:line="330" w:lineRule="exact"/>
    </w:pPr>
    <w:rPr>
      <w:rFonts w:ascii="Calibri" w:eastAsia="Calibri" w:hAnsi="Calibri" w:cs="Calibri"/>
    </w:rPr>
  </w:style>
  <w:style w:type="paragraph" w:customStyle="1" w:styleId="TOC71">
    <w:name w:val="TOC 71"/>
    <w:basedOn w:val="Normal"/>
    <w:pPr>
      <w:spacing w:line="330" w:lineRule="exact"/>
    </w:pPr>
    <w:rPr>
      <w:rFonts w:ascii="Calibri" w:eastAsia="Calibri" w:hAnsi="Calibri" w:cs="Calibri"/>
    </w:rPr>
  </w:style>
  <w:style w:type="paragraph" w:customStyle="1" w:styleId="TOC81">
    <w:name w:val="TOC 81"/>
    <w:basedOn w:val="Normal"/>
    <w:pPr>
      <w:spacing w:line="330" w:lineRule="exact"/>
    </w:pPr>
    <w:rPr>
      <w:rFonts w:ascii="Calibri" w:eastAsia="Calibri" w:hAnsi="Calibri" w:cs="Calibri"/>
    </w:rPr>
  </w:style>
  <w:style w:type="paragraph" w:customStyle="1" w:styleId="TOC91">
    <w:name w:val="TOC 91"/>
    <w:basedOn w:val="Normal"/>
    <w:pPr>
      <w:spacing w:line="330" w:lineRule="exact"/>
    </w:pPr>
    <w:rPr>
      <w:rFonts w:ascii="Calibri" w:eastAsia="Calibri" w:hAnsi="Calibri" w:cs="Calibri"/>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ldDefaultTableStyle">
    <w:name w:val="Old Default Table Style"/>
    <w:tblPr>
      <w:tblOverlap w:val="never"/>
      <w:tblCellMar>
        <w:top w:w="0" w:type="dxa"/>
        <w:left w:w="10" w:type="dxa"/>
        <w:bottom w:w="0" w:type="dxa"/>
        <w:right w:w="10" w:type="dxa"/>
      </w:tblCellMar>
    </w:tblPr>
  </w:style>
  <w:style w:type="character" w:customStyle="1" w:styleId="CommentReference1">
    <w:name w:val="Comment Reference1"/>
    <w:basedOn w:val="VarsaylanParagrafYazTipi"/>
    <w:rPr>
      <w:sz w:val="16"/>
    </w:rPr>
  </w:style>
  <w:style w:type="character" w:customStyle="1" w:styleId="EndnoteReference1">
    <w:name w:val="Endnote Reference1"/>
    <w:basedOn w:val="VarsaylanParagrafYazTipi"/>
    <w:rPr>
      <w:vertAlign w:val="superscript"/>
    </w:rPr>
  </w:style>
  <w:style w:type="character" w:customStyle="1" w:styleId="FootnoteReference1">
    <w:name w:val="Footnote Reference1"/>
    <w:basedOn w:val="VarsaylanParagrafYazTipi"/>
    <w:rPr>
      <w:vertAlign w:val="superscript"/>
    </w:rPr>
  </w:style>
  <w:style w:type="paragraph" w:customStyle="1" w:styleId="Default">
    <w:name w:val="Default"/>
    <w:pPr>
      <w:spacing w:after="0" w:line="240" w:lineRule="auto"/>
    </w:pPr>
    <w:rPr>
      <w:rFonts w:ascii="Times New Roman" w:eastAsia="Times New Roman" w:hAnsi="Times New Roman" w:cs="Times New Roman"/>
      <w:color w:val="000000"/>
      <w:sz w:val="24"/>
    </w:rPr>
  </w:style>
  <w:style w:type="paragraph" w:styleId="HTMLncedenBiimlendirilmi">
    <w:name w:val="HTML Preformatted"/>
    <w:basedOn w:val="Normal"/>
    <w:link w:val="HTMLncedenBiimlendirilmi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rPr>
  </w:style>
  <w:style w:type="character" w:customStyle="1" w:styleId="y2iqfc">
    <w:name w:val="y2iqfc"/>
    <w:basedOn w:val="VarsaylanParagrafYazTipi"/>
  </w:style>
  <w:style w:type="paragraph" w:styleId="BalonMetni">
    <w:name w:val="Balloon Text"/>
    <w:basedOn w:val="Normal"/>
    <w:pPr>
      <w:spacing w:after="0" w:line="240" w:lineRule="auto"/>
    </w:pPr>
    <w:rPr>
      <w:rFonts w:ascii="Segoe UI" w:eastAsia="Segoe UI" w:hAnsi="Segoe UI" w:cs="Segoe UI"/>
      <w:sz w:val="18"/>
    </w:rPr>
  </w:style>
  <w:style w:type="character" w:styleId="YerTutucuMetni">
    <w:name w:val="Placeholder Text"/>
    <w:basedOn w:val="VarsaylanParagrafYazTipi"/>
    <w:rPr>
      <w:color w:val="808080"/>
    </w:rPr>
  </w:style>
  <w:style w:type="character" w:styleId="Kpr">
    <w:name w:val="Hyperlink"/>
    <w:basedOn w:val="VarsaylanParagrafYazTipi"/>
    <w:rPr>
      <w:color w:val="0563C1"/>
      <w:u w:val="single"/>
    </w:rPr>
  </w:style>
  <w:style w:type="paragraph" w:styleId="ListeParagraf">
    <w:name w:val="List Paragraph"/>
    <w:basedOn w:val="Normal"/>
    <w:pPr>
      <w:ind w:left="720"/>
      <w:contextualSpacing/>
    </w:pPr>
  </w:style>
  <w:style w:type="paragraph" w:styleId="stbilgi">
    <w:name w:val="header"/>
    <w:basedOn w:val="Normal"/>
    <w:pPr>
      <w:tabs>
        <w:tab w:val="center" w:pos="4536"/>
        <w:tab w:val="right" w:pos="9072"/>
      </w:tabs>
      <w:spacing w:after="0" w:line="240" w:lineRule="auto"/>
    </w:pPr>
  </w:style>
  <w:style w:type="paragraph" w:styleId="Altbilgi">
    <w:name w:val="footer"/>
    <w:basedOn w:val="Normal"/>
    <w:pPr>
      <w:tabs>
        <w:tab w:val="center" w:pos="4536"/>
        <w:tab w:val="right" w:pos="9072"/>
      </w:tabs>
      <w:spacing w:after="0" w:line="240" w:lineRule="auto"/>
    </w:pPr>
  </w:style>
  <w:style w:type="character" w:styleId="AklamaBavurusu">
    <w:name w:val="annotation reference"/>
    <w:basedOn w:val="VarsaylanParagrafYazTipi"/>
    <w:uiPriority w:val="99"/>
    <w:rPr>
      <w:sz w:val="16"/>
    </w:rPr>
  </w:style>
  <w:style w:type="paragraph" w:styleId="AklamaMetni">
    <w:name w:val="annotation text"/>
    <w:basedOn w:val="Normal"/>
    <w:link w:val="AklamaMetniChar"/>
    <w:uiPriority w:val="99"/>
    <w:pPr>
      <w:spacing w:line="240" w:lineRule="auto"/>
    </w:pPr>
    <w:rPr>
      <w:sz w:val="20"/>
    </w:rPr>
  </w:style>
  <w:style w:type="paragraph" w:styleId="AklamaKonusu">
    <w:name w:val="annotation subject"/>
    <w:basedOn w:val="AklamaMetni"/>
    <w:rPr>
      <w:b/>
    </w:rPr>
  </w:style>
  <w:style w:type="character" w:styleId="zlenenKpr">
    <w:name w:val="FollowedHyperlink"/>
    <w:basedOn w:val="VarsaylanParagrafYazTipi"/>
    <w:rPr>
      <w:color w:val="954F72"/>
      <w:u w:val="single"/>
    </w:rPr>
  </w:style>
  <w:style w:type="character" w:customStyle="1" w:styleId="title-text">
    <w:name w:val="title-text"/>
    <w:basedOn w:val="VarsaylanParagrafYazTipi"/>
    <w:qFormat/>
  </w:style>
  <w:style w:type="character" w:customStyle="1" w:styleId="label">
    <w:name w:val="label"/>
    <w:basedOn w:val="VarsaylanParagrafYazTipi"/>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rPr>
  </w:style>
  <w:style w:type="character" w:styleId="Gl">
    <w:name w:val="Strong"/>
    <w:basedOn w:val="VarsaylanParagrafYazTipi"/>
    <w:qFormat/>
    <w:rPr>
      <w:b/>
    </w:rPr>
  </w:style>
  <w:style w:type="paragraph" w:customStyle="1" w:styleId="TableList">
    <w:name w:val="Table List"/>
    <w:basedOn w:val="Normal"/>
    <w:pPr>
      <w:ind w:left="300" w:hanging="300"/>
    </w:pPr>
    <w:rPr>
      <w:rFonts w:ascii="Calibri" w:eastAsia="Calibri" w:hAnsi="Calibri" w:cs="Calibri"/>
      <w:sz w:val="20"/>
    </w:rPr>
  </w:style>
  <w:style w:type="character" w:customStyle="1" w:styleId="GivenName">
    <w:name w:val="Given Name"/>
    <w:basedOn w:val="VarsaylanParagrafYazTipi"/>
    <w:rPr>
      <w:shd w:val="clear" w:color="auto" w:fill="D0FCE2"/>
    </w:rPr>
  </w:style>
  <w:style w:type="character" w:customStyle="1" w:styleId="FamilyName">
    <w:name w:val="Family Name"/>
    <w:basedOn w:val="VarsaylanParagrafYazTipi"/>
    <w:rPr>
      <w:shd w:val="clear" w:color="auto" w:fill="88F4BE"/>
    </w:rPr>
  </w:style>
  <w:style w:type="numbering" w:customStyle="1" w:styleId="List8">
    <w:name w:val="List 8"/>
  </w:style>
  <w:style w:type="character" w:customStyle="1" w:styleId="Cross-reference">
    <w:name w:val="Cross-reference"/>
    <w:basedOn w:val="VarsaylanParagrafYazTipi"/>
    <w:rPr>
      <w:shd w:val="clear" w:color="auto" w:fill="FFE3C9"/>
    </w:rPr>
  </w:style>
  <w:style w:type="character" w:customStyle="1" w:styleId="Postcode">
    <w:name w:val="Postcode"/>
    <w:basedOn w:val="VarsaylanParagrafYazTipi"/>
    <w:rPr>
      <w:shd w:val="clear" w:color="auto" w:fill="BEBEBE"/>
    </w:rPr>
  </w:style>
  <w:style w:type="paragraph" w:customStyle="1" w:styleId="Authors">
    <w:name w:val="Authors"/>
    <w:basedOn w:val="Normal"/>
    <w:pPr>
      <w:spacing w:before="360" w:after="120" w:line="283" w:lineRule="auto"/>
    </w:pPr>
    <w:rPr>
      <w:rFonts w:ascii="Calibri" w:eastAsia="Calibri" w:hAnsi="Calibri" w:cs="Calibri"/>
      <w:sz w:val="28"/>
    </w:rPr>
  </w:style>
  <w:style w:type="character" w:customStyle="1" w:styleId="GrantID">
    <w:name w:val="Grant ID"/>
    <w:basedOn w:val="VarsaylanParagrafYazTipi"/>
    <w:rPr>
      <w:shd w:val="clear" w:color="auto" w:fill="DDA5FF"/>
    </w:rPr>
  </w:style>
  <w:style w:type="paragraph" w:customStyle="1" w:styleId="Annotation">
    <w:name w:val="Annotation"/>
    <w:basedOn w:val="Normal"/>
    <w:pPr>
      <w:spacing w:line="360" w:lineRule="auto"/>
      <w:ind w:left="400"/>
    </w:pPr>
    <w:rPr>
      <w:rFonts w:ascii="Calibri" w:eastAsia="Calibri" w:hAnsi="Calibri" w:cs="Calibri"/>
    </w:rPr>
  </w:style>
  <w:style w:type="paragraph" w:customStyle="1" w:styleId="Note">
    <w:name w:val="Note"/>
    <w:basedOn w:val="Normal"/>
    <w:pPr>
      <w:shd w:val="clear" w:color="auto" w:fill="EDF0FF"/>
      <w:spacing w:line="432" w:lineRule="auto"/>
    </w:pPr>
    <w:rPr>
      <w:rFonts w:ascii="Calibri" w:eastAsia="Calibri" w:hAnsi="Calibri" w:cs="Calibri"/>
      <w:sz w:val="20"/>
      <w:shd w:val="clear" w:color="auto" w:fill="EDF0FF"/>
    </w:rPr>
  </w:style>
  <w:style w:type="paragraph" w:customStyle="1" w:styleId="Copyright">
    <w:name w:val="Copyright"/>
    <w:basedOn w:val="Normal"/>
    <w:pPr>
      <w:shd w:val="clear" w:color="auto" w:fill="E9F9FF"/>
    </w:pPr>
    <w:rPr>
      <w:rFonts w:ascii="Calibri" w:eastAsia="Calibri" w:hAnsi="Calibri" w:cs="Calibri"/>
      <w:sz w:val="18"/>
      <w:shd w:val="clear" w:color="auto" w:fill="E9F9FF"/>
    </w:rPr>
  </w:style>
  <w:style w:type="character" w:customStyle="1" w:styleId="FootnoteText1">
    <w:name w:val="Footnote Text1"/>
    <w:basedOn w:val="VarsaylanParagrafYazTipi"/>
    <w:rPr>
      <w:rFonts w:ascii="Calibri" w:eastAsia="Calibri" w:hAnsi="Calibri" w:cs="Calibri"/>
      <w:vertAlign w:val="baseline"/>
    </w:rPr>
  </w:style>
  <w:style w:type="paragraph" w:customStyle="1" w:styleId="Formula">
    <w:name w:val="Formula"/>
    <w:basedOn w:val="Normal"/>
    <w:pPr>
      <w:shd w:val="clear" w:color="auto" w:fill="FFF5ED"/>
      <w:spacing w:before="120" w:after="120" w:line="360" w:lineRule="auto"/>
    </w:pPr>
    <w:rPr>
      <w:rFonts w:ascii="Calibri" w:eastAsia="Calibri" w:hAnsi="Calibri" w:cs="Calibri"/>
      <w:shd w:val="clear" w:color="auto" w:fill="FFF5ED"/>
    </w:rPr>
  </w:style>
  <w:style w:type="paragraph" w:customStyle="1" w:styleId="Abstract">
    <w:name w:val="Abstract"/>
    <w:basedOn w:val="Normal"/>
    <w:pPr>
      <w:spacing w:line="360" w:lineRule="auto"/>
      <w:ind w:left="1440" w:right="1440"/>
      <w:jc w:val="both"/>
    </w:pPr>
    <w:rPr>
      <w:rFonts w:ascii="Calibri" w:eastAsia="Calibri" w:hAnsi="Calibri" w:cs="Calibri"/>
    </w:rPr>
  </w:style>
  <w:style w:type="paragraph" w:customStyle="1" w:styleId="Reference">
    <w:name w:val="Reference"/>
    <w:basedOn w:val="Normal"/>
    <w:pPr>
      <w:spacing w:after="320" w:line="360" w:lineRule="auto"/>
      <w:ind w:left="400" w:hanging="400"/>
      <w:jc w:val="both"/>
    </w:pPr>
    <w:rPr>
      <w:rFonts w:ascii="Calibri" w:eastAsia="Calibri" w:hAnsi="Calibri" w:cs="Calibri"/>
    </w:rPr>
  </w:style>
  <w:style w:type="paragraph" w:customStyle="1" w:styleId="Keywords">
    <w:name w:val="Keywords"/>
    <w:basedOn w:val="Normal"/>
    <w:pPr>
      <w:spacing w:line="396" w:lineRule="auto"/>
      <w:ind w:left="1000"/>
    </w:pPr>
    <w:rPr>
      <w:rFonts w:ascii="Calibri" w:eastAsia="Calibri" w:hAnsi="Calibri" w:cs="Calibri"/>
      <w:sz w:val="20"/>
    </w:rPr>
  </w:style>
  <w:style w:type="character" w:customStyle="1" w:styleId="Organization">
    <w:name w:val="Organization"/>
    <w:basedOn w:val="VarsaylanParagrafYazTipi"/>
    <w:rPr>
      <w:shd w:val="clear" w:color="auto" w:fill="D1FFB5"/>
    </w:rPr>
  </w:style>
  <w:style w:type="numbering" w:customStyle="1" w:styleId="List21">
    <w:name w:val="List 21"/>
  </w:style>
  <w:style w:type="character" w:customStyle="1" w:styleId="GlossaryTerm">
    <w:name w:val="Glossary Term"/>
    <w:basedOn w:val="VarsaylanParagrafYazTipi"/>
    <w:rPr>
      <w:shd w:val="clear" w:color="auto" w:fill="FFCFD7"/>
    </w:rPr>
  </w:style>
  <w:style w:type="character" w:customStyle="1" w:styleId="EndnoteText1">
    <w:name w:val="Endnote Text1"/>
    <w:basedOn w:val="VarsaylanParagrafYazTipi"/>
    <w:rPr>
      <w:rFonts w:ascii="Calibri" w:eastAsia="Calibri" w:hAnsi="Calibri" w:cs="Calibri"/>
    </w:rPr>
  </w:style>
  <w:style w:type="paragraph" w:styleId="bekMetni">
    <w:name w:val="Block Text"/>
    <w:basedOn w:val="Normal"/>
    <w:pPr>
      <w:spacing w:line="360" w:lineRule="auto"/>
      <w:ind w:left="1200"/>
    </w:pPr>
    <w:rPr>
      <w:rFonts w:ascii="Calibri" w:eastAsia="Calibri" w:hAnsi="Calibri" w:cs="Calibri"/>
    </w:rPr>
  </w:style>
  <w:style w:type="character" w:customStyle="1" w:styleId="ArticleTitle">
    <w:name w:val="Article Title"/>
    <w:basedOn w:val="VarsaylanParagrafYazTipi"/>
    <w:qFormat/>
    <w:rPr>
      <w:shd w:val="clear" w:color="auto" w:fill="E9F9FF"/>
    </w:rPr>
  </w:style>
  <w:style w:type="character" w:customStyle="1" w:styleId="City">
    <w:name w:val="City"/>
    <w:basedOn w:val="VarsaylanParagrafYazTipi"/>
    <w:rPr>
      <w:shd w:val="clear" w:color="auto" w:fill="D7D7D7"/>
    </w:rPr>
  </w:style>
  <w:style w:type="character" w:customStyle="1" w:styleId="Region">
    <w:name w:val="Region"/>
    <w:basedOn w:val="VarsaylanParagrafYazTipi"/>
    <w:rPr>
      <w:shd w:val="clear" w:color="auto" w:fill="D8E9EE"/>
    </w:rPr>
  </w:style>
  <w:style w:type="paragraph" w:customStyle="1" w:styleId="Correspondence">
    <w:name w:val="Correspondence"/>
    <w:basedOn w:val="Normal"/>
    <w:pPr>
      <w:shd w:val="clear" w:color="auto" w:fill="F3F7F9"/>
      <w:spacing w:before="240" w:after="120" w:line="396" w:lineRule="auto"/>
      <w:ind w:left="400" w:hanging="400"/>
    </w:pPr>
    <w:rPr>
      <w:rFonts w:ascii="Calibri" w:eastAsia="Calibri" w:hAnsi="Calibri" w:cs="Calibri"/>
      <w:sz w:val="20"/>
      <w:shd w:val="clear" w:color="auto" w:fill="F3F7F9"/>
    </w:rPr>
  </w:style>
  <w:style w:type="character" w:customStyle="1" w:styleId="DatabaseLink">
    <w:name w:val="Database Link"/>
    <w:basedOn w:val="VarsaylanParagrafYazTipi"/>
    <w:rPr>
      <w:shd w:val="clear" w:color="auto" w:fill="AFBEFF"/>
    </w:rPr>
  </w:style>
  <w:style w:type="numbering" w:customStyle="1" w:styleId="List41">
    <w:name w:val="List 41"/>
  </w:style>
  <w:style w:type="paragraph" w:customStyle="1" w:styleId="AbstractSubheading">
    <w:name w:val="Abstract Subheading"/>
    <w:basedOn w:val="Normal"/>
    <w:pPr>
      <w:numPr>
        <w:ilvl w:val="8"/>
      </w:numPr>
      <w:ind w:left="1440"/>
      <w:outlineLvl w:val="8"/>
    </w:pPr>
  </w:style>
  <w:style w:type="paragraph" w:customStyle="1" w:styleId="QuotationSource">
    <w:name w:val="Quotation Source"/>
    <w:basedOn w:val="Normal"/>
    <w:pPr>
      <w:spacing w:after="170" w:line="360" w:lineRule="auto"/>
      <w:ind w:left="1200"/>
      <w:jc w:val="right"/>
    </w:pPr>
    <w:rPr>
      <w:rFonts w:ascii="Calibri" w:eastAsia="Calibri" w:hAnsi="Calibri" w:cs="Calibri"/>
    </w:rPr>
  </w:style>
  <w:style w:type="paragraph" w:customStyle="1" w:styleId="Glossary">
    <w:name w:val="Glossary"/>
    <w:basedOn w:val="Normal"/>
    <w:pPr>
      <w:shd w:val="clear" w:color="auto" w:fill="FFEDF0"/>
      <w:spacing w:before="120" w:after="120" w:line="432" w:lineRule="auto"/>
    </w:pPr>
    <w:rPr>
      <w:rFonts w:ascii="Calibri" w:eastAsia="Calibri" w:hAnsi="Calibri" w:cs="Calibri"/>
      <w:sz w:val="20"/>
      <w:shd w:val="clear" w:color="auto" w:fill="FFEDF0"/>
    </w:rPr>
  </w:style>
  <w:style w:type="numbering" w:customStyle="1" w:styleId="List7">
    <w:name w:val="List 7"/>
  </w:style>
  <w:style w:type="character" w:customStyle="1" w:styleId="Country">
    <w:name w:val="Country"/>
    <w:basedOn w:val="VarsaylanParagrafYazTipi"/>
    <w:rPr>
      <w:shd w:val="clear" w:color="auto" w:fill="97C5D1"/>
    </w:rPr>
  </w:style>
  <w:style w:type="paragraph" w:customStyle="1" w:styleId="Acknowledgements">
    <w:name w:val="Acknowledgements"/>
    <w:basedOn w:val="Normal"/>
    <w:pPr>
      <w:shd w:val="clear" w:color="auto" w:fill="F9EDFF"/>
      <w:spacing w:line="396" w:lineRule="auto"/>
      <w:jc w:val="both"/>
    </w:pPr>
    <w:rPr>
      <w:rFonts w:ascii="Calibri" w:eastAsia="Calibri" w:hAnsi="Calibri" w:cs="Calibri"/>
      <w:sz w:val="20"/>
      <w:shd w:val="clear" w:color="auto" w:fill="F9EDFF"/>
    </w:rPr>
  </w:style>
  <w:style w:type="character" w:customStyle="1" w:styleId="PageNumbers">
    <w:name w:val="Page Numbers"/>
    <w:basedOn w:val="VarsaylanParagrafYazTipi"/>
    <w:rPr>
      <w:shd w:val="clear" w:color="auto" w:fill="FFEDF0"/>
    </w:rPr>
  </w:style>
  <w:style w:type="paragraph" w:styleId="NormalGirinti">
    <w:name w:val="Normal Indent"/>
    <w:basedOn w:val="Normal"/>
    <w:qFormat/>
    <w:pPr>
      <w:ind w:firstLine="480"/>
    </w:pPr>
  </w:style>
  <w:style w:type="paragraph" w:customStyle="1" w:styleId="Affiliation">
    <w:name w:val="Affiliation"/>
    <w:basedOn w:val="Normal"/>
    <w:pPr>
      <w:shd w:val="clear" w:color="auto" w:fill="F4FFED"/>
      <w:spacing w:before="240" w:after="120" w:line="396" w:lineRule="auto"/>
      <w:ind w:left="400" w:hanging="400"/>
    </w:pPr>
    <w:rPr>
      <w:rFonts w:ascii="Calibri" w:eastAsia="Calibri" w:hAnsi="Calibri" w:cs="Calibri"/>
      <w:sz w:val="20"/>
      <w:shd w:val="clear" w:color="auto" w:fill="F4FFED"/>
    </w:rPr>
  </w:style>
  <w:style w:type="character" w:customStyle="1" w:styleId="VolumeNumber">
    <w:name w:val="Volume Number"/>
    <w:basedOn w:val="VarsaylanParagrafYazTipi"/>
    <w:rPr>
      <w:shd w:val="clear" w:color="auto" w:fill="EDF0FF"/>
    </w:rPr>
  </w:style>
  <w:style w:type="character" w:customStyle="1" w:styleId="GeneSequence">
    <w:name w:val="Gene Sequence"/>
    <w:basedOn w:val="VarsaylanParagrafYazTipi"/>
    <w:rPr>
      <w:shd w:val="clear" w:color="auto" w:fill="FFCDF2"/>
    </w:rPr>
  </w:style>
  <w:style w:type="character" w:customStyle="1" w:styleId="IssueNumber">
    <w:name w:val="Issue Number"/>
    <w:basedOn w:val="VarsaylanParagrafYazTipi"/>
    <w:rPr>
      <w:shd w:val="clear" w:color="auto" w:fill="CDD5FF"/>
    </w:rPr>
  </w:style>
  <w:style w:type="paragraph" w:styleId="Liste">
    <w:name w:val="List"/>
    <w:basedOn w:val="Normal"/>
    <w:pPr>
      <w:spacing w:line="360" w:lineRule="auto"/>
      <w:ind w:left="400" w:hanging="400"/>
      <w:jc w:val="both"/>
    </w:pPr>
    <w:rPr>
      <w:rFonts w:ascii="Calibri" w:eastAsia="Calibri" w:hAnsi="Calibri" w:cs="Calibri"/>
    </w:rPr>
  </w:style>
  <w:style w:type="character" w:customStyle="1" w:styleId="Edition">
    <w:name w:val="Edition"/>
    <w:basedOn w:val="VarsaylanParagrafYazTipi"/>
    <w:rPr>
      <w:shd w:val="clear" w:color="auto" w:fill="FFF6A4"/>
    </w:rPr>
  </w:style>
  <w:style w:type="paragraph" w:customStyle="1" w:styleId="Biography">
    <w:name w:val="Biography"/>
    <w:basedOn w:val="Normal"/>
    <w:pPr>
      <w:shd w:val="clear" w:color="auto" w:fill="EEFEF4"/>
      <w:spacing w:line="396" w:lineRule="auto"/>
    </w:pPr>
    <w:rPr>
      <w:rFonts w:ascii="Calibri" w:eastAsia="Calibri" w:hAnsi="Calibri" w:cs="Calibri"/>
      <w:sz w:val="20"/>
      <w:shd w:val="clear" w:color="auto" w:fill="EEFEF4"/>
    </w:rPr>
  </w:style>
  <w:style w:type="numbering" w:customStyle="1" w:styleId="List31">
    <w:name w:val="List 31"/>
  </w:style>
  <w:style w:type="character" w:customStyle="1" w:styleId="Conference">
    <w:name w:val="Conference"/>
    <w:basedOn w:val="VarsaylanParagrafYazTipi"/>
    <w:rPr>
      <w:shd w:val="clear" w:color="auto" w:fill="FFAFBC"/>
    </w:rPr>
  </w:style>
  <w:style w:type="paragraph" w:customStyle="1" w:styleId="Surtitle">
    <w:name w:val="Surtitle"/>
    <w:basedOn w:val="Normal"/>
    <w:qFormat/>
    <w:pPr>
      <w:spacing w:line="208" w:lineRule="auto"/>
    </w:pPr>
    <w:rPr>
      <w:rFonts w:ascii="Calibri" w:eastAsia="Calibri" w:hAnsi="Calibri" w:cs="Calibri"/>
      <w:sz w:val="38"/>
    </w:rPr>
  </w:style>
  <w:style w:type="paragraph" w:customStyle="1" w:styleId="TableHeadSpan">
    <w:name w:val="Table Head Span"/>
    <w:basedOn w:val="Normal"/>
    <w:pPr>
      <w:shd w:val="clear" w:color="auto" w:fill="FFEDFA"/>
    </w:pPr>
    <w:rPr>
      <w:rFonts w:ascii="Calibri" w:eastAsia="Calibri" w:hAnsi="Calibri" w:cs="Calibri"/>
      <w:shd w:val="clear" w:color="auto" w:fill="FFEDFA"/>
    </w:rPr>
  </w:style>
  <w:style w:type="character" w:customStyle="1" w:styleId="Miscellaneous">
    <w:name w:val="Miscellaneous"/>
    <w:basedOn w:val="VarsaylanParagrafYazTipi"/>
    <w:rPr>
      <w:shd w:val="clear" w:color="auto" w:fill="F0F0F0"/>
    </w:rPr>
  </w:style>
  <w:style w:type="numbering" w:customStyle="1" w:styleId="List6">
    <w:name w:val="List 6"/>
  </w:style>
  <w:style w:type="character" w:customStyle="1" w:styleId="Heading">
    <w:name w:val="Heading:"/>
    <w:basedOn w:val="VarsaylanParagrafYazTipi"/>
    <w:rPr>
      <w:color w:val="5B89C1"/>
    </w:rPr>
  </w:style>
  <w:style w:type="character" w:customStyle="1" w:styleId="Source">
    <w:name w:val="Source"/>
    <w:basedOn w:val="VarsaylanParagrafYazTipi"/>
    <w:rPr>
      <w:shd w:val="clear" w:color="auto" w:fill="C1EDFF"/>
    </w:rPr>
  </w:style>
  <w:style w:type="paragraph" w:styleId="Altyaz">
    <w:name w:val="Subtitle"/>
    <w:basedOn w:val="Normal"/>
    <w:qFormat/>
    <w:pPr>
      <w:spacing w:line="208" w:lineRule="auto"/>
    </w:pPr>
    <w:rPr>
      <w:rFonts w:ascii="Calibri" w:eastAsia="Calibri" w:hAnsi="Calibri" w:cs="Calibri"/>
      <w:sz w:val="38"/>
    </w:rPr>
  </w:style>
  <w:style w:type="character" w:customStyle="1" w:styleId="NameScientific">
    <w:name w:val="Name Scientific"/>
    <w:basedOn w:val="VarsaylanParagrafYazTipi"/>
    <w:rPr>
      <w:shd w:val="clear" w:color="auto" w:fill="91E0FF"/>
    </w:rPr>
  </w:style>
  <w:style w:type="paragraph" w:customStyle="1" w:styleId="Statement">
    <w:name w:val="Statement"/>
    <w:basedOn w:val="Normal"/>
    <w:pPr>
      <w:ind w:left="900"/>
    </w:pPr>
    <w:rPr>
      <w:rFonts w:ascii="Calibri" w:eastAsia="Calibri" w:hAnsi="Calibri" w:cs="Calibri"/>
    </w:rPr>
  </w:style>
  <w:style w:type="paragraph" w:customStyle="1" w:styleId="TableHead">
    <w:name w:val="Table Head"/>
    <w:basedOn w:val="Normal"/>
    <w:pPr>
      <w:shd w:val="clear" w:color="auto" w:fill="FFEDFA"/>
    </w:pPr>
    <w:rPr>
      <w:rFonts w:ascii="Calibri" w:eastAsia="Calibri" w:hAnsi="Calibri" w:cs="Calibri"/>
      <w:sz w:val="20"/>
      <w:shd w:val="clear" w:color="auto" w:fill="FFEDFA"/>
    </w:rPr>
  </w:style>
  <w:style w:type="paragraph" w:customStyle="1" w:styleId="Quotation">
    <w:name w:val="Quotation"/>
    <w:basedOn w:val="Normal"/>
    <w:pPr>
      <w:spacing w:line="360" w:lineRule="auto"/>
      <w:ind w:left="1200" w:right="1200"/>
      <w:jc w:val="both"/>
    </w:pPr>
    <w:rPr>
      <w:rFonts w:ascii="Calibri" w:eastAsia="Calibri" w:hAnsi="Calibri" w:cs="Calibri"/>
    </w:rPr>
  </w:style>
  <w:style w:type="paragraph" w:customStyle="1" w:styleId="TableNote">
    <w:name w:val="Table Note"/>
    <w:basedOn w:val="Normal"/>
    <w:rPr>
      <w:rFonts w:ascii="Calibri" w:eastAsia="Calibri" w:hAnsi="Calibri" w:cs="Calibri"/>
      <w:sz w:val="18"/>
    </w:rPr>
  </w:style>
  <w:style w:type="character" w:customStyle="1" w:styleId="Year">
    <w:name w:val="Year"/>
    <w:basedOn w:val="VarsaylanParagrafYazTipi"/>
    <w:rPr>
      <w:shd w:val="clear" w:color="auto" w:fill="FFF9C9"/>
    </w:rPr>
  </w:style>
  <w:style w:type="paragraph" w:customStyle="1" w:styleId="TableBody">
    <w:name w:val="Table Body"/>
    <w:basedOn w:val="Normal"/>
    <w:pPr>
      <w:spacing w:line="396" w:lineRule="auto"/>
    </w:pPr>
    <w:rPr>
      <w:rFonts w:ascii="Calibri" w:eastAsia="Calibri" w:hAnsi="Calibri" w:cs="Calibri"/>
      <w:sz w:val="20"/>
    </w:rPr>
  </w:style>
  <w:style w:type="character" w:customStyle="1" w:styleId="Location">
    <w:name w:val="Location"/>
    <w:basedOn w:val="VarsaylanParagrafYazTipi"/>
    <w:rPr>
      <w:shd w:val="clear" w:color="auto" w:fill="F9EDFF"/>
    </w:rPr>
  </w:style>
  <w:style w:type="paragraph" w:customStyle="1" w:styleId="ChapterNumber">
    <w:name w:val="Chapter Number"/>
    <w:basedOn w:val="Normal"/>
    <w:rPr>
      <w:rFonts w:ascii="Calibri" w:eastAsia="Calibri" w:hAnsi="Calibri" w:cs="Calibri"/>
    </w:rPr>
  </w:style>
  <w:style w:type="numbering" w:customStyle="1" w:styleId="List51">
    <w:name w:val="List 51"/>
  </w:style>
  <w:style w:type="paragraph" w:customStyle="1" w:styleId="CommentText0">
    <w:name w:val="Comment Text_0"/>
    <w:basedOn w:val="Normal"/>
    <w:pPr>
      <w:spacing w:after="0"/>
    </w:pPr>
    <w:rPr>
      <w:rFonts w:ascii="Calibri" w:eastAsia="Calibri" w:hAnsi="Calibri" w:cs="Calibri"/>
      <w:sz w:val="20"/>
    </w:rPr>
  </w:style>
  <w:style w:type="character" w:customStyle="1" w:styleId="Publisher">
    <w:name w:val="Publisher"/>
    <w:basedOn w:val="VarsaylanParagrafYazTipi"/>
    <w:rPr>
      <w:shd w:val="clear" w:color="auto" w:fill="F2DDFF"/>
    </w:rPr>
  </w:style>
  <w:style w:type="paragraph" w:customStyle="1" w:styleId="Caption1">
    <w:name w:val="Caption1"/>
    <w:basedOn w:val="Normal"/>
    <w:pPr>
      <w:shd w:val="clear" w:color="auto" w:fill="FFF5ED"/>
      <w:spacing w:before="240" w:line="349" w:lineRule="auto"/>
      <w:jc w:val="both"/>
    </w:pPr>
    <w:rPr>
      <w:rFonts w:ascii="Calibri" w:eastAsia="Calibri" w:hAnsi="Calibri" w:cs="Calibri"/>
      <w:shd w:val="clear" w:color="auto" w:fill="FFF5ED"/>
    </w:rPr>
  </w:style>
  <w:style w:type="numbering" w:customStyle="1" w:styleId="List1">
    <w:name w:val="List 1"/>
  </w:style>
  <w:style w:type="numbering" w:customStyle="1" w:styleId="List9">
    <w:name w:val="List 9"/>
  </w:style>
  <w:style w:type="character" w:customStyle="1" w:styleId="AklamaMetniChar">
    <w:name w:val="Açıklama Metni Char"/>
    <w:basedOn w:val="VarsaylanParagrafYazTipi"/>
    <w:link w:val="AklamaMetni"/>
    <w:uiPriority w:val="99"/>
    <w:rsid w:val="00B90D77"/>
    <w:rPr>
      <w:rFonts w:eastAsiaTheme="minorEastAsia"/>
      <w:sz w:val="20"/>
    </w:rPr>
  </w:style>
  <w:style w:type="character" w:customStyle="1" w:styleId="HTMLncedenBiimlendirilmiChar">
    <w:name w:val="HTML Önceden Biçimlendirilmiş Char"/>
    <w:basedOn w:val="VarsaylanParagrafYazTipi"/>
    <w:link w:val="HTMLncedenBiimlendirilmi"/>
    <w:uiPriority w:val="99"/>
    <w:rsid w:val="00927AAB"/>
    <w:rPr>
      <w:rFonts w:ascii="Courier New" w:eastAsia="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033">
      <w:bodyDiv w:val="1"/>
      <w:marLeft w:val="0"/>
      <w:marRight w:val="0"/>
      <w:marTop w:val="0"/>
      <w:marBottom w:val="0"/>
      <w:divBdr>
        <w:top w:val="none" w:sz="0" w:space="0" w:color="auto"/>
        <w:left w:val="none" w:sz="0" w:space="0" w:color="auto"/>
        <w:bottom w:val="none" w:sz="0" w:space="0" w:color="auto"/>
        <w:right w:val="none" w:sz="0" w:space="0" w:color="auto"/>
      </w:divBdr>
      <w:divsChild>
        <w:div w:id="1187408046">
          <w:marLeft w:val="0"/>
          <w:marRight w:val="0"/>
          <w:marTop w:val="0"/>
          <w:marBottom w:val="0"/>
          <w:divBdr>
            <w:top w:val="none" w:sz="0" w:space="0" w:color="auto"/>
            <w:left w:val="none" w:sz="0" w:space="0" w:color="auto"/>
            <w:bottom w:val="none" w:sz="0" w:space="0" w:color="auto"/>
            <w:right w:val="none" w:sz="0" w:space="0" w:color="auto"/>
          </w:divBdr>
          <w:divsChild>
            <w:div w:id="418718914">
              <w:marLeft w:val="0"/>
              <w:marRight w:val="0"/>
              <w:marTop w:val="0"/>
              <w:marBottom w:val="0"/>
              <w:divBdr>
                <w:top w:val="none" w:sz="0" w:space="0" w:color="auto"/>
                <w:left w:val="none" w:sz="0" w:space="0" w:color="auto"/>
                <w:bottom w:val="none" w:sz="0" w:space="0" w:color="auto"/>
                <w:right w:val="none" w:sz="0" w:space="0" w:color="auto"/>
              </w:divBdr>
              <w:divsChild>
                <w:div w:id="422262708">
                  <w:marLeft w:val="0"/>
                  <w:marRight w:val="0"/>
                  <w:marTop w:val="0"/>
                  <w:marBottom w:val="0"/>
                  <w:divBdr>
                    <w:top w:val="none" w:sz="0" w:space="0" w:color="auto"/>
                    <w:left w:val="none" w:sz="0" w:space="0" w:color="auto"/>
                    <w:bottom w:val="none" w:sz="0" w:space="0" w:color="auto"/>
                    <w:right w:val="none" w:sz="0" w:space="0" w:color="auto"/>
                  </w:divBdr>
                  <w:divsChild>
                    <w:div w:id="2146311170">
                      <w:marLeft w:val="0"/>
                      <w:marRight w:val="0"/>
                      <w:marTop w:val="0"/>
                      <w:marBottom w:val="0"/>
                      <w:divBdr>
                        <w:top w:val="none" w:sz="0" w:space="0" w:color="auto"/>
                        <w:left w:val="none" w:sz="0" w:space="0" w:color="auto"/>
                        <w:bottom w:val="none" w:sz="0" w:space="0" w:color="auto"/>
                        <w:right w:val="none" w:sz="0" w:space="0" w:color="auto"/>
                      </w:divBdr>
                      <w:divsChild>
                        <w:div w:id="1625235632">
                          <w:marLeft w:val="2700"/>
                          <w:marRight w:val="0"/>
                          <w:marTop w:val="0"/>
                          <w:marBottom w:val="0"/>
                          <w:divBdr>
                            <w:top w:val="none" w:sz="0" w:space="0" w:color="auto"/>
                            <w:left w:val="none" w:sz="0" w:space="0" w:color="auto"/>
                            <w:bottom w:val="none" w:sz="0" w:space="0" w:color="auto"/>
                            <w:right w:val="none" w:sz="0" w:space="0" w:color="auto"/>
                          </w:divBdr>
                          <w:divsChild>
                            <w:div w:id="1206601121">
                              <w:marLeft w:val="0"/>
                              <w:marRight w:val="0"/>
                              <w:marTop w:val="0"/>
                              <w:marBottom w:val="0"/>
                              <w:divBdr>
                                <w:top w:val="none" w:sz="0" w:space="0" w:color="auto"/>
                                <w:left w:val="none" w:sz="0" w:space="0" w:color="auto"/>
                                <w:bottom w:val="none" w:sz="0" w:space="0" w:color="auto"/>
                                <w:right w:val="none" w:sz="0" w:space="0" w:color="auto"/>
                              </w:divBdr>
                              <w:divsChild>
                                <w:div w:id="879898072">
                                  <w:marLeft w:val="0"/>
                                  <w:marRight w:val="0"/>
                                  <w:marTop w:val="0"/>
                                  <w:marBottom w:val="0"/>
                                  <w:divBdr>
                                    <w:top w:val="none" w:sz="0" w:space="0" w:color="auto"/>
                                    <w:left w:val="none" w:sz="0" w:space="0" w:color="auto"/>
                                    <w:bottom w:val="none" w:sz="0" w:space="0" w:color="auto"/>
                                    <w:right w:val="none" w:sz="0" w:space="0" w:color="auto"/>
                                  </w:divBdr>
                                  <w:divsChild>
                                    <w:div w:id="503015336">
                                      <w:marLeft w:val="0"/>
                                      <w:marRight w:val="0"/>
                                      <w:marTop w:val="0"/>
                                      <w:marBottom w:val="0"/>
                                      <w:divBdr>
                                        <w:top w:val="none" w:sz="0" w:space="0" w:color="auto"/>
                                        <w:left w:val="none" w:sz="0" w:space="0" w:color="auto"/>
                                        <w:bottom w:val="none" w:sz="0" w:space="0" w:color="auto"/>
                                        <w:right w:val="none" w:sz="0" w:space="0" w:color="auto"/>
                                      </w:divBdr>
                                      <w:divsChild>
                                        <w:div w:id="746223108">
                                          <w:marLeft w:val="0"/>
                                          <w:marRight w:val="0"/>
                                          <w:marTop w:val="90"/>
                                          <w:marBottom w:val="0"/>
                                          <w:divBdr>
                                            <w:top w:val="none" w:sz="0" w:space="0" w:color="auto"/>
                                            <w:left w:val="none" w:sz="0" w:space="0" w:color="auto"/>
                                            <w:bottom w:val="none" w:sz="0" w:space="0" w:color="auto"/>
                                            <w:right w:val="none" w:sz="0" w:space="0" w:color="auto"/>
                                          </w:divBdr>
                                          <w:divsChild>
                                            <w:div w:id="664362515">
                                              <w:marLeft w:val="0"/>
                                              <w:marRight w:val="0"/>
                                              <w:marTop w:val="0"/>
                                              <w:marBottom w:val="0"/>
                                              <w:divBdr>
                                                <w:top w:val="none" w:sz="0" w:space="0" w:color="auto"/>
                                                <w:left w:val="none" w:sz="0" w:space="0" w:color="auto"/>
                                                <w:bottom w:val="none" w:sz="0" w:space="0" w:color="auto"/>
                                                <w:right w:val="none" w:sz="0" w:space="0" w:color="auto"/>
                                              </w:divBdr>
                                              <w:divsChild>
                                                <w:div w:id="1409502778">
                                                  <w:marLeft w:val="0"/>
                                                  <w:marRight w:val="0"/>
                                                  <w:marTop w:val="0"/>
                                                  <w:marBottom w:val="450"/>
                                                  <w:divBdr>
                                                    <w:top w:val="none" w:sz="0" w:space="0" w:color="auto"/>
                                                    <w:left w:val="none" w:sz="0" w:space="0" w:color="auto"/>
                                                    <w:bottom w:val="none" w:sz="0" w:space="0" w:color="auto"/>
                                                    <w:right w:val="none" w:sz="0" w:space="0" w:color="auto"/>
                                                  </w:divBdr>
                                                  <w:divsChild>
                                                    <w:div w:id="157888124">
                                                      <w:marLeft w:val="0"/>
                                                      <w:marRight w:val="0"/>
                                                      <w:marTop w:val="0"/>
                                                      <w:marBottom w:val="0"/>
                                                      <w:divBdr>
                                                        <w:top w:val="none" w:sz="0" w:space="0" w:color="auto"/>
                                                        <w:left w:val="none" w:sz="0" w:space="0" w:color="auto"/>
                                                        <w:bottom w:val="none" w:sz="0" w:space="0" w:color="auto"/>
                                                        <w:right w:val="none" w:sz="0" w:space="0" w:color="auto"/>
                                                      </w:divBdr>
                                                      <w:divsChild>
                                                        <w:div w:id="1092628136">
                                                          <w:marLeft w:val="0"/>
                                                          <w:marRight w:val="0"/>
                                                          <w:marTop w:val="0"/>
                                                          <w:marBottom w:val="0"/>
                                                          <w:divBdr>
                                                            <w:top w:val="none" w:sz="0" w:space="0" w:color="auto"/>
                                                            <w:left w:val="none" w:sz="0" w:space="0" w:color="auto"/>
                                                            <w:bottom w:val="none" w:sz="0" w:space="0" w:color="auto"/>
                                                            <w:right w:val="none" w:sz="0" w:space="0" w:color="auto"/>
                                                          </w:divBdr>
                                                          <w:divsChild>
                                                            <w:div w:id="1202790914">
                                                              <w:marLeft w:val="0"/>
                                                              <w:marRight w:val="0"/>
                                                              <w:marTop w:val="0"/>
                                                              <w:marBottom w:val="0"/>
                                                              <w:divBdr>
                                                                <w:top w:val="none" w:sz="0" w:space="0" w:color="auto"/>
                                                                <w:left w:val="none" w:sz="0" w:space="0" w:color="auto"/>
                                                                <w:bottom w:val="none" w:sz="0" w:space="0" w:color="auto"/>
                                                                <w:right w:val="none" w:sz="0" w:space="0" w:color="auto"/>
                                                              </w:divBdr>
                                                              <w:divsChild>
                                                                <w:div w:id="661155339">
                                                                  <w:marLeft w:val="0"/>
                                                                  <w:marRight w:val="0"/>
                                                                  <w:marTop w:val="0"/>
                                                                  <w:marBottom w:val="0"/>
                                                                  <w:divBdr>
                                                                    <w:top w:val="none" w:sz="0" w:space="0" w:color="auto"/>
                                                                    <w:left w:val="none" w:sz="0" w:space="0" w:color="auto"/>
                                                                    <w:bottom w:val="none" w:sz="0" w:space="0" w:color="auto"/>
                                                                    <w:right w:val="none" w:sz="0" w:space="0" w:color="auto"/>
                                                                  </w:divBdr>
                                                                  <w:divsChild>
                                                                    <w:div w:id="1085301101">
                                                                      <w:marLeft w:val="0"/>
                                                                      <w:marRight w:val="0"/>
                                                                      <w:marTop w:val="0"/>
                                                                      <w:marBottom w:val="0"/>
                                                                      <w:divBdr>
                                                                        <w:top w:val="none" w:sz="0" w:space="0" w:color="auto"/>
                                                                        <w:left w:val="none" w:sz="0" w:space="0" w:color="auto"/>
                                                                        <w:bottom w:val="none" w:sz="0" w:space="0" w:color="auto"/>
                                                                        <w:right w:val="none" w:sz="0" w:space="0" w:color="auto"/>
                                                                      </w:divBdr>
                                                                      <w:divsChild>
                                                                        <w:div w:id="1891916695">
                                                                          <w:marLeft w:val="0"/>
                                                                          <w:marRight w:val="0"/>
                                                                          <w:marTop w:val="0"/>
                                                                          <w:marBottom w:val="0"/>
                                                                          <w:divBdr>
                                                                            <w:top w:val="none" w:sz="0" w:space="0" w:color="auto"/>
                                                                            <w:left w:val="none" w:sz="0" w:space="0" w:color="auto"/>
                                                                            <w:bottom w:val="none" w:sz="0" w:space="0" w:color="auto"/>
                                                                            <w:right w:val="none" w:sz="0" w:space="0" w:color="auto"/>
                                                                          </w:divBdr>
                                                                          <w:divsChild>
                                                                            <w:div w:id="545528760">
                                                                              <w:marLeft w:val="0"/>
                                                                              <w:marRight w:val="0"/>
                                                                              <w:marTop w:val="0"/>
                                                                              <w:marBottom w:val="0"/>
                                                                              <w:divBdr>
                                                                                <w:top w:val="none" w:sz="0" w:space="0" w:color="auto"/>
                                                                                <w:left w:val="none" w:sz="0" w:space="0" w:color="auto"/>
                                                                                <w:bottom w:val="none" w:sz="0" w:space="0" w:color="auto"/>
                                                                                <w:right w:val="none" w:sz="0" w:space="0" w:color="auto"/>
                                                                              </w:divBdr>
                                                                              <w:divsChild>
                                                                                <w:div w:id="1213690545">
                                                                                  <w:marLeft w:val="0"/>
                                                                                  <w:marRight w:val="0"/>
                                                                                  <w:marTop w:val="0"/>
                                                                                  <w:marBottom w:val="0"/>
                                                                                  <w:divBdr>
                                                                                    <w:top w:val="none" w:sz="0" w:space="0" w:color="auto"/>
                                                                                    <w:left w:val="none" w:sz="0" w:space="0" w:color="auto"/>
                                                                                    <w:bottom w:val="none" w:sz="0" w:space="0" w:color="auto"/>
                                                                                    <w:right w:val="none" w:sz="0" w:space="0" w:color="auto"/>
                                                                                  </w:divBdr>
                                                                                  <w:divsChild>
                                                                                    <w:div w:id="16194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73665">
      <w:bodyDiv w:val="1"/>
      <w:marLeft w:val="0"/>
      <w:marRight w:val="0"/>
      <w:marTop w:val="0"/>
      <w:marBottom w:val="0"/>
      <w:divBdr>
        <w:top w:val="none" w:sz="0" w:space="0" w:color="auto"/>
        <w:left w:val="none" w:sz="0" w:space="0" w:color="auto"/>
        <w:bottom w:val="none" w:sz="0" w:space="0" w:color="auto"/>
        <w:right w:val="none" w:sz="0" w:space="0" w:color="auto"/>
      </w:divBdr>
      <w:divsChild>
        <w:div w:id="637802975">
          <w:marLeft w:val="0"/>
          <w:marRight w:val="0"/>
          <w:marTop w:val="0"/>
          <w:marBottom w:val="0"/>
          <w:divBdr>
            <w:top w:val="none" w:sz="0" w:space="0" w:color="auto"/>
            <w:left w:val="none" w:sz="0" w:space="0" w:color="auto"/>
            <w:bottom w:val="none" w:sz="0" w:space="0" w:color="auto"/>
            <w:right w:val="none" w:sz="0" w:space="0" w:color="auto"/>
          </w:divBdr>
          <w:divsChild>
            <w:div w:id="1755515138">
              <w:marLeft w:val="0"/>
              <w:marRight w:val="0"/>
              <w:marTop w:val="0"/>
              <w:marBottom w:val="0"/>
              <w:divBdr>
                <w:top w:val="none" w:sz="0" w:space="0" w:color="auto"/>
                <w:left w:val="none" w:sz="0" w:space="0" w:color="auto"/>
                <w:bottom w:val="none" w:sz="0" w:space="0" w:color="auto"/>
                <w:right w:val="none" w:sz="0" w:space="0" w:color="auto"/>
              </w:divBdr>
              <w:divsChild>
                <w:div w:id="516039311">
                  <w:marLeft w:val="0"/>
                  <w:marRight w:val="0"/>
                  <w:marTop w:val="0"/>
                  <w:marBottom w:val="0"/>
                  <w:divBdr>
                    <w:top w:val="none" w:sz="0" w:space="0" w:color="auto"/>
                    <w:left w:val="none" w:sz="0" w:space="0" w:color="auto"/>
                    <w:bottom w:val="none" w:sz="0" w:space="0" w:color="auto"/>
                    <w:right w:val="none" w:sz="0" w:space="0" w:color="auto"/>
                  </w:divBdr>
                  <w:divsChild>
                    <w:div w:id="756051162">
                      <w:marLeft w:val="0"/>
                      <w:marRight w:val="0"/>
                      <w:marTop w:val="0"/>
                      <w:marBottom w:val="0"/>
                      <w:divBdr>
                        <w:top w:val="none" w:sz="0" w:space="0" w:color="auto"/>
                        <w:left w:val="none" w:sz="0" w:space="0" w:color="auto"/>
                        <w:bottom w:val="none" w:sz="0" w:space="0" w:color="auto"/>
                        <w:right w:val="none" w:sz="0" w:space="0" w:color="auto"/>
                      </w:divBdr>
                      <w:divsChild>
                        <w:div w:id="922295976">
                          <w:marLeft w:val="2700"/>
                          <w:marRight w:val="0"/>
                          <w:marTop w:val="0"/>
                          <w:marBottom w:val="0"/>
                          <w:divBdr>
                            <w:top w:val="none" w:sz="0" w:space="0" w:color="auto"/>
                            <w:left w:val="none" w:sz="0" w:space="0" w:color="auto"/>
                            <w:bottom w:val="none" w:sz="0" w:space="0" w:color="auto"/>
                            <w:right w:val="none" w:sz="0" w:space="0" w:color="auto"/>
                          </w:divBdr>
                          <w:divsChild>
                            <w:div w:id="13847742">
                              <w:marLeft w:val="0"/>
                              <w:marRight w:val="0"/>
                              <w:marTop w:val="0"/>
                              <w:marBottom w:val="0"/>
                              <w:divBdr>
                                <w:top w:val="none" w:sz="0" w:space="0" w:color="auto"/>
                                <w:left w:val="none" w:sz="0" w:space="0" w:color="auto"/>
                                <w:bottom w:val="none" w:sz="0" w:space="0" w:color="auto"/>
                                <w:right w:val="none" w:sz="0" w:space="0" w:color="auto"/>
                              </w:divBdr>
                              <w:divsChild>
                                <w:div w:id="227114630">
                                  <w:marLeft w:val="0"/>
                                  <w:marRight w:val="0"/>
                                  <w:marTop w:val="0"/>
                                  <w:marBottom w:val="0"/>
                                  <w:divBdr>
                                    <w:top w:val="none" w:sz="0" w:space="0" w:color="auto"/>
                                    <w:left w:val="none" w:sz="0" w:space="0" w:color="auto"/>
                                    <w:bottom w:val="none" w:sz="0" w:space="0" w:color="auto"/>
                                    <w:right w:val="none" w:sz="0" w:space="0" w:color="auto"/>
                                  </w:divBdr>
                                  <w:divsChild>
                                    <w:div w:id="1972053428">
                                      <w:marLeft w:val="0"/>
                                      <w:marRight w:val="0"/>
                                      <w:marTop w:val="0"/>
                                      <w:marBottom w:val="0"/>
                                      <w:divBdr>
                                        <w:top w:val="none" w:sz="0" w:space="0" w:color="auto"/>
                                        <w:left w:val="none" w:sz="0" w:space="0" w:color="auto"/>
                                        <w:bottom w:val="none" w:sz="0" w:space="0" w:color="auto"/>
                                        <w:right w:val="none" w:sz="0" w:space="0" w:color="auto"/>
                                      </w:divBdr>
                                      <w:divsChild>
                                        <w:div w:id="1614510091">
                                          <w:marLeft w:val="0"/>
                                          <w:marRight w:val="0"/>
                                          <w:marTop w:val="90"/>
                                          <w:marBottom w:val="0"/>
                                          <w:divBdr>
                                            <w:top w:val="none" w:sz="0" w:space="0" w:color="auto"/>
                                            <w:left w:val="none" w:sz="0" w:space="0" w:color="auto"/>
                                            <w:bottom w:val="none" w:sz="0" w:space="0" w:color="auto"/>
                                            <w:right w:val="none" w:sz="0" w:space="0" w:color="auto"/>
                                          </w:divBdr>
                                          <w:divsChild>
                                            <w:div w:id="601452414">
                                              <w:marLeft w:val="0"/>
                                              <w:marRight w:val="0"/>
                                              <w:marTop w:val="0"/>
                                              <w:marBottom w:val="0"/>
                                              <w:divBdr>
                                                <w:top w:val="none" w:sz="0" w:space="0" w:color="auto"/>
                                                <w:left w:val="none" w:sz="0" w:space="0" w:color="auto"/>
                                                <w:bottom w:val="none" w:sz="0" w:space="0" w:color="auto"/>
                                                <w:right w:val="none" w:sz="0" w:space="0" w:color="auto"/>
                                              </w:divBdr>
                                              <w:divsChild>
                                                <w:div w:id="457719920">
                                                  <w:marLeft w:val="0"/>
                                                  <w:marRight w:val="0"/>
                                                  <w:marTop w:val="0"/>
                                                  <w:marBottom w:val="450"/>
                                                  <w:divBdr>
                                                    <w:top w:val="none" w:sz="0" w:space="0" w:color="auto"/>
                                                    <w:left w:val="none" w:sz="0" w:space="0" w:color="auto"/>
                                                    <w:bottom w:val="none" w:sz="0" w:space="0" w:color="auto"/>
                                                    <w:right w:val="none" w:sz="0" w:space="0" w:color="auto"/>
                                                  </w:divBdr>
                                                  <w:divsChild>
                                                    <w:div w:id="1738163055">
                                                      <w:marLeft w:val="0"/>
                                                      <w:marRight w:val="0"/>
                                                      <w:marTop w:val="0"/>
                                                      <w:marBottom w:val="0"/>
                                                      <w:divBdr>
                                                        <w:top w:val="none" w:sz="0" w:space="0" w:color="auto"/>
                                                        <w:left w:val="none" w:sz="0" w:space="0" w:color="auto"/>
                                                        <w:bottom w:val="none" w:sz="0" w:space="0" w:color="auto"/>
                                                        <w:right w:val="none" w:sz="0" w:space="0" w:color="auto"/>
                                                      </w:divBdr>
                                                      <w:divsChild>
                                                        <w:div w:id="1645427655">
                                                          <w:marLeft w:val="0"/>
                                                          <w:marRight w:val="0"/>
                                                          <w:marTop w:val="0"/>
                                                          <w:marBottom w:val="0"/>
                                                          <w:divBdr>
                                                            <w:top w:val="none" w:sz="0" w:space="0" w:color="auto"/>
                                                            <w:left w:val="none" w:sz="0" w:space="0" w:color="auto"/>
                                                            <w:bottom w:val="none" w:sz="0" w:space="0" w:color="auto"/>
                                                            <w:right w:val="none" w:sz="0" w:space="0" w:color="auto"/>
                                                          </w:divBdr>
                                                          <w:divsChild>
                                                            <w:div w:id="22832101">
                                                              <w:marLeft w:val="0"/>
                                                              <w:marRight w:val="0"/>
                                                              <w:marTop w:val="0"/>
                                                              <w:marBottom w:val="0"/>
                                                              <w:divBdr>
                                                                <w:top w:val="none" w:sz="0" w:space="0" w:color="auto"/>
                                                                <w:left w:val="none" w:sz="0" w:space="0" w:color="auto"/>
                                                                <w:bottom w:val="none" w:sz="0" w:space="0" w:color="auto"/>
                                                                <w:right w:val="none" w:sz="0" w:space="0" w:color="auto"/>
                                                              </w:divBdr>
                                                              <w:divsChild>
                                                                <w:div w:id="485169083">
                                                                  <w:marLeft w:val="0"/>
                                                                  <w:marRight w:val="0"/>
                                                                  <w:marTop w:val="0"/>
                                                                  <w:marBottom w:val="0"/>
                                                                  <w:divBdr>
                                                                    <w:top w:val="none" w:sz="0" w:space="0" w:color="auto"/>
                                                                    <w:left w:val="none" w:sz="0" w:space="0" w:color="auto"/>
                                                                    <w:bottom w:val="none" w:sz="0" w:space="0" w:color="auto"/>
                                                                    <w:right w:val="none" w:sz="0" w:space="0" w:color="auto"/>
                                                                  </w:divBdr>
                                                                  <w:divsChild>
                                                                    <w:div w:id="687563276">
                                                                      <w:marLeft w:val="0"/>
                                                                      <w:marRight w:val="0"/>
                                                                      <w:marTop w:val="0"/>
                                                                      <w:marBottom w:val="0"/>
                                                                      <w:divBdr>
                                                                        <w:top w:val="none" w:sz="0" w:space="0" w:color="auto"/>
                                                                        <w:left w:val="none" w:sz="0" w:space="0" w:color="auto"/>
                                                                        <w:bottom w:val="none" w:sz="0" w:space="0" w:color="auto"/>
                                                                        <w:right w:val="none" w:sz="0" w:space="0" w:color="auto"/>
                                                                      </w:divBdr>
                                                                      <w:divsChild>
                                                                        <w:div w:id="1217282864">
                                                                          <w:marLeft w:val="0"/>
                                                                          <w:marRight w:val="0"/>
                                                                          <w:marTop w:val="0"/>
                                                                          <w:marBottom w:val="0"/>
                                                                          <w:divBdr>
                                                                            <w:top w:val="none" w:sz="0" w:space="0" w:color="auto"/>
                                                                            <w:left w:val="none" w:sz="0" w:space="0" w:color="auto"/>
                                                                            <w:bottom w:val="none" w:sz="0" w:space="0" w:color="auto"/>
                                                                            <w:right w:val="none" w:sz="0" w:space="0" w:color="auto"/>
                                                                          </w:divBdr>
                                                                          <w:divsChild>
                                                                            <w:div w:id="1106970239">
                                                                              <w:marLeft w:val="0"/>
                                                                              <w:marRight w:val="0"/>
                                                                              <w:marTop w:val="0"/>
                                                                              <w:marBottom w:val="0"/>
                                                                              <w:divBdr>
                                                                                <w:top w:val="none" w:sz="0" w:space="0" w:color="auto"/>
                                                                                <w:left w:val="none" w:sz="0" w:space="0" w:color="auto"/>
                                                                                <w:bottom w:val="none" w:sz="0" w:space="0" w:color="auto"/>
                                                                                <w:right w:val="none" w:sz="0" w:space="0" w:color="auto"/>
                                                                              </w:divBdr>
                                                                              <w:divsChild>
                                                                                <w:div w:id="50159351">
                                                                                  <w:marLeft w:val="0"/>
                                                                                  <w:marRight w:val="0"/>
                                                                                  <w:marTop w:val="0"/>
                                                                                  <w:marBottom w:val="0"/>
                                                                                  <w:divBdr>
                                                                                    <w:top w:val="none" w:sz="0" w:space="0" w:color="auto"/>
                                                                                    <w:left w:val="none" w:sz="0" w:space="0" w:color="auto"/>
                                                                                    <w:bottom w:val="none" w:sz="0" w:space="0" w:color="auto"/>
                                                                                    <w:right w:val="none" w:sz="0" w:space="0" w:color="auto"/>
                                                                                  </w:divBdr>
                                                                                  <w:divsChild>
                                                                                    <w:div w:id="20813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920">
      <w:bodyDiv w:val="1"/>
      <w:marLeft w:val="0"/>
      <w:marRight w:val="0"/>
      <w:marTop w:val="0"/>
      <w:marBottom w:val="0"/>
      <w:divBdr>
        <w:top w:val="none" w:sz="0" w:space="0" w:color="auto"/>
        <w:left w:val="none" w:sz="0" w:space="0" w:color="auto"/>
        <w:bottom w:val="none" w:sz="0" w:space="0" w:color="auto"/>
        <w:right w:val="none" w:sz="0" w:space="0" w:color="auto"/>
      </w:divBdr>
      <w:divsChild>
        <w:div w:id="1437677711">
          <w:marLeft w:val="0"/>
          <w:marRight w:val="0"/>
          <w:marTop w:val="0"/>
          <w:marBottom w:val="0"/>
          <w:divBdr>
            <w:top w:val="none" w:sz="0" w:space="0" w:color="auto"/>
            <w:left w:val="none" w:sz="0" w:space="0" w:color="auto"/>
            <w:bottom w:val="none" w:sz="0" w:space="0" w:color="auto"/>
            <w:right w:val="none" w:sz="0" w:space="0" w:color="auto"/>
          </w:divBdr>
          <w:divsChild>
            <w:div w:id="175271169">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98375390">
                      <w:marLeft w:val="0"/>
                      <w:marRight w:val="0"/>
                      <w:marTop w:val="0"/>
                      <w:marBottom w:val="0"/>
                      <w:divBdr>
                        <w:top w:val="none" w:sz="0" w:space="0" w:color="auto"/>
                        <w:left w:val="none" w:sz="0" w:space="0" w:color="auto"/>
                        <w:bottom w:val="none" w:sz="0" w:space="0" w:color="auto"/>
                        <w:right w:val="none" w:sz="0" w:space="0" w:color="auto"/>
                      </w:divBdr>
                      <w:divsChild>
                        <w:div w:id="490802851">
                          <w:marLeft w:val="0"/>
                          <w:marRight w:val="0"/>
                          <w:marTop w:val="0"/>
                          <w:marBottom w:val="0"/>
                          <w:divBdr>
                            <w:top w:val="none" w:sz="0" w:space="0" w:color="auto"/>
                            <w:left w:val="none" w:sz="0" w:space="0" w:color="auto"/>
                            <w:bottom w:val="none" w:sz="0" w:space="0" w:color="auto"/>
                            <w:right w:val="none" w:sz="0" w:space="0" w:color="auto"/>
                          </w:divBdr>
                          <w:divsChild>
                            <w:div w:id="1942452954">
                              <w:marLeft w:val="0"/>
                              <w:marRight w:val="0"/>
                              <w:marTop w:val="0"/>
                              <w:marBottom w:val="0"/>
                              <w:divBdr>
                                <w:top w:val="none" w:sz="0" w:space="0" w:color="auto"/>
                                <w:left w:val="none" w:sz="0" w:space="0" w:color="auto"/>
                                <w:bottom w:val="none" w:sz="0" w:space="0" w:color="auto"/>
                                <w:right w:val="none" w:sz="0" w:space="0" w:color="auto"/>
                              </w:divBdr>
                              <w:divsChild>
                                <w:div w:id="1963224441">
                                  <w:marLeft w:val="0"/>
                                  <w:marRight w:val="0"/>
                                  <w:marTop w:val="0"/>
                                  <w:marBottom w:val="0"/>
                                  <w:divBdr>
                                    <w:top w:val="none" w:sz="0" w:space="0" w:color="auto"/>
                                    <w:left w:val="none" w:sz="0" w:space="0" w:color="auto"/>
                                    <w:bottom w:val="none" w:sz="0" w:space="0" w:color="auto"/>
                                    <w:right w:val="none" w:sz="0" w:space="0" w:color="auto"/>
                                  </w:divBdr>
                                  <w:divsChild>
                                    <w:div w:id="67845770">
                                      <w:marLeft w:val="0"/>
                                      <w:marRight w:val="0"/>
                                      <w:marTop w:val="0"/>
                                      <w:marBottom w:val="0"/>
                                      <w:divBdr>
                                        <w:top w:val="none" w:sz="0" w:space="0" w:color="auto"/>
                                        <w:left w:val="none" w:sz="0" w:space="0" w:color="auto"/>
                                        <w:bottom w:val="none" w:sz="0" w:space="0" w:color="auto"/>
                                        <w:right w:val="none" w:sz="0" w:space="0" w:color="auto"/>
                                      </w:divBdr>
                                    </w:div>
                                    <w:div w:id="2087341024">
                                      <w:marLeft w:val="0"/>
                                      <w:marRight w:val="0"/>
                                      <w:marTop w:val="0"/>
                                      <w:marBottom w:val="0"/>
                                      <w:divBdr>
                                        <w:top w:val="none" w:sz="0" w:space="0" w:color="auto"/>
                                        <w:left w:val="none" w:sz="0" w:space="0" w:color="auto"/>
                                        <w:bottom w:val="none" w:sz="0" w:space="0" w:color="auto"/>
                                        <w:right w:val="none" w:sz="0" w:space="0" w:color="auto"/>
                                      </w:divBdr>
                                      <w:divsChild>
                                        <w:div w:id="245653040">
                                          <w:marLeft w:val="0"/>
                                          <w:marRight w:val="165"/>
                                          <w:marTop w:val="150"/>
                                          <w:marBottom w:val="0"/>
                                          <w:divBdr>
                                            <w:top w:val="none" w:sz="0" w:space="0" w:color="auto"/>
                                            <w:left w:val="none" w:sz="0" w:space="0" w:color="auto"/>
                                            <w:bottom w:val="none" w:sz="0" w:space="0" w:color="auto"/>
                                            <w:right w:val="none" w:sz="0" w:space="0" w:color="auto"/>
                                          </w:divBdr>
                                          <w:divsChild>
                                            <w:div w:id="1543328661">
                                              <w:marLeft w:val="0"/>
                                              <w:marRight w:val="0"/>
                                              <w:marTop w:val="0"/>
                                              <w:marBottom w:val="0"/>
                                              <w:divBdr>
                                                <w:top w:val="none" w:sz="0" w:space="0" w:color="auto"/>
                                                <w:left w:val="none" w:sz="0" w:space="0" w:color="auto"/>
                                                <w:bottom w:val="none" w:sz="0" w:space="0" w:color="auto"/>
                                                <w:right w:val="none" w:sz="0" w:space="0" w:color="auto"/>
                                              </w:divBdr>
                                              <w:divsChild>
                                                <w:div w:id="11509751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1.bin"/><Relationship Id="rId42" Type="http://schemas.openxmlformats.org/officeDocument/2006/relationships/oleObject" Target="embeddings/oleObject13.bin"/><Relationship Id="rId47" Type="http://schemas.openxmlformats.org/officeDocument/2006/relationships/oleObject" Target="embeddings/oleObject17.bin"/><Relationship Id="rId63" Type="http://schemas.openxmlformats.org/officeDocument/2006/relationships/image" Target="media/image26.wmf"/><Relationship Id="rId68" Type="http://schemas.openxmlformats.org/officeDocument/2006/relationships/oleObject" Target="embeddings/oleObject28.bin"/><Relationship Id="rId84" Type="http://schemas.openxmlformats.org/officeDocument/2006/relationships/hyperlink" Target="https://doi.org/10.1371/journal.pone.0230405" TargetMode="External"/><Relationship Id="rId89" Type="http://schemas.openxmlformats.org/officeDocument/2006/relationships/hyperlink" Target="https://doi.org/10.1007/s11071-020-05862-6" TargetMode="External"/><Relationship Id="rId16" Type="http://schemas.openxmlformats.org/officeDocument/2006/relationships/image" Target="media/image4.emf"/><Relationship Id="rId107" Type="http://schemas.microsoft.com/office/2016/09/relationships/commentsIds" Target="commentsIds.xml"/><Relationship Id="rId11" Type="http://schemas.openxmlformats.org/officeDocument/2006/relationships/hyperlink" Target="https://www.sciencedirect.com/topics/medicine-and-dentistry/maximum-likelihood-method" TargetMode="External"/><Relationship Id="rId32" Type="http://schemas.openxmlformats.org/officeDocument/2006/relationships/image" Target="media/image14.wmf"/><Relationship Id="rId37" Type="http://schemas.openxmlformats.org/officeDocument/2006/relationships/oleObject" Target="embeddings/oleObject10.bin"/><Relationship Id="rId53" Type="http://schemas.openxmlformats.org/officeDocument/2006/relationships/oleObject" Target="embeddings/oleObject20.bin"/><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oleObject" Target="embeddings/oleObject34.bin"/><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s://doi.org/10.5336/biostatic.2020-80186" TargetMode="External"/><Relationship Id="rId95" Type="http://schemas.openxmlformats.org/officeDocument/2006/relationships/hyperlink" Target="https://doi.org/10.1016/S0005-1098(98)80025-3" TargetMode="External"/><Relationship Id="rId22" Type="http://schemas.openxmlformats.org/officeDocument/2006/relationships/image" Target="media/image9.wmf"/><Relationship Id="rId27" Type="http://schemas.openxmlformats.org/officeDocument/2006/relationships/oleObject" Target="embeddings/oleObject4.bin"/><Relationship Id="rId43" Type="http://schemas.openxmlformats.org/officeDocument/2006/relationships/oleObject" Target="embeddings/oleObject14.bin"/><Relationship Id="rId48" Type="http://schemas.openxmlformats.org/officeDocument/2006/relationships/image" Target="media/image19.wmf"/><Relationship Id="rId64" Type="http://schemas.openxmlformats.org/officeDocument/2006/relationships/oleObject" Target="embeddings/oleObject26.bin"/><Relationship Id="rId69" Type="http://schemas.openxmlformats.org/officeDocument/2006/relationships/image" Target="media/image29.wmf"/><Relationship Id="rId80" Type="http://schemas.openxmlformats.org/officeDocument/2006/relationships/image" Target="media/image34.wmf"/><Relationship Id="rId85" Type="http://schemas.openxmlformats.org/officeDocument/2006/relationships/hyperlink" Target="https://doi.org/10.1016/j.idm.2020.12.008" TargetMode="External"/><Relationship Id="rId12" Type="http://schemas.openxmlformats.org/officeDocument/2006/relationships/image" Target="media/image1.png"/><Relationship Id="rId17" Type="http://schemas.openxmlformats.org/officeDocument/2006/relationships/image" Target="media/image5.emf"/><Relationship Id="rId33" Type="http://schemas.openxmlformats.org/officeDocument/2006/relationships/oleObject" Target="embeddings/oleObject7.bin"/><Relationship Id="rId38" Type="http://schemas.openxmlformats.org/officeDocument/2006/relationships/oleObject" Target="embeddings/oleObject11.bin"/><Relationship Id="rId59" Type="http://schemas.openxmlformats.org/officeDocument/2006/relationships/image" Target="media/image24.wmf"/><Relationship Id="rId103" Type="http://schemas.openxmlformats.org/officeDocument/2006/relationships/header" Target="header3.xml"/><Relationship Id="rId108" Type="http://schemas.microsoft.com/office/2018/08/relationships/commentsExtensible" Target="commentsExtensible.xml"/><Relationship Id="rId20" Type="http://schemas.openxmlformats.org/officeDocument/2006/relationships/image" Target="media/image8.wmf"/><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2.bin"/><Relationship Id="rId83" Type="http://schemas.openxmlformats.org/officeDocument/2006/relationships/hyperlink" Target="https://doi.org/10.1016/j.jnlssr.2020.11.005" TargetMode="External"/><Relationship Id="rId88" Type="http://schemas.openxmlformats.org/officeDocument/2006/relationships/hyperlink" Target="https://doi.org/10.1016/j.chaos.2020.109911" TargetMode="External"/><Relationship Id="rId91" Type="http://schemas.openxmlformats.org/officeDocument/2006/relationships/hyperlink" Target="https://doi.org/10.1371/journal.pone.0239960" TargetMode="External"/><Relationship Id="rId96" Type="http://schemas.openxmlformats.org/officeDocument/2006/relationships/hyperlink" Target="https://doi.org/10.1093/aje/kwt13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oleObject" Target="embeddings/oleObject2.bin"/><Relationship Id="rId28" Type="http://schemas.openxmlformats.org/officeDocument/2006/relationships/image" Target="media/image12.wmf"/><Relationship Id="rId36" Type="http://schemas.openxmlformats.org/officeDocument/2006/relationships/oleObject" Target="embeddings/oleObject9.bin"/><Relationship Id="rId49" Type="http://schemas.openxmlformats.org/officeDocument/2006/relationships/oleObject" Target="embeddings/oleObject18.bin"/><Relationship Id="rId57" Type="http://schemas.openxmlformats.org/officeDocument/2006/relationships/image" Target="media/image23.wmf"/><Relationship Id="rId106" Type="http://schemas.openxmlformats.org/officeDocument/2006/relationships/theme" Target="theme/theme1.xml"/><Relationship Id="rId10" Type="http://schemas.openxmlformats.org/officeDocument/2006/relationships/hyperlink" Target="mailto:ayfcelik@ziraatbank.com.tr" TargetMode="External"/><Relationship Id="rId31" Type="http://schemas.openxmlformats.org/officeDocument/2006/relationships/oleObject" Target="embeddings/oleObject6.bin"/><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image" Target="media/image33.wmf"/><Relationship Id="rId81" Type="http://schemas.openxmlformats.org/officeDocument/2006/relationships/oleObject" Target="embeddings/oleObject35.bin"/><Relationship Id="rId86" Type="http://schemas.openxmlformats.org/officeDocument/2006/relationships/hyperlink" Target="https://doi.org/10.1007/s11071-020-05966" TargetMode="External"/><Relationship Id="rId94" Type="http://schemas.openxmlformats.org/officeDocument/2006/relationships/hyperlink" Target="https://doi.org/10.1016/j.ijid.2020.02.033"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iaksoy@ziraatbank.com.tr" TargetMode="External"/><Relationship Id="rId13" Type="http://schemas.openxmlformats.org/officeDocument/2006/relationships/hyperlink" Target="https://www.sciencedirect.com/topics/immunology-and-microbiology/coronavirinae" TargetMode="External"/><Relationship Id="rId18" Type="http://schemas.openxmlformats.org/officeDocument/2006/relationships/image" Target="media/image6.emf"/><Relationship Id="rId39" Type="http://schemas.openxmlformats.org/officeDocument/2006/relationships/image" Target="media/image16.wmf"/><Relationship Id="rId34" Type="http://schemas.openxmlformats.org/officeDocument/2006/relationships/image" Target="media/image15.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hyperlink" Target="http://www.ncbi.nlm.nih.gov/pubmed/24043437" TargetMode="External"/><Relationship Id="rId104" Type="http://schemas.openxmlformats.org/officeDocument/2006/relationships/footer" Target="footer3.xml"/><Relationship Id="rId7" Type="http://schemas.openxmlformats.org/officeDocument/2006/relationships/hyperlink" Target="mailto:imet@ziraatbank.com.tr" TargetMode="External"/><Relationship Id="rId71" Type="http://schemas.openxmlformats.org/officeDocument/2006/relationships/image" Target="media/image30.wmf"/><Relationship Id="rId92" Type="http://schemas.openxmlformats.org/officeDocument/2006/relationships/hyperlink" Target="https://doi.org/10.1016/j.ijid.2020.10.007" TargetMode="External"/><Relationship Id="rId2" Type="http://schemas.openxmlformats.org/officeDocument/2006/relationships/styles" Target="styles.xml"/><Relationship Id="rId29" Type="http://schemas.openxmlformats.org/officeDocument/2006/relationships/oleObject" Target="embeddings/oleObject5.bin"/><Relationship Id="rId24" Type="http://schemas.openxmlformats.org/officeDocument/2006/relationships/image" Target="media/image10.wmf"/><Relationship Id="rId40" Type="http://schemas.openxmlformats.org/officeDocument/2006/relationships/oleObject" Target="embeddings/oleObject12.bin"/><Relationship Id="rId45" Type="http://schemas.openxmlformats.org/officeDocument/2006/relationships/oleObject" Target="embeddings/oleObject15.bin"/><Relationship Id="rId66" Type="http://schemas.openxmlformats.org/officeDocument/2006/relationships/oleObject" Target="embeddings/oleObject27.bin"/><Relationship Id="rId87" Type="http://schemas.openxmlformats.org/officeDocument/2006/relationships/hyperlink" Target="https://doi.org/10.1016/j.ijid.2020.04.085" TargetMode="External"/><Relationship Id="rId61" Type="http://schemas.openxmlformats.org/officeDocument/2006/relationships/image" Target="media/image25.wmf"/><Relationship Id="rId82" Type="http://schemas.openxmlformats.org/officeDocument/2006/relationships/hyperlink" Target="https://doi.org/10.1038/s42254-020-0175-7" TargetMode="External"/><Relationship Id="rId19" Type="http://schemas.openxmlformats.org/officeDocument/2006/relationships/image" Target="media/image7.emf"/><Relationship Id="rId14" Type="http://schemas.openxmlformats.org/officeDocument/2006/relationships/image" Target="media/image2.png"/><Relationship Id="rId30" Type="http://schemas.openxmlformats.org/officeDocument/2006/relationships/image" Target="media/image13.wmf"/><Relationship Id="rId35" Type="http://schemas.openxmlformats.org/officeDocument/2006/relationships/oleObject" Target="embeddings/oleObject8.bin"/><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mailto:Levent.Ozbek@science.ankara.edu.tr" TargetMode="External"/><Relationship Id="rId51" Type="http://schemas.openxmlformats.org/officeDocument/2006/relationships/oleObject" Target="embeddings/oleObject19.bin"/><Relationship Id="rId72" Type="http://schemas.openxmlformats.org/officeDocument/2006/relationships/oleObject" Target="embeddings/oleObject30.bin"/><Relationship Id="rId93" Type="http://schemas.openxmlformats.org/officeDocument/2006/relationships/hyperlink" Target="https://doi.org/10.1016/j.ijid.2020.06.058" TargetMode="External"/><Relationship Id="rId98" Type="http://schemas.openxmlformats.org/officeDocument/2006/relationships/hyperlink" Target="https://www.ncbi.nlm.nih.gov/pmc/articles/PMC3816335" TargetMode="External"/><Relationship Id="rId3" Type="http://schemas.openxmlformats.org/officeDocument/2006/relationships/settings" Target="settings.xml"/><Relationship Id="rId25" Type="http://schemas.openxmlformats.org/officeDocument/2006/relationships/oleObject" Target="embeddings/oleObject3.bin"/><Relationship Id="rId46" Type="http://schemas.openxmlformats.org/officeDocument/2006/relationships/oleObject" Target="embeddings/oleObject16.bin"/><Relationship Id="rId67" Type="http://schemas.openxmlformats.org/officeDocument/2006/relationships/image" Target="media/image28.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13</Pages>
  <Words>3851</Words>
  <Characters>21954</Characters>
  <Application>Microsoft Office Word</Application>
  <DocSecurity>0</DocSecurity>
  <Lines>182</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 Erkoç (Kariyer Yönetimi Bölüm Başkanlığı)</dc:creator>
  <cp:lastModifiedBy>Ayfer Erkoç (Kurumsal Mimari Grup Başkanlığı)</cp:lastModifiedBy>
  <cp:revision>53</cp:revision>
  <dcterms:created xsi:type="dcterms:W3CDTF">2021-06-28T08:45:00Z</dcterms:created>
  <dcterms:modified xsi:type="dcterms:W3CDTF">2021-07-01T09:24:00Z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Date">
    <vt:lpwstr/>
  </property>
  <property fmtid="{D5CDD505-2E9C-101B-9397-08002B2CF9AE}" pid="3" name="DOI">
    <vt:lpwstr/>
  </property>
  <property fmtid="{D5CDD505-2E9C-101B-9397-08002B2CF9AE}" pid="4" name="epub">
    <vt:lpwstr/>
  </property>
  <property fmtid="{D5CDD505-2E9C-101B-9397-08002B2CF9AE}" pid="5" name="JournalID">
    <vt:lpwstr/>
  </property>
  <property fmtid="{D5CDD505-2E9C-101B-9397-08002B2CF9AE}" pid="6" name="Merops -Original extension">
    <vt:lpwstr>docx</vt:lpwstr>
  </property>
  <property fmtid="{D5CDD505-2E9C-101B-9397-08002B2CF9AE}" pid="7" name="Merops change count">
    <vt:lpwstr>368</vt:lpwstr>
  </property>
  <property fmtid="{D5CDD505-2E9C-101B-9397-08002B2CF9AE}" pid="8" name="Merops client version">
    <vt:lpwstr>*</vt:lpwstr>
  </property>
  <property fmtid="{D5CDD505-2E9C-101B-9397-08002B2CF9AE}" pid="9" name="Merops comment count">
    <vt:lpwstr>0</vt:lpwstr>
  </property>
  <property fmtid="{D5CDD505-2E9C-101B-9397-08002B2CF9AE}" pid="10" name="Merops DOI links count">
    <vt:lpwstr>12</vt:lpwstr>
  </property>
  <property fmtid="{D5CDD505-2E9C-101B-9397-08002B2CF9AE}" pid="11" name="Merops email addresses count">
    <vt:lpwstr>4</vt:lpwstr>
  </property>
  <property fmtid="{D5CDD505-2E9C-101B-9397-08002B2CF9AE}" pid="12" name="Merops figures count">
    <vt:lpwstr>4</vt:lpwstr>
  </property>
  <property fmtid="{D5CDD505-2E9C-101B-9397-08002B2CF9AE}" pid="13" name="Merops footnotes/endnotes count">
    <vt:lpwstr>0</vt:lpwstr>
  </property>
  <property fmtid="{D5CDD505-2E9C-101B-9397-08002B2CF9AE}" pid="14" name="Merops graphics count">
    <vt:lpwstr>1</vt:lpwstr>
  </property>
  <property fmtid="{D5CDD505-2E9C-101B-9397-08002B2CF9AE}" pid="15" name="Merops input file path">
    <vt:lpwstr>*</vt:lpwstr>
  </property>
  <property fmtid="{D5CDD505-2E9C-101B-9397-08002B2CF9AE}" pid="16" name="Merops intra-document links count">
    <vt:lpwstr>0</vt:lpwstr>
  </property>
  <property fmtid="{D5CDD505-2E9C-101B-9397-08002B2CF9AE}" pid="17" name="Merops processed date">
    <vt:lpwstr>2021/05/12 06:28:33 AM</vt:lpwstr>
  </property>
  <property fmtid="{D5CDD505-2E9C-101B-9397-08002B2CF9AE}" pid="18" name="Merops PubMed links count">
    <vt:lpwstr>2</vt:lpwstr>
  </property>
  <property fmtid="{D5CDD505-2E9C-101B-9397-08002B2CF9AE}" pid="19" name="Merops references count">
    <vt:lpwstr>15</vt:lpwstr>
  </property>
  <property fmtid="{D5CDD505-2E9C-101B-9397-08002B2CF9AE}" pid="20" name="Merops Scopus links count">
    <vt:lpwstr>0</vt:lpwstr>
  </property>
  <property fmtid="{D5CDD505-2E9C-101B-9397-08002B2CF9AE}" pid="21" name="Merops server path">
    <vt:lpwstr>*</vt:lpwstr>
  </property>
  <property fmtid="{D5CDD505-2E9C-101B-9397-08002B2CF9AE}" pid="22" name="Merops Standard Set">
    <vt:lpwstr>*</vt:lpwstr>
  </property>
  <property fmtid="{D5CDD505-2E9C-101B-9397-08002B2CF9AE}" pid="23" name="Merops Standard Set modified">
    <vt:lpwstr>*</vt:lpwstr>
  </property>
  <property fmtid="{D5CDD505-2E9C-101B-9397-08002B2CF9AE}" pid="24" name="Merops tables count">
    <vt:lpwstr>1</vt:lpwstr>
  </property>
  <property fmtid="{D5CDD505-2E9C-101B-9397-08002B2CF9AE}" pid="25" name="Merops word count">
    <vt:lpwstr>2520</vt:lpwstr>
  </property>
  <property fmtid="{D5CDD505-2E9C-101B-9397-08002B2CF9AE}" pid="26" name="Merops WorldCat links count">
    <vt:lpwstr>0</vt:lpwstr>
  </property>
  <property fmtid="{D5CDD505-2E9C-101B-9397-08002B2CF9AE}" pid="27" name="ppub">
    <vt:lpwstr/>
  </property>
  <property fmtid="{D5CDD505-2E9C-101B-9397-08002B2CF9AE}" pid="28" name="Publisher">
    <vt:lpwstr/>
  </property>
  <property fmtid="{D5CDD505-2E9C-101B-9397-08002B2CF9AE}" pid="29" name="Publisher-location">
    <vt:lpwstr/>
  </property>
  <property fmtid="{D5CDD505-2E9C-101B-9397-08002B2CF9AE}" pid="30" name="ReceivedDate">
    <vt:lpwstr/>
  </property>
  <property fmtid="{D5CDD505-2E9C-101B-9397-08002B2CF9AE}" pid="31" name="Reference citation style">
    <vt:lpwstr>numerical</vt:lpwstr>
  </property>
  <property fmtid="{D5CDD505-2E9C-101B-9397-08002B2CF9AE}" pid="32" name="Source">
    <vt:lpwstr/>
  </property>
  <property fmtid="{D5CDD505-2E9C-101B-9397-08002B2CF9AE}" pid="33" name="Source-abbreviated">
    <vt:lpwstr/>
  </property>
  <property fmtid="{D5CDD505-2E9C-101B-9397-08002B2CF9AE}" pid="34" name="Source-short">
    <vt:lpwstr/>
  </property>
  <property fmtid="{D5CDD505-2E9C-101B-9397-08002B2CF9AE}" pid="35" name="Subject">
    <vt:lpwstr/>
  </property>
</Properties>
</file>