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5B" w:rsidRPr="00042ED4" w:rsidRDefault="001860A4" w:rsidP="001860A4">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A STATISTICAL SURVEY ON </w:t>
      </w:r>
      <w:r w:rsidR="00221257" w:rsidRPr="00042ED4">
        <w:rPr>
          <w:rFonts w:ascii="Times New Roman" w:hAnsi="Times New Roman" w:cs="Times New Roman"/>
          <w:b/>
          <w:bCs/>
          <w:sz w:val="28"/>
          <w:szCs w:val="28"/>
        </w:rPr>
        <w:t xml:space="preserve">AWARENESS </w:t>
      </w:r>
      <w:r w:rsidR="00221257" w:rsidRPr="00042ED4">
        <w:rPr>
          <w:rFonts w:ascii="Times New Roman" w:hAnsi="Times New Roman" w:cs="Times New Roman"/>
          <w:b/>
          <w:sz w:val="28"/>
          <w:szCs w:val="28"/>
        </w:rPr>
        <w:t>AND KNOWLEDGE OF SEXUALLY TRANSMITTED INFECTIONS [S</w:t>
      </w:r>
      <w:r w:rsidR="00221257" w:rsidRPr="00042ED4">
        <w:rPr>
          <w:rFonts w:ascii="Times New Roman" w:hAnsi="Times New Roman" w:cs="Times New Roman"/>
          <w:b/>
          <w:bCs/>
          <w:sz w:val="28"/>
          <w:szCs w:val="28"/>
        </w:rPr>
        <w:t>TIS] IN NORTH-EASTERN NIGERIA</w:t>
      </w:r>
      <w:r w:rsidR="002D6E0C">
        <w:rPr>
          <w:rFonts w:ascii="Times New Roman" w:hAnsi="Times New Roman" w:cs="Times New Roman"/>
          <w:b/>
          <w:bCs/>
          <w:sz w:val="28"/>
          <w:szCs w:val="28"/>
        </w:rPr>
        <w:t>.</w:t>
      </w:r>
    </w:p>
    <w:p w:rsidR="001860A4" w:rsidRPr="00581E2A" w:rsidRDefault="001860A4" w:rsidP="001860A4">
      <w:pPr>
        <w:spacing w:after="0" w:line="240" w:lineRule="auto"/>
        <w:jc w:val="center"/>
        <w:rPr>
          <w:rFonts w:ascii="Times New Roman" w:hAnsi="Times New Roman" w:cs="Times New Roman"/>
          <w:b/>
          <w:vertAlign w:val="superscript"/>
        </w:rPr>
      </w:pPr>
      <w:r w:rsidRPr="00581E2A">
        <w:rPr>
          <w:rFonts w:ascii="Times New Roman" w:hAnsi="Times New Roman" w:cs="Times New Roman"/>
          <w:b/>
        </w:rPr>
        <w:t>Chiwa, Musa Dalah</w:t>
      </w:r>
      <w:r w:rsidRPr="00581E2A">
        <w:rPr>
          <w:rFonts w:ascii="Times New Roman" w:hAnsi="Times New Roman" w:cs="Times New Roman"/>
          <w:b/>
          <w:vertAlign w:val="superscript"/>
        </w:rPr>
        <w:t>1</w:t>
      </w:r>
      <w:r w:rsidR="000C061E" w:rsidRPr="00581E2A">
        <w:rPr>
          <w:rFonts w:ascii="Times New Roman" w:hAnsi="Times New Roman" w:cs="Times New Roman"/>
          <w:b/>
        </w:rPr>
        <w:t>,</w:t>
      </w:r>
      <w:r w:rsidR="000C061E">
        <w:rPr>
          <w:rFonts w:ascii="Times New Roman" w:hAnsi="Times New Roman" w:cs="Times New Roman"/>
          <w:b/>
        </w:rPr>
        <w:t xml:space="preserve"> </w:t>
      </w:r>
      <w:r w:rsidR="000C061E" w:rsidRPr="00581E2A">
        <w:rPr>
          <w:rFonts w:ascii="Times New Roman" w:hAnsi="Times New Roman" w:cs="Times New Roman"/>
          <w:b/>
        </w:rPr>
        <w:t>Prof</w:t>
      </w:r>
      <w:r>
        <w:rPr>
          <w:rFonts w:ascii="Times New Roman" w:hAnsi="Times New Roman" w:cs="Times New Roman"/>
          <w:b/>
        </w:rPr>
        <w:t>. V. V. Singh</w:t>
      </w:r>
      <w:r>
        <w:rPr>
          <w:rFonts w:ascii="Times New Roman" w:hAnsi="Times New Roman" w:cs="Times New Roman"/>
          <w:b/>
          <w:vertAlign w:val="superscript"/>
        </w:rPr>
        <w:t>2</w:t>
      </w:r>
      <w:r>
        <w:rPr>
          <w:rFonts w:ascii="Times New Roman" w:hAnsi="Times New Roman" w:cs="Times New Roman"/>
          <w:b/>
        </w:rPr>
        <w:t>,</w:t>
      </w:r>
      <w:r w:rsidR="00CD16D0">
        <w:rPr>
          <w:rFonts w:ascii="Times New Roman" w:hAnsi="Times New Roman" w:cs="Times New Roman"/>
          <w:b/>
        </w:rPr>
        <w:t xml:space="preserve"> </w:t>
      </w:r>
      <w:r w:rsidR="008C2521">
        <w:rPr>
          <w:rFonts w:ascii="Times New Roman" w:hAnsi="Times New Roman" w:cs="Times New Roman"/>
          <w:b/>
        </w:rPr>
        <w:t xml:space="preserve">M. I. </w:t>
      </w:r>
      <w:r w:rsidR="00CD16D0">
        <w:rPr>
          <w:rFonts w:ascii="Times New Roman" w:hAnsi="Times New Roman" w:cs="Times New Roman"/>
          <w:b/>
        </w:rPr>
        <w:t>Abubakkar</w:t>
      </w:r>
      <w:r w:rsidR="00CD16D0">
        <w:rPr>
          <w:rFonts w:ascii="Times New Roman" w:hAnsi="Times New Roman" w:cs="Times New Roman"/>
          <w:b/>
          <w:vertAlign w:val="superscript"/>
        </w:rPr>
        <w:t>3</w:t>
      </w:r>
      <w:r>
        <w:rPr>
          <w:rFonts w:ascii="Times New Roman" w:hAnsi="Times New Roman" w:cs="Times New Roman"/>
          <w:b/>
        </w:rPr>
        <w:t xml:space="preserve"> Prof</w:t>
      </w:r>
      <w:r w:rsidR="00CD16D0">
        <w:rPr>
          <w:rFonts w:ascii="Times New Roman" w:hAnsi="Times New Roman" w:cs="Times New Roman"/>
          <w:b/>
        </w:rPr>
        <w:t>. Abdalla Eltom Abdalla Mohama</w:t>
      </w:r>
      <w:r w:rsidR="00CD16D0">
        <w:rPr>
          <w:rFonts w:ascii="Times New Roman" w:hAnsi="Times New Roman" w:cs="Times New Roman"/>
          <w:b/>
          <w:vertAlign w:val="superscript"/>
        </w:rPr>
        <w:t>4</w:t>
      </w:r>
    </w:p>
    <w:p w:rsidR="001860A4" w:rsidRPr="00CD16D0" w:rsidRDefault="001860A4" w:rsidP="001860A4">
      <w:pPr>
        <w:pStyle w:val="ListParagraph"/>
        <w:numPr>
          <w:ilvl w:val="0"/>
          <w:numId w:val="10"/>
        </w:numPr>
        <w:spacing w:after="0" w:line="240" w:lineRule="auto"/>
        <w:jc w:val="center"/>
        <w:rPr>
          <w:rFonts w:ascii="Times New Roman" w:hAnsi="Times New Roman" w:cs="Times New Roman"/>
          <w:b/>
          <w:color w:val="002060"/>
          <w:sz w:val="20"/>
          <w:szCs w:val="20"/>
        </w:rPr>
      </w:pPr>
      <w:r w:rsidRPr="00CD16D0">
        <w:rPr>
          <w:rFonts w:ascii="Times New Roman" w:hAnsi="Times New Roman" w:cs="Times New Roman"/>
          <w:b/>
          <w:color w:val="002060"/>
          <w:sz w:val="20"/>
          <w:szCs w:val="20"/>
        </w:rPr>
        <w:t>Department of Mathematics &amp; Statistics, Yobe State University, Damaturu, Nigeria.</w:t>
      </w:r>
    </w:p>
    <w:p w:rsidR="001860A4" w:rsidRPr="00CD16D0" w:rsidRDefault="001860A4" w:rsidP="001860A4">
      <w:pPr>
        <w:pStyle w:val="ListParagraph"/>
        <w:numPr>
          <w:ilvl w:val="0"/>
          <w:numId w:val="10"/>
        </w:numPr>
        <w:spacing w:after="0" w:line="240" w:lineRule="auto"/>
        <w:jc w:val="center"/>
        <w:rPr>
          <w:rFonts w:ascii="Times New Roman" w:hAnsi="Times New Roman" w:cs="Times New Roman"/>
          <w:b/>
          <w:color w:val="002060"/>
          <w:sz w:val="20"/>
          <w:szCs w:val="20"/>
        </w:rPr>
      </w:pPr>
      <w:r w:rsidRPr="00CD16D0">
        <w:rPr>
          <w:rFonts w:ascii="Times New Roman" w:hAnsi="Times New Roman" w:cs="Times New Roman"/>
          <w:b/>
          <w:color w:val="002060"/>
          <w:sz w:val="20"/>
          <w:szCs w:val="20"/>
        </w:rPr>
        <w:t>Department of Mathematics, Yusuf Maitama Sule University. Kano, Nigeria</w:t>
      </w:r>
      <w:r w:rsidR="00CD16D0" w:rsidRPr="00CD16D0">
        <w:rPr>
          <w:rFonts w:ascii="Times New Roman" w:hAnsi="Times New Roman" w:cs="Times New Roman"/>
          <w:b/>
          <w:color w:val="002060"/>
          <w:sz w:val="20"/>
          <w:szCs w:val="20"/>
        </w:rPr>
        <w:t>.</w:t>
      </w:r>
    </w:p>
    <w:p w:rsidR="00CD16D0" w:rsidRPr="00CD16D0" w:rsidRDefault="00CD16D0" w:rsidP="00CD16D0">
      <w:pPr>
        <w:pStyle w:val="ListParagraph"/>
        <w:numPr>
          <w:ilvl w:val="0"/>
          <w:numId w:val="10"/>
        </w:numPr>
        <w:spacing w:after="0" w:line="240" w:lineRule="auto"/>
        <w:jc w:val="center"/>
        <w:rPr>
          <w:rFonts w:ascii="Times New Roman" w:hAnsi="Times New Roman" w:cs="Times New Roman"/>
          <w:b/>
          <w:color w:val="002060"/>
          <w:sz w:val="20"/>
          <w:szCs w:val="20"/>
        </w:rPr>
      </w:pPr>
      <w:r w:rsidRPr="00CD16D0">
        <w:rPr>
          <w:rFonts w:ascii="Times New Roman" w:hAnsi="Times New Roman" w:cs="Times New Roman"/>
          <w:b/>
          <w:color w:val="002060"/>
          <w:sz w:val="20"/>
          <w:szCs w:val="20"/>
        </w:rPr>
        <w:t>Department of</w:t>
      </w:r>
      <w:r w:rsidRPr="00CD16D0">
        <w:rPr>
          <w:rFonts w:ascii="Times New Roman" w:hAnsi="Times New Roman" w:cs="Times New Roman"/>
          <w:b/>
          <w:color w:val="002060"/>
          <w:sz w:val="20"/>
          <w:szCs w:val="20"/>
        </w:rPr>
        <w:t xml:space="preserve"> Mathematics, Kano University of Science and Technology, Wudil,</w:t>
      </w:r>
      <w:r w:rsidRPr="00CD16D0">
        <w:rPr>
          <w:rFonts w:ascii="Times New Roman" w:hAnsi="Times New Roman" w:cs="Times New Roman"/>
          <w:b/>
          <w:color w:val="002060"/>
          <w:sz w:val="20"/>
          <w:szCs w:val="20"/>
        </w:rPr>
        <w:t xml:space="preserve"> Kano, Nigeria.</w:t>
      </w:r>
    </w:p>
    <w:p w:rsidR="001860A4" w:rsidRPr="00CD16D0" w:rsidRDefault="001860A4" w:rsidP="001860A4">
      <w:pPr>
        <w:pStyle w:val="ListParagraph"/>
        <w:numPr>
          <w:ilvl w:val="0"/>
          <w:numId w:val="10"/>
        </w:numPr>
        <w:spacing w:after="0" w:line="240" w:lineRule="auto"/>
        <w:jc w:val="center"/>
        <w:rPr>
          <w:rFonts w:ascii="Times New Roman" w:eastAsiaTheme="majorEastAsia" w:hAnsi="Times New Roman" w:cs="Times New Roman"/>
          <w:b/>
          <w:color w:val="002060"/>
          <w:spacing w:val="15"/>
          <w:sz w:val="20"/>
          <w:szCs w:val="20"/>
        </w:rPr>
      </w:pPr>
      <w:r w:rsidRPr="00CD16D0">
        <w:rPr>
          <w:rFonts w:ascii="Times New Roman" w:eastAsiaTheme="majorEastAsia" w:hAnsi="Times New Roman" w:cs="Times New Roman"/>
          <w:b/>
          <w:color w:val="002060"/>
          <w:spacing w:val="15"/>
          <w:sz w:val="20"/>
          <w:szCs w:val="20"/>
        </w:rPr>
        <w:t xml:space="preserve">Department of Econometrics &amp; Social Statistics, University of Bakht Al-Ruda, </w:t>
      </w:r>
      <w:r w:rsidRPr="00CD16D0">
        <w:rPr>
          <w:rFonts w:ascii="Times New Roman" w:eastAsiaTheme="majorEastAsia" w:hAnsi="Times New Roman" w:cs="Times New Roman"/>
          <w:b/>
          <w:noProof/>
          <w:color w:val="002060"/>
          <w:spacing w:val="15"/>
          <w:sz w:val="20"/>
          <w:szCs w:val="20"/>
        </w:rPr>
        <w:t>D</w:t>
      </w:r>
      <w:r w:rsidR="008F2B91" w:rsidRPr="00CD16D0">
        <w:rPr>
          <w:rFonts w:ascii="Times New Roman" w:eastAsiaTheme="majorEastAsia" w:hAnsi="Times New Roman" w:cs="Times New Roman"/>
          <w:b/>
          <w:noProof/>
          <w:color w:val="002060"/>
          <w:spacing w:val="15"/>
          <w:sz w:val="20"/>
          <w:szCs w:val="20"/>
        </w:rPr>
        <w:t>eu</w:t>
      </w:r>
      <w:r w:rsidRPr="00CD16D0">
        <w:rPr>
          <w:rFonts w:ascii="Times New Roman" w:eastAsiaTheme="majorEastAsia" w:hAnsi="Times New Roman" w:cs="Times New Roman"/>
          <w:b/>
          <w:noProof/>
          <w:color w:val="002060"/>
          <w:spacing w:val="15"/>
          <w:sz w:val="20"/>
          <w:szCs w:val="20"/>
        </w:rPr>
        <w:t>m</w:t>
      </w:r>
      <w:r w:rsidRPr="00CD16D0">
        <w:rPr>
          <w:rFonts w:ascii="Times New Roman" w:eastAsiaTheme="majorEastAsia" w:hAnsi="Times New Roman" w:cs="Times New Roman"/>
          <w:b/>
          <w:color w:val="002060"/>
          <w:spacing w:val="15"/>
          <w:sz w:val="20"/>
          <w:szCs w:val="20"/>
        </w:rPr>
        <w:t>, Sudan.</w:t>
      </w:r>
    </w:p>
    <w:p w:rsidR="001860A4" w:rsidRDefault="001860A4" w:rsidP="001860A4">
      <w:pPr>
        <w:spacing w:after="0" w:line="240" w:lineRule="auto"/>
        <w:jc w:val="center"/>
        <w:rPr>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679E">
        <w:rPr>
          <w:rFonts w:ascii="Times New Roman" w:hAnsi="Times New Roman" w:cs="Times New Roman"/>
          <w:noProof/>
        </w:rPr>
        <w:t>Email</w:t>
      </w:r>
      <w:r>
        <w:rPr>
          <w:rFonts w:ascii="Times New Roman" w:hAnsi="Times New Roman" w:cs="Times New Roman"/>
          <w:noProof/>
        </w:rPr>
        <w:t xml:space="preserve">: </w:t>
      </w:r>
      <w:hyperlink r:id="rId5" w:history="1">
        <w:r w:rsidRPr="00581E2A">
          <w:rPr>
            <w:rStyle w:val="Hyperlink"/>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musachiwa@yahoo.com</w:t>
        </w:r>
        <w:r w:rsidRPr="00581E2A">
          <w:rPr>
            <w:rStyle w:val="Hyperlink"/>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Pr="0058585B">
          <w:rPr>
            <w:rStyle w:val="Hyperlink"/>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singh_vijayvir@yahoo.com</w:t>
        </w:r>
      </w:hyperlink>
      <w:r>
        <w:rPr>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2521" w:rsidRPr="008C25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abkidris@yahoo.com</w:t>
      </w:r>
      <w:r w:rsidR="008C2521">
        <w:rPr>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C2521" w:rsidRPr="008C25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C2521">
        <w:rPr>
          <w:rStyle w:val="Hyperlink"/>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alsahaab1970@gmail.com</w:t>
      </w:r>
      <w:r w:rsidR="008C2521">
        <w:rPr>
          <w:rStyle w:val="Hyperlink"/>
          <w:rFonts w:ascii="Times New Roman" w:hAnsi="Times New Roman" w:cs="Times New Roman"/>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2B41B2" w:rsidRPr="00BA011A" w:rsidRDefault="002B41B2" w:rsidP="007C4D44">
      <w:pPr>
        <w:spacing w:line="276" w:lineRule="auto"/>
        <w:jc w:val="center"/>
        <w:rPr>
          <w:rFonts w:ascii="Times New Roman" w:hAnsi="Times New Roman" w:cs="Times New Roman"/>
          <w:b/>
          <w:sz w:val="24"/>
          <w:szCs w:val="24"/>
        </w:rPr>
      </w:pPr>
    </w:p>
    <w:p w:rsidR="00AF3A91" w:rsidRPr="00042ED4" w:rsidRDefault="0062585B" w:rsidP="007C4D44">
      <w:pPr>
        <w:tabs>
          <w:tab w:val="left" w:pos="1169"/>
        </w:tabs>
        <w:spacing w:line="276" w:lineRule="auto"/>
        <w:rPr>
          <w:rFonts w:ascii="Times New Roman" w:hAnsi="Times New Roman" w:cs="Times New Roman"/>
          <w:b/>
          <w:sz w:val="28"/>
          <w:szCs w:val="28"/>
        </w:rPr>
      </w:pPr>
      <w:r w:rsidRPr="00BA011A">
        <w:rPr>
          <w:rFonts w:ascii="Times New Roman" w:hAnsi="Times New Roman" w:cs="Times New Roman"/>
          <w:sz w:val="24"/>
          <w:szCs w:val="24"/>
        </w:rPr>
        <w:tab/>
      </w:r>
      <w:r w:rsidR="00C87DC1" w:rsidRPr="00042ED4">
        <w:rPr>
          <w:rFonts w:ascii="Times New Roman" w:hAnsi="Times New Roman" w:cs="Times New Roman"/>
          <w:b/>
          <w:sz w:val="28"/>
          <w:szCs w:val="28"/>
        </w:rPr>
        <w:t>ABSTRACT</w:t>
      </w:r>
    </w:p>
    <w:p w:rsidR="00C87DC1" w:rsidRDefault="009E331F" w:rsidP="002A16C3">
      <w:pPr>
        <w:autoSpaceDE w:val="0"/>
        <w:autoSpaceDN w:val="0"/>
        <w:adjustRightInd w:val="0"/>
        <w:spacing w:after="0" w:line="276" w:lineRule="auto"/>
        <w:jc w:val="both"/>
        <w:rPr>
          <w:rFonts w:ascii="Times New Roman" w:hAnsi="Times New Roman" w:cs="Times New Roman"/>
          <w:sz w:val="24"/>
          <w:szCs w:val="24"/>
        </w:rPr>
      </w:pPr>
      <w:r w:rsidRPr="00BA011A">
        <w:rPr>
          <w:rFonts w:ascii="Times New Roman" w:hAnsi="Times New Roman" w:cs="Times New Roman"/>
          <w:sz w:val="24"/>
          <w:szCs w:val="24"/>
        </w:rPr>
        <w:t xml:space="preserve">Sexually transmitted infections (STIs) constitute a </w:t>
      </w:r>
      <w:r w:rsidR="004F170F">
        <w:rPr>
          <w:rFonts w:ascii="Times New Roman" w:hAnsi="Times New Roman" w:cs="Times New Roman"/>
          <w:noProof/>
          <w:sz w:val="24"/>
          <w:szCs w:val="24"/>
        </w:rPr>
        <w:t>significant</w:t>
      </w:r>
      <w:r w:rsidRPr="00BA011A">
        <w:rPr>
          <w:rFonts w:ascii="Times New Roman" w:hAnsi="Times New Roman" w:cs="Times New Roman"/>
          <w:sz w:val="24"/>
          <w:szCs w:val="24"/>
        </w:rPr>
        <w:t xml:space="preserve"> public health problem affecting hundreds of</w:t>
      </w:r>
      <w:r w:rsidR="006E5BAB" w:rsidRPr="00BA011A">
        <w:rPr>
          <w:rFonts w:ascii="Times New Roman" w:hAnsi="Times New Roman" w:cs="Times New Roman"/>
          <w:sz w:val="24"/>
          <w:szCs w:val="24"/>
        </w:rPr>
        <w:t xml:space="preserve"> </w:t>
      </w:r>
      <w:r w:rsidRPr="00BA011A">
        <w:rPr>
          <w:rFonts w:ascii="Times New Roman" w:hAnsi="Times New Roman" w:cs="Times New Roman"/>
          <w:sz w:val="24"/>
          <w:szCs w:val="24"/>
        </w:rPr>
        <w:t>millions of people globally and causing far-reaching health and s</w:t>
      </w:r>
      <w:r w:rsidR="006E5BAB" w:rsidRPr="00BA011A">
        <w:rPr>
          <w:rFonts w:ascii="Times New Roman" w:hAnsi="Times New Roman" w:cs="Times New Roman"/>
          <w:sz w:val="24"/>
          <w:szCs w:val="24"/>
        </w:rPr>
        <w:t xml:space="preserve">ocio-economic consequences. </w:t>
      </w:r>
      <w:r w:rsidRPr="00BA011A">
        <w:rPr>
          <w:rFonts w:ascii="Times New Roman" w:hAnsi="Times New Roman" w:cs="Times New Roman"/>
          <w:sz w:val="24"/>
          <w:szCs w:val="24"/>
        </w:rPr>
        <w:t xml:space="preserve"> </w:t>
      </w:r>
      <w:r w:rsidR="006E5BAB" w:rsidRPr="008F2B91">
        <w:rPr>
          <w:rFonts w:ascii="Times New Roman" w:hAnsi="Times New Roman" w:cs="Times New Roman"/>
          <w:noProof/>
          <w:sz w:val="24"/>
          <w:szCs w:val="24"/>
        </w:rPr>
        <w:t>H</w:t>
      </w:r>
      <w:r w:rsidRPr="008F2B91">
        <w:rPr>
          <w:rFonts w:ascii="Times New Roman" w:hAnsi="Times New Roman" w:cs="Times New Roman"/>
          <w:noProof/>
          <w:sz w:val="24"/>
          <w:szCs w:val="24"/>
        </w:rPr>
        <w:t>ospital</w:t>
      </w:r>
      <w:r w:rsidR="008F2B91">
        <w:rPr>
          <w:rFonts w:ascii="Times New Roman" w:hAnsi="Times New Roman" w:cs="Times New Roman"/>
          <w:noProof/>
          <w:sz w:val="24"/>
          <w:szCs w:val="24"/>
        </w:rPr>
        <w:t>-</w:t>
      </w:r>
      <w:r w:rsidRPr="008F2B91">
        <w:rPr>
          <w:rFonts w:ascii="Times New Roman" w:hAnsi="Times New Roman" w:cs="Times New Roman"/>
          <w:noProof/>
          <w:sz w:val="24"/>
          <w:szCs w:val="24"/>
        </w:rPr>
        <w:t>based</w:t>
      </w:r>
      <w:r w:rsidRPr="00BA011A">
        <w:rPr>
          <w:rFonts w:ascii="Times New Roman" w:hAnsi="Times New Roman" w:cs="Times New Roman"/>
          <w:sz w:val="24"/>
          <w:szCs w:val="24"/>
        </w:rPr>
        <w:t xml:space="preserve"> studies</w:t>
      </w:r>
      <w:r w:rsidR="006E5BAB" w:rsidRPr="00BA011A">
        <w:rPr>
          <w:rFonts w:ascii="Times New Roman" w:hAnsi="Times New Roman" w:cs="Times New Roman"/>
          <w:sz w:val="24"/>
          <w:szCs w:val="24"/>
        </w:rPr>
        <w:t xml:space="preserve"> show high levels of prevalence </w:t>
      </w:r>
      <w:r w:rsidRPr="00BA011A">
        <w:rPr>
          <w:rFonts w:ascii="Times New Roman" w:hAnsi="Times New Roman" w:cs="Times New Roman"/>
          <w:sz w:val="24"/>
          <w:szCs w:val="24"/>
        </w:rPr>
        <w:t xml:space="preserve">of various types of STIs including </w:t>
      </w:r>
      <w:r w:rsidR="008D5FE1" w:rsidRPr="00BA011A">
        <w:rPr>
          <w:rFonts w:ascii="Times New Roman" w:hAnsi="Times New Roman" w:cs="Times New Roman"/>
          <w:sz w:val="24"/>
          <w:szCs w:val="24"/>
        </w:rPr>
        <w:t>AIDS, gonorrhea</w:t>
      </w:r>
      <w:r w:rsidRPr="00BA011A">
        <w:rPr>
          <w:rFonts w:ascii="Times New Roman" w:hAnsi="Times New Roman" w:cs="Times New Roman"/>
          <w:sz w:val="24"/>
          <w:szCs w:val="24"/>
        </w:rPr>
        <w:t>, syphilis, chlamydia, gen</w:t>
      </w:r>
      <w:r w:rsidR="006E5BAB" w:rsidRPr="00BA011A">
        <w:rPr>
          <w:rFonts w:ascii="Times New Roman" w:hAnsi="Times New Roman" w:cs="Times New Roman"/>
          <w:sz w:val="24"/>
          <w:szCs w:val="24"/>
        </w:rPr>
        <w:t xml:space="preserve">ital herpes </w:t>
      </w:r>
      <w:r w:rsidR="006E5BAB" w:rsidRPr="008F2B91">
        <w:rPr>
          <w:rFonts w:ascii="Times New Roman" w:hAnsi="Times New Roman" w:cs="Times New Roman"/>
          <w:noProof/>
          <w:sz w:val="24"/>
          <w:szCs w:val="24"/>
        </w:rPr>
        <w:t>and</w:t>
      </w:r>
      <w:r w:rsidR="006E5BAB" w:rsidRPr="00BA011A">
        <w:rPr>
          <w:rFonts w:ascii="Times New Roman" w:hAnsi="Times New Roman" w:cs="Times New Roman"/>
          <w:sz w:val="24"/>
          <w:szCs w:val="24"/>
        </w:rPr>
        <w:t xml:space="preserve"> trichomoniasis in Nigeria. </w:t>
      </w:r>
      <w:r w:rsidRPr="007B2483">
        <w:rPr>
          <w:rFonts w:ascii="Times New Roman" w:hAnsi="Times New Roman" w:cs="Times New Roman"/>
          <w:noProof/>
          <w:sz w:val="24"/>
          <w:szCs w:val="24"/>
        </w:rPr>
        <w:t>Consequences of STIs include female and male infertility,</w:t>
      </w:r>
      <w:r w:rsidR="006E5BAB" w:rsidRPr="007B2483">
        <w:rPr>
          <w:rFonts w:ascii="Times New Roman" w:hAnsi="Times New Roman" w:cs="Times New Roman"/>
          <w:noProof/>
          <w:sz w:val="24"/>
          <w:szCs w:val="24"/>
        </w:rPr>
        <w:t xml:space="preserve"> spontaneous abortions, ectopic </w:t>
      </w:r>
      <w:r w:rsidRPr="007B2483">
        <w:rPr>
          <w:rFonts w:ascii="Times New Roman" w:hAnsi="Times New Roman" w:cs="Times New Roman"/>
          <w:noProof/>
          <w:sz w:val="24"/>
          <w:szCs w:val="24"/>
        </w:rPr>
        <w:t>pregnancies, stillbirths, chronic lower abdominal pain, cervical c</w:t>
      </w:r>
      <w:r w:rsidR="006E5BAB" w:rsidRPr="007B2483">
        <w:rPr>
          <w:rFonts w:ascii="Times New Roman" w:hAnsi="Times New Roman" w:cs="Times New Roman"/>
          <w:noProof/>
          <w:sz w:val="24"/>
          <w:szCs w:val="24"/>
        </w:rPr>
        <w:t>ancer</w:t>
      </w:r>
      <w:r w:rsidR="008F2B91" w:rsidRPr="007B2483">
        <w:rPr>
          <w:rFonts w:ascii="Times New Roman" w:hAnsi="Times New Roman" w:cs="Times New Roman"/>
          <w:noProof/>
          <w:sz w:val="24"/>
          <w:szCs w:val="24"/>
        </w:rPr>
        <w:t>,</w:t>
      </w:r>
      <w:r w:rsidR="006E5BAB" w:rsidRPr="007B2483">
        <w:rPr>
          <w:rFonts w:ascii="Times New Roman" w:hAnsi="Times New Roman" w:cs="Times New Roman"/>
          <w:noProof/>
          <w:sz w:val="24"/>
          <w:szCs w:val="24"/>
        </w:rPr>
        <w:t xml:space="preserve"> and death. There are many </w:t>
      </w:r>
      <w:r w:rsidRPr="007B2483">
        <w:rPr>
          <w:rFonts w:ascii="Times New Roman" w:hAnsi="Times New Roman" w:cs="Times New Roman"/>
          <w:noProof/>
          <w:sz w:val="24"/>
          <w:szCs w:val="24"/>
        </w:rPr>
        <w:t xml:space="preserve">problems associated with the diagnosis of STIs because many are asymptomatic </w:t>
      </w:r>
      <w:r w:rsidR="006E5BAB" w:rsidRPr="007B2483">
        <w:rPr>
          <w:rFonts w:ascii="Times New Roman" w:hAnsi="Times New Roman" w:cs="Times New Roman"/>
          <w:noProof/>
          <w:sz w:val="24"/>
          <w:szCs w:val="24"/>
        </w:rPr>
        <w:t xml:space="preserve">and may require </w:t>
      </w:r>
      <w:r w:rsidRPr="007B2483">
        <w:rPr>
          <w:rFonts w:ascii="Times New Roman" w:hAnsi="Times New Roman" w:cs="Times New Roman"/>
          <w:noProof/>
          <w:sz w:val="24"/>
          <w:szCs w:val="24"/>
        </w:rPr>
        <w:t>sophisticated equipment for diagnosis. The control of STIs is an</w:t>
      </w:r>
      <w:r w:rsidRPr="00BA011A">
        <w:rPr>
          <w:rFonts w:ascii="Times New Roman" w:hAnsi="Times New Roman" w:cs="Times New Roman"/>
          <w:sz w:val="24"/>
          <w:szCs w:val="24"/>
        </w:rPr>
        <w:t xml:space="preserve"> </w:t>
      </w:r>
      <w:r w:rsidR="004F170F">
        <w:rPr>
          <w:rFonts w:ascii="Times New Roman" w:hAnsi="Times New Roman" w:cs="Times New Roman"/>
          <w:noProof/>
          <w:sz w:val="24"/>
          <w:szCs w:val="24"/>
        </w:rPr>
        <w:t>essential</w:t>
      </w:r>
      <w:r w:rsidR="006E5BAB" w:rsidRPr="00BA011A">
        <w:rPr>
          <w:rFonts w:ascii="Times New Roman" w:hAnsi="Times New Roman" w:cs="Times New Roman"/>
          <w:sz w:val="24"/>
          <w:szCs w:val="24"/>
        </w:rPr>
        <w:t xml:space="preserve"> </w:t>
      </w:r>
      <w:r w:rsidR="006E5BAB" w:rsidRPr="007B2483">
        <w:rPr>
          <w:rFonts w:ascii="Times New Roman" w:hAnsi="Times New Roman" w:cs="Times New Roman"/>
          <w:noProof/>
          <w:sz w:val="24"/>
          <w:szCs w:val="24"/>
        </w:rPr>
        <w:t xml:space="preserve">element of reproductive </w:t>
      </w:r>
      <w:r w:rsidRPr="007B2483">
        <w:rPr>
          <w:rFonts w:ascii="Times New Roman" w:hAnsi="Times New Roman" w:cs="Times New Roman"/>
          <w:noProof/>
          <w:sz w:val="24"/>
          <w:szCs w:val="24"/>
        </w:rPr>
        <w:t>health. There are indications that in Nigeria many people self-me</w:t>
      </w:r>
      <w:r w:rsidR="006E5BAB" w:rsidRPr="007B2483">
        <w:rPr>
          <w:rFonts w:ascii="Times New Roman" w:hAnsi="Times New Roman" w:cs="Times New Roman"/>
          <w:noProof/>
          <w:sz w:val="24"/>
          <w:szCs w:val="24"/>
        </w:rPr>
        <w:t xml:space="preserve">dicate or patronize traditional </w:t>
      </w:r>
      <w:r w:rsidRPr="007B2483">
        <w:rPr>
          <w:rFonts w:ascii="Times New Roman" w:hAnsi="Times New Roman" w:cs="Times New Roman"/>
          <w:noProof/>
          <w:sz w:val="24"/>
          <w:szCs w:val="24"/>
        </w:rPr>
        <w:t>healers. Because the presence of STIs can increase the likelih</w:t>
      </w:r>
      <w:r w:rsidR="006E5BAB" w:rsidRPr="007B2483">
        <w:rPr>
          <w:rFonts w:ascii="Times New Roman" w:hAnsi="Times New Roman" w:cs="Times New Roman"/>
          <w:noProof/>
          <w:sz w:val="24"/>
          <w:szCs w:val="24"/>
        </w:rPr>
        <w:t xml:space="preserve">ood of HIV transmission, proper </w:t>
      </w:r>
      <w:r w:rsidRPr="007B2483">
        <w:rPr>
          <w:rFonts w:ascii="Times New Roman" w:hAnsi="Times New Roman" w:cs="Times New Roman"/>
          <w:noProof/>
          <w:sz w:val="24"/>
          <w:szCs w:val="24"/>
        </w:rPr>
        <w:t>education</w:t>
      </w:r>
      <w:r w:rsidR="008F2B91" w:rsidRPr="007B2483">
        <w:rPr>
          <w:rFonts w:ascii="Times New Roman" w:hAnsi="Times New Roman" w:cs="Times New Roman"/>
          <w:noProof/>
          <w:sz w:val="24"/>
          <w:szCs w:val="24"/>
        </w:rPr>
        <w:t>,</w:t>
      </w:r>
      <w:r w:rsidRPr="007B2483">
        <w:rPr>
          <w:rFonts w:ascii="Times New Roman" w:hAnsi="Times New Roman" w:cs="Times New Roman"/>
          <w:noProof/>
          <w:sz w:val="24"/>
          <w:szCs w:val="24"/>
        </w:rPr>
        <w:t xml:space="preserve"> and control of STIs are</w:t>
      </w:r>
      <w:r w:rsidRPr="00BA011A">
        <w:rPr>
          <w:rFonts w:ascii="Times New Roman" w:hAnsi="Times New Roman" w:cs="Times New Roman"/>
          <w:sz w:val="24"/>
          <w:szCs w:val="24"/>
        </w:rPr>
        <w:t xml:space="preserve"> </w:t>
      </w:r>
      <w:r w:rsidR="004F170F">
        <w:rPr>
          <w:rFonts w:ascii="Times New Roman" w:hAnsi="Times New Roman" w:cs="Times New Roman"/>
          <w:noProof/>
          <w:sz w:val="24"/>
          <w:szCs w:val="24"/>
        </w:rPr>
        <w:t>essential</w:t>
      </w:r>
      <w:r w:rsidRPr="00BA011A">
        <w:rPr>
          <w:rFonts w:ascii="Times New Roman" w:hAnsi="Times New Roman" w:cs="Times New Roman"/>
          <w:sz w:val="24"/>
          <w:szCs w:val="24"/>
        </w:rPr>
        <w:t xml:space="preserve"> strategies for preventing</w:t>
      </w:r>
      <w:r w:rsidR="006E5BAB" w:rsidRPr="00BA011A">
        <w:rPr>
          <w:rFonts w:ascii="Times New Roman" w:hAnsi="Times New Roman" w:cs="Times New Roman"/>
          <w:sz w:val="24"/>
          <w:szCs w:val="24"/>
        </w:rPr>
        <w:t xml:space="preserve"> the spread of HIV. This study </w:t>
      </w:r>
      <w:r w:rsidRPr="00BA011A">
        <w:rPr>
          <w:rFonts w:ascii="Times New Roman" w:hAnsi="Times New Roman" w:cs="Times New Roman"/>
          <w:sz w:val="24"/>
          <w:szCs w:val="24"/>
        </w:rPr>
        <w:t xml:space="preserve">elicited information on the </w:t>
      </w:r>
      <w:r w:rsidR="00233A8E">
        <w:rPr>
          <w:rFonts w:ascii="Times New Roman" w:hAnsi="Times New Roman" w:cs="Times New Roman"/>
          <w:sz w:val="24"/>
          <w:szCs w:val="24"/>
        </w:rPr>
        <w:t>awareness and knowledge</w:t>
      </w:r>
      <w:r w:rsidR="006E5BAB" w:rsidRPr="00BA011A">
        <w:rPr>
          <w:rFonts w:ascii="Times New Roman" w:hAnsi="Times New Roman" w:cs="Times New Roman"/>
          <w:sz w:val="24"/>
          <w:szCs w:val="24"/>
        </w:rPr>
        <w:t xml:space="preserve"> of </w:t>
      </w:r>
      <w:r w:rsidRPr="00BA011A">
        <w:rPr>
          <w:rFonts w:ascii="Times New Roman" w:hAnsi="Times New Roman" w:cs="Times New Roman"/>
          <w:sz w:val="24"/>
          <w:szCs w:val="24"/>
        </w:rPr>
        <w:t>respondents on sexually transmitted infections</w:t>
      </w:r>
      <w:r w:rsidR="006E5BAB" w:rsidRPr="00BA011A">
        <w:rPr>
          <w:rFonts w:ascii="Times New Roman" w:hAnsi="Times New Roman" w:cs="Times New Roman"/>
          <w:sz w:val="24"/>
          <w:szCs w:val="24"/>
        </w:rPr>
        <w:t xml:space="preserve"> in North-Eastern Nigeria</w:t>
      </w:r>
      <w:r w:rsidRPr="00BA011A">
        <w:rPr>
          <w:rFonts w:ascii="Times New Roman" w:hAnsi="Times New Roman" w:cs="Times New Roman"/>
          <w:sz w:val="24"/>
          <w:szCs w:val="24"/>
        </w:rPr>
        <w:t>.</w:t>
      </w:r>
      <w:r w:rsidR="00410C8C">
        <w:rPr>
          <w:rFonts w:ascii="Times New Roman" w:hAnsi="Times New Roman" w:cs="Times New Roman"/>
          <w:sz w:val="24"/>
          <w:szCs w:val="24"/>
        </w:rPr>
        <w:t xml:space="preserve"> T</w:t>
      </w:r>
      <w:r w:rsidR="00AC1936" w:rsidRPr="00BA011A">
        <w:rPr>
          <w:rFonts w:ascii="Times New Roman" w:hAnsi="Times New Roman" w:cs="Times New Roman"/>
          <w:sz w:val="24"/>
          <w:szCs w:val="24"/>
        </w:rPr>
        <w:t xml:space="preserve">he data is from </w:t>
      </w:r>
      <w:r w:rsidR="00410C8C" w:rsidRPr="00BA011A">
        <w:rPr>
          <w:rFonts w:ascii="Times New Roman" w:hAnsi="Times New Roman" w:cs="Times New Roman"/>
          <w:sz w:val="24"/>
          <w:szCs w:val="24"/>
        </w:rPr>
        <w:t>National HIV &amp; AIDS</w:t>
      </w:r>
      <w:r w:rsidR="008F2B91">
        <w:rPr>
          <w:rFonts w:ascii="Times New Roman" w:hAnsi="Times New Roman" w:cs="Times New Roman"/>
          <w:sz w:val="24"/>
          <w:szCs w:val="24"/>
        </w:rPr>
        <w:t>,</w:t>
      </w:r>
      <w:r w:rsidR="00410C8C" w:rsidRPr="00BA011A">
        <w:rPr>
          <w:rFonts w:ascii="Times New Roman" w:hAnsi="Times New Roman" w:cs="Times New Roman"/>
          <w:sz w:val="24"/>
          <w:szCs w:val="24"/>
        </w:rPr>
        <w:t xml:space="preserve"> </w:t>
      </w:r>
      <w:r w:rsidR="00410C8C" w:rsidRPr="008F2B91">
        <w:rPr>
          <w:rFonts w:ascii="Times New Roman" w:hAnsi="Times New Roman" w:cs="Times New Roman"/>
          <w:noProof/>
          <w:sz w:val="24"/>
          <w:szCs w:val="24"/>
        </w:rPr>
        <w:t>and</w:t>
      </w:r>
      <w:r w:rsidR="00410C8C" w:rsidRPr="00BA011A">
        <w:rPr>
          <w:rFonts w:ascii="Times New Roman" w:hAnsi="Times New Roman" w:cs="Times New Roman"/>
          <w:sz w:val="24"/>
          <w:szCs w:val="24"/>
        </w:rPr>
        <w:t xml:space="preserve"> Reproductive Heal</w:t>
      </w:r>
      <w:r w:rsidR="00410C8C">
        <w:rPr>
          <w:rFonts w:ascii="Times New Roman" w:hAnsi="Times New Roman" w:cs="Times New Roman"/>
          <w:sz w:val="24"/>
          <w:szCs w:val="24"/>
        </w:rPr>
        <w:t>th Survey (NARHS plus II, 2012)</w:t>
      </w:r>
      <w:r w:rsidR="00AC1936" w:rsidRPr="00BA011A">
        <w:rPr>
          <w:rFonts w:ascii="Times New Roman" w:hAnsi="Times New Roman" w:cs="Times New Roman"/>
          <w:sz w:val="24"/>
          <w:szCs w:val="24"/>
        </w:rPr>
        <w:t xml:space="preserve"> conducted by </w:t>
      </w:r>
      <w:r w:rsidR="00A475E0">
        <w:rPr>
          <w:rFonts w:ascii="Times New Roman" w:hAnsi="Times New Roman" w:cs="Times New Roman"/>
          <w:sz w:val="24"/>
          <w:szCs w:val="24"/>
        </w:rPr>
        <w:t>F</w:t>
      </w:r>
      <w:r w:rsidR="00AC1936" w:rsidRPr="00BA011A">
        <w:rPr>
          <w:rFonts w:ascii="Times New Roman" w:hAnsi="Times New Roman" w:cs="Times New Roman"/>
          <w:sz w:val="24"/>
          <w:szCs w:val="24"/>
        </w:rPr>
        <w:t xml:space="preserve">ederal </w:t>
      </w:r>
      <w:r w:rsidR="00A475E0">
        <w:rPr>
          <w:rFonts w:ascii="Times New Roman" w:hAnsi="Times New Roman" w:cs="Times New Roman"/>
          <w:sz w:val="24"/>
          <w:szCs w:val="24"/>
        </w:rPr>
        <w:t>M</w:t>
      </w:r>
      <w:r w:rsidR="00AC1936" w:rsidRPr="00BA011A">
        <w:rPr>
          <w:rFonts w:ascii="Times New Roman" w:hAnsi="Times New Roman" w:cs="Times New Roman"/>
          <w:sz w:val="24"/>
          <w:szCs w:val="24"/>
        </w:rPr>
        <w:t>inistry of health, Abuja Nigeria’ Sta</w:t>
      </w:r>
      <w:r w:rsidR="004F170F">
        <w:rPr>
          <w:rFonts w:ascii="Times New Roman" w:hAnsi="Times New Roman" w:cs="Times New Roman"/>
          <w:sz w:val="24"/>
          <w:szCs w:val="24"/>
        </w:rPr>
        <w:t>tistical methods and techniques</w:t>
      </w:r>
      <w:r w:rsidR="00AC1936" w:rsidRPr="004F170F">
        <w:rPr>
          <w:rFonts w:ascii="Times New Roman" w:hAnsi="Times New Roman" w:cs="Times New Roman"/>
          <w:noProof/>
          <w:sz w:val="24"/>
          <w:szCs w:val="24"/>
        </w:rPr>
        <w:t xml:space="preserve"> used</w:t>
      </w:r>
      <w:r w:rsidR="00AC1936" w:rsidRPr="00BA011A">
        <w:rPr>
          <w:rFonts w:ascii="Times New Roman" w:hAnsi="Times New Roman" w:cs="Times New Roman"/>
          <w:sz w:val="24"/>
          <w:szCs w:val="24"/>
        </w:rPr>
        <w:t xml:space="preserve"> in </w:t>
      </w:r>
      <w:r w:rsidR="00AC1936" w:rsidRPr="008F2B91">
        <w:rPr>
          <w:rFonts w:ascii="Times New Roman" w:hAnsi="Times New Roman" w:cs="Times New Roman"/>
          <w:noProof/>
          <w:sz w:val="24"/>
          <w:szCs w:val="24"/>
        </w:rPr>
        <w:t>analy</w:t>
      </w:r>
      <w:r w:rsidR="008F2B91">
        <w:rPr>
          <w:rFonts w:ascii="Times New Roman" w:hAnsi="Times New Roman" w:cs="Times New Roman"/>
          <w:noProof/>
          <w:sz w:val="24"/>
          <w:szCs w:val="24"/>
        </w:rPr>
        <w:t>z</w:t>
      </w:r>
      <w:r w:rsidR="00AC1936" w:rsidRPr="008F2B91">
        <w:rPr>
          <w:rFonts w:ascii="Times New Roman" w:hAnsi="Times New Roman" w:cs="Times New Roman"/>
          <w:noProof/>
          <w:sz w:val="24"/>
          <w:szCs w:val="24"/>
        </w:rPr>
        <w:t>ing</w:t>
      </w:r>
      <w:r w:rsidR="004F170F">
        <w:rPr>
          <w:rFonts w:ascii="Times New Roman" w:hAnsi="Times New Roman" w:cs="Times New Roman"/>
          <w:sz w:val="24"/>
          <w:szCs w:val="24"/>
        </w:rPr>
        <w:t xml:space="preserve"> the data and</w:t>
      </w:r>
      <w:r w:rsidR="00A475E0" w:rsidRPr="004F170F">
        <w:rPr>
          <w:rFonts w:ascii="Times New Roman" w:hAnsi="Times New Roman" w:cs="Times New Roman"/>
          <w:noProof/>
          <w:sz w:val="24"/>
          <w:szCs w:val="24"/>
        </w:rPr>
        <w:t xml:space="preserve"> presented</w:t>
      </w:r>
      <w:r w:rsidR="00A475E0">
        <w:rPr>
          <w:rFonts w:ascii="Times New Roman" w:hAnsi="Times New Roman" w:cs="Times New Roman"/>
          <w:sz w:val="24"/>
          <w:szCs w:val="24"/>
        </w:rPr>
        <w:t xml:space="preserve"> in tables and charts for easy comprehension.</w:t>
      </w:r>
    </w:p>
    <w:p w:rsidR="002A16C3" w:rsidRPr="00BA011A" w:rsidRDefault="002A16C3" w:rsidP="002A16C3">
      <w:pPr>
        <w:autoSpaceDE w:val="0"/>
        <w:autoSpaceDN w:val="0"/>
        <w:adjustRightInd w:val="0"/>
        <w:spacing w:after="0" w:line="276" w:lineRule="auto"/>
        <w:jc w:val="both"/>
        <w:rPr>
          <w:rFonts w:ascii="Times New Roman" w:hAnsi="Times New Roman" w:cs="Times New Roman"/>
          <w:sz w:val="24"/>
          <w:szCs w:val="24"/>
        </w:rPr>
      </w:pPr>
    </w:p>
    <w:p w:rsidR="003A655F" w:rsidRPr="00BA011A" w:rsidRDefault="003A655F" w:rsidP="007C4D44">
      <w:pPr>
        <w:tabs>
          <w:tab w:val="left" w:pos="1169"/>
        </w:tabs>
        <w:spacing w:line="276" w:lineRule="auto"/>
        <w:rPr>
          <w:rFonts w:ascii="Times New Roman" w:hAnsi="Times New Roman" w:cs="Times New Roman"/>
          <w:sz w:val="24"/>
          <w:szCs w:val="24"/>
        </w:rPr>
      </w:pPr>
      <w:r w:rsidRPr="00BA011A">
        <w:rPr>
          <w:rFonts w:ascii="Times New Roman" w:hAnsi="Times New Roman" w:cs="Times New Roman"/>
          <w:b/>
          <w:sz w:val="24"/>
          <w:szCs w:val="24"/>
        </w:rPr>
        <w:t>Keywords</w:t>
      </w:r>
      <w:r w:rsidRPr="00BA011A">
        <w:rPr>
          <w:rFonts w:ascii="Times New Roman" w:hAnsi="Times New Roman" w:cs="Times New Roman"/>
          <w:sz w:val="24"/>
          <w:szCs w:val="24"/>
        </w:rPr>
        <w:t>: STI</w:t>
      </w:r>
      <w:r w:rsidR="008D5FE1" w:rsidRPr="00BA011A">
        <w:rPr>
          <w:rFonts w:ascii="Times New Roman" w:hAnsi="Times New Roman" w:cs="Times New Roman"/>
          <w:sz w:val="24"/>
          <w:szCs w:val="24"/>
        </w:rPr>
        <w:t>s</w:t>
      </w:r>
      <w:r w:rsidRPr="00BA011A">
        <w:rPr>
          <w:rFonts w:ascii="Times New Roman" w:hAnsi="Times New Roman" w:cs="Times New Roman"/>
          <w:sz w:val="24"/>
          <w:szCs w:val="24"/>
        </w:rPr>
        <w:t>, Awareness, HIV, North-Eastern Nigeria.</w:t>
      </w:r>
    </w:p>
    <w:p w:rsidR="00BA50D8" w:rsidRDefault="00BA50D8" w:rsidP="007C4D44">
      <w:pPr>
        <w:tabs>
          <w:tab w:val="left" w:pos="1169"/>
        </w:tabs>
        <w:spacing w:line="276" w:lineRule="auto"/>
        <w:rPr>
          <w:rFonts w:ascii="Times New Roman" w:hAnsi="Times New Roman" w:cs="Times New Roman"/>
          <w:b/>
          <w:sz w:val="28"/>
          <w:szCs w:val="28"/>
        </w:rPr>
      </w:pPr>
    </w:p>
    <w:p w:rsidR="00BA50D8" w:rsidRDefault="00BA50D8" w:rsidP="007C4D44">
      <w:pPr>
        <w:tabs>
          <w:tab w:val="left" w:pos="1169"/>
        </w:tabs>
        <w:spacing w:line="276" w:lineRule="auto"/>
        <w:rPr>
          <w:rFonts w:ascii="Times New Roman" w:hAnsi="Times New Roman" w:cs="Times New Roman"/>
          <w:b/>
          <w:sz w:val="28"/>
          <w:szCs w:val="28"/>
        </w:rPr>
      </w:pPr>
    </w:p>
    <w:p w:rsidR="00BA50D8" w:rsidRDefault="00BA50D8" w:rsidP="007C4D44">
      <w:pPr>
        <w:tabs>
          <w:tab w:val="left" w:pos="1169"/>
        </w:tabs>
        <w:spacing w:line="276" w:lineRule="auto"/>
        <w:rPr>
          <w:rFonts w:ascii="Times New Roman" w:hAnsi="Times New Roman" w:cs="Times New Roman"/>
          <w:b/>
          <w:sz w:val="28"/>
          <w:szCs w:val="28"/>
        </w:rPr>
      </w:pPr>
    </w:p>
    <w:p w:rsidR="00BA50D8" w:rsidRDefault="00BA50D8" w:rsidP="007C4D44">
      <w:pPr>
        <w:tabs>
          <w:tab w:val="left" w:pos="1169"/>
        </w:tabs>
        <w:spacing w:line="276" w:lineRule="auto"/>
        <w:rPr>
          <w:rFonts w:ascii="Times New Roman" w:hAnsi="Times New Roman" w:cs="Times New Roman"/>
          <w:b/>
          <w:sz w:val="28"/>
          <w:szCs w:val="28"/>
        </w:rPr>
      </w:pPr>
    </w:p>
    <w:p w:rsidR="00BA50D8" w:rsidRDefault="00BA50D8" w:rsidP="007C4D44">
      <w:pPr>
        <w:tabs>
          <w:tab w:val="left" w:pos="1169"/>
        </w:tabs>
        <w:spacing w:line="276" w:lineRule="auto"/>
        <w:rPr>
          <w:rFonts w:ascii="Times New Roman" w:hAnsi="Times New Roman" w:cs="Times New Roman"/>
          <w:b/>
          <w:sz w:val="28"/>
          <w:szCs w:val="28"/>
        </w:rPr>
      </w:pPr>
    </w:p>
    <w:p w:rsidR="00BA50D8" w:rsidRDefault="00BA50D8" w:rsidP="007C4D44">
      <w:pPr>
        <w:tabs>
          <w:tab w:val="left" w:pos="1169"/>
        </w:tabs>
        <w:spacing w:line="276" w:lineRule="auto"/>
        <w:rPr>
          <w:rFonts w:ascii="Times New Roman" w:hAnsi="Times New Roman" w:cs="Times New Roman"/>
          <w:b/>
          <w:sz w:val="28"/>
          <w:szCs w:val="28"/>
        </w:rPr>
      </w:pPr>
    </w:p>
    <w:p w:rsidR="003A655F" w:rsidRPr="00042ED4" w:rsidRDefault="00590D4C" w:rsidP="007C4D44">
      <w:pPr>
        <w:tabs>
          <w:tab w:val="left" w:pos="1169"/>
        </w:tabs>
        <w:spacing w:line="276" w:lineRule="auto"/>
        <w:rPr>
          <w:rFonts w:ascii="Times New Roman" w:hAnsi="Times New Roman" w:cs="Times New Roman"/>
          <w:b/>
          <w:sz w:val="28"/>
          <w:szCs w:val="28"/>
        </w:rPr>
      </w:pPr>
      <w:r w:rsidRPr="00042ED4">
        <w:rPr>
          <w:rFonts w:ascii="Times New Roman" w:hAnsi="Times New Roman" w:cs="Times New Roman"/>
          <w:b/>
          <w:sz w:val="28"/>
          <w:szCs w:val="28"/>
        </w:rPr>
        <w:t>1</w:t>
      </w:r>
      <w:r w:rsidRPr="00042ED4">
        <w:rPr>
          <w:rFonts w:ascii="Times New Roman" w:hAnsi="Times New Roman" w:cs="Times New Roman"/>
          <w:b/>
          <w:sz w:val="28"/>
          <w:szCs w:val="28"/>
        </w:rPr>
        <w:tab/>
      </w:r>
      <w:r w:rsidR="003A655F" w:rsidRPr="00042ED4">
        <w:rPr>
          <w:rFonts w:ascii="Times New Roman" w:hAnsi="Times New Roman" w:cs="Times New Roman"/>
          <w:b/>
          <w:sz w:val="28"/>
          <w:szCs w:val="28"/>
        </w:rPr>
        <w:t>INTRODUCTION</w:t>
      </w:r>
      <w:r w:rsidR="00693B75">
        <w:rPr>
          <w:rFonts w:ascii="Times New Roman" w:hAnsi="Times New Roman" w:cs="Times New Roman"/>
          <w:b/>
          <w:sz w:val="28"/>
          <w:szCs w:val="28"/>
        </w:rPr>
        <w:t>.</w:t>
      </w:r>
    </w:p>
    <w:p w:rsidR="00716EEC" w:rsidRPr="00BA011A" w:rsidRDefault="00DA31FB" w:rsidP="007C4D44">
      <w:pPr>
        <w:tabs>
          <w:tab w:val="left" w:pos="1169"/>
        </w:tabs>
        <w:spacing w:before="240" w:line="276" w:lineRule="auto"/>
        <w:jc w:val="both"/>
        <w:rPr>
          <w:rFonts w:ascii="Times New Roman" w:hAnsi="Times New Roman" w:cs="Times New Roman"/>
          <w:sz w:val="24"/>
          <w:szCs w:val="24"/>
        </w:rPr>
      </w:pPr>
      <w:r w:rsidRPr="00A475E0">
        <w:rPr>
          <w:rFonts w:ascii="Times New Roman" w:hAnsi="Times New Roman" w:cs="Times New Roman"/>
          <w:sz w:val="24"/>
          <w:szCs w:val="24"/>
        </w:rPr>
        <w:t>STIs</w:t>
      </w:r>
      <w:r w:rsidR="00B630FD" w:rsidRPr="00BA011A">
        <w:rPr>
          <w:rFonts w:ascii="Times New Roman" w:hAnsi="Times New Roman" w:cs="Times New Roman"/>
          <w:b/>
          <w:sz w:val="24"/>
          <w:szCs w:val="24"/>
        </w:rPr>
        <w:t xml:space="preserve"> </w:t>
      </w:r>
      <w:r w:rsidRPr="00BA011A">
        <w:rPr>
          <w:rFonts w:ascii="Times New Roman" w:hAnsi="Times New Roman" w:cs="Times New Roman"/>
          <w:b/>
          <w:sz w:val="24"/>
          <w:szCs w:val="24"/>
        </w:rPr>
        <w:t>(</w:t>
      </w:r>
      <w:r w:rsidRPr="00BA011A">
        <w:rPr>
          <w:rFonts w:ascii="Times New Roman" w:hAnsi="Times New Roman" w:cs="Times New Roman"/>
          <w:sz w:val="24"/>
          <w:szCs w:val="24"/>
        </w:rPr>
        <w:t xml:space="preserve">Sexually Transmitted Infections) are public health problems which </w:t>
      </w:r>
      <w:r w:rsidRPr="008F2B91">
        <w:rPr>
          <w:rFonts w:ascii="Times New Roman" w:hAnsi="Times New Roman" w:cs="Times New Roman"/>
          <w:noProof/>
          <w:sz w:val="24"/>
          <w:szCs w:val="24"/>
        </w:rPr>
        <w:t>ha</w:t>
      </w:r>
      <w:r w:rsidR="008F2B91">
        <w:rPr>
          <w:rFonts w:ascii="Times New Roman" w:hAnsi="Times New Roman" w:cs="Times New Roman"/>
          <w:noProof/>
          <w:sz w:val="24"/>
          <w:szCs w:val="24"/>
        </w:rPr>
        <w:t>ve</w:t>
      </w:r>
      <w:r w:rsidRPr="00BA011A">
        <w:rPr>
          <w:rFonts w:ascii="Times New Roman" w:hAnsi="Times New Roman" w:cs="Times New Roman"/>
          <w:sz w:val="24"/>
          <w:szCs w:val="24"/>
        </w:rPr>
        <w:t xml:space="preserve"> affected many people in the world causing far-reaching health and socio-economic consequences. Some of the </w:t>
      </w:r>
      <w:r w:rsidRPr="004F170F">
        <w:rPr>
          <w:rFonts w:ascii="Times New Roman" w:hAnsi="Times New Roman" w:cs="Times New Roman"/>
          <w:noProof/>
          <w:sz w:val="24"/>
          <w:szCs w:val="24"/>
        </w:rPr>
        <w:t>major</w:t>
      </w:r>
      <w:r w:rsidRPr="00BA011A">
        <w:rPr>
          <w:rFonts w:ascii="Times New Roman" w:hAnsi="Times New Roman" w:cs="Times New Roman"/>
          <w:sz w:val="24"/>
          <w:szCs w:val="24"/>
        </w:rPr>
        <w:t xml:space="preserve"> </w:t>
      </w:r>
      <w:r w:rsidR="00B630FD" w:rsidRPr="00BA011A">
        <w:rPr>
          <w:rFonts w:ascii="Times New Roman" w:hAnsi="Times New Roman" w:cs="Times New Roman"/>
          <w:sz w:val="24"/>
          <w:szCs w:val="24"/>
        </w:rPr>
        <w:t xml:space="preserve">STIs includes </w:t>
      </w:r>
      <w:r w:rsidR="003E36D8" w:rsidRPr="00BA011A">
        <w:rPr>
          <w:rFonts w:ascii="Times New Roman" w:hAnsi="Times New Roman" w:cs="Times New Roman"/>
          <w:sz w:val="24"/>
          <w:szCs w:val="24"/>
        </w:rPr>
        <w:t xml:space="preserve">AIDS, </w:t>
      </w:r>
      <w:r w:rsidR="00B630FD" w:rsidRPr="00BA011A">
        <w:rPr>
          <w:rFonts w:ascii="Times New Roman" w:hAnsi="Times New Roman" w:cs="Times New Roman"/>
          <w:sz w:val="24"/>
          <w:szCs w:val="24"/>
        </w:rPr>
        <w:t>gonorrhea, syphilis, chlamydia, gen</w:t>
      </w:r>
      <w:r w:rsidR="003E36D8" w:rsidRPr="00BA011A">
        <w:rPr>
          <w:rFonts w:ascii="Times New Roman" w:hAnsi="Times New Roman" w:cs="Times New Roman"/>
          <w:sz w:val="24"/>
          <w:szCs w:val="24"/>
        </w:rPr>
        <w:t xml:space="preserve">ital herpes and trichomoniasis and some of the </w:t>
      </w:r>
      <w:r w:rsidR="004F170F">
        <w:rPr>
          <w:rFonts w:ascii="Times New Roman" w:hAnsi="Times New Roman" w:cs="Times New Roman"/>
          <w:noProof/>
          <w:sz w:val="24"/>
          <w:szCs w:val="24"/>
        </w:rPr>
        <w:t>effect</w:t>
      </w:r>
      <w:r w:rsidR="003E36D8" w:rsidRPr="004F170F">
        <w:rPr>
          <w:rFonts w:ascii="Times New Roman" w:hAnsi="Times New Roman" w:cs="Times New Roman"/>
          <w:noProof/>
          <w:sz w:val="24"/>
          <w:szCs w:val="24"/>
        </w:rPr>
        <w:t>s</w:t>
      </w:r>
      <w:r w:rsidR="00B630FD" w:rsidRPr="00BA011A">
        <w:rPr>
          <w:rFonts w:ascii="Times New Roman" w:hAnsi="Times New Roman" w:cs="Times New Roman"/>
          <w:sz w:val="24"/>
          <w:szCs w:val="24"/>
        </w:rPr>
        <w:t xml:space="preserve"> include female and male infertility, spontaneous abortions, ectopic pregnancies, stillbirths, chronic lower abdominal pain, cervical cancer</w:t>
      </w:r>
      <w:r w:rsidR="008F2B91">
        <w:rPr>
          <w:rFonts w:ascii="Times New Roman" w:hAnsi="Times New Roman" w:cs="Times New Roman"/>
          <w:sz w:val="24"/>
          <w:szCs w:val="24"/>
        </w:rPr>
        <w:t>,</w:t>
      </w:r>
      <w:r w:rsidR="00B630FD" w:rsidRPr="00BA011A">
        <w:rPr>
          <w:rFonts w:ascii="Times New Roman" w:hAnsi="Times New Roman" w:cs="Times New Roman"/>
          <w:sz w:val="24"/>
          <w:szCs w:val="24"/>
        </w:rPr>
        <w:t xml:space="preserve"> </w:t>
      </w:r>
      <w:r w:rsidR="00B630FD" w:rsidRPr="008F2B91">
        <w:rPr>
          <w:rFonts w:ascii="Times New Roman" w:hAnsi="Times New Roman" w:cs="Times New Roman"/>
          <w:noProof/>
          <w:sz w:val="24"/>
          <w:szCs w:val="24"/>
        </w:rPr>
        <w:t>and</w:t>
      </w:r>
      <w:r w:rsidR="00B630FD" w:rsidRPr="00BA011A">
        <w:rPr>
          <w:rFonts w:ascii="Times New Roman" w:hAnsi="Times New Roman" w:cs="Times New Roman"/>
          <w:sz w:val="24"/>
          <w:szCs w:val="24"/>
        </w:rPr>
        <w:t xml:space="preserve"> death. It is </w:t>
      </w:r>
      <w:r w:rsidR="004F170F">
        <w:rPr>
          <w:rFonts w:ascii="Times New Roman" w:hAnsi="Times New Roman" w:cs="Times New Roman"/>
          <w:noProof/>
          <w:sz w:val="24"/>
          <w:szCs w:val="24"/>
        </w:rPr>
        <w:t>imperative</w:t>
      </w:r>
      <w:r w:rsidR="00B630FD" w:rsidRPr="00BA011A">
        <w:rPr>
          <w:rFonts w:ascii="Times New Roman" w:hAnsi="Times New Roman" w:cs="Times New Roman"/>
          <w:sz w:val="24"/>
          <w:szCs w:val="24"/>
        </w:rPr>
        <w:t xml:space="preserve"> to know how aware people are</w:t>
      </w:r>
      <w:r w:rsidR="005D5BF6" w:rsidRPr="00BA011A">
        <w:rPr>
          <w:rFonts w:ascii="Times New Roman" w:hAnsi="Times New Roman" w:cs="Times New Roman"/>
          <w:sz w:val="24"/>
          <w:szCs w:val="24"/>
        </w:rPr>
        <w:t xml:space="preserve"> of these</w:t>
      </w:r>
      <w:r w:rsidR="00CA7831">
        <w:rPr>
          <w:rFonts w:ascii="Times New Roman" w:hAnsi="Times New Roman" w:cs="Times New Roman"/>
          <w:sz w:val="24"/>
          <w:szCs w:val="24"/>
        </w:rPr>
        <w:t xml:space="preserve"> infections</w:t>
      </w:r>
      <w:r w:rsidR="00B630FD" w:rsidRPr="00BA011A">
        <w:rPr>
          <w:rFonts w:ascii="Times New Roman" w:hAnsi="Times New Roman" w:cs="Times New Roman"/>
          <w:sz w:val="24"/>
          <w:szCs w:val="24"/>
        </w:rPr>
        <w:t xml:space="preserve"> </w:t>
      </w:r>
      <w:r w:rsidR="00B630FD" w:rsidRPr="004F170F">
        <w:rPr>
          <w:rFonts w:ascii="Times New Roman" w:hAnsi="Times New Roman" w:cs="Times New Roman"/>
          <w:noProof/>
          <w:sz w:val="24"/>
          <w:szCs w:val="24"/>
        </w:rPr>
        <w:t>to</w:t>
      </w:r>
      <w:r w:rsidR="00B630FD" w:rsidRPr="00BA011A">
        <w:rPr>
          <w:rFonts w:ascii="Times New Roman" w:hAnsi="Times New Roman" w:cs="Times New Roman"/>
          <w:sz w:val="24"/>
          <w:szCs w:val="24"/>
        </w:rPr>
        <w:t xml:space="preserve"> take the right measure(s) to co</w:t>
      </w:r>
      <w:r w:rsidR="00CA7831">
        <w:rPr>
          <w:rFonts w:ascii="Times New Roman" w:hAnsi="Times New Roman" w:cs="Times New Roman"/>
          <w:sz w:val="24"/>
          <w:szCs w:val="24"/>
        </w:rPr>
        <w:t xml:space="preserve">ntrol the spread of the </w:t>
      </w:r>
      <w:r w:rsidR="004F170F">
        <w:rPr>
          <w:rFonts w:ascii="Times New Roman" w:hAnsi="Times New Roman" w:cs="Times New Roman"/>
          <w:noProof/>
          <w:sz w:val="24"/>
          <w:szCs w:val="24"/>
        </w:rPr>
        <w:t>disease</w:t>
      </w:r>
      <w:r w:rsidR="00CA7831" w:rsidRPr="004F170F">
        <w:rPr>
          <w:rFonts w:ascii="Times New Roman" w:hAnsi="Times New Roman" w:cs="Times New Roman"/>
          <w:noProof/>
          <w:sz w:val="24"/>
          <w:szCs w:val="24"/>
        </w:rPr>
        <w:t>s</w:t>
      </w:r>
      <w:r w:rsidR="008F2B91">
        <w:rPr>
          <w:rFonts w:ascii="Times New Roman" w:hAnsi="Times New Roman" w:cs="Times New Roman"/>
          <w:noProof/>
          <w:sz w:val="24"/>
          <w:szCs w:val="24"/>
        </w:rPr>
        <w:t>;</w:t>
      </w:r>
      <w:r w:rsidR="00B630FD" w:rsidRPr="008F2B91">
        <w:rPr>
          <w:rFonts w:ascii="Times New Roman" w:hAnsi="Times New Roman" w:cs="Times New Roman"/>
          <w:noProof/>
          <w:sz w:val="24"/>
          <w:szCs w:val="24"/>
        </w:rPr>
        <w:t xml:space="preserve"> this</w:t>
      </w:r>
      <w:r w:rsidR="00B630FD" w:rsidRPr="00BA011A">
        <w:rPr>
          <w:rFonts w:ascii="Times New Roman" w:hAnsi="Times New Roman" w:cs="Times New Roman"/>
          <w:sz w:val="24"/>
          <w:szCs w:val="24"/>
        </w:rPr>
        <w:t xml:space="preserve"> is to improve their he</w:t>
      </w:r>
      <w:r w:rsidR="005D5BF6" w:rsidRPr="00BA011A">
        <w:rPr>
          <w:rFonts w:ascii="Times New Roman" w:hAnsi="Times New Roman" w:cs="Times New Roman"/>
          <w:sz w:val="24"/>
          <w:szCs w:val="24"/>
        </w:rPr>
        <w:t xml:space="preserve">alth and consequently </w:t>
      </w:r>
      <w:r w:rsidR="008F2B91">
        <w:rPr>
          <w:rFonts w:ascii="Times New Roman" w:hAnsi="Times New Roman" w:cs="Times New Roman"/>
          <w:noProof/>
          <w:sz w:val="24"/>
          <w:szCs w:val="24"/>
        </w:rPr>
        <w:t>to improve</w:t>
      </w:r>
      <w:r w:rsidR="00B630FD" w:rsidRPr="00BA011A">
        <w:rPr>
          <w:rFonts w:ascii="Times New Roman" w:hAnsi="Times New Roman" w:cs="Times New Roman"/>
          <w:sz w:val="24"/>
          <w:szCs w:val="24"/>
        </w:rPr>
        <w:t xml:space="preserve"> their productivity</w:t>
      </w:r>
      <w:r w:rsidR="005D5BF6" w:rsidRPr="00BA011A">
        <w:rPr>
          <w:rFonts w:ascii="Times New Roman" w:hAnsi="Times New Roman" w:cs="Times New Roman"/>
          <w:sz w:val="24"/>
          <w:szCs w:val="24"/>
        </w:rPr>
        <w:t>.</w:t>
      </w:r>
    </w:p>
    <w:p w:rsidR="00716EEC" w:rsidRPr="007B2483" w:rsidRDefault="004A5B5F" w:rsidP="007C4D44">
      <w:p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An</w:t>
      </w:r>
      <w:r w:rsidR="00716EEC" w:rsidRPr="007B2483">
        <w:rPr>
          <w:rFonts w:ascii="Times New Roman" w:hAnsi="Times New Roman" w:cs="Times New Roman"/>
          <w:noProof/>
          <w:sz w:val="24"/>
          <w:szCs w:val="24"/>
        </w:rPr>
        <w:t xml:space="preserve"> International Conference on Population and Development (ICPD</w:t>
      </w:r>
      <w:r w:rsidR="00716EEC" w:rsidRPr="004A5B5F">
        <w:rPr>
          <w:rFonts w:ascii="Times New Roman" w:hAnsi="Times New Roman" w:cs="Times New Roman"/>
          <w:noProof/>
          <w:sz w:val="24"/>
          <w:szCs w:val="24"/>
        </w:rPr>
        <w:t xml:space="preserve">) held </w:t>
      </w:r>
      <w:r w:rsidRPr="004A5B5F">
        <w:rPr>
          <w:rFonts w:ascii="Times New Roman" w:hAnsi="Times New Roman" w:cs="Times New Roman"/>
          <w:noProof/>
          <w:sz w:val="24"/>
          <w:szCs w:val="24"/>
        </w:rPr>
        <w:t>o</w:t>
      </w:r>
      <w:r>
        <w:rPr>
          <w:rFonts w:ascii="Times New Roman" w:hAnsi="Times New Roman" w:cs="Times New Roman"/>
          <w:noProof/>
          <w:sz w:val="24"/>
          <w:szCs w:val="24"/>
        </w:rPr>
        <w:t xml:space="preserve">n 1994 </w:t>
      </w:r>
      <w:r w:rsidRPr="004A5B5F">
        <w:rPr>
          <w:rFonts w:ascii="Times New Roman" w:hAnsi="Times New Roman" w:cs="Times New Roman"/>
          <w:noProof/>
          <w:sz w:val="24"/>
          <w:szCs w:val="24"/>
        </w:rPr>
        <w:t>in Cairo.</w:t>
      </w:r>
      <w:r>
        <w:rPr>
          <w:rFonts w:ascii="Times New Roman" w:hAnsi="Times New Roman" w:cs="Times New Roman"/>
          <w:noProof/>
          <w:sz w:val="24"/>
          <w:szCs w:val="24"/>
        </w:rPr>
        <w:t xml:space="preserve"> </w:t>
      </w:r>
      <w:r w:rsidRPr="004A5B5F">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theme of the </w:t>
      </w:r>
      <w:r w:rsidRPr="004A5B5F">
        <w:rPr>
          <w:rFonts w:ascii="Times New Roman" w:hAnsi="Times New Roman" w:cs="Times New Roman"/>
          <w:noProof/>
          <w:sz w:val="24"/>
          <w:szCs w:val="24"/>
        </w:rPr>
        <w:t>conference</w:t>
      </w:r>
      <w:r>
        <w:rPr>
          <w:rFonts w:ascii="Times New Roman" w:hAnsi="Times New Roman" w:cs="Times New Roman"/>
          <w:noProof/>
          <w:sz w:val="24"/>
          <w:szCs w:val="24"/>
        </w:rPr>
        <w:t xml:space="preserve"> was to </w:t>
      </w:r>
      <w:r w:rsidR="00716EEC" w:rsidRPr="004A5B5F">
        <w:rPr>
          <w:rFonts w:ascii="Times New Roman" w:hAnsi="Times New Roman" w:cs="Times New Roman"/>
          <w:noProof/>
          <w:sz w:val="24"/>
          <w:szCs w:val="24"/>
        </w:rPr>
        <w:t>recognize that</w:t>
      </w:r>
      <w:r w:rsidR="00B26664" w:rsidRPr="004A5B5F">
        <w:rPr>
          <w:rFonts w:ascii="Times New Roman" w:hAnsi="Times New Roman" w:cs="Times New Roman"/>
          <w:noProof/>
          <w:sz w:val="24"/>
          <w:szCs w:val="24"/>
        </w:rPr>
        <w:t xml:space="preserve"> </w:t>
      </w:r>
      <w:r w:rsidR="00716EEC" w:rsidRPr="004A5B5F">
        <w:rPr>
          <w:rFonts w:ascii="Times New Roman" w:hAnsi="Times New Roman" w:cs="Times New Roman"/>
          <w:noProof/>
          <w:sz w:val="24"/>
          <w:szCs w:val="24"/>
        </w:rPr>
        <w:t>Reproductive Health (RH) is a critical part of an individual’s well-being</w:t>
      </w:r>
      <w:r w:rsidR="00B26664" w:rsidRPr="004A5B5F">
        <w:rPr>
          <w:rFonts w:ascii="Times New Roman" w:hAnsi="Times New Roman" w:cs="Times New Roman"/>
          <w:noProof/>
          <w:sz w:val="24"/>
          <w:szCs w:val="24"/>
        </w:rPr>
        <w:t xml:space="preserve"> and is central and</w:t>
      </w:r>
      <w:r w:rsidR="00B26664" w:rsidRPr="00BA011A">
        <w:rPr>
          <w:rFonts w:ascii="Times New Roman" w:hAnsi="Times New Roman" w:cs="Times New Roman"/>
          <w:sz w:val="24"/>
          <w:szCs w:val="24"/>
        </w:rPr>
        <w:t xml:space="preserve"> </w:t>
      </w:r>
      <w:r w:rsidR="004F170F">
        <w:rPr>
          <w:rFonts w:ascii="Times New Roman" w:hAnsi="Times New Roman" w:cs="Times New Roman"/>
          <w:noProof/>
          <w:sz w:val="24"/>
          <w:szCs w:val="24"/>
        </w:rPr>
        <w:t>vit</w:t>
      </w:r>
      <w:r w:rsidR="00B26664" w:rsidRPr="004F170F">
        <w:rPr>
          <w:rFonts w:ascii="Times New Roman" w:hAnsi="Times New Roman" w:cs="Times New Roman"/>
          <w:noProof/>
          <w:sz w:val="24"/>
          <w:szCs w:val="24"/>
        </w:rPr>
        <w:t>al</w:t>
      </w:r>
      <w:r w:rsidR="00B26664" w:rsidRPr="00BA011A">
        <w:rPr>
          <w:rFonts w:ascii="Times New Roman" w:hAnsi="Times New Roman" w:cs="Times New Roman"/>
          <w:sz w:val="24"/>
          <w:szCs w:val="24"/>
        </w:rPr>
        <w:t xml:space="preserve"> to </w:t>
      </w:r>
      <w:r w:rsidR="00716EEC" w:rsidRPr="00BA011A">
        <w:rPr>
          <w:rFonts w:ascii="Times New Roman" w:hAnsi="Times New Roman" w:cs="Times New Roman"/>
          <w:sz w:val="24"/>
          <w:szCs w:val="24"/>
        </w:rPr>
        <w:t>human development. After the conference, many countries including Nig</w:t>
      </w:r>
      <w:r w:rsidR="00B26664" w:rsidRPr="00BA011A">
        <w:rPr>
          <w:rFonts w:ascii="Times New Roman" w:hAnsi="Times New Roman" w:cs="Times New Roman"/>
          <w:sz w:val="24"/>
          <w:szCs w:val="24"/>
        </w:rPr>
        <w:t xml:space="preserve">eria shifted the focus of their </w:t>
      </w:r>
      <w:r w:rsidR="00716EEC" w:rsidRPr="00BA011A">
        <w:rPr>
          <w:rFonts w:ascii="Times New Roman" w:hAnsi="Times New Roman" w:cs="Times New Roman"/>
          <w:sz w:val="24"/>
          <w:szCs w:val="24"/>
        </w:rPr>
        <w:t>population and development programmes to reproductive health. Reprod</w:t>
      </w:r>
      <w:r w:rsidR="004F170F">
        <w:rPr>
          <w:rFonts w:ascii="Times New Roman" w:hAnsi="Times New Roman" w:cs="Times New Roman"/>
          <w:sz w:val="24"/>
          <w:szCs w:val="24"/>
        </w:rPr>
        <w:t>uctive Health</w:t>
      </w:r>
      <w:r w:rsidR="00B26664" w:rsidRPr="004F170F">
        <w:rPr>
          <w:rFonts w:ascii="Times New Roman" w:hAnsi="Times New Roman" w:cs="Times New Roman"/>
          <w:noProof/>
          <w:sz w:val="24"/>
          <w:szCs w:val="24"/>
        </w:rPr>
        <w:t xml:space="preserve"> </w:t>
      </w:r>
      <w:r w:rsidRPr="004A5B5F">
        <w:rPr>
          <w:rFonts w:ascii="Times New Roman" w:hAnsi="Times New Roman" w:cs="Times New Roman"/>
          <w:noProof/>
          <w:sz w:val="24"/>
          <w:szCs w:val="24"/>
        </w:rPr>
        <w:t xml:space="preserve">can </w:t>
      </w:r>
      <w:r w:rsidR="00B26664" w:rsidRPr="004A5B5F">
        <w:rPr>
          <w:rFonts w:ascii="Times New Roman" w:hAnsi="Times New Roman" w:cs="Times New Roman"/>
          <w:noProof/>
          <w:sz w:val="24"/>
          <w:szCs w:val="24"/>
        </w:rPr>
        <w:t xml:space="preserve">define </w:t>
      </w:r>
      <w:r w:rsidR="00B26664" w:rsidRPr="007B2483">
        <w:rPr>
          <w:rFonts w:ascii="Times New Roman" w:hAnsi="Times New Roman" w:cs="Times New Roman"/>
          <w:noProof/>
          <w:sz w:val="24"/>
          <w:szCs w:val="24"/>
        </w:rPr>
        <w:t>as, “</w:t>
      </w:r>
      <w:r w:rsidR="00B26664" w:rsidRPr="007B2483">
        <w:rPr>
          <w:rFonts w:ascii="Times New Roman" w:hAnsi="Times New Roman" w:cs="Times New Roman"/>
          <w:i/>
          <w:noProof/>
          <w:sz w:val="24"/>
          <w:szCs w:val="24"/>
        </w:rPr>
        <w:t xml:space="preserve">a </w:t>
      </w:r>
      <w:r w:rsidR="00716EEC" w:rsidRPr="007B2483">
        <w:rPr>
          <w:rFonts w:ascii="Times New Roman" w:hAnsi="Times New Roman" w:cs="Times New Roman"/>
          <w:i/>
          <w:noProof/>
          <w:sz w:val="24"/>
          <w:szCs w:val="24"/>
        </w:rPr>
        <w:t>state of complete physical, mental and social well-being and not m</w:t>
      </w:r>
      <w:r w:rsidR="00B26664" w:rsidRPr="007B2483">
        <w:rPr>
          <w:rFonts w:ascii="Times New Roman" w:hAnsi="Times New Roman" w:cs="Times New Roman"/>
          <w:i/>
          <w:noProof/>
          <w:sz w:val="24"/>
          <w:szCs w:val="24"/>
        </w:rPr>
        <w:t xml:space="preserve">erely the absence of disease or </w:t>
      </w:r>
      <w:r w:rsidR="00716EEC" w:rsidRPr="007B2483">
        <w:rPr>
          <w:rFonts w:ascii="Times New Roman" w:hAnsi="Times New Roman" w:cs="Times New Roman"/>
          <w:i/>
          <w:noProof/>
          <w:sz w:val="24"/>
          <w:szCs w:val="24"/>
        </w:rPr>
        <w:t>infirmity, in all matters and process</w:t>
      </w:r>
      <w:r w:rsidR="00716EEC" w:rsidRPr="007B2483">
        <w:rPr>
          <w:rFonts w:ascii="Times New Roman" w:hAnsi="Times New Roman" w:cs="Times New Roman"/>
          <w:noProof/>
          <w:sz w:val="24"/>
          <w:szCs w:val="24"/>
        </w:rPr>
        <w:t>” (UN, 1994). The components of RH as adopted by Nigeria include:</w:t>
      </w:r>
    </w:p>
    <w:p w:rsidR="00716EEC" w:rsidRPr="007B2483" w:rsidRDefault="00716EEC" w:rsidP="007C4D44">
      <w:pPr>
        <w:pStyle w:val="ListParagraph"/>
        <w:numPr>
          <w:ilvl w:val="0"/>
          <w:numId w:val="1"/>
        </w:num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Safe motherhood comprising prenatal care, safe delivery, essential obstetric care, post-partum</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care, neonatal care, and breastfeeding;</w:t>
      </w:r>
    </w:p>
    <w:p w:rsidR="00716EEC" w:rsidRPr="00BA011A" w:rsidRDefault="00716EEC" w:rsidP="007C4D44">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7B2483">
        <w:rPr>
          <w:rFonts w:ascii="Times New Roman" w:hAnsi="Times New Roman" w:cs="Times New Roman"/>
          <w:noProof/>
          <w:sz w:val="24"/>
          <w:szCs w:val="24"/>
        </w:rPr>
        <w:t>Family planning information and services</w:t>
      </w:r>
      <w:r w:rsidR="004F170F" w:rsidRPr="004F170F">
        <w:rPr>
          <w:rFonts w:ascii="Times New Roman" w:hAnsi="Times New Roman" w:cs="Times New Roman"/>
          <w:noProof/>
          <w:sz w:val="24"/>
          <w:szCs w:val="24"/>
        </w:rPr>
        <w:t xml:space="preserve"> require</w:t>
      </w:r>
      <w:r w:rsidR="004F170F">
        <w:rPr>
          <w:rFonts w:ascii="Times New Roman" w:hAnsi="Times New Roman" w:cs="Times New Roman"/>
          <w:noProof/>
          <w:sz w:val="24"/>
          <w:szCs w:val="24"/>
        </w:rPr>
        <w:t>d</w:t>
      </w:r>
      <w:r w:rsidRPr="00BA011A">
        <w:rPr>
          <w:rFonts w:ascii="Times New Roman" w:hAnsi="Times New Roman" w:cs="Times New Roman"/>
          <w:sz w:val="24"/>
          <w:szCs w:val="24"/>
        </w:rPr>
        <w:t>;</w:t>
      </w:r>
    </w:p>
    <w:p w:rsidR="00716EEC" w:rsidRPr="007B2483" w:rsidRDefault="00716EEC" w:rsidP="007C4D44">
      <w:pPr>
        <w:pStyle w:val="ListParagraph"/>
        <w:numPr>
          <w:ilvl w:val="0"/>
          <w:numId w:val="1"/>
        </w:num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Prevention and management of infertility and sexual dysfunction in both men and women;</w:t>
      </w:r>
    </w:p>
    <w:p w:rsidR="00716EEC" w:rsidRPr="007B2483" w:rsidRDefault="00716EEC" w:rsidP="007C4D44">
      <w:pPr>
        <w:pStyle w:val="ListParagraph"/>
        <w:numPr>
          <w:ilvl w:val="0"/>
          <w:numId w:val="1"/>
        </w:num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Prevention and</w:t>
      </w:r>
      <w:r w:rsidRPr="00BA011A">
        <w:rPr>
          <w:rFonts w:ascii="Times New Roman" w:hAnsi="Times New Roman" w:cs="Times New Roman"/>
          <w:sz w:val="24"/>
          <w:szCs w:val="24"/>
        </w:rPr>
        <w:t xml:space="preserve"> </w:t>
      </w:r>
      <w:r w:rsidR="004F170F">
        <w:rPr>
          <w:rFonts w:ascii="Times New Roman" w:hAnsi="Times New Roman" w:cs="Times New Roman"/>
          <w:noProof/>
          <w:sz w:val="24"/>
          <w:szCs w:val="24"/>
        </w:rPr>
        <w:t>control</w:t>
      </w:r>
      <w:r w:rsidRPr="00BA011A">
        <w:rPr>
          <w:rFonts w:ascii="Times New Roman" w:hAnsi="Times New Roman" w:cs="Times New Roman"/>
          <w:sz w:val="24"/>
          <w:szCs w:val="24"/>
        </w:rPr>
        <w:t xml:space="preserve"> </w:t>
      </w:r>
      <w:r w:rsidRPr="007B2483">
        <w:rPr>
          <w:rFonts w:ascii="Times New Roman" w:hAnsi="Times New Roman" w:cs="Times New Roman"/>
          <w:noProof/>
          <w:sz w:val="24"/>
          <w:szCs w:val="24"/>
        </w:rPr>
        <w:t>of complications of abortion;</w:t>
      </w:r>
    </w:p>
    <w:p w:rsidR="00716EEC" w:rsidRPr="007B2483" w:rsidRDefault="00716EEC" w:rsidP="007C4D44">
      <w:pPr>
        <w:pStyle w:val="ListParagraph"/>
        <w:numPr>
          <w:ilvl w:val="0"/>
          <w:numId w:val="1"/>
        </w:num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Prevention and management of reproductive tract infections, especially sexually transmitted</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infections (STIs</w:t>
      </w:r>
      <w:r w:rsidRPr="004A5B5F">
        <w:rPr>
          <w:rFonts w:ascii="Times New Roman" w:hAnsi="Times New Roman" w:cs="Times New Roman"/>
          <w:noProof/>
          <w:sz w:val="24"/>
          <w:szCs w:val="24"/>
        </w:rPr>
        <w:t>),</w:t>
      </w:r>
      <w:r w:rsidR="004F170F" w:rsidRPr="004A5B5F">
        <w:rPr>
          <w:rFonts w:ascii="Times New Roman" w:hAnsi="Times New Roman" w:cs="Times New Roman"/>
          <w:noProof/>
          <w:sz w:val="24"/>
          <w:szCs w:val="24"/>
        </w:rPr>
        <w:t xml:space="preserve"> </w:t>
      </w:r>
      <w:r w:rsidR="004A5B5F" w:rsidRPr="007B2483">
        <w:rPr>
          <w:rFonts w:ascii="Times New Roman" w:hAnsi="Times New Roman" w:cs="Times New Roman"/>
          <w:noProof/>
          <w:sz w:val="24"/>
          <w:szCs w:val="24"/>
        </w:rPr>
        <w:t>cause</w:t>
      </w:r>
      <w:r w:rsidR="004A5B5F" w:rsidRPr="004A5B5F">
        <w:rPr>
          <w:rFonts w:ascii="Times New Roman" w:hAnsi="Times New Roman" w:cs="Times New Roman"/>
          <w:noProof/>
          <w:sz w:val="24"/>
          <w:szCs w:val="24"/>
        </w:rPr>
        <w:t xml:space="preserve"> of </w:t>
      </w:r>
      <w:r w:rsidRPr="004A5B5F">
        <w:rPr>
          <w:rFonts w:ascii="Times New Roman" w:hAnsi="Times New Roman" w:cs="Times New Roman"/>
          <w:noProof/>
          <w:sz w:val="24"/>
          <w:szCs w:val="24"/>
        </w:rPr>
        <w:t xml:space="preserve"> </w:t>
      </w:r>
      <w:r w:rsidRPr="007B2483">
        <w:rPr>
          <w:rFonts w:ascii="Times New Roman" w:hAnsi="Times New Roman" w:cs="Times New Roman"/>
          <w:noProof/>
          <w:sz w:val="24"/>
          <w:szCs w:val="24"/>
        </w:rPr>
        <w:t>HIV infections and AIDs;</w:t>
      </w:r>
    </w:p>
    <w:p w:rsidR="00716EEC" w:rsidRPr="007B2483" w:rsidRDefault="00716EEC" w:rsidP="007C4D44">
      <w:pPr>
        <w:pStyle w:val="ListParagraph"/>
        <w:numPr>
          <w:ilvl w:val="0"/>
          <w:numId w:val="3"/>
        </w:num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Promotion of healthy sexual maturation from pre-adolescence, responsible and safe sex</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throughout life and gender equality;</w:t>
      </w:r>
    </w:p>
    <w:p w:rsidR="00716EEC" w:rsidRPr="007B2483" w:rsidRDefault="00716EEC" w:rsidP="007C4D44">
      <w:pPr>
        <w:pStyle w:val="ListParagraph"/>
        <w:numPr>
          <w:ilvl w:val="0"/>
          <w:numId w:val="3"/>
        </w:numPr>
        <w:autoSpaceDE w:val="0"/>
        <w:autoSpaceDN w:val="0"/>
        <w:adjustRightInd w:val="0"/>
        <w:spacing w:after="0" w:line="276" w:lineRule="auto"/>
        <w:jc w:val="both"/>
        <w:rPr>
          <w:rFonts w:ascii="Times New Roman" w:hAnsi="Times New Roman" w:cs="Times New Roman"/>
          <w:noProof/>
          <w:sz w:val="24"/>
          <w:szCs w:val="24"/>
        </w:rPr>
      </w:pPr>
      <w:r w:rsidRPr="007B2483">
        <w:rPr>
          <w:rFonts w:ascii="Times New Roman" w:hAnsi="Times New Roman" w:cs="Times New Roman"/>
          <w:noProof/>
          <w:sz w:val="24"/>
          <w:szCs w:val="24"/>
        </w:rPr>
        <w:t>Elimination of harmful practices, such as female gender mutilation (FGM), child marriage</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domestic and gender violence against women; and</w:t>
      </w:r>
    </w:p>
    <w:p w:rsidR="002B41B2" w:rsidRPr="00BA011A" w:rsidRDefault="00716EEC" w:rsidP="007C4D44">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sidRPr="007B2483">
        <w:rPr>
          <w:rFonts w:ascii="Times New Roman" w:hAnsi="Times New Roman" w:cs="Times New Roman"/>
          <w:noProof/>
          <w:sz w:val="24"/>
          <w:szCs w:val="24"/>
        </w:rPr>
        <w:t>Management of non-infectious conditions of the reproductive system, such as genital fistula,</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cervical cancer, complications of FGM and reproductive health problems associated with</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menopause.</w:t>
      </w:r>
      <w:r w:rsidR="00B26664" w:rsidRPr="007B2483">
        <w:rPr>
          <w:rFonts w:ascii="Times New Roman" w:hAnsi="Times New Roman" w:cs="Times New Roman"/>
          <w:noProof/>
          <w:sz w:val="24"/>
          <w:szCs w:val="24"/>
        </w:rPr>
        <w:t xml:space="preserve"> </w:t>
      </w:r>
      <w:r w:rsidRPr="007B2483">
        <w:rPr>
          <w:rFonts w:ascii="Times New Roman" w:hAnsi="Times New Roman" w:cs="Times New Roman"/>
          <w:noProof/>
          <w:sz w:val="24"/>
          <w:szCs w:val="24"/>
        </w:rPr>
        <w:t>Available statistics show that the reproductive health status of men, wom</w:t>
      </w:r>
      <w:r w:rsidR="00B26664" w:rsidRPr="007B2483">
        <w:rPr>
          <w:rFonts w:ascii="Times New Roman" w:hAnsi="Times New Roman" w:cs="Times New Roman"/>
          <w:noProof/>
          <w:sz w:val="24"/>
          <w:szCs w:val="24"/>
        </w:rPr>
        <w:t>en</w:t>
      </w:r>
      <w:r w:rsidR="008F2B91" w:rsidRPr="007B2483">
        <w:rPr>
          <w:rFonts w:ascii="Times New Roman" w:hAnsi="Times New Roman" w:cs="Times New Roman"/>
          <w:noProof/>
          <w:sz w:val="24"/>
          <w:szCs w:val="24"/>
        </w:rPr>
        <w:t>,</w:t>
      </w:r>
      <w:r w:rsidR="00B26664" w:rsidRPr="007B2483">
        <w:rPr>
          <w:rFonts w:ascii="Times New Roman" w:hAnsi="Times New Roman" w:cs="Times New Roman"/>
          <w:noProof/>
          <w:sz w:val="24"/>
          <w:szCs w:val="24"/>
        </w:rPr>
        <w:t xml:space="preserve"> and adolescents has remained </w:t>
      </w:r>
      <w:r w:rsidRPr="007B2483">
        <w:rPr>
          <w:rFonts w:ascii="Times New Roman" w:hAnsi="Times New Roman" w:cs="Times New Roman"/>
          <w:noProof/>
          <w:sz w:val="24"/>
          <w:szCs w:val="24"/>
        </w:rPr>
        <w:t>poor in Nigeria.</w:t>
      </w:r>
    </w:p>
    <w:p w:rsidR="00CF2BA8" w:rsidRPr="00BA011A" w:rsidRDefault="00CF2BA8" w:rsidP="007C4D44">
      <w:pPr>
        <w:autoSpaceDE w:val="0"/>
        <w:autoSpaceDN w:val="0"/>
        <w:adjustRightInd w:val="0"/>
        <w:spacing w:after="0" w:line="276" w:lineRule="auto"/>
        <w:jc w:val="both"/>
        <w:rPr>
          <w:rFonts w:ascii="Times New Roman" w:hAnsi="Times New Roman" w:cs="Times New Roman"/>
          <w:sz w:val="24"/>
          <w:szCs w:val="24"/>
        </w:rPr>
      </w:pPr>
    </w:p>
    <w:p w:rsidR="00CF2BA8" w:rsidRPr="004A5B5F" w:rsidRDefault="00CF2BA8" w:rsidP="007C4D44">
      <w:pPr>
        <w:autoSpaceDE w:val="0"/>
        <w:autoSpaceDN w:val="0"/>
        <w:adjustRightInd w:val="0"/>
        <w:spacing w:after="0" w:line="276" w:lineRule="auto"/>
        <w:jc w:val="both"/>
        <w:rPr>
          <w:rFonts w:ascii="Times New Roman" w:hAnsi="Times New Roman" w:cs="Times New Roman"/>
          <w:noProof/>
          <w:sz w:val="24"/>
          <w:szCs w:val="24"/>
        </w:rPr>
      </w:pPr>
      <w:r w:rsidRPr="004946C7">
        <w:rPr>
          <w:rFonts w:ascii="Times New Roman" w:hAnsi="Times New Roman" w:cs="Times New Roman"/>
          <w:noProof/>
          <w:sz w:val="24"/>
          <w:szCs w:val="24"/>
        </w:rPr>
        <w:t xml:space="preserve">Adolescents and young adults, </w:t>
      </w:r>
      <w:r w:rsidR="004946C7" w:rsidRPr="004946C7">
        <w:rPr>
          <w:rFonts w:ascii="Times New Roman" w:hAnsi="Times New Roman" w:cs="Times New Roman"/>
          <w:noProof/>
          <w:sz w:val="24"/>
          <w:szCs w:val="24"/>
        </w:rPr>
        <w:t>o</w:t>
      </w:r>
      <w:r w:rsidR="004946C7">
        <w:rPr>
          <w:rFonts w:ascii="Times New Roman" w:hAnsi="Times New Roman" w:cs="Times New Roman"/>
          <w:noProof/>
          <w:sz w:val="24"/>
          <w:szCs w:val="24"/>
        </w:rPr>
        <w:t xml:space="preserve">f </w:t>
      </w:r>
      <w:r w:rsidRPr="004946C7">
        <w:rPr>
          <w:rFonts w:ascii="Times New Roman" w:hAnsi="Times New Roman" w:cs="Times New Roman"/>
          <w:noProof/>
          <w:sz w:val="24"/>
          <w:szCs w:val="24"/>
        </w:rPr>
        <w:t>aged 15–24 years, are more at risk for STIs than</w:t>
      </w:r>
      <w:r w:rsidR="004946C7" w:rsidRPr="004946C7">
        <w:rPr>
          <w:rFonts w:ascii="Times New Roman" w:hAnsi="Times New Roman" w:cs="Times New Roman"/>
          <w:noProof/>
          <w:sz w:val="24"/>
          <w:szCs w:val="24"/>
        </w:rPr>
        <w:t xml:space="preserve"> </w:t>
      </w:r>
      <w:r w:rsidR="004946C7">
        <w:rPr>
          <w:rFonts w:ascii="Times New Roman" w:hAnsi="Times New Roman" w:cs="Times New Roman"/>
          <w:noProof/>
          <w:sz w:val="24"/>
          <w:szCs w:val="24"/>
        </w:rPr>
        <w:t>matures</w:t>
      </w:r>
      <w:r w:rsidRPr="004946C7">
        <w:rPr>
          <w:rFonts w:ascii="Times New Roman" w:hAnsi="Times New Roman" w:cs="Times New Roman"/>
          <w:noProof/>
          <w:sz w:val="24"/>
          <w:szCs w:val="24"/>
        </w:rPr>
        <w:t>. The Wor</w:t>
      </w:r>
      <w:r w:rsidR="004946C7" w:rsidRPr="004946C7">
        <w:rPr>
          <w:rFonts w:ascii="Times New Roman" w:hAnsi="Times New Roman" w:cs="Times New Roman"/>
          <w:noProof/>
          <w:sz w:val="24"/>
          <w:szCs w:val="24"/>
        </w:rPr>
        <w:t>ld Health Organization estimated</w:t>
      </w:r>
      <w:r w:rsidR="004946C7">
        <w:rPr>
          <w:rFonts w:ascii="Times New Roman" w:hAnsi="Times New Roman" w:cs="Times New Roman"/>
          <w:noProof/>
          <w:sz w:val="24"/>
          <w:szCs w:val="24"/>
        </w:rPr>
        <w:t xml:space="preserve"> in the reports, </w:t>
      </w:r>
      <w:r w:rsidR="004946C7" w:rsidRPr="004946C7">
        <w:rPr>
          <w:rFonts w:ascii="Times New Roman" w:hAnsi="Times New Roman" w:cs="Times New Roman"/>
          <w:noProof/>
          <w:sz w:val="24"/>
          <w:szCs w:val="24"/>
        </w:rPr>
        <w:t>20% of</w:t>
      </w:r>
      <w:r w:rsidR="004946C7">
        <w:rPr>
          <w:rFonts w:ascii="Times New Roman" w:hAnsi="Times New Roman" w:cs="Times New Roman"/>
          <w:noProof/>
          <w:sz w:val="24"/>
          <w:szCs w:val="24"/>
        </w:rPr>
        <w:t xml:space="preserve"> persons </w:t>
      </w:r>
      <w:r w:rsidR="00061BC9">
        <w:rPr>
          <w:rFonts w:ascii="Times New Roman" w:hAnsi="Times New Roman" w:cs="Times New Roman"/>
          <w:noProof/>
          <w:sz w:val="24"/>
          <w:szCs w:val="24"/>
        </w:rPr>
        <w:t>who have</w:t>
      </w:r>
      <w:r w:rsidRPr="00061BC9">
        <w:rPr>
          <w:rFonts w:ascii="Times New Roman" w:hAnsi="Times New Roman" w:cs="Times New Roman"/>
          <w:noProof/>
          <w:sz w:val="24"/>
          <w:szCs w:val="24"/>
        </w:rPr>
        <w:t xml:space="preserve"> HIV/AIDS are in their </w:t>
      </w:r>
      <w:r w:rsidR="00061BC9" w:rsidRPr="00061BC9">
        <w:rPr>
          <w:rFonts w:ascii="Times New Roman" w:hAnsi="Times New Roman" w:cs="Times New Roman"/>
          <w:noProof/>
          <w:sz w:val="24"/>
          <w:szCs w:val="24"/>
        </w:rPr>
        <w:t>age twenty or</w:t>
      </w:r>
      <w:r w:rsidRPr="00061BC9">
        <w:rPr>
          <w:rFonts w:ascii="Times New Roman" w:hAnsi="Times New Roman" w:cs="Times New Roman"/>
          <w:noProof/>
          <w:sz w:val="24"/>
          <w:szCs w:val="24"/>
        </w:rPr>
        <w:t xml:space="preserve"> out o</w:t>
      </w:r>
      <w:r w:rsidR="00061BC9">
        <w:rPr>
          <w:rFonts w:ascii="Times New Roman" w:hAnsi="Times New Roman" w:cs="Times New Roman"/>
          <w:noProof/>
          <w:sz w:val="24"/>
          <w:szCs w:val="24"/>
        </w:rPr>
        <w:t xml:space="preserve">f twenty adolescents contract </w:t>
      </w:r>
      <w:r w:rsidRPr="00061BC9">
        <w:rPr>
          <w:rFonts w:ascii="Times New Roman" w:hAnsi="Times New Roman" w:cs="Times New Roman"/>
          <w:noProof/>
          <w:sz w:val="24"/>
          <w:szCs w:val="24"/>
        </w:rPr>
        <w:t xml:space="preserve"> STI each year [3]. </w:t>
      </w:r>
      <w:r w:rsidR="00061BC9" w:rsidRPr="00061BC9">
        <w:rPr>
          <w:rFonts w:ascii="Times New Roman" w:hAnsi="Times New Roman" w:cs="Times New Roman"/>
          <w:noProof/>
          <w:sz w:val="24"/>
          <w:szCs w:val="24"/>
        </w:rPr>
        <w:t>Th</w:t>
      </w:r>
      <w:r w:rsidR="00061BC9">
        <w:rPr>
          <w:rFonts w:ascii="Times New Roman" w:hAnsi="Times New Roman" w:cs="Times New Roman"/>
          <w:noProof/>
          <w:sz w:val="24"/>
          <w:szCs w:val="24"/>
        </w:rPr>
        <w:t>e Youths are usually</w:t>
      </w:r>
      <w:r w:rsidRPr="00061BC9">
        <w:rPr>
          <w:rFonts w:ascii="Times New Roman" w:hAnsi="Times New Roman" w:cs="Times New Roman"/>
          <w:noProof/>
          <w:sz w:val="24"/>
          <w:szCs w:val="24"/>
        </w:rPr>
        <w:t xml:space="preserve"> practice unprotected sex, </w:t>
      </w:r>
      <w:r w:rsidR="00061BC9" w:rsidRPr="00061BC9">
        <w:rPr>
          <w:rFonts w:ascii="Times New Roman" w:hAnsi="Times New Roman" w:cs="Times New Roman"/>
          <w:noProof/>
          <w:sz w:val="24"/>
          <w:szCs w:val="24"/>
        </w:rPr>
        <w:t xml:space="preserve">as </w:t>
      </w:r>
      <w:r w:rsidR="00061BC9">
        <w:rPr>
          <w:rFonts w:ascii="Times New Roman" w:hAnsi="Times New Roman" w:cs="Times New Roman"/>
          <w:noProof/>
          <w:sz w:val="24"/>
          <w:szCs w:val="24"/>
        </w:rPr>
        <w:t xml:space="preserve">they </w:t>
      </w:r>
      <w:r w:rsidRPr="00061BC9">
        <w:rPr>
          <w:rFonts w:ascii="Times New Roman" w:hAnsi="Times New Roman" w:cs="Times New Roman"/>
          <w:noProof/>
          <w:sz w:val="24"/>
          <w:szCs w:val="24"/>
        </w:rPr>
        <w:t>ha</w:t>
      </w:r>
      <w:r w:rsidR="00061BC9" w:rsidRPr="00061BC9">
        <w:rPr>
          <w:rFonts w:ascii="Times New Roman" w:hAnsi="Times New Roman" w:cs="Times New Roman"/>
          <w:noProof/>
          <w:sz w:val="24"/>
          <w:szCs w:val="24"/>
        </w:rPr>
        <w:t>ve multiple sexual partners,</w:t>
      </w:r>
      <w:r w:rsidR="00061BC9">
        <w:rPr>
          <w:rFonts w:ascii="Times New Roman" w:hAnsi="Times New Roman" w:cs="Times New Roman"/>
          <w:noProof/>
          <w:sz w:val="24"/>
          <w:szCs w:val="24"/>
        </w:rPr>
        <w:t xml:space="preserve"> who are affected </w:t>
      </w:r>
      <w:r w:rsidR="00061BC9" w:rsidRPr="00061BC9">
        <w:rPr>
          <w:rFonts w:ascii="Times New Roman" w:hAnsi="Times New Roman" w:cs="Times New Roman"/>
          <w:noProof/>
          <w:sz w:val="24"/>
          <w:szCs w:val="24"/>
        </w:rPr>
        <w:t>with</w:t>
      </w:r>
      <w:r w:rsidRPr="00061BC9">
        <w:rPr>
          <w:rFonts w:ascii="Times New Roman" w:hAnsi="Times New Roman" w:cs="Times New Roman"/>
          <w:noProof/>
          <w:sz w:val="24"/>
          <w:szCs w:val="24"/>
        </w:rPr>
        <w:t xml:space="preserve"> transgenerational and transactional sex</w:t>
      </w:r>
      <w:r w:rsidR="00061BC9" w:rsidRPr="00061BC9">
        <w:rPr>
          <w:rFonts w:ascii="Times New Roman" w:hAnsi="Times New Roman" w:cs="Times New Roman"/>
          <w:noProof/>
          <w:sz w:val="24"/>
          <w:szCs w:val="24"/>
        </w:rPr>
        <w:t xml:space="preserve"> disease</w:t>
      </w:r>
      <w:r w:rsidRPr="00061BC9">
        <w:rPr>
          <w:rFonts w:ascii="Times New Roman" w:hAnsi="Times New Roman" w:cs="Times New Roman"/>
          <w:noProof/>
          <w:sz w:val="24"/>
          <w:szCs w:val="24"/>
        </w:rPr>
        <w:t xml:space="preserve">. </w:t>
      </w:r>
      <w:r w:rsidRPr="007B2483">
        <w:rPr>
          <w:rFonts w:ascii="Times New Roman" w:hAnsi="Times New Roman" w:cs="Times New Roman"/>
          <w:noProof/>
          <w:sz w:val="24"/>
          <w:szCs w:val="24"/>
        </w:rPr>
        <w:t>The cervical lining in female adolescents and young women mak</w:t>
      </w:r>
      <w:r w:rsidR="00061BC9" w:rsidRPr="007B2483">
        <w:rPr>
          <w:rFonts w:ascii="Times New Roman" w:hAnsi="Times New Roman" w:cs="Times New Roman"/>
          <w:noProof/>
          <w:sz w:val="24"/>
          <w:szCs w:val="24"/>
        </w:rPr>
        <w:t>es them more predisposed to STIS</w:t>
      </w:r>
      <w:r w:rsidRPr="007B2483">
        <w:rPr>
          <w:rFonts w:ascii="Times New Roman" w:hAnsi="Times New Roman" w:cs="Times New Roman"/>
          <w:noProof/>
          <w:sz w:val="24"/>
          <w:szCs w:val="24"/>
        </w:rPr>
        <w:t>.</w:t>
      </w:r>
      <w:r w:rsidRPr="00BA011A">
        <w:rPr>
          <w:rFonts w:ascii="Times New Roman" w:hAnsi="Times New Roman" w:cs="Times New Roman"/>
          <w:sz w:val="24"/>
          <w:szCs w:val="24"/>
        </w:rPr>
        <w:t xml:space="preserve"> </w:t>
      </w:r>
      <w:r w:rsidR="004F170F">
        <w:rPr>
          <w:rFonts w:ascii="Times New Roman" w:hAnsi="Times New Roman" w:cs="Times New Roman"/>
          <w:noProof/>
          <w:sz w:val="24"/>
          <w:szCs w:val="24"/>
        </w:rPr>
        <w:t>Also</w:t>
      </w:r>
      <w:r w:rsidRPr="00BA011A">
        <w:rPr>
          <w:rFonts w:ascii="Times New Roman" w:hAnsi="Times New Roman" w:cs="Times New Roman"/>
          <w:sz w:val="24"/>
          <w:szCs w:val="24"/>
        </w:rPr>
        <w:t xml:space="preserve">, they may have problems getting the </w:t>
      </w:r>
      <w:r w:rsidRPr="00BA011A">
        <w:rPr>
          <w:rFonts w:ascii="Times New Roman" w:hAnsi="Times New Roman" w:cs="Times New Roman"/>
          <w:sz w:val="24"/>
          <w:szCs w:val="24"/>
        </w:rPr>
        <w:lastRenderedPageBreak/>
        <w:t>required information, services, and supplies they need to avoid STIs. They may also experience difficulties in accessing STI</w:t>
      </w:r>
      <w:r w:rsidR="005A7122">
        <w:rPr>
          <w:rFonts w:ascii="Times New Roman" w:hAnsi="Times New Roman" w:cs="Times New Roman"/>
          <w:sz w:val="24"/>
          <w:szCs w:val="24"/>
        </w:rPr>
        <w:t>s</w:t>
      </w:r>
      <w:r w:rsidRPr="00BA011A">
        <w:rPr>
          <w:rFonts w:ascii="Times New Roman" w:hAnsi="Times New Roman" w:cs="Times New Roman"/>
          <w:sz w:val="24"/>
          <w:szCs w:val="24"/>
        </w:rPr>
        <w:t xml:space="preserve"> </w:t>
      </w:r>
      <w:r w:rsidRPr="004A5B5F">
        <w:rPr>
          <w:rFonts w:ascii="Times New Roman" w:hAnsi="Times New Roman" w:cs="Times New Roman"/>
          <w:noProof/>
          <w:sz w:val="24"/>
          <w:szCs w:val="24"/>
        </w:rPr>
        <w:t>prevention services because they do not know where to find them, do not have transportation to get there, or cannot pay for the services. Even if they can obtain STI prevention services, they may not feel comfortable in places that are not youth friendly [4].</w:t>
      </w:r>
    </w:p>
    <w:p w:rsidR="00CF2BA8" w:rsidRPr="00BA011A" w:rsidRDefault="00CF2BA8" w:rsidP="007C4D44">
      <w:pPr>
        <w:autoSpaceDE w:val="0"/>
        <w:autoSpaceDN w:val="0"/>
        <w:adjustRightInd w:val="0"/>
        <w:spacing w:after="0" w:line="276" w:lineRule="auto"/>
        <w:jc w:val="both"/>
        <w:rPr>
          <w:rFonts w:ascii="Times New Roman" w:hAnsi="Times New Roman" w:cs="Times New Roman"/>
          <w:sz w:val="24"/>
          <w:szCs w:val="24"/>
        </w:rPr>
      </w:pPr>
      <w:r w:rsidRPr="004A5B5F">
        <w:rPr>
          <w:rFonts w:ascii="Times New Roman" w:hAnsi="Times New Roman" w:cs="Times New Roman"/>
          <w:noProof/>
          <w:sz w:val="24"/>
          <w:szCs w:val="24"/>
        </w:rPr>
        <w:t>U</w:t>
      </w:r>
      <w:r w:rsidR="004F170F" w:rsidRPr="004A5B5F">
        <w:rPr>
          <w:rFonts w:ascii="Times New Roman" w:hAnsi="Times New Roman" w:cs="Times New Roman"/>
          <w:noProof/>
          <w:sz w:val="24"/>
          <w:szCs w:val="24"/>
        </w:rPr>
        <w:t>ntreated or poorly treated STIS,</w:t>
      </w:r>
      <w:r w:rsidRPr="004F170F">
        <w:rPr>
          <w:rFonts w:ascii="Times New Roman" w:hAnsi="Times New Roman" w:cs="Times New Roman"/>
          <w:noProof/>
          <w:sz w:val="24"/>
          <w:szCs w:val="24"/>
        </w:rPr>
        <w:t xml:space="preserve"> associated</w:t>
      </w:r>
      <w:r w:rsidRPr="00BA011A">
        <w:rPr>
          <w:rFonts w:ascii="Times New Roman" w:hAnsi="Times New Roman" w:cs="Times New Roman"/>
          <w:sz w:val="24"/>
          <w:szCs w:val="24"/>
        </w:rPr>
        <w:t xml:space="preserve"> with a lot of complications. In males, gonorrhea</w:t>
      </w:r>
      <w:r w:rsidR="008F2B91">
        <w:rPr>
          <w:rFonts w:ascii="Times New Roman" w:hAnsi="Times New Roman" w:cs="Times New Roman"/>
          <w:sz w:val="24"/>
          <w:szCs w:val="24"/>
        </w:rPr>
        <w:t>, as well as chlamydia trachomatis infection,</w:t>
      </w:r>
      <w:r w:rsidRPr="00BA011A">
        <w:rPr>
          <w:rFonts w:ascii="Times New Roman" w:hAnsi="Times New Roman" w:cs="Times New Roman"/>
          <w:sz w:val="24"/>
          <w:szCs w:val="24"/>
        </w:rPr>
        <w:t xml:space="preserve"> causes epididymitis which can result in infertility in the future. </w:t>
      </w:r>
      <w:r w:rsidR="004F170F">
        <w:rPr>
          <w:rFonts w:ascii="Times New Roman" w:hAnsi="Times New Roman" w:cs="Times New Roman"/>
          <w:noProof/>
          <w:sz w:val="24"/>
          <w:szCs w:val="24"/>
        </w:rPr>
        <w:t>Also</w:t>
      </w:r>
      <w:r w:rsidRPr="00BA011A">
        <w:rPr>
          <w:rFonts w:ascii="Times New Roman" w:hAnsi="Times New Roman" w:cs="Times New Roman"/>
          <w:sz w:val="24"/>
          <w:szCs w:val="24"/>
        </w:rPr>
        <w:t xml:space="preserve">, </w:t>
      </w:r>
      <w:r w:rsidR="008F2B91">
        <w:rPr>
          <w:rFonts w:ascii="Times New Roman" w:hAnsi="Times New Roman" w:cs="Times New Roman"/>
          <w:sz w:val="24"/>
          <w:szCs w:val="24"/>
        </w:rPr>
        <w:t xml:space="preserve">the </w:t>
      </w:r>
      <w:r w:rsidRPr="008F2B91">
        <w:rPr>
          <w:rFonts w:ascii="Times New Roman" w:hAnsi="Times New Roman" w:cs="Times New Roman"/>
          <w:noProof/>
          <w:sz w:val="24"/>
          <w:szCs w:val="24"/>
        </w:rPr>
        <w:t>inflammatory</w:t>
      </w:r>
      <w:r w:rsidRPr="00BA011A">
        <w:rPr>
          <w:rFonts w:ascii="Times New Roman" w:hAnsi="Times New Roman" w:cs="Times New Roman"/>
          <w:sz w:val="24"/>
          <w:szCs w:val="24"/>
        </w:rPr>
        <w:t xml:space="preserve"> urethral stricture may arise from poorly treated gonococcal urethritis in the future. </w:t>
      </w:r>
      <w:r w:rsidR="004F170F">
        <w:rPr>
          <w:rFonts w:ascii="Times New Roman" w:hAnsi="Times New Roman" w:cs="Times New Roman"/>
          <w:noProof/>
          <w:sz w:val="24"/>
          <w:szCs w:val="24"/>
        </w:rPr>
        <w:t>It</w:t>
      </w:r>
      <w:r w:rsidRPr="00BA011A">
        <w:rPr>
          <w:rFonts w:ascii="Times New Roman" w:hAnsi="Times New Roman" w:cs="Times New Roman"/>
          <w:sz w:val="24"/>
          <w:szCs w:val="24"/>
        </w:rPr>
        <w:t xml:space="preserve"> may lead to urinary retention and possibly chronic renal failure if not </w:t>
      </w:r>
      <w:r w:rsidR="004F170F">
        <w:rPr>
          <w:rFonts w:ascii="Times New Roman" w:hAnsi="Times New Roman" w:cs="Times New Roman"/>
          <w:noProof/>
          <w:sz w:val="24"/>
          <w:szCs w:val="24"/>
        </w:rPr>
        <w:t>adequate</w:t>
      </w:r>
      <w:r w:rsidRPr="004F170F">
        <w:rPr>
          <w:rFonts w:ascii="Times New Roman" w:hAnsi="Times New Roman" w:cs="Times New Roman"/>
          <w:noProof/>
          <w:sz w:val="24"/>
          <w:szCs w:val="24"/>
        </w:rPr>
        <w:t>ly</w:t>
      </w:r>
      <w:r w:rsidRPr="00BA011A">
        <w:rPr>
          <w:rFonts w:ascii="Times New Roman" w:hAnsi="Times New Roman" w:cs="Times New Roman"/>
          <w:sz w:val="24"/>
          <w:szCs w:val="24"/>
        </w:rPr>
        <w:t xml:space="preserve"> managed. For the females, pelvic inflammatory disease, dyspareunia, infertility, chronic pelvic pain, increased risk of ectopic pregnancies, abortions, stillbirths, and perinatal and neonatal morbidities can occur, jeopardizing their future reproductive competences [5].</w:t>
      </w:r>
    </w:p>
    <w:p w:rsidR="00590D4C" w:rsidRPr="00BA011A" w:rsidRDefault="00CF2BA8" w:rsidP="007C4D44">
      <w:pPr>
        <w:autoSpaceDE w:val="0"/>
        <w:autoSpaceDN w:val="0"/>
        <w:adjustRightInd w:val="0"/>
        <w:spacing w:after="0" w:line="276" w:lineRule="auto"/>
        <w:jc w:val="both"/>
        <w:rPr>
          <w:rFonts w:ascii="Times New Roman" w:hAnsi="Times New Roman" w:cs="Times New Roman"/>
          <w:sz w:val="24"/>
          <w:szCs w:val="24"/>
        </w:rPr>
      </w:pPr>
      <w:r w:rsidRPr="00BA011A">
        <w:rPr>
          <w:rFonts w:ascii="Times New Roman" w:hAnsi="Times New Roman" w:cs="Times New Roman"/>
          <w:sz w:val="24"/>
          <w:szCs w:val="24"/>
        </w:rPr>
        <w:t xml:space="preserve">Knowledge of STI and their complications is </w:t>
      </w:r>
      <w:r w:rsidR="004F170F">
        <w:rPr>
          <w:rFonts w:ascii="Times New Roman" w:hAnsi="Times New Roman" w:cs="Times New Roman"/>
          <w:noProof/>
          <w:sz w:val="24"/>
          <w:szCs w:val="24"/>
        </w:rPr>
        <w:t>vital</w:t>
      </w:r>
      <w:r w:rsidRPr="00BA011A">
        <w:rPr>
          <w:rFonts w:ascii="Times New Roman" w:hAnsi="Times New Roman" w:cs="Times New Roman"/>
          <w:sz w:val="24"/>
          <w:szCs w:val="24"/>
        </w:rPr>
        <w:t xml:space="preserve"> </w:t>
      </w:r>
      <w:r w:rsidRPr="004946C7">
        <w:rPr>
          <w:rFonts w:ascii="Times New Roman" w:hAnsi="Times New Roman" w:cs="Times New Roman"/>
          <w:noProof/>
          <w:sz w:val="24"/>
          <w:szCs w:val="24"/>
        </w:rPr>
        <w:t>for adequate prevention and trea</w:t>
      </w:r>
      <w:r w:rsidR="004946C7">
        <w:rPr>
          <w:rFonts w:ascii="Times New Roman" w:hAnsi="Times New Roman" w:cs="Times New Roman"/>
          <w:noProof/>
          <w:sz w:val="24"/>
          <w:szCs w:val="24"/>
        </w:rPr>
        <w:t xml:space="preserve">tment, as people who are not aware </w:t>
      </w:r>
      <w:r w:rsidR="004946C7" w:rsidRPr="004946C7">
        <w:rPr>
          <w:rFonts w:ascii="Times New Roman" w:hAnsi="Times New Roman" w:cs="Times New Roman"/>
          <w:noProof/>
          <w:sz w:val="24"/>
          <w:szCs w:val="24"/>
        </w:rPr>
        <w:t>about</w:t>
      </w:r>
      <w:r w:rsidRPr="004946C7">
        <w:rPr>
          <w:rFonts w:ascii="Times New Roman" w:hAnsi="Times New Roman" w:cs="Times New Roman"/>
          <w:noProof/>
          <w:sz w:val="24"/>
          <w:szCs w:val="24"/>
        </w:rPr>
        <w:t xml:space="preserve"> the symptoms may fail to recognize their need and so may </w:t>
      </w:r>
      <w:r w:rsidR="00AB3192" w:rsidRPr="004946C7">
        <w:rPr>
          <w:rFonts w:ascii="Times New Roman" w:hAnsi="Times New Roman" w:cs="Times New Roman"/>
          <w:noProof/>
          <w:sz w:val="24"/>
          <w:szCs w:val="24"/>
        </w:rPr>
        <w:t>not seek help.</w:t>
      </w:r>
      <w:r w:rsidR="00AB3192">
        <w:rPr>
          <w:rFonts w:ascii="Times New Roman" w:hAnsi="Times New Roman" w:cs="Times New Roman"/>
          <w:sz w:val="24"/>
          <w:szCs w:val="24"/>
        </w:rPr>
        <w:t xml:space="preserve"> </w:t>
      </w:r>
    </w:p>
    <w:p w:rsidR="004253BB" w:rsidRDefault="004253BB" w:rsidP="007C4D44">
      <w:pPr>
        <w:autoSpaceDE w:val="0"/>
        <w:autoSpaceDN w:val="0"/>
        <w:adjustRightInd w:val="0"/>
        <w:spacing w:after="0" w:line="276" w:lineRule="auto"/>
        <w:jc w:val="both"/>
        <w:rPr>
          <w:rFonts w:ascii="Times New Roman" w:hAnsi="Times New Roman" w:cs="Times New Roman"/>
          <w:b/>
          <w:sz w:val="24"/>
          <w:szCs w:val="24"/>
        </w:rPr>
      </w:pPr>
    </w:p>
    <w:p w:rsidR="004253BB" w:rsidRDefault="004253BB" w:rsidP="007C4D44">
      <w:pPr>
        <w:autoSpaceDE w:val="0"/>
        <w:autoSpaceDN w:val="0"/>
        <w:adjustRightInd w:val="0"/>
        <w:spacing w:after="0" w:line="276" w:lineRule="auto"/>
        <w:jc w:val="both"/>
        <w:rPr>
          <w:rFonts w:ascii="Times New Roman" w:hAnsi="Times New Roman" w:cs="Times New Roman"/>
          <w:b/>
          <w:sz w:val="24"/>
          <w:szCs w:val="24"/>
        </w:rPr>
      </w:pPr>
    </w:p>
    <w:p w:rsidR="00590D4C" w:rsidRDefault="00590D4C" w:rsidP="007C4D44">
      <w:pPr>
        <w:autoSpaceDE w:val="0"/>
        <w:autoSpaceDN w:val="0"/>
        <w:adjustRightInd w:val="0"/>
        <w:spacing w:after="0" w:line="276" w:lineRule="auto"/>
        <w:jc w:val="both"/>
        <w:rPr>
          <w:rFonts w:ascii="Times New Roman" w:hAnsi="Times New Roman" w:cs="Times New Roman"/>
          <w:b/>
          <w:sz w:val="28"/>
          <w:szCs w:val="28"/>
        </w:rPr>
      </w:pPr>
      <w:r w:rsidRPr="00042ED4">
        <w:rPr>
          <w:rFonts w:ascii="Times New Roman" w:hAnsi="Times New Roman" w:cs="Times New Roman"/>
          <w:b/>
          <w:sz w:val="28"/>
          <w:szCs w:val="28"/>
        </w:rPr>
        <w:t>2</w:t>
      </w:r>
      <w:r w:rsidRPr="00042ED4">
        <w:rPr>
          <w:rFonts w:ascii="Times New Roman" w:hAnsi="Times New Roman" w:cs="Times New Roman"/>
          <w:b/>
          <w:sz w:val="28"/>
          <w:szCs w:val="28"/>
        </w:rPr>
        <w:tab/>
        <w:t>MET</w:t>
      </w:r>
      <w:r w:rsidR="00300BD6" w:rsidRPr="00042ED4">
        <w:rPr>
          <w:rFonts w:ascii="Times New Roman" w:hAnsi="Times New Roman" w:cs="Times New Roman"/>
          <w:b/>
          <w:sz w:val="28"/>
          <w:szCs w:val="28"/>
        </w:rPr>
        <w:t>H</w:t>
      </w:r>
      <w:r w:rsidRPr="00042ED4">
        <w:rPr>
          <w:rFonts w:ascii="Times New Roman" w:hAnsi="Times New Roman" w:cs="Times New Roman"/>
          <w:b/>
          <w:sz w:val="28"/>
          <w:szCs w:val="28"/>
        </w:rPr>
        <w:t>ODOL</w:t>
      </w:r>
      <w:r w:rsidR="00300BD6" w:rsidRPr="00042ED4">
        <w:rPr>
          <w:rFonts w:ascii="Times New Roman" w:hAnsi="Times New Roman" w:cs="Times New Roman"/>
          <w:b/>
          <w:sz w:val="28"/>
          <w:szCs w:val="28"/>
        </w:rPr>
        <w:t>O</w:t>
      </w:r>
      <w:r w:rsidRPr="00042ED4">
        <w:rPr>
          <w:rFonts w:ascii="Times New Roman" w:hAnsi="Times New Roman" w:cs="Times New Roman"/>
          <w:b/>
          <w:sz w:val="28"/>
          <w:szCs w:val="28"/>
        </w:rPr>
        <w:t>GY</w:t>
      </w:r>
      <w:r w:rsidR="00693B75">
        <w:rPr>
          <w:rFonts w:ascii="Times New Roman" w:hAnsi="Times New Roman" w:cs="Times New Roman"/>
          <w:b/>
          <w:sz w:val="28"/>
          <w:szCs w:val="28"/>
        </w:rPr>
        <w:t>.</w:t>
      </w:r>
    </w:p>
    <w:p w:rsidR="00693B75" w:rsidRPr="00042ED4" w:rsidRDefault="00693B75" w:rsidP="007C4D44">
      <w:pPr>
        <w:autoSpaceDE w:val="0"/>
        <w:autoSpaceDN w:val="0"/>
        <w:adjustRightInd w:val="0"/>
        <w:spacing w:after="0" w:line="276" w:lineRule="auto"/>
        <w:jc w:val="both"/>
        <w:rPr>
          <w:rFonts w:ascii="Times New Roman" w:hAnsi="Times New Roman" w:cs="Times New Roman"/>
          <w:b/>
          <w:sz w:val="28"/>
          <w:szCs w:val="28"/>
        </w:rPr>
      </w:pPr>
    </w:p>
    <w:p w:rsidR="00590D4C" w:rsidRDefault="00590D4C" w:rsidP="007C4D44">
      <w:pPr>
        <w:autoSpaceDE w:val="0"/>
        <w:autoSpaceDN w:val="0"/>
        <w:adjustRightInd w:val="0"/>
        <w:spacing w:after="0" w:line="276" w:lineRule="auto"/>
        <w:jc w:val="both"/>
        <w:rPr>
          <w:rFonts w:ascii="Times New Roman" w:hAnsi="Times New Roman" w:cs="Times New Roman"/>
          <w:b/>
          <w:sz w:val="24"/>
          <w:szCs w:val="24"/>
        </w:rPr>
      </w:pPr>
      <w:r w:rsidRPr="00BA011A">
        <w:rPr>
          <w:rFonts w:ascii="Times New Roman" w:hAnsi="Times New Roman" w:cs="Times New Roman"/>
          <w:b/>
          <w:sz w:val="24"/>
          <w:szCs w:val="24"/>
        </w:rPr>
        <w:t>2.1</w:t>
      </w:r>
      <w:r w:rsidRPr="00BA011A">
        <w:rPr>
          <w:rFonts w:ascii="Times New Roman" w:hAnsi="Times New Roman" w:cs="Times New Roman"/>
          <w:b/>
          <w:sz w:val="24"/>
          <w:szCs w:val="24"/>
        </w:rPr>
        <w:tab/>
        <w:t>Study Design</w:t>
      </w:r>
    </w:p>
    <w:p w:rsidR="009D0B51" w:rsidRPr="00BA011A" w:rsidRDefault="009D0B51" w:rsidP="007C4D44">
      <w:pPr>
        <w:autoSpaceDE w:val="0"/>
        <w:autoSpaceDN w:val="0"/>
        <w:adjustRightInd w:val="0"/>
        <w:spacing w:after="0" w:line="276" w:lineRule="auto"/>
        <w:jc w:val="both"/>
        <w:rPr>
          <w:rFonts w:ascii="Times New Roman" w:hAnsi="Times New Roman" w:cs="Times New Roman"/>
          <w:b/>
          <w:sz w:val="24"/>
          <w:szCs w:val="24"/>
        </w:rPr>
      </w:pPr>
    </w:p>
    <w:p w:rsidR="00590D4C" w:rsidRPr="00BA011A" w:rsidRDefault="0017249D" w:rsidP="007C4D4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The investigators have collected data from various sources from different organizations in particularly from Federal Ministry of health in Nigeria. In this</w:t>
      </w:r>
      <w:r w:rsidR="00590D4C" w:rsidRPr="00BA011A">
        <w:rPr>
          <w:rFonts w:ascii="Times New Roman" w:hAnsi="Times New Roman" w:cs="Times New Roman"/>
          <w:sz w:val="24"/>
          <w:szCs w:val="24"/>
        </w:rPr>
        <w:t xml:space="preserve"> study </w:t>
      </w:r>
      <w:r>
        <w:rPr>
          <w:rFonts w:ascii="Times New Roman" w:hAnsi="Times New Roman" w:cs="Times New Roman"/>
          <w:sz w:val="24"/>
          <w:szCs w:val="24"/>
        </w:rPr>
        <w:t xml:space="preserve">we </w:t>
      </w:r>
      <w:r w:rsidR="00590D4C" w:rsidRPr="00BA011A">
        <w:rPr>
          <w:rFonts w:ascii="Times New Roman" w:hAnsi="Times New Roman" w:cs="Times New Roman"/>
          <w:sz w:val="24"/>
          <w:szCs w:val="24"/>
        </w:rPr>
        <w:t xml:space="preserve">used secondary data from </w:t>
      </w:r>
      <w:r w:rsidR="008F2B91">
        <w:rPr>
          <w:rFonts w:ascii="Times New Roman" w:hAnsi="Times New Roman" w:cs="Times New Roman"/>
          <w:sz w:val="24"/>
          <w:szCs w:val="24"/>
        </w:rPr>
        <w:t xml:space="preserve">the </w:t>
      </w:r>
      <w:r w:rsidR="00E80DBF" w:rsidRPr="008F2B91">
        <w:rPr>
          <w:rFonts w:ascii="Times New Roman" w:hAnsi="Times New Roman" w:cs="Times New Roman"/>
          <w:noProof/>
          <w:sz w:val="24"/>
          <w:szCs w:val="24"/>
        </w:rPr>
        <w:t>F</w:t>
      </w:r>
      <w:r w:rsidR="00590D4C" w:rsidRPr="008F2B91">
        <w:rPr>
          <w:rFonts w:ascii="Times New Roman" w:hAnsi="Times New Roman" w:cs="Times New Roman"/>
          <w:noProof/>
          <w:sz w:val="24"/>
          <w:szCs w:val="24"/>
        </w:rPr>
        <w:t>ederal</w:t>
      </w:r>
      <w:r w:rsidR="00590D4C" w:rsidRPr="00BA011A">
        <w:rPr>
          <w:rFonts w:ascii="Times New Roman" w:hAnsi="Times New Roman" w:cs="Times New Roman"/>
          <w:sz w:val="24"/>
          <w:szCs w:val="24"/>
        </w:rPr>
        <w:t xml:space="preserve"> </w:t>
      </w:r>
      <w:r w:rsidR="00E80DBF">
        <w:rPr>
          <w:rFonts w:ascii="Times New Roman" w:hAnsi="Times New Roman" w:cs="Times New Roman"/>
          <w:sz w:val="24"/>
          <w:szCs w:val="24"/>
        </w:rPr>
        <w:t>M</w:t>
      </w:r>
      <w:r w:rsidR="00590D4C" w:rsidRPr="00BA011A">
        <w:rPr>
          <w:rFonts w:ascii="Times New Roman" w:hAnsi="Times New Roman" w:cs="Times New Roman"/>
          <w:sz w:val="24"/>
          <w:szCs w:val="24"/>
        </w:rPr>
        <w:t xml:space="preserve">inistry of health survey on </w:t>
      </w:r>
      <w:r>
        <w:rPr>
          <w:rFonts w:ascii="Times New Roman" w:hAnsi="Times New Roman" w:cs="Times New Roman"/>
          <w:sz w:val="24"/>
          <w:szCs w:val="24"/>
        </w:rPr>
        <w:t>NARSHS Plus carried out in 2012.</w:t>
      </w:r>
      <w:r w:rsidR="00590D4C" w:rsidRPr="00BA011A">
        <w:rPr>
          <w:rFonts w:ascii="Times New Roman" w:hAnsi="Times New Roman" w:cs="Times New Roman"/>
          <w:sz w:val="24"/>
          <w:szCs w:val="24"/>
        </w:rPr>
        <w:t xml:space="preserve"> </w:t>
      </w:r>
      <w:r w:rsidR="008625C4">
        <w:rPr>
          <w:rFonts w:ascii="Times New Roman" w:hAnsi="Times New Roman" w:cs="Times New Roman"/>
          <w:sz w:val="24"/>
          <w:szCs w:val="24"/>
        </w:rPr>
        <w:t xml:space="preserve">The data have tabulated according to various parameters and reasons/ facts which really need for analysis. The </w:t>
      </w:r>
      <w:r w:rsidR="00590D4C" w:rsidRPr="00BA011A">
        <w:rPr>
          <w:rFonts w:ascii="Times New Roman" w:hAnsi="Times New Roman" w:cs="Times New Roman"/>
          <w:sz w:val="24"/>
          <w:szCs w:val="24"/>
        </w:rPr>
        <w:t>Sta</w:t>
      </w:r>
      <w:r w:rsidR="004F170F">
        <w:rPr>
          <w:rFonts w:ascii="Times New Roman" w:hAnsi="Times New Roman" w:cs="Times New Roman"/>
          <w:sz w:val="24"/>
          <w:szCs w:val="24"/>
        </w:rPr>
        <w:t>tistical methods and techniques</w:t>
      </w:r>
      <w:r w:rsidR="00590D4C" w:rsidRPr="004F170F">
        <w:rPr>
          <w:rFonts w:ascii="Times New Roman" w:hAnsi="Times New Roman" w:cs="Times New Roman"/>
          <w:noProof/>
          <w:sz w:val="24"/>
          <w:szCs w:val="24"/>
        </w:rPr>
        <w:t xml:space="preserve"> used</w:t>
      </w:r>
      <w:r w:rsidR="00590D4C" w:rsidRPr="00BA011A">
        <w:rPr>
          <w:rFonts w:ascii="Times New Roman" w:hAnsi="Times New Roman" w:cs="Times New Roman"/>
          <w:sz w:val="24"/>
          <w:szCs w:val="24"/>
        </w:rPr>
        <w:t xml:space="preserve"> </w:t>
      </w:r>
      <w:r w:rsidR="008625C4">
        <w:rPr>
          <w:rFonts w:ascii="Times New Roman" w:hAnsi="Times New Roman" w:cs="Times New Roman"/>
          <w:sz w:val="24"/>
          <w:szCs w:val="24"/>
        </w:rPr>
        <w:t>analysis and conclusions. The</w:t>
      </w:r>
      <w:r w:rsidR="00590D4C" w:rsidRPr="00BA011A">
        <w:rPr>
          <w:rFonts w:ascii="Times New Roman" w:hAnsi="Times New Roman" w:cs="Times New Roman"/>
          <w:sz w:val="24"/>
          <w:szCs w:val="24"/>
        </w:rPr>
        <w:t xml:space="preserve"> results presented in tables and chart for easy understanding</w:t>
      </w:r>
      <w:r w:rsidR="0068559D" w:rsidRPr="00BA011A">
        <w:rPr>
          <w:rFonts w:ascii="Times New Roman" w:hAnsi="Times New Roman" w:cs="Times New Roman"/>
          <w:sz w:val="24"/>
          <w:szCs w:val="24"/>
        </w:rPr>
        <w:t>.</w:t>
      </w:r>
    </w:p>
    <w:p w:rsidR="007B22AD" w:rsidRDefault="007B22AD" w:rsidP="007C4D44">
      <w:pPr>
        <w:autoSpaceDE w:val="0"/>
        <w:autoSpaceDN w:val="0"/>
        <w:adjustRightInd w:val="0"/>
        <w:spacing w:after="0" w:line="276" w:lineRule="auto"/>
        <w:jc w:val="both"/>
        <w:rPr>
          <w:rFonts w:ascii="Times New Roman" w:hAnsi="Times New Roman" w:cs="Times New Roman"/>
          <w:sz w:val="24"/>
          <w:szCs w:val="24"/>
        </w:rPr>
      </w:pPr>
    </w:p>
    <w:p w:rsidR="003B71CB" w:rsidRDefault="003B71CB" w:rsidP="007C4D44">
      <w:pPr>
        <w:autoSpaceDE w:val="0"/>
        <w:autoSpaceDN w:val="0"/>
        <w:adjustRightInd w:val="0"/>
        <w:spacing w:after="0" w:line="276" w:lineRule="auto"/>
        <w:jc w:val="both"/>
        <w:rPr>
          <w:rFonts w:ascii="Times New Roman" w:hAnsi="Times New Roman" w:cs="Times New Roman"/>
          <w:sz w:val="24"/>
          <w:szCs w:val="24"/>
        </w:rPr>
      </w:pPr>
    </w:p>
    <w:p w:rsidR="003B71CB" w:rsidRPr="00BA011A" w:rsidRDefault="003B71CB" w:rsidP="007C4D44">
      <w:pPr>
        <w:autoSpaceDE w:val="0"/>
        <w:autoSpaceDN w:val="0"/>
        <w:adjustRightInd w:val="0"/>
        <w:spacing w:after="0" w:line="276" w:lineRule="auto"/>
        <w:jc w:val="both"/>
        <w:rPr>
          <w:rFonts w:ascii="Times New Roman" w:hAnsi="Times New Roman" w:cs="Times New Roman"/>
          <w:sz w:val="24"/>
          <w:szCs w:val="24"/>
        </w:rPr>
      </w:pPr>
    </w:p>
    <w:p w:rsidR="00590D4C" w:rsidRPr="00693B75" w:rsidRDefault="00590D4C" w:rsidP="007C4D44">
      <w:pPr>
        <w:autoSpaceDE w:val="0"/>
        <w:autoSpaceDN w:val="0"/>
        <w:adjustRightInd w:val="0"/>
        <w:spacing w:after="0" w:line="276" w:lineRule="auto"/>
        <w:jc w:val="both"/>
        <w:rPr>
          <w:rFonts w:ascii="Times New Roman" w:hAnsi="Times New Roman" w:cs="Times New Roman"/>
          <w:b/>
          <w:sz w:val="28"/>
          <w:szCs w:val="28"/>
        </w:rPr>
      </w:pPr>
      <w:r w:rsidRPr="00693B75">
        <w:rPr>
          <w:rFonts w:ascii="Times New Roman" w:hAnsi="Times New Roman" w:cs="Times New Roman"/>
          <w:b/>
          <w:sz w:val="28"/>
          <w:szCs w:val="28"/>
        </w:rPr>
        <w:t>3.</w:t>
      </w:r>
      <w:r w:rsidRPr="00693B75">
        <w:rPr>
          <w:rFonts w:ascii="Times New Roman" w:hAnsi="Times New Roman" w:cs="Times New Roman"/>
          <w:b/>
          <w:sz w:val="28"/>
          <w:szCs w:val="28"/>
        </w:rPr>
        <w:tab/>
        <w:t>MAIN RESULTS</w:t>
      </w:r>
    </w:p>
    <w:p w:rsidR="008C1D85" w:rsidRPr="00BA011A" w:rsidRDefault="008C1D85" w:rsidP="007C4D44">
      <w:pPr>
        <w:autoSpaceDE w:val="0"/>
        <w:autoSpaceDN w:val="0"/>
        <w:adjustRightInd w:val="0"/>
        <w:spacing w:after="0" w:line="276" w:lineRule="auto"/>
        <w:jc w:val="both"/>
        <w:rPr>
          <w:rFonts w:ascii="Times New Roman" w:hAnsi="Times New Roman" w:cs="Times New Roman"/>
          <w:b/>
          <w:sz w:val="24"/>
          <w:szCs w:val="24"/>
        </w:rPr>
      </w:pPr>
    </w:p>
    <w:p w:rsidR="008C1D85" w:rsidRPr="00BA011A" w:rsidRDefault="008C1D85" w:rsidP="00A862A6">
      <w:pPr>
        <w:autoSpaceDE w:val="0"/>
        <w:autoSpaceDN w:val="0"/>
        <w:adjustRightInd w:val="0"/>
        <w:spacing w:after="0" w:line="276" w:lineRule="auto"/>
        <w:jc w:val="center"/>
        <w:rPr>
          <w:rFonts w:ascii="Times New Roman" w:hAnsi="Times New Roman" w:cs="Times New Roman"/>
          <w:b/>
          <w:bCs/>
          <w:sz w:val="24"/>
          <w:szCs w:val="24"/>
        </w:rPr>
      </w:pPr>
      <w:r w:rsidRPr="007B2483">
        <w:rPr>
          <w:rFonts w:ascii="Times New Roman" w:hAnsi="Times New Roman" w:cs="Times New Roman"/>
          <w:b/>
          <w:bCs/>
          <w:noProof/>
          <w:sz w:val="24"/>
          <w:szCs w:val="24"/>
        </w:rPr>
        <w:t>Percentage Distribution of Respondents who have Ever Heard of</w:t>
      </w:r>
      <w:r w:rsidRPr="00BA011A">
        <w:rPr>
          <w:rFonts w:ascii="Times New Roman" w:hAnsi="Times New Roman" w:cs="Times New Roman"/>
          <w:b/>
          <w:bCs/>
          <w:sz w:val="24"/>
          <w:szCs w:val="24"/>
        </w:rPr>
        <w:t xml:space="preserve"> ST</w:t>
      </w:r>
      <w:r w:rsidR="00C7547E">
        <w:rPr>
          <w:rFonts w:ascii="Times New Roman" w:hAnsi="Times New Roman" w:cs="Times New Roman"/>
          <w:b/>
          <w:bCs/>
          <w:sz w:val="24"/>
          <w:szCs w:val="24"/>
        </w:rPr>
        <w:t>Is by State; FMoH, Nigeria.</w:t>
      </w:r>
    </w:p>
    <w:tbl>
      <w:tblPr>
        <w:tblStyle w:val="TableGrid"/>
        <w:tblW w:w="9198" w:type="dxa"/>
        <w:tblInd w:w="265" w:type="dxa"/>
        <w:tblLook w:val="04A0" w:firstRow="1" w:lastRow="0" w:firstColumn="1" w:lastColumn="0" w:noHBand="0" w:noVBand="1"/>
      </w:tblPr>
      <w:tblGrid>
        <w:gridCol w:w="920"/>
        <w:gridCol w:w="1355"/>
        <w:gridCol w:w="3955"/>
        <w:gridCol w:w="2968"/>
      </w:tblGrid>
      <w:tr w:rsidR="008C1D85" w:rsidRPr="00BA011A" w:rsidTr="008F450B">
        <w:trPr>
          <w:trHeight w:val="805"/>
        </w:trPr>
        <w:tc>
          <w:tcPr>
            <w:tcW w:w="920" w:type="dxa"/>
          </w:tcPr>
          <w:p w:rsidR="008C1D85" w:rsidRPr="00BA011A" w:rsidRDefault="008C1D85" w:rsidP="007C4D44">
            <w:pPr>
              <w:autoSpaceDE w:val="0"/>
              <w:autoSpaceDN w:val="0"/>
              <w:adjustRightInd w:val="0"/>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S/N</w:t>
            </w:r>
          </w:p>
        </w:tc>
        <w:tc>
          <w:tcPr>
            <w:tcW w:w="1354" w:type="dxa"/>
          </w:tcPr>
          <w:p w:rsidR="008C1D85" w:rsidRPr="00BA011A" w:rsidRDefault="00A862A6" w:rsidP="007C4D44">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States</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 xml:space="preserve">Respondents </w:t>
            </w:r>
            <w:r w:rsidR="008C1D85" w:rsidRPr="00BA011A">
              <w:rPr>
                <w:rFonts w:ascii="Times New Roman" w:hAnsi="Times New Roman" w:cs="Times New Roman"/>
                <w:b/>
                <w:sz w:val="24"/>
                <w:szCs w:val="24"/>
              </w:rPr>
              <w:t>who have heard of STI</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Number of women &amp; men</w:t>
            </w:r>
          </w:p>
        </w:tc>
      </w:tr>
      <w:tr w:rsidR="008C1D85" w:rsidRPr="00BA011A" w:rsidTr="008F450B">
        <w:trPr>
          <w:trHeight w:val="402"/>
        </w:trPr>
        <w:tc>
          <w:tcPr>
            <w:tcW w:w="920"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w:t>
            </w:r>
          </w:p>
        </w:tc>
        <w:tc>
          <w:tcPr>
            <w:tcW w:w="1354" w:type="dxa"/>
          </w:tcPr>
          <w:p w:rsidR="008C1D85" w:rsidRPr="00BA011A" w:rsidRDefault="00931A84" w:rsidP="007C4D44">
            <w:pPr>
              <w:autoSpaceDE w:val="0"/>
              <w:autoSpaceDN w:val="0"/>
              <w:adjustRightInd w:val="0"/>
              <w:spacing w:line="276" w:lineRule="auto"/>
              <w:rPr>
                <w:rFonts w:ascii="Times New Roman" w:hAnsi="Times New Roman" w:cs="Times New Roman"/>
                <w:sz w:val="24"/>
                <w:szCs w:val="24"/>
              </w:rPr>
            </w:pPr>
            <w:r w:rsidRPr="00BA011A">
              <w:rPr>
                <w:rFonts w:ascii="Times New Roman" w:hAnsi="Times New Roman" w:cs="Times New Roman"/>
                <w:sz w:val="24"/>
                <w:szCs w:val="24"/>
              </w:rPr>
              <w:t>Adamawa</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72.0</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938</w:t>
            </w:r>
          </w:p>
        </w:tc>
      </w:tr>
      <w:tr w:rsidR="008C1D85" w:rsidRPr="00BA011A" w:rsidTr="008F450B">
        <w:trPr>
          <w:trHeight w:val="402"/>
        </w:trPr>
        <w:tc>
          <w:tcPr>
            <w:tcW w:w="920"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w:t>
            </w:r>
          </w:p>
        </w:tc>
        <w:tc>
          <w:tcPr>
            <w:tcW w:w="1354" w:type="dxa"/>
          </w:tcPr>
          <w:p w:rsidR="008C1D85" w:rsidRPr="00BA011A" w:rsidRDefault="00931A84" w:rsidP="007C4D44">
            <w:pPr>
              <w:autoSpaceDE w:val="0"/>
              <w:autoSpaceDN w:val="0"/>
              <w:adjustRightInd w:val="0"/>
              <w:spacing w:line="276" w:lineRule="auto"/>
              <w:rPr>
                <w:rFonts w:ascii="Times New Roman" w:hAnsi="Times New Roman" w:cs="Times New Roman"/>
                <w:sz w:val="24"/>
                <w:szCs w:val="24"/>
              </w:rPr>
            </w:pPr>
            <w:r w:rsidRPr="00BA011A">
              <w:rPr>
                <w:rFonts w:ascii="Times New Roman" w:hAnsi="Times New Roman" w:cs="Times New Roman"/>
                <w:sz w:val="24"/>
                <w:szCs w:val="24"/>
              </w:rPr>
              <w:t>Bauchi</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31.9</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763</w:t>
            </w:r>
          </w:p>
        </w:tc>
      </w:tr>
      <w:tr w:rsidR="008C1D85" w:rsidRPr="00BA011A" w:rsidTr="008F450B">
        <w:trPr>
          <w:trHeight w:val="402"/>
        </w:trPr>
        <w:tc>
          <w:tcPr>
            <w:tcW w:w="920"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w:t>
            </w:r>
          </w:p>
        </w:tc>
        <w:tc>
          <w:tcPr>
            <w:tcW w:w="1354" w:type="dxa"/>
          </w:tcPr>
          <w:p w:rsidR="008C1D85" w:rsidRPr="00BA011A" w:rsidRDefault="00931A84" w:rsidP="007C4D44">
            <w:pPr>
              <w:autoSpaceDE w:val="0"/>
              <w:autoSpaceDN w:val="0"/>
              <w:adjustRightInd w:val="0"/>
              <w:spacing w:line="276" w:lineRule="auto"/>
              <w:rPr>
                <w:rFonts w:ascii="Times New Roman" w:hAnsi="Times New Roman" w:cs="Times New Roman"/>
                <w:sz w:val="24"/>
                <w:szCs w:val="24"/>
              </w:rPr>
            </w:pPr>
            <w:r w:rsidRPr="00BA011A">
              <w:rPr>
                <w:rFonts w:ascii="Times New Roman" w:hAnsi="Times New Roman" w:cs="Times New Roman"/>
                <w:sz w:val="24"/>
                <w:szCs w:val="24"/>
              </w:rPr>
              <w:t>Borno</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40.0</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791</w:t>
            </w:r>
          </w:p>
        </w:tc>
      </w:tr>
      <w:tr w:rsidR="008C1D85" w:rsidRPr="00BA011A" w:rsidTr="008F450B">
        <w:trPr>
          <w:trHeight w:val="402"/>
        </w:trPr>
        <w:tc>
          <w:tcPr>
            <w:tcW w:w="920"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w:t>
            </w:r>
          </w:p>
        </w:tc>
        <w:tc>
          <w:tcPr>
            <w:tcW w:w="1354" w:type="dxa"/>
          </w:tcPr>
          <w:p w:rsidR="008C1D85" w:rsidRPr="00BA011A" w:rsidRDefault="00931A84" w:rsidP="007C4D44">
            <w:pPr>
              <w:autoSpaceDE w:val="0"/>
              <w:autoSpaceDN w:val="0"/>
              <w:adjustRightInd w:val="0"/>
              <w:spacing w:line="276" w:lineRule="auto"/>
              <w:rPr>
                <w:rFonts w:ascii="Times New Roman" w:hAnsi="Times New Roman" w:cs="Times New Roman"/>
                <w:sz w:val="24"/>
                <w:szCs w:val="24"/>
              </w:rPr>
            </w:pPr>
            <w:r w:rsidRPr="00BA011A">
              <w:rPr>
                <w:rFonts w:ascii="Times New Roman" w:hAnsi="Times New Roman" w:cs="Times New Roman"/>
                <w:sz w:val="24"/>
                <w:szCs w:val="24"/>
              </w:rPr>
              <w:t>Gombe</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59.3</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875</w:t>
            </w:r>
          </w:p>
        </w:tc>
      </w:tr>
      <w:tr w:rsidR="008C1D85" w:rsidRPr="00BA011A" w:rsidTr="008F450B">
        <w:trPr>
          <w:trHeight w:val="402"/>
        </w:trPr>
        <w:tc>
          <w:tcPr>
            <w:tcW w:w="920"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lastRenderedPageBreak/>
              <w:t>5</w:t>
            </w:r>
          </w:p>
        </w:tc>
        <w:tc>
          <w:tcPr>
            <w:tcW w:w="1354" w:type="dxa"/>
          </w:tcPr>
          <w:p w:rsidR="008C1D85" w:rsidRPr="00BA011A" w:rsidRDefault="00931A84" w:rsidP="007C4D44">
            <w:pPr>
              <w:autoSpaceDE w:val="0"/>
              <w:autoSpaceDN w:val="0"/>
              <w:adjustRightInd w:val="0"/>
              <w:spacing w:line="276" w:lineRule="auto"/>
              <w:rPr>
                <w:rFonts w:ascii="Times New Roman" w:hAnsi="Times New Roman" w:cs="Times New Roman"/>
                <w:sz w:val="24"/>
                <w:szCs w:val="24"/>
              </w:rPr>
            </w:pPr>
            <w:r w:rsidRPr="00BA011A">
              <w:rPr>
                <w:rFonts w:ascii="Times New Roman" w:hAnsi="Times New Roman" w:cs="Times New Roman"/>
                <w:sz w:val="24"/>
                <w:szCs w:val="24"/>
              </w:rPr>
              <w:t>Taraba</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83.8</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943</w:t>
            </w:r>
          </w:p>
        </w:tc>
      </w:tr>
      <w:tr w:rsidR="008C1D85" w:rsidRPr="00BA011A" w:rsidTr="008F450B">
        <w:trPr>
          <w:trHeight w:val="402"/>
        </w:trPr>
        <w:tc>
          <w:tcPr>
            <w:tcW w:w="920"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w:t>
            </w:r>
          </w:p>
        </w:tc>
        <w:tc>
          <w:tcPr>
            <w:tcW w:w="1354" w:type="dxa"/>
          </w:tcPr>
          <w:p w:rsidR="008C1D85" w:rsidRPr="00BA011A" w:rsidRDefault="00931A84" w:rsidP="007C4D44">
            <w:pPr>
              <w:autoSpaceDE w:val="0"/>
              <w:autoSpaceDN w:val="0"/>
              <w:adjustRightInd w:val="0"/>
              <w:spacing w:line="276" w:lineRule="auto"/>
              <w:rPr>
                <w:rFonts w:ascii="Times New Roman" w:hAnsi="Times New Roman" w:cs="Times New Roman"/>
                <w:sz w:val="24"/>
                <w:szCs w:val="24"/>
              </w:rPr>
            </w:pPr>
            <w:r w:rsidRPr="00BA011A">
              <w:rPr>
                <w:rFonts w:ascii="Times New Roman" w:hAnsi="Times New Roman" w:cs="Times New Roman"/>
                <w:sz w:val="24"/>
                <w:szCs w:val="24"/>
              </w:rPr>
              <w:t>Yobe</w:t>
            </w:r>
          </w:p>
        </w:tc>
        <w:tc>
          <w:tcPr>
            <w:tcW w:w="3955"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27.1</w:t>
            </w:r>
          </w:p>
        </w:tc>
        <w:tc>
          <w:tcPr>
            <w:tcW w:w="2968" w:type="dxa"/>
          </w:tcPr>
          <w:p w:rsidR="008C1D85" w:rsidRPr="00BA011A" w:rsidRDefault="00931A84" w:rsidP="007C4D44">
            <w:pPr>
              <w:autoSpaceDE w:val="0"/>
              <w:autoSpaceDN w:val="0"/>
              <w:adjustRightInd w:val="0"/>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565</w:t>
            </w:r>
          </w:p>
        </w:tc>
      </w:tr>
      <w:tr w:rsidR="00C10334" w:rsidRPr="00BA011A" w:rsidTr="008F450B">
        <w:trPr>
          <w:trHeight w:val="402"/>
        </w:trPr>
        <w:tc>
          <w:tcPr>
            <w:tcW w:w="2275" w:type="dxa"/>
            <w:gridSpan w:val="2"/>
          </w:tcPr>
          <w:p w:rsidR="00C10334" w:rsidRPr="00BA011A" w:rsidRDefault="00C10334" w:rsidP="007C4D44">
            <w:pPr>
              <w:autoSpaceDE w:val="0"/>
              <w:autoSpaceDN w:val="0"/>
              <w:adjustRightInd w:val="0"/>
              <w:spacing w:line="276" w:lineRule="auto"/>
              <w:rPr>
                <w:rFonts w:ascii="Times New Roman" w:hAnsi="Times New Roman" w:cs="Times New Roman"/>
                <w:sz w:val="24"/>
                <w:szCs w:val="24"/>
              </w:rPr>
            </w:pPr>
          </w:p>
        </w:tc>
        <w:tc>
          <w:tcPr>
            <w:tcW w:w="3955" w:type="dxa"/>
          </w:tcPr>
          <w:p w:rsidR="00C10334" w:rsidRPr="00BA011A" w:rsidRDefault="00C10334" w:rsidP="007C4D44">
            <w:pPr>
              <w:autoSpaceDE w:val="0"/>
              <w:autoSpaceDN w:val="0"/>
              <w:adjustRightInd w:val="0"/>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52.4</w:t>
            </w:r>
          </w:p>
        </w:tc>
        <w:tc>
          <w:tcPr>
            <w:tcW w:w="2968" w:type="dxa"/>
          </w:tcPr>
          <w:p w:rsidR="00C10334" w:rsidRPr="00BA011A" w:rsidRDefault="00C10334" w:rsidP="007C4D44">
            <w:pPr>
              <w:autoSpaceDE w:val="0"/>
              <w:autoSpaceDN w:val="0"/>
              <w:adjustRightInd w:val="0"/>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4,875</w:t>
            </w:r>
          </w:p>
        </w:tc>
      </w:tr>
    </w:tbl>
    <w:p w:rsidR="002E436F" w:rsidRPr="00BA011A" w:rsidRDefault="009C5F32" w:rsidP="007C4D44">
      <w:pPr>
        <w:autoSpaceDE w:val="0"/>
        <w:autoSpaceDN w:val="0"/>
        <w:adjustRightInd w:val="0"/>
        <w:spacing w:after="0" w:line="276" w:lineRule="auto"/>
        <w:jc w:val="both"/>
        <w:rPr>
          <w:rFonts w:ascii="Times New Roman" w:hAnsi="Times New Roman" w:cs="Times New Roman"/>
          <w:b/>
          <w:sz w:val="24"/>
          <w:szCs w:val="24"/>
        </w:rPr>
      </w:pPr>
      <w:r w:rsidRPr="00BA011A">
        <w:rPr>
          <w:rFonts w:ascii="Times New Roman" w:hAnsi="Times New Roman" w:cs="Times New Roman"/>
          <w:b/>
          <w:bCs/>
          <w:noProof/>
          <w:sz w:val="24"/>
          <w:szCs w:val="24"/>
        </w:rPr>
        <w:drawing>
          <wp:anchor distT="0" distB="0" distL="114300" distR="114300" simplePos="0" relativeHeight="251665408" behindDoc="0" locked="0" layoutInCell="1" allowOverlap="1" wp14:anchorId="27488341" wp14:editId="23E026E3">
            <wp:simplePos x="0" y="0"/>
            <wp:positionH relativeFrom="margin">
              <wp:align>left</wp:align>
            </wp:positionH>
            <wp:positionV relativeFrom="paragraph">
              <wp:posOffset>264</wp:posOffset>
            </wp:positionV>
            <wp:extent cx="6134100" cy="4119880"/>
            <wp:effectExtent l="0" t="0" r="0" b="1397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7F19A7" w:rsidRDefault="004F170F" w:rsidP="007C4D4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Respondents</w:t>
      </w:r>
      <w:r w:rsidR="002E436F" w:rsidRPr="004F170F">
        <w:rPr>
          <w:rFonts w:ascii="Times New Roman" w:hAnsi="Times New Roman" w:cs="Times New Roman"/>
          <w:noProof/>
          <w:sz w:val="24"/>
          <w:szCs w:val="24"/>
        </w:rPr>
        <w:t xml:space="preserve"> asked</w:t>
      </w:r>
      <w:r w:rsidR="002E436F" w:rsidRPr="00BA011A">
        <w:rPr>
          <w:rFonts w:ascii="Times New Roman" w:hAnsi="Times New Roman" w:cs="Times New Roman"/>
          <w:sz w:val="24"/>
          <w:szCs w:val="24"/>
        </w:rPr>
        <w:t xml:space="preserve"> whether they have heard of </w:t>
      </w:r>
      <w:r w:rsidR="002E436F" w:rsidRPr="008F2B91">
        <w:rPr>
          <w:rFonts w:ascii="Times New Roman" w:hAnsi="Times New Roman" w:cs="Times New Roman"/>
          <w:noProof/>
          <w:sz w:val="24"/>
          <w:szCs w:val="24"/>
        </w:rPr>
        <w:t>STIS</w:t>
      </w:r>
      <w:r>
        <w:rPr>
          <w:rFonts w:ascii="Times New Roman" w:hAnsi="Times New Roman" w:cs="Times New Roman"/>
          <w:sz w:val="24"/>
          <w:szCs w:val="24"/>
        </w:rPr>
        <w:t>. The results</w:t>
      </w:r>
      <w:r w:rsidR="002E436F" w:rsidRPr="004F170F">
        <w:rPr>
          <w:rFonts w:ascii="Times New Roman" w:hAnsi="Times New Roman" w:cs="Times New Roman"/>
          <w:noProof/>
          <w:sz w:val="24"/>
          <w:szCs w:val="24"/>
        </w:rPr>
        <w:t xml:space="preserve"> presented</w:t>
      </w:r>
      <w:r w:rsidR="002E436F" w:rsidRPr="00BA011A">
        <w:rPr>
          <w:rFonts w:ascii="Times New Roman" w:hAnsi="Times New Roman" w:cs="Times New Roman"/>
          <w:sz w:val="24"/>
          <w:szCs w:val="24"/>
        </w:rPr>
        <w:t xml:space="preserve"> in Table 1 and figure 1. The results have shown that Taraba state has the highest percentage of respondents (83.8%) that have heard of STI, followed by Adamawa state with (72%). The average for the region has shown that over fifty percent of the respondents in the </w:t>
      </w:r>
      <w:r w:rsidR="002E436F" w:rsidRPr="004F170F">
        <w:rPr>
          <w:rFonts w:ascii="Times New Roman" w:hAnsi="Times New Roman" w:cs="Times New Roman"/>
          <w:noProof/>
          <w:sz w:val="24"/>
          <w:szCs w:val="24"/>
        </w:rPr>
        <w:t>region</w:t>
      </w:r>
      <w:r w:rsidR="002E436F" w:rsidRPr="00BA011A">
        <w:rPr>
          <w:rFonts w:ascii="Times New Roman" w:hAnsi="Times New Roman" w:cs="Times New Roman"/>
          <w:sz w:val="24"/>
          <w:szCs w:val="24"/>
        </w:rPr>
        <w:t xml:space="preserve"> have heard of STI</w:t>
      </w:r>
      <w:r w:rsidR="00502541" w:rsidRPr="00BA011A">
        <w:rPr>
          <w:rFonts w:ascii="Times New Roman" w:hAnsi="Times New Roman" w:cs="Times New Roman"/>
          <w:sz w:val="24"/>
          <w:szCs w:val="24"/>
        </w:rPr>
        <w:t>.</w:t>
      </w:r>
    </w:p>
    <w:p w:rsidR="009D0B51" w:rsidRPr="00BA011A" w:rsidRDefault="009D0B51" w:rsidP="007C4D44">
      <w:pPr>
        <w:autoSpaceDE w:val="0"/>
        <w:autoSpaceDN w:val="0"/>
        <w:adjustRightInd w:val="0"/>
        <w:spacing w:after="0" w:line="276" w:lineRule="auto"/>
        <w:jc w:val="both"/>
        <w:rPr>
          <w:rFonts w:ascii="Times New Roman" w:hAnsi="Times New Roman" w:cs="Times New Roman"/>
          <w:sz w:val="24"/>
          <w:szCs w:val="24"/>
        </w:rPr>
      </w:pPr>
    </w:p>
    <w:p w:rsidR="0020498F" w:rsidRPr="00BA011A" w:rsidRDefault="007F563D" w:rsidP="007C4D44">
      <w:pPr>
        <w:spacing w:line="276" w:lineRule="auto"/>
        <w:jc w:val="center"/>
        <w:rPr>
          <w:rFonts w:ascii="Times New Roman" w:hAnsi="Times New Roman" w:cs="Times New Roman"/>
          <w:sz w:val="24"/>
          <w:szCs w:val="24"/>
        </w:rPr>
      </w:pPr>
      <w:r w:rsidRPr="00BA011A">
        <w:rPr>
          <w:rFonts w:ascii="Times New Roman" w:hAnsi="Times New Roman" w:cs="Times New Roman"/>
          <w:b/>
          <w:bCs/>
          <w:sz w:val="24"/>
          <w:szCs w:val="24"/>
        </w:rPr>
        <w:t>Table 2:</w:t>
      </w:r>
      <w:r w:rsidR="00B12DCA" w:rsidRPr="00BA011A">
        <w:rPr>
          <w:rFonts w:ascii="Times New Roman" w:hAnsi="Times New Roman" w:cs="Times New Roman"/>
          <w:b/>
          <w:bCs/>
          <w:sz w:val="24"/>
          <w:szCs w:val="24"/>
        </w:rPr>
        <w:t xml:space="preserve"> </w:t>
      </w:r>
      <w:r w:rsidR="007F19A7" w:rsidRPr="00BA011A">
        <w:rPr>
          <w:rFonts w:ascii="Times New Roman" w:hAnsi="Times New Roman" w:cs="Times New Roman"/>
          <w:b/>
          <w:bCs/>
          <w:sz w:val="24"/>
          <w:szCs w:val="24"/>
        </w:rPr>
        <w:t>Percentage Distribution of Respondents who have Heard of STIs and can Describe Various Symptoms of STIs in Wom</w:t>
      </w:r>
      <w:r w:rsidR="006F66AB" w:rsidRPr="00BA011A">
        <w:rPr>
          <w:rFonts w:ascii="Times New Roman" w:hAnsi="Times New Roman" w:cs="Times New Roman"/>
          <w:b/>
          <w:bCs/>
          <w:sz w:val="24"/>
          <w:szCs w:val="24"/>
        </w:rPr>
        <w:t xml:space="preserve">en by State; FMoH, Nigeria, </w:t>
      </w:r>
    </w:p>
    <w:tbl>
      <w:tblPr>
        <w:tblStyle w:val="TableGrid"/>
        <w:tblW w:w="9985" w:type="dxa"/>
        <w:tblLayout w:type="fixed"/>
        <w:tblLook w:val="04A0" w:firstRow="1" w:lastRow="0" w:firstColumn="1" w:lastColumn="0" w:noHBand="0" w:noVBand="1"/>
      </w:tblPr>
      <w:tblGrid>
        <w:gridCol w:w="1294"/>
        <w:gridCol w:w="928"/>
        <w:gridCol w:w="1021"/>
        <w:gridCol w:w="1114"/>
        <w:gridCol w:w="1114"/>
        <w:gridCol w:w="835"/>
        <w:gridCol w:w="835"/>
        <w:gridCol w:w="742"/>
        <w:gridCol w:w="1021"/>
        <w:gridCol w:w="1081"/>
      </w:tblGrid>
      <w:tr w:rsidR="007F563D" w:rsidRPr="00BA011A" w:rsidTr="009C5F32">
        <w:trPr>
          <w:trHeight w:val="1256"/>
        </w:trPr>
        <w:tc>
          <w:tcPr>
            <w:tcW w:w="1294" w:type="dxa"/>
          </w:tcPr>
          <w:p w:rsidR="002720EE" w:rsidRPr="00BA011A" w:rsidRDefault="002720EE" w:rsidP="00A343D5">
            <w:pPr>
              <w:spacing w:line="276" w:lineRule="auto"/>
              <w:rPr>
                <w:rFonts w:ascii="Times New Roman" w:hAnsi="Times New Roman" w:cs="Times New Roman"/>
                <w:b/>
                <w:sz w:val="24"/>
                <w:szCs w:val="24"/>
              </w:rPr>
            </w:pPr>
            <w:r w:rsidRPr="00BA011A">
              <w:rPr>
                <w:rFonts w:ascii="Times New Roman" w:hAnsi="Times New Roman" w:cs="Times New Roman"/>
                <w:b/>
                <w:sz w:val="24"/>
                <w:szCs w:val="24"/>
              </w:rPr>
              <w:t>States</w:t>
            </w:r>
          </w:p>
        </w:tc>
        <w:tc>
          <w:tcPr>
            <w:tcW w:w="928"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Low abdominal pain</w:t>
            </w:r>
          </w:p>
        </w:tc>
        <w:tc>
          <w:tcPr>
            <w:tcW w:w="1021"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Central discharge</w:t>
            </w:r>
          </w:p>
        </w:tc>
        <w:tc>
          <w:tcPr>
            <w:tcW w:w="1114"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Foul smelling discharge</w:t>
            </w:r>
          </w:p>
        </w:tc>
        <w:tc>
          <w:tcPr>
            <w:tcW w:w="1114"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Burning pain on urination</w:t>
            </w:r>
          </w:p>
        </w:tc>
        <w:tc>
          <w:tcPr>
            <w:tcW w:w="835"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Genital ulcer/sore</w:t>
            </w:r>
          </w:p>
        </w:tc>
        <w:tc>
          <w:tcPr>
            <w:tcW w:w="835"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 xml:space="preserve">Swelling in </w:t>
            </w:r>
            <w:r w:rsidRPr="008F2B91">
              <w:rPr>
                <w:rFonts w:ascii="Times New Roman" w:hAnsi="Times New Roman" w:cs="Times New Roman"/>
                <w:b/>
                <w:noProof/>
                <w:sz w:val="24"/>
                <w:szCs w:val="24"/>
              </w:rPr>
              <w:t>groin</w:t>
            </w:r>
            <w:r w:rsidRPr="00BA011A">
              <w:rPr>
                <w:rFonts w:ascii="Times New Roman" w:hAnsi="Times New Roman" w:cs="Times New Roman"/>
                <w:b/>
                <w:sz w:val="24"/>
                <w:szCs w:val="24"/>
              </w:rPr>
              <w:t xml:space="preserve"> area</w:t>
            </w:r>
          </w:p>
        </w:tc>
        <w:tc>
          <w:tcPr>
            <w:tcW w:w="742" w:type="dxa"/>
          </w:tcPr>
          <w:p w:rsidR="002720EE" w:rsidRPr="00BA011A" w:rsidRDefault="00B14D1B"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I</w:t>
            </w:r>
            <w:r w:rsidR="002720EE" w:rsidRPr="00BA011A">
              <w:rPr>
                <w:rFonts w:ascii="Times New Roman" w:hAnsi="Times New Roman" w:cs="Times New Roman"/>
                <w:b/>
                <w:sz w:val="24"/>
                <w:szCs w:val="24"/>
              </w:rPr>
              <w:t>tching</w:t>
            </w:r>
          </w:p>
        </w:tc>
        <w:tc>
          <w:tcPr>
            <w:tcW w:w="1021" w:type="dxa"/>
          </w:tcPr>
          <w:p w:rsidR="002720EE" w:rsidRPr="00BA011A" w:rsidRDefault="002720E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Painful sexual intercourse</w:t>
            </w:r>
          </w:p>
        </w:tc>
        <w:tc>
          <w:tcPr>
            <w:tcW w:w="1081" w:type="dxa"/>
          </w:tcPr>
          <w:p w:rsidR="002720EE" w:rsidRPr="00BA011A" w:rsidRDefault="00B14D1B"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M</w:t>
            </w:r>
            <w:r w:rsidR="00620C33" w:rsidRPr="00BA011A">
              <w:rPr>
                <w:rFonts w:ascii="Times New Roman" w:hAnsi="Times New Roman" w:cs="Times New Roman"/>
                <w:b/>
                <w:sz w:val="24"/>
                <w:szCs w:val="24"/>
              </w:rPr>
              <w:t xml:space="preserve">en and </w:t>
            </w:r>
            <w:r w:rsidRPr="00BA011A">
              <w:rPr>
                <w:rFonts w:ascii="Times New Roman" w:hAnsi="Times New Roman" w:cs="Times New Roman"/>
                <w:b/>
                <w:sz w:val="24"/>
                <w:szCs w:val="24"/>
              </w:rPr>
              <w:t>W</w:t>
            </w:r>
            <w:r w:rsidR="00620C33" w:rsidRPr="00BA011A">
              <w:rPr>
                <w:rFonts w:ascii="Times New Roman" w:hAnsi="Times New Roman" w:cs="Times New Roman"/>
                <w:b/>
                <w:sz w:val="24"/>
                <w:szCs w:val="24"/>
              </w:rPr>
              <w:t xml:space="preserve">omen </w:t>
            </w:r>
          </w:p>
        </w:tc>
      </w:tr>
      <w:tr w:rsidR="007F563D" w:rsidRPr="00BA011A" w:rsidTr="009C5F32">
        <w:trPr>
          <w:trHeight w:val="322"/>
        </w:trPr>
        <w:tc>
          <w:tcPr>
            <w:tcW w:w="1294" w:type="dxa"/>
          </w:tcPr>
          <w:p w:rsidR="002720EE" w:rsidRPr="00BA011A" w:rsidRDefault="002720EE"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Adamawa</w:t>
            </w:r>
          </w:p>
        </w:tc>
        <w:tc>
          <w:tcPr>
            <w:tcW w:w="928"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49.8</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56.9</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38.1</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38.4</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31.4</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18.8</w:t>
            </w:r>
          </w:p>
        </w:tc>
        <w:tc>
          <w:tcPr>
            <w:tcW w:w="742"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68.4</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30.2</w:t>
            </w:r>
          </w:p>
        </w:tc>
        <w:tc>
          <w:tcPr>
            <w:tcW w:w="108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675</w:t>
            </w:r>
          </w:p>
        </w:tc>
      </w:tr>
      <w:tr w:rsidR="007F563D" w:rsidRPr="00BA011A" w:rsidTr="009C5F32">
        <w:trPr>
          <w:trHeight w:val="304"/>
        </w:trPr>
        <w:tc>
          <w:tcPr>
            <w:tcW w:w="1294" w:type="dxa"/>
          </w:tcPr>
          <w:p w:rsidR="002720EE" w:rsidRPr="00BA011A" w:rsidRDefault="002720EE"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Bauchi</w:t>
            </w:r>
          </w:p>
        </w:tc>
        <w:tc>
          <w:tcPr>
            <w:tcW w:w="928"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31.1</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53.1</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36.6</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34.4</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20.1</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12.0</w:t>
            </w:r>
          </w:p>
        </w:tc>
        <w:tc>
          <w:tcPr>
            <w:tcW w:w="742"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37.7</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22.3</w:t>
            </w:r>
          </w:p>
        </w:tc>
        <w:tc>
          <w:tcPr>
            <w:tcW w:w="108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243</w:t>
            </w:r>
          </w:p>
        </w:tc>
      </w:tr>
      <w:tr w:rsidR="007F563D" w:rsidRPr="00BA011A" w:rsidTr="009C5F32">
        <w:trPr>
          <w:trHeight w:val="304"/>
        </w:trPr>
        <w:tc>
          <w:tcPr>
            <w:tcW w:w="1294" w:type="dxa"/>
          </w:tcPr>
          <w:p w:rsidR="002720EE" w:rsidRPr="00BA011A" w:rsidRDefault="002720EE"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Borno</w:t>
            </w:r>
          </w:p>
        </w:tc>
        <w:tc>
          <w:tcPr>
            <w:tcW w:w="928"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43.1</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63.1</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32.8</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41.0</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57.7</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31.5</w:t>
            </w:r>
          </w:p>
        </w:tc>
        <w:tc>
          <w:tcPr>
            <w:tcW w:w="742"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69.4</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56.6</w:t>
            </w:r>
          </w:p>
        </w:tc>
        <w:tc>
          <w:tcPr>
            <w:tcW w:w="108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317</w:t>
            </w:r>
          </w:p>
        </w:tc>
      </w:tr>
      <w:tr w:rsidR="007F563D" w:rsidRPr="00BA011A" w:rsidTr="009C5F32">
        <w:trPr>
          <w:trHeight w:val="304"/>
        </w:trPr>
        <w:tc>
          <w:tcPr>
            <w:tcW w:w="1294" w:type="dxa"/>
          </w:tcPr>
          <w:p w:rsidR="002720EE" w:rsidRPr="00BA011A" w:rsidRDefault="002720EE"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lastRenderedPageBreak/>
              <w:t>Gombe</w:t>
            </w:r>
          </w:p>
        </w:tc>
        <w:tc>
          <w:tcPr>
            <w:tcW w:w="928"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18.9</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34.3</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11.9</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17.8</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11.5</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3.2</w:t>
            </w:r>
          </w:p>
        </w:tc>
        <w:tc>
          <w:tcPr>
            <w:tcW w:w="742"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39.9</w:t>
            </w:r>
          </w:p>
        </w:tc>
        <w:tc>
          <w:tcPr>
            <w:tcW w:w="102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11.9</w:t>
            </w:r>
          </w:p>
        </w:tc>
        <w:tc>
          <w:tcPr>
            <w:tcW w:w="108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519</w:t>
            </w:r>
          </w:p>
        </w:tc>
      </w:tr>
      <w:tr w:rsidR="007F563D" w:rsidRPr="00BA011A" w:rsidTr="009C5F32">
        <w:trPr>
          <w:trHeight w:val="322"/>
        </w:trPr>
        <w:tc>
          <w:tcPr>
            <w:tcW w:w="1294" w:type="dxa"/>
          </w:tcPr>
          <w:p w:rsidR="002720EE" w:rsidRPr="00BA011A" w:rsidRDefault="002720EE"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Taraba</w:t>
            </w:r>
          </w:p>
        </w:tc>
        <w:tc>
          <w:tcPr>
            <w:tcW w:w="928"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43.2</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35.3</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17.9</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23.8</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4.8</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5.1</w:t>
            </w:r>
          </w:p>
        </w:tc>
        <w:tc>
          <w:tcPr>
            <w:tcW w:w="742"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30.0</w:t>
            </w:r>
          </w:p>
        </w:tc>
        <w:tc>
          <w:tcPr>
            <w:tcW w:w="102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20.8</w:t>
            </w:r>
          </w:p>
        </w:tc>
        <w:tc>
          <w:tcPr>
            <w:tcW w:w="108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790</w:t>
            </w:r>
          </w:p>
        </w:tc>
      </w:tr>
      <w:tr w:rsidR="007F563D" w:rsidRPr="00BA011A" w:rsidTr="009C5F32">
        <w:trPr>
          <w:trHeight w:val="304"/>
        </w:trPr>
        <w:tc>
          <w:tcPr>
            <w:tcW w:w="1294" w:type="dxa"/>
          </w:tcPr>
          <w:p w:rsidR="002720EE" w:rsidRPr="00BA011A" w:rsidRDefault="002720EE"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Yobe</w:t>
            </w:r>
          </w:p>
        </w:tc>
        <w:tc>
          <w:tcPr>
            <w:tcW w:w="928"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31.7</w:t>
            </w:r>
          </w:p>
        </w:tc>
        <w:tc>
          <w:tcPr>
            <w:tcW w:w="1021"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57.6</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25.4</w:t>
            </w:r>
          </w:p>
        </w:tc>
        <w:tc>
          <w:tcPr>
            <w:tcW w:w="1114"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36.5</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18.3</w:t>
            </w:r>
          </w:p>
        </w:tc>
        <w:tc>
          <w:tcPr>
            <w:tcW w:w="835"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12.7</w:t>
            </w:r>
          </w:p>
        </w:tc>
        <w:tc>
          <w:tcPr>
            <w:tcW w:w="742" w:type="dxa"/>
          </w:tcPr>
          <w:p w:rsidR="002720EE" w:rsidRPr="00BA011A" w:rsidRDefault="00620C33"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28.6</w:t>
            </w:r>
          </w:p>
        </w:tc>
        <w:tc>
          <w:tcPr>
            <w:tcW w:w="102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32.5</w:t>
            </w:r>
          </w:p>
        </w:tc>
        <w:tc>
          <w:tcPr>
            <w:tcW w:w="1081" w:type="dxa"/>
          </w:tcPr>
          <w:p w:rsidR="002720EE" w:rsidRPr="00BA011A" w:rsidRDefault="001C32DB" w:rsidP="007C4D44">
            <w:pPr>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153</w:t>
            </w:r>
          </w:p>
        </w:tc>
      </w:tr>
      <w:tr w:rsidR="007F563D" w:rsidRPr="00BA011A" w:rsidTr="009C5F32">
        <w:trPr>
          <w:trHeight w:val="304"/>
        </w:trPr>
        <w:tc>
          <w:tcPr>
            <w:tcW w:w="1294" w:type="dxa"/>
          </w:tcPr>
          <w:p w:rsidR="002720EE" w:rsidRPr="00BA011A" w:rsidRDefault="002720EE" w:rsidP="007C4D44">
            <w:pPr>
              <w:spacing w:line="276" w:lineRule="auto"/>
              <w:rPr>
                <w:rFonts w:ascii="Times New Roman" w:hAnsi="Times New Roman" w:cs="Times New Roman"/>
                <w:sz w:val="24"/>
                <w:szCs w:val="24"/>
              </w:rPr>
            </w:pPr>
          </w:p>
        </w:tc>
        <w:tc>
          <w:tcPr>
            <w:tcW w:w="928" w:type="dxa"/>
          </w:tcPr>
          <w:p w:rsidR="002720EE" w:rsidRPr="00BA011A" w:rsidRDefault="003E6638"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36.3</w:t>
            </w:r>
          </w:p>
        </w:tc>
        <w:tc>
          <w:tcPr>
            <w:tcW w:w="1021" w:type="dxa"/>
          </w:tcPr>
          <w:p w:rsidR="002720EE" w:rsidRPr="00BA011A" w:rsidRDefault="00976732"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50.1</w:t>
            </w:r>
          </w:p>
        </w:tc>
        <w:tc>
          <w:tcPr>
            <w:tcW w:w="1114" w:type="dxa"/>
          </w:tcPr>
          <w:p w:rsidR="002720EE" w:rsidRPr="00BA011A" w:rsidRDefault="00976732"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27.1</w:t>
            </w:r>
          </w:p>
        </w:tc>
        <w:tc>
          <w:tcPr>
            <w:tcW w:w="1114" w:type="dxa"/>
          </w:tcPr>
          <w:p w:rsidR="002720EE" w:rsidRPr="00BA011A" w:rsidRDefault="00B74CC1"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32.0</w:t>
            </w:r>
          </w:p>
        </w:tc>
        <w:tc>
          <w:tcPr>
            <w:tcW w:w="835" w:type="dxa"/>
          </w:tcPr>
          <w:p w:rsidR="002720EE" w:rsidRPr="00BA011A" w:rsidRDefault="000401CE"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24.0</w:t>
            </w:r>
          </w:p>
        </w:tc>
        <w:tc>
          <w:tcPr>
            <w:tcW w:w="835" w:type="dxa"/>
          </w:tcPr>
          <w:p w:rsidR="002720EE" w:rsidRPr="00BA011A" w:rsidRDefault="0094742D"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13.9</w:t>
            </w:r>
          </w:p>
        </w:tc>
        <w:tc>
          <w:tcPr>
            <w:tcW w:w="742" w:type="dxa"/>
          </w:tcPr>
          <w:p w:rsidR="002720EE" w:rsidRPr="00BA011A" w:rsidRDefault="004D05D2"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45.7</w:t>
            </w:r>
          </w:p>
        </w:tc>
        <w:tc>
          <w:tcPr>
            <w:tcW w:w="1021" w:type="dxa"/>
          </w:tcPr>
          <w:p w:rsidR="002720EE" w:rsidRPr="00BA011A" w:rsidRDefault="007F19A7"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29.1</w:t>
            </w:r>
          </w:p>
        </w:tc>
        <w:tc>
          <w:tcPr>
            <w:tcW w:w="1081" w:type="dxa"/>
          </w:tcPr>
          <w:p w:rsidR="002720EE" w:rsidRPr="00BA011A" w:rsidRDefault="007F19A7" w:rsidP="007C4D44">
            <w:pPr>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2,697</w:t>
            </w:r>
          </w:p>
        </w:tc>
      </w:tr>
    </w:tbl>
    <w:p w:rsidR="000D3BA4" w:rsidRDefault="000D3BA4" w:rsidP="007C4D44">
      <w:pPr>
        <w:tabs>
          <w:tab w:val="left" w:pos="3642"/>
          <w:tab w:val="center" w:pos="4680"/>
        </w:tabs>
        <w:spacing w:line="276" w:lineRule="auto"/>
        <w:rPr>
          <w:rFonts w:ascii="Times New Roman" w:hAnsi="Times New Roman" w:cs="Times New Roman"/>
          <w:sz w:val="24"/>
          <w:szCs w:val="24"/>
        </w:rPr>
      </w:pPr>
      <w:r w:rsidRPr="00BA011A">
        <w:rPr>
          <w:rFonts w:ascii="Times New Roman" w:hAnsi="Times New Roman" w:cs="Times New Roman"/>
          <w:b/>
          <w:bCs/>
          <w:noProof/>
          <w:sz w:val="24"/>
          <w:szCs w:val="24"/>
        </w:rPr>
        <w:drawing>
          <wp:anchor distT="0" distB="0" distL="114300" distR="114300" simplePos="0" relativeHeight="251661312" behindDoc="0" locked="0" layoutInCell="1" allowOverlap="1" wp14:anchorId="4B6346B0" wp14:editId="3A9BA082">
            <wp:simplePos x="0" y="0"/>
            <wp:positionH relativeFrom="margin">
              <wp:posOffset>-243205</wp:posOffset>
            </wp:positionH>
            <wp:positionV relativeFrom="paragraph">
              <wp:posOffset>0</wp:posOffset>
            </wp:positionV>
            <wp:extent cx="6381115" cy="5845175"/>
            <wp:effectExtent l="0" t="0" r="635" b="317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724E1" w:rsidRPr="00BA011A">
        <w:rPr>
          <w:rFonts w:ascii="Times New Roman" w:hAnsi="Times New Roman" w:cs="Times New Roman"/>
          <w:sz w:val="24"/>
          <w:szCs w:val="24"/>
        </w:rPr>
        <w:tab/>
      </w:r>
    </w:p>
    <w:p w:rsidR="003C213A" w:rsidRDefault="003C213A" w:rsidP="007C4D44">
      <w:pPr>
        <w:tabs>
          <w:tab w:val="left" w:pos="3642"/>
          <w:tab w:val="center" w:pos="4680"/>
        </w:tabs>
        <w:spacing w:line="276" w:lineRule="auto"/>
        <w:rPr>
          <w:rFonts w:ascii="Times New Roman" w:hAnsi="Times New Roman" w:cs="Times New Roman"/>
          <w:sz w:val="24"/>
          <w:szCs w:val="24"/>
        </w:rPr>
      </w:pPr>
    </w:p>
    <w:p w:rsidR="003C213A" w:rsidRPr="00BA011A" w:rsidRDefault="003C213A" w:rsidP="007C4D44">
      <w:pPr>
        <w:tabs>
          <w:tab w:val="left" w:pos="3642"/>
          <w:tab w:val="center" w:pos="4680"/>
        </w:tabs>
        <w:spacing w:line="276" w:lineRule="auto"/>
        <w:rPr>
          <w:rFonts w:ascii="Times New Roman" w:hAnsi="Times New Roman" w:cs="Times New Roman"/>
          <w:sz w:val="24"/>
          <w:szCs w:val="24"/>
        </w:rPr>
      </w:pPr>
    </w:p>
    <w:p w:rsidR="002E436F" w:rsidRPr="00BA011A" w:rsidRDefault="004724E1"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The results in table 2</w:t>
      </w:r>
      <w:r w:rsidR="00D160CF">
        <w:rPr>
          <w:rFonts w:ascii="Times New Roman" w:hAnsi="Times New Roman" w:cs="Times New Roman"/>
          <w:sz w:val="24"/>
          <w:szCs w:val="24"/>
        </w:rPr>
        <w:t>.</w:t>
      </w:r>
      <w:r w:rsidRPr="00BA011A">
        <w:rPr>
          <w:rFonts w:ascii="Times New Roman" w:hAnsi="Times New Roman" w:cs="Times New Roman"/>
          <w:sz w:val="24"/>
          <w:szCs w:val="24"/>
        </w:rPr>
        <w:t xml:space="preserve"> and figure 2</w:t>
      </w:r>
      <w:r w:rsidR="00D160CF">
        <w:rPr>
          <w:rFonts w:ascii="Times New Roman" w:hAnsi="Times New Roman" w:cs="Times New Roman"/>
          <w:sz w:val="24"/>
          <w:szCs w:val="24"/>
        </w:rPr>
        <w:t>.</w:t>
      </w:r>
      <w:r w:rsidRPr="00BA011A">
        <w:rPr>
          <w:rFonts w:ascii="Times New Roman" w:hAnsi="Times New Roman" w:cs="Times New Roman"/>
          <w:sz w:val="24"/>
          <w:szCs w:val="24"/>
        </w:rPr>
        <w:t xml:space="preserve"> has shown that high percentage of the respondents can describe only some of the symptoms of STI</w:t>
      </w:r>
      <w:r w:rsidR="004A6E90">
        <w:rPr>
          <w:rFonts w:ascii="Times New Roman" w:hAnsi="Times New Roman" w:cs="Times New Roman"/>
          <w:sz w:val="24"/>
          <w:szCs w:val="24"/>
        </w:rPr>
        <w:t>s</w:t>
      </w:r>
      <w:r w:rsidR="00FA511B" w:rsidRPr="00BA011A">
        <w:rPr>
          <w:rFonts w:ascii="Times New Roman" w:hAnsi="Times New Roman" w:cs="Times New Roman"/>
          <w:sz w:val="24"/>
          <w:szCs w:val="24"/>
        </w:rPr>
        <w:t xml:space="preserve"> specifically central discharge and itching while the data has shown a low </w:t>
      </w:r>
      <w:r w:rsidR="004F170F">
        <w:rPr>
          <w:rFonts w:ascii="Times New Roman" w:hAnsi="Times New Roman" w:cs="Times New Roman"/>
          <w:noProof/>
          <w:sz w:val="24"/>
          <w:szCs w:val="24"/>
        </w:rPr>
        <w:t>interest</w:t>
      </w:r>
      <w:r w:rsidR="00FA511B" w:rsidRPr="00BA011A">
        <w:rPr>
          <w:rFonts w:ascii="Times New Roman" w:hAnsi="Times New Roman" w:cs="Times New Roman"/>
          <w:sz w:val="24"/>
          <w:szCs w:val="24"/>
        </w:rPr>
        <w:t xml:space="preserve"> for the remaining </w:t>
      </w:r>
      <w:r w:rsidR="00FA511B" w:rsidRPr="004F170F">
        <w:rPr>
          <w:rFonts w:ascii="Times New Roman" w:hAnsi="Times New Roman" w:cs="Times New Roman"/>
          <w:noProof/>
          <w:sz w:val="24"/>
          <w:szCs w:val="24"/>
        </w:rPr>
        <w:t>symptoms</w:t>
      </w:r>
      <w:r w:rsidR="00FA511B" w:rsidRPr="00BA011A">
        <w:rPr>
          <w:rFonts w:ascii="Times New Roman" w:hAnsi="Times New Roman" w:cs="Times New Roman"/>
          <w:sz w:val="24"/>
          <w:szCs w:val="24"/>
        </w:rPr>
        <w:t xml:space="preserve">. </w:t>
      </w:r>
      <w:r w:rsidR="000D3BA4" w:rsidRPr="00BA011A">
        <w:rPr>
          <w:rFonts w:ascii="Times New Roman" w:hAnsi="Times New Roman" w:cs="Times New Roman"/>
          <w:sz w:val="24"/>
          <w:szCs w:val="24"/>
        </w:rPr>
        <w:t xml:space="preserve">A lot of </w:t>
      </w:r>
      <w:r w:rsidR="000D3BA4" w:rsidRPr="008F2B91">
        <w:rPr>
          <w:rFonts w:ascii="Times New Roman" w:hAnsi="Times New Roman" w:cs="Times New Roman"/>
          <w:noProof/>
          <w:sz w:val="24"/>
          <w:szCs w:val="24"/>
        </w:rPr>
        <w:t>enlight</w:t>
      </w:r>
      <w:r w:rsidR="008F2B91">
        <w:rPr>
          <w:rFonts w:ascii="Times New Roman" w:hAnsi="Times New Roman" w:cs="Times New Roman"/>
          <w:noProof/>
          <w:sz w:val="24"/>
          <w:szCs w:val="24"/>
        </w:rPr>
        <w:t>en</w:t>
      </w:r>
      <w:r w:rsidR="000D3BA4" w:rsidRPr="008F2B91">
        <w:rPr>
          <w:rFonts w:ascii="Times New Roman" w:hAnsi="Times New Roman" w:cs="Times New Roman"/>
          <w:noProof/>
          <w:sz w:val="24"/>
          <w:szCs w:val="24"/>
        </w:rPr>
        <w:t>ment</w:t>
      </w:r>
      <w:r w:rsidR="000D3BA4" w:rsidRPr="00BA011A">
        <w:rPr>
          <w:rFonts w:ascii="Times New Roman" w:hAnsi="Times New Roman" w:cs="Times New Roman"/>
          <w:sz w:val="24"/>
          <w:szCs w:val="24"/>
        </w:rPr>
        <w:t xml:space="preserve"> and training is needed </w:t>
      </w:r>
      <w:r w:rsidR="000D3BA4" w:rsidRPr="00BA011A">
        <w:rPr>
          <w:rFonts w:ascii="Times New Roman" w:hAnsi="Times New Roman" w:cs="Times New Roman"/>
          <w:sz w:val="24"/>
          <w:szCs w:val="24"/>
        </w:rPr>
        <w:lastRenderedPageBreak/>
        <w:t xml:space="preserve">to raise the awareness of the people in the region by individuals, experts, Non-governmental </w:t>
      </w:r>
      <w:r w:rsidR="000D3BA4" w:rsidRPr="008F2B91">
        <w:rPr>
          <w:rFonts w:ascii="Times New Roman" w:hAnsi="Times New Roman" w:cs="Times New Roman"/>
          <w:noProof/>
          <w:sz w:val="24"/>
          <w:szCs w:val="24"/>
        </w:rPr>
        <w:t>organi</w:t>
      </w:r>
      <w:r w:rsidR="008F2B91">
        <w:rPr>
          <w:rFonts w:ascii="Times New Roman" w:hAnsi="Times New Roman" w:cs="Times New Roman"/>
          <w:noProof/>
          <w:sz w:val="24"/>
          <w:szCs w:val="24"/>
        </w:rPr>
        <w:t>z</w:t>
      </w:r>
      <w:r w:rsidR="000D3BA4" w:rsidRPr="008F2B91">
        <w:rPr>
          <w:rFonts w:ascii="Times New Roman" w:hAnsi="Times New Roman" w:cs="Times New Roman"/>
          <w:noProof/>
          <w:sz w:val="24"/>
          <w:szCs w:val="24"/>
        </w:rPr>
        <w:t>ation</w:t>
      </w:r>
      <w:r w:rsidR="000D3BA4" w:rsidRPr="00BA011A">
        <w:rPr>
          <w:rFonts w:ascii="Times New Roman" w:hAnsi="Times New Roman" w:cs="Times New Roman"/>
          <w:sz w:val="24"/>
          <w:szCs w:val="24"/>
        </w:rPr>
        <w:t>, government</w:t>
      </w:r>
      <w:r w:rsidR="008F2B91">
        <w:rPr>
          <w:rFonts w:ascii="Times New Roman" w:hAnsi="Times New Roman" w:cs="Times New Roman"/>
          <w:sz w:val="24"/>
          <w:szCs w:val="24"/>
        </w:rPr>
        <w:t>,</w:t>
      </w:r>
      <w:r w:rsidR="000D3BA4" w:rsidRPr="00BA011A">
        <w:rPr>
          <w:rFonts w:ascii="Times New Roman" w:hAnsi="Times New Roman" w:cs="Times New Roman"/>
          <w:sz w:val="24"/>
          <w:szCs w:val="24"/>
        </w:rPr>
        <w:t xml:space="preserve"> </w:t>
      </w:r>
      <w:r w:rsidR="00CE2AE1" w:rsidRPr="008F2B91">
        <w:rPr>
          <w:rFonts w:ascii="Times New Roman" w:hAnsi="Times New Roman" w:cs="Times New Roman"/>
          <w:noProof/>
          <w:sz w:val="24"/>
          <w:szCs w:val="24"/>
        </w:rPr>
        <w:t>etc</w:t>
      </w:r>
      <w:r w:rsidR="00CE2AE1" w:rsidRPr="00BA011A">
        <w:rPr>
          <w:rFonts w:ascii="Times New Roman" w:hAnsi="Times New Roman" w:cs="Times New Roman"/>
          <w:sz w:val="24"/>
          <w:szCs w:val="24"/>
        </w:rPr>
        <w:t>.</w:t>
      </w:r>
      <w:r w:rsidR="000D3BA4" w:rsidRPr="00BA011A">
        <w:rPr>
          <w:rFonts w:ascii="Times New Roman" w:hAnsi="Times New Roman" w:cs="Times New Roman"/>
          <w:sz w:val="24"/>
          <w:szCs w:val="24"/>
        </w:rPr>
        <w:t xml:space="preserve"> </w:t>
      </w:r>
      <w:r w:rsidR="000D3BA4" w:rsidRPr="004F170F">
        <w:rPr>
          <w:rFonts w:ascii="Times New Roman" w:hAnsi="Times New Roman" w:cs="Times New Roman"/>
          <w:noProof/>
          <w:sz w:val="24"/>
          <w:szCs w:val="24"/>
        </w:rPr>
        <w:t>to</w:t>
      </w:r>
      <w:r w:rsidR="000D3BA4" w:rsidRPr="00BA011A">
        <w:rPr>
          <w:rFonts w:ascii="Times New Roman" w:hAnsi="Times New Roman" w:cs="Times New Roman"/>
          <w:sz w:val="24"/>
          <w:szCs w:val="24"/>
        </w:rPr>
        <w:t xml:space="preserve"> control sexually transmitted infections.</w:t>
      </w:r>
    </w:p>
    <w:p w:rsidR="00880822" w:rsidRPr="00BA011A" w:rsidRDefault="00880822" w:rsidP="007C4D44">
      <w:pPr>
        <w:tabs>
          <w:tab w:val="left" w:pos="3642"/>
          <w:tab w:val="center" w:pos="4680"/>
        </w:tabs>
        <w:spacing w:line="276" w:lineRule="auto"/>
        <w:jc w:val="both"/>
        <w:rPr>
          <w:rFonts w:ascii="Times New Roman" w:hAnsi="Times New Roman" w:cs="Times New Roman"/>
          <w:sz w:val="24"/>
          <w:szCs w:val="24"/>
        </w:rPr>
      </w:pPr>
    </w:p>
    <w:p w:rsidR="00880822" w:rsidRPr="00BA011A" w:rsidRDefault="00B40CC4" w:rsidP="007C4D44">
      <w:pPr>
        <w:tabs>
          <w:tab w:val="left" w:pos="3642"/>
          <w:tab w:val="center" w:pos="4680"/>
        </w:tabs>
        <w:spacing w:line="276" w:lineRule="auto"/>
        <w:jc w:val="center"/>
        <w:rPr>
          <w:rFonts w:ascii="Times New Roman" w:hAnsi="Times New Roman" w:cs="Times New Roman"/>
          <w:b/>
          <w:bCs/>
          <w:sz w:val="24"/>
          <w:szCs w:val="24"/>
        </w:rPr>
      </w:pPr>
      <w:r w:rsidRPr="00BA011A">
        <w:rPr>
          <w:rFonts w:ascii="Times New Roman" w:hAnsi="Times New Roman" w:cs="Times New Roman"/>
          <w:b/>
          <w:bCs/>
          <w:sz w:val="24"/>
          <w:szCs w:val="24"/>
        </w:rPr>
        <w:t>Table 3:</w:t>
      </w:r>
      <w:r w:rsidR="00520FFA" w:rsidRPr="00BA011A">
        <w:rPr>
          <w:rFonts w:ascii="Times New Roman" w:hAnsi="Times New Roman" w:cs="Times New Roman"/>
          <w:b/>
          <w:bCs/>
          <w:sz w:val="24"/>
          <w:szCs w:val="24"/>
        </w:rPr>
        <w:t xml:space="preserve"> </w:t>
      </w:r>
      <w:r w:rsidR="00880822" w:rsidRPr="00BA011A">
        <w:rPr>
          <w:rFonts w:ascii="Times New Roman" w:hAnsi="Times New Roman" w:cs="Times New Roman"/>
          <w:b/>
          <w:bCs/>
          <w:sz w:val="24"/>
          <w:szCs w:val="24"/>
        </w:rPr>
        <w:t>Percentage Distr</w:t>
      </w:r>
      <w:r w:rsidR="002A16C3">
        <w:rPr>
          <w:rFonts w:ascii="Times New Roman" w:hAnsi="Times New Roman" w:cs="Times New Roman"/>
          <w:b/>
          <w:bCs/>
          <w:sz w:val="24"/>
          <w:szCs w:val="24"/>
        </w:rPr>
        <w:t>ibution of Respondents who Know</w:t>
      </w:r>
      <w:r w:rsidR="00E23B13" w:rsidRPr="00BA011A">
        <w:rPr>
          <w:rFonts w:ascii="Times New Roman" w:hAnsi="Times New Roman" w:cs="Times New Roman"/>
          <w:b/>
          <w:bCs/>
          <w:sz w:val="24"/>
          <w:szCs w:val="24"/>
        </w:rPr>
        <w:t xml:space="preserve"> </w:t>
      </w:r>
      <w:r w:rsidR="00880822" w:rsidRPr="00BA011A">
        <w:rPr>
          <w:rFonts w:ascii="Times New Roman" w:hAnsi="Times New Roman" w:cs="Times New Roman"/>
          <w:b/>
          <w:bCs/>
          <w:sz w:val="24"/>
          <w:szCs w:val="24"/>
        </w:rPr>
        <w:t>that STIs can Cause Infertility in Males and Females by states</w:t>
      </w:r>
      <w:r w:rsidR="002A16C3">
        <w:rPr>
          <w:rFonts w:ascii="Times New Roman" w:hAnsi="Times New Roman" w:cs="Times New Roman"/>
          <w:b/>
          <w:bCs/>
          <w:sz w:val="24"/>
          <w:szCs w:val="24"/>
        </w:rPr>
        <w:t>.</w:t>
      </w:r>
      <w:r w:rsidR="004B00F2">
        <w:rPr>
          <w:rFonts w:ascii="Times New Roman" w:hAnsi="Times New Roman" w:cs="Times New Roman"/>
          <w:b/>
          <w:bCs/>
          <w:sz w:val="24"/>
          <w:szCs w:val="24"/>
        </w:rPr>
        <w:t xml:space="preserve"> FMoH, Nigeria.</w:t>
      </w:r>
    </w:p>
    <w:tbl>
      <w:tblPr>
        <w:tblStyle w:val="TableGrid"/>
        <w:tblW w:w="0" w:type="auto"/>
        <w:tblLook w:val="04A0" w:firstRow="1" w:lastRow="0" w:firstColumn="1" w:lastColumn="0" w:noHBand="0" w:noVBand="1"/>
      </w:tblPr>
      <w:tblGrid>
        <w:gridCol w:w="625"/>
        <w:gridCol w:w="1530"/>
        <w:gridCol w:w="2700"/>
        <w:gridCol w:w="2625"/>
        <w:gridCol w:w="1870"/>
      </w:tblGrid>
      <w:tr w:rsidR="00905574" w:rsidRPr="00BA011A" w:rsidTr="00E23B13">
        <w:tc>
          <w:tcPr>
            <w:tcW w:w="625" w:type="dxa"/>
          </w:tcPr>
          <w:p w:rsidR="00905574" w:rsidRPr="00BA011A" w:rsidRDefault="00905574" w:rsidP="007C4D44">
            <w:pPr>
              <w:tabs>
                <w:tab w:val="left" w:pos="3642"/>
                <w:tab w:val="center" w:pos="4680"/>
              </w:tabs>
              <w:spacing w:line="276" w:lineRule="auto"/>
              <w:jc w:val="both"/>
              <w:rPr>
                <w:rFonts w:ascii="Times New Roman" w:hAnsi="Times New Roman" w:cs="Times New Roman"/>
                <w:b/>
                <w:sz w:val="24"/>
                <w:szCs w:val="24"/>
              </w:rPr>
            </w:pPr>
            <w:r w:rsidRPr="00BA011A">
              <w:rPr>
                <w:rFonts w:ascii="Times New Roman" w:hAnsi="Times New Roman" w:cs="Times New Roman"/>
                <w:b/>
                <w:sz w:val="24"/>
                <w:szCs w:val="24"/>
              </w:rPr>
              <w:t>S/N</w:t>
            </w:r>
          </w:p>
        </w:tc>
        <w:tc>
          <w:tcPr>
            <w:tcW w:w="1530" w:type="dxa"/>
          </w:tcPr>
          <w:p w:rsidR="00905574" w:rsidRPr="00BA011A" w:rsidRDefault="00905574" w:rsidP="007C4D44">
            <w:pPr>
              <w:tabs>
                <w:tab w:val="left" w:pos="3642"/>
                <w:tab w:val="center" w:pos="4680"/>
              </w:tabs>
              <w:spacing w:line="276" w:lineRule="auto"/>
              <w:jc w:val="both"/>
              <w:rPr>
                <w:rFonts w:ascii="Times New Roman" w:hAnsi="Times New Roman" w:cs="Times New Roman"/>
                <w:b/>
                <w:sz w:val="24"/>
                <w:szCs w:val="24"/>
              </w:rPr>
            </w:pPr>
            <w:r w:rsidRPr="00BA011A">
              <w:rPr>
                <w:rFonts w:ascii="Times New Roman" w:hAnsi="Times New Roman" w:cs="Times New Roman"/>
                <w:b/>
                <w:sz w:val="24"/>
                <w:szCs w:val="24"/>
              </w:rPr>
              <w:t>States</w:t>
            </w:r>
          </w:p>
        </w:tc>
        <w:tc>
          <w:tcPr>
            <w:tcW w:w="2700" w:type="dxa"/>
          </w:tcPr>
          <w:p w:rsidR="00905574" w:rsidRPr="00BA011A" w:rsidRDefault="00E23B13" w:rsidP="007C4D44">
            <w:pPr>
              <w:tabs>
                <w:tab w:val="left" w:pos="3642"/>
                <w:tab w:val="center" w:pos="4680"/>
              </w:tabs>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 persons who know that STIs</w:t>
            </w:r>
            <w:r w:rsidR="00905574" w:rsidRPr="00BA011A">
              <w:rPr>
                <w:rFonts w:ascii="Times New Roman" w:hAnsi="Times New Roman" w:cs="Times New Roman"/>
                <w:b/>
                <w:sz w:val="24"/>
                <w:szCs w:val="24"/>
              </w:rPr>
              <w:t xml:space="preserve"> </w:t>
            </w:r>
            <w:r w:rsidR="004F170F">
              <w:rPr>
                <w:rFonts w:ascii="Times New Roman" w:hAnsi="Times New Roman" w:cs="Times New Roman"/>
                <w:b/>
                <w:noProof/>
                <w:sz w:val="24"/>
                <w:szCs w:val="24"/>
              </w:rPr>
              <w:t>affects</w:t>
            </w:r>
            <w:r w:rsidR="00905574" w:rsidRPr="00BA011A">
              <w:rPr>
                <w:rFonts w:ascii="Times New Roman" w:hAnsi="Times New Roman" w:cs="Times New Roman"/>
                <w:b/>
                <w:sz w:val="24"/>
                <w:szCs w:val="24"/>
              </w:rPr>
              <w:t xml:space="preserve"> female fertility</w:t>
            </w:r>
          </w:p>
        </w:tc>
        <w:tc>
          <w:tcPr>
            <w:tcW w:w="2625" w:type="dxa"/>
          </w:tcPr>
          <w:p w:rsidR="00905574" w:rsidRPr="00BA011A" w:rsidRDefault="00905574" w:rsidP="007C4D44">
            <w:pPr>
              <w:tabs>
                <w:tab w:val="left" w:pos="3642"/>
                <w:tab w:val="center" w:pos="4680"/>
              </w:tabs>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 persons who know t</w:t>
            </w:r>
            <w:r w:rsidR="00E23B13" w:rsidRPr="00BA011A">
              <w:rPr>
                <w:rFonts w:ascii="Times New Roman" w:hAnsi="Times New Roman" w:cs="Times New Roman"/>
                <w:b/>
                <w:sz w:val="24"/>
                <w:szCs w:val="24"/>
              </w:rPr>
              <w:t>hat STIs</w:t>
            </w:r>
            <w:r w:rsidRPr="00BA011A">
              <w:rPr>
                <w:rFonts w:ascii="Times New Roman" w:hAnsi="Times New Roman" w:cs="Times New Roman"/>
                <w:b/>
                <w:sz w:val="24"/>
                <w:szCs w:val="24"/>
              </w:rPr>
              <w:t xml:space="preserve"> </w:t>
            </w:r>
            <w:r w:rsidR="004F170F">
              <w:rPr>
                <w:rFonts w:ascii="Times New Roman" w:hAnsi="Times New Roman" w:cs="Times New Roman"/>
                <w:b/>
                <w:noProof/>
                <w:sz w:val="24"/>
                <w:szCs w:val="24"/>
              </w:rPr>
              <w:t>affects</w:t>
            </w:r>
            <w:r w:rsidRPr="00BA011A">
              <w:rPr>
                <w:rFonts w:ascii="Times New Roman" w:hAnsi="Times New Roman" w:cs="Times New Roman"/>
                <w:b/>
                <w:sz w:val="24"/>
                <w:szCs w:val="24"/>
              </w:rPr>
              <w:t xml:space="preserve"> male fertility</w:t>
            </w:r>
          </w:p>
        </w:tc>
        <w:tc>
          <w:tcPr>
            <w:tcW w:w="1870" w:type="dxa"/>
          </w:tcPr>
          <w:p w:rsidR="00905574" w:rsidRPr="00BA011A" w:rsidRDefault="00CF5447" w:rsidP="007C4D44">
            <w:pPr>
              <w:tabs>
                <w:tab w:val="left" w:pos="3642"/>
                <w:tab w:val="center" w:pos="4680"/>
              </w:tabs>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Respondents who ever heard of STIs</w:t>
            </w:r>
          </w:p>
        </w:tc>
      </w:tr>
      <w:tr w:rsidR="00B07DEB" w:rsidRPr="00BA011A" w:rsidTr="00E23B13">
        <w:tc>
          <w:tcPr>
            <w:tcW w:w="625" w:type="dxa"/>
          </w:tcPr>
          <w:p w:rsidR="00B07DEB" w:rsidRPr="00BA011A" w:rsidRDefault="00B07DEB"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1</w:t>
            </w:r>
          </w:p>
        </w:tc>
        <w:tc>
          <w:tcPr>
            <w:tcW w:w="1530" w:type="dxa"/>
          </w:tcPr>
          <w:p w:rsidR="00B07DEB" w:rsidRPr="00BA011A" w:rsidRDefault="00B07DEB"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Adamawa</w:t>
            </w:r>
          </w:p>
        </w:tc>
        <w:tc>
          <w:tcPr>
            <w:tcW w:w="270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67.3</w:t>
            </w:r>
          </w:p>
        </w:tc>
        <w:tc>
          <w:tcPr>
            <w:tcW w:w="2625"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55.1</w:t>
            </w:r>
          </w:p>
        </w:tc>
        <w:tc>
          <w:tcPr>
            <w:tcW w:w="187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675</w:t>
            </w:r>
          </w:p>
        </w:tc>
      </w:tr>
      <w:tr w:rsidR="00B07DEB" w:rsidRPr="00BA011A" w:rsidTr="00E23B13">
        <w:tc>
          <w:tcPr>
            <w:tcW w:w="625" w:type="dxa"/>
          </w:tcPr>
          <w:p w:rsidR="00B07DEB" w:rsidRPr="00BA011A" w:rsidRDefault="00B07DEB"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2</w:t>
            </w:r>
          </w:p>
        </w:tc>
        <w:tc>
          <w:tcPr>
            <w:tcW w:w="1530" w:type="dxa"/>
          </w:tcPr>
          <w:p w:rsidR="00B07DEB" w:rsidRPr="00BA011A" w:rsidRDefault="00B07DEB"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Bauchi</w:t>
            </w:r>
          </w:p>
        </w:tc>
        <w:tc>
          <w:tcPr>
            <w:tcW w:w="270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62.6</w:t>
            </w:r>
          </w:p>
        </w:tc>
        <w:tc>
          <w:tcPr>
            <w:tcW w:w="2625"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60.4</w:t>
            </w:r>
          </w:p>
        </w:tc>
        <w:tc>
          <w:tcPr>
            <w:tcW w:w="187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243</w:t>
            </w:r>
          </w:p>
        </w:tc>
      </w:tr>
      <w:tr w:rsidR="00B07DEB" w:rsidRPr="00BA011A" w:rsidTr="00E23B13">
        <w:tc>
          <w:tcPr>
            <w:tcW w:w="625" w:type="dxa"/>
          </w:tcPr>
          <w:p w:rsidR="00B07DEB" w:rsidRPr="00BA011A" w:rsidRDefault="00B07DEB"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3</w:t>
            </w:r>
          </w:p>
        </w:tc>
        <w:tc>
          <w:tcPr>
            <w:tcW w:w="1530" w:type="dxa"/>
          </w:tcPr>
          <w:p w:rsidR="00B07DEB" w:rsidRPr="00BA011A" w:rsidRDefault="00B07DEB"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Borno</w:t>
            </w:r>
          </w:p>
        </w:tc>
        <w:tc>
          <w:tcPr>
            <w:tcW w:w="270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52.6</w:t>
            </w:r>
          </w:p>
        </w:tc>
        <w:tc>
          <w:tcPr>
            <w:tcW w:w="2625"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52.8</w:t>
            </w:r>
          </w:p>
        </w:tc>
        <w:tc>
          <w:tcPr>
            <w:tcW w:w="187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317</w:t>
            </w:r>
          </w:p>
        </w:tc>
      </w:tr>
      <w:tr w:rsidR="00B07DEB" w:rsidRPr="00BA011A" w:rsidTr="00E23B13">
        <w:tc>
          <w:tcPr>
            <w:tcW w:w="625" w:type="dxa"/>
          </w:tcPr>
          <w:p w:rsidR="00B07DEB" w:rsidRPr="00BA011A" w:rsidRDefault="00B07DEB"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4</w:t>
            </w:r>
          </w:p>
        </w:tc>
        <w:tc>
          <w:tcPr>
            <w:tcW w:w="1530" w:type="dxa"/>
          </w:tcPr>
          <w:p w:rsidR="00B07DEB" w:rsidRPr="00BA011A" w:rsidRDefault="00B07DEB"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Gombe</w:t>
            </w:r>
          </w:p>
        </w:tc>
        <w:tc>
          <w:tcPr>
            <w:tcW w:w="270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58.6</w:t>
            </w:r>
          </w:p>
        </w:tc>
        <w:tc>
          <w:tcPr>
            <w:tcW w:w="2625"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60.0</w:t>
            </w:r>
          </w:p>
        </w:tc>
        <w:tc>
          <w:tcPr>
            <w:tcW w:w="187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519</w:t>
            </w:r>
          </w:p>
        </w:tc>
      </w:tr>
      <w:tr w:rsidR="00B07DEB" w:rsidRPr="00BA011A" w:rsidTr="00E23B13">
        <w:tc>
          <w:tcPr>
            <w:tcW w:w="625" w:type="dxa"/>
          </w:tcPr>
          <w:p w:rsidR="00B07DEB" w:rsidRPr="00BA011A" w:rsidRDefault="00B07DEB"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5</w:t>
            </w:r>
          </w:p>
        </w:tc>
        <w:tc>
          <w:tcPr>
            <w:tcW w:w="1530" w:type="dxa"/>
          </w:tcPr>
          <w:p w:rsidR="00B07DEB" w:rsidRPr="00BA011A" w:rsidRDefault="00B07DEB"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Taraba</w:t>
            </w:r>
          </w:p>
        </w:tc>
        <w:tc>
          <w:tcPr>
            <w:tcW w:w="270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66.2</w:t>
            </w:r>
          </w:p>
        </w:tc>
        <w:tc>
          <w:tcPr>
            <w:tcW w:w="2625"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63.0</w:t>
            </w:r>
          </w:p>
        </w:tc>
        <w:tc>
          <w:tcPr>
            <w:tcW w:w="187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790</w:t>
            </w:r>
          </w:p>
        </w:tc>
      </w:tr>
      <w:tr w:rsidR="00B07DEB" w:rsidRPr="00BA011A" w:rsidTr="00E23B13">
        <w:tc>
          <w:tcPr>
            <w:tcW w:w="625" w:type="dxa"/>
          </w:tcPr>
          <w:p w:rsidR="00B07DEB" w:rsidRPr="00BA011A" w:rsidRDefault="00B07DEB"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6</w:t>
            </w:r>
          </w:p>
        </w:tc>
        <w:tc>
          <w:tcPr>
            <w:tcW w:w="1530" w:type="dxa"/>
          </w:tcPr>
          <w:p w:rsidR="00B07DEB" w:rsidRPr="00BA011A" w:rsidRDefault="00B07DEB" w:rsidP="007C4D44">
            <w:pPr>
              <w:spacing w:line="276" w:lineRule="auto"/>
              <w:rPr>
                <w:rFonts w:ascii="Times New Roman" w:hAnsi="Times New Roman" w:cs="Times New Roman"/>
                <w:sz w:val="24"/>
                <w:szCs w:val="24"/>
              </w:rPr>
            </w:pPr>
            <w:r w:rsidRPr="00BA011A">
              <w:rPr>
                <w:rFonts w:ascii="Times New Roman" w:hAnsi="Times New Roman" w:cs="Times New Roman"/>
                <w:sz w:val="24"/>
                <w:szCs w:val="24"/>
              </w:rPr>
              <w:t>Yobe</w:t>
            </w:r>
          </w:p>
        </w:tc>
        <w:tc>
          <w:tcPr>
            <w:tcW w:w="270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41.3</w:t>
            </w:r>
          </w:p>
        </w:tc>
        <w:tc>
          <w:tcPr>
            <w:tcW w:w="2625"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38.9</w:t>
            </w:r>
          </w:p>
        </w:tc>
        <w:tc>
          <w:tcPr>
            <w:tcW w:w="1870" w:type="dxa"/>
          </w:tcPr>
          <w:p w:rsidR="00B07DEB" w:rsidRPr="00BA011A" w:rsidRDefault="00B07DEB" w:rsidP="007C4D44">
            <w:pPr>
              <w:tabs>
                <w:tab w:val="left" w:pos="3642"/>
                <w:tab w:val="center" w:pos="4680"/>
              </w:tabs>
              <w:spacing w:line="276" w:lineRule="auto"/>
              <w:jc w:val="center"/>
              <w:rPr>
                <w:rFonts w:ascii="Times New Roman" w:hAnsi="Times New Roman" w:cs="Times New Roman"/>
                <w:sz w:val="24"/>
                <w:szCs w:val="24"/>
              </w:rPr>
            </w:pPr>
            <w:r w:rsidRPr="00BA011A">
              <w:rPr>
                <w:rFonts w:ascii="Times New Roman" w:hAnsi="Times New Roman" w:cs="Times New Roman"/>
                <w:sz w:val="24"/>
                <w:szCs w:val="24"/>
              </w:rPr>
              <w:t>153</w:t>
            </w:r>
          </w:p>
        </w:tc>
      </w:tr>
      <w:tr w:rsidR="007C4D44" w:rsidRPr="00BA011A" w:rsidTr="003203F7">
        <w:tc>
          <w:tcPr>
            <w:tcW w:w="2155" w:type="dxa"/>
            <w:gridSpan w:val="2"/>
          </w:tcPr>
          <w:p w:rsidR="007C4D44" w:rsidRPr="00BA011A" w:rsidRDefault="007C4D44" w:rsidP="007C4D44">
            <w:pPr>
              <w:tabs>
                <w:tab w:val="left" w:pos="3642"/>
                <w:tab w:val="center" w:pos="4680"/>
              </w:tabs>
              <w:spacing w:line="276" w:lineRule="auto"/>
              <w:jc w:val="both"/>
              <w:rPr>
                <w:rFonts w:ascii="Times New Roman" w:hAnsi="Times New Roman" w:cs="Times New Roman"/>
                <w:sz w:val="24"/>
                <w:szCs w:val="24"/>
              </w:rPr>
            </w:pPr>
          </w:p>
        </w:tc>
        <w:tc>
          <w:tcPr>
            <w:tcW w:w="2700" w:type="dxa"/>
          </w:tcPr>
          <w:p w:rsidR="007C4D44" w:rsidRPr="00BA011A" w:rsidRDefault="007C4D44" w:rsidP="007C4D44">
            <w:pPr>
              <w:tabs>
                <w:tab w:val="left" w:pos="3642"/>
                <w:tab w:val="center" w:pos="4680"/>
              </w:tabs>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58.1</w:t>
            </w:r>
          </w:p>
        </w:tc>
        <w:tc>
          <w:tcPr>
            <w:tcW w:w="2625" w:type="dxa"/>
          </w:tcPr>
          <w:p w:rsidR="007C4D44" w:rsidRPr="00BA011A" w:rsidRDefault="007C4D44" w:rsidP="007C4D44">
            <w:pPr>
              <w:tabs>
                <w:tab w:val="left" w:pos="3642"/>
                <w:tab w:val="center" w:pos="4680"/>
              </w:tabs>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55.0</w:t>
            </w:r>
          </w:p>
        </w:tc>
        <w:tc>
          <w:tcPr>
            <w:tcW w:w="1870" w:type="dxa"/>
          </w:tcPr>
          <w:p w:rsidR="007C4D44" w:rsidRPr="00BA011A" w:rsidRDefault="007C4D44" w:rsidP="007C4D44">
            <w:pPr>
              <w:tabs>
                <w:tab w:val="left" w:pos="3642"/>
                <w:tab w:val="center" w:pos="4680"/>
              </w:tabs>
              <w:spacing w:line="276" w:lineRule="auto"/>
              <w:jc w:val="center"/>
              <w:rPr>
                <w:rFonts w:ascii="Times New Roman" w:hAnsi="Times New Roman" w:cs="Times New Roman"/>
                <w:b/>
                <w:sz w:val="24"/>
                <w:szCs w:val="24"/>
              </w:rPr>
            </w:pPr>
            <w:r w:rsidRPr="00BA011A">
              <w:rPr>
                <w:rFonts w:ascii="Times New Roman" w:hAnsi="Times New Roman" w:cs="Times New Roman"/>
                <w:b/>
                <w:sz w:val="24"/>
                <w:szCs w:val="24"/>
              </w:rPr>
              <w:t>2,697</w:t>
            </w:r>
          </w:p>
        </w:tc>
      </w:tr>
    </w:tbl>
    <w:p w:rsidR="00F24640" w:rsidRPr="00BA011A" w:rsidRDefault="00F24640" w:rsidP="007C4D44">
      <w:pPr>
        <w:tabs>
          <w:tab w:val="left" w:pos="3642"/>
          <w:tab w:val="center" w:pos="4680"/>
        </w:tabs>
        <w:spacing w:line="276" w:lineRule="auto"/>
        <w:jc w:val="both"/>
        <w:rPr>
          <w:rFonts w:ascii="Times New Roman" w:hAnsi="Times New Roman" w:cs="Times New Roman"/>
          <w:sz w:val="24"/>
          <w:szCs w:val="24"/>
        </w:rPr>
      </w:pPr>
    </w:p>
    <w:p w:rsidR="00F24640" w:rsidRPr="00BA011A" w:rsidRDefault="00BC3462" w:rsidP="007C4D44">
      <w:pPr>
        <w:tabs>
          <w:tab w:val="left" w:pos="3642"/>
          <w:tab w:val="center" w:pos="4680"/>
        </w:tabs>
        <w:spacing w:line="276" w:lineRule="auto"/>
        <w:jc w:val="both"/>
        <w:rPr>
          <w:rFonts w:ascii="Times New Roman" w:hAnsi="Times New Roman" w:cs="Times New Roman"/>
          <w:sz w:val="24"/>
          <w:szCs w:val="24"/>
        </w:rPr>
      </w:pPr>
      <w:r w:rsidRPr="00BA011A">
        <w:rPr>
          <w:rFonts w:ascii="Times New Roman" w:hAnsi="Times New Roman" w:cs="Times New Roman"/>
          <w:b/>
          <w:bCs/>
          <w:noProof/>
          <w:sz w:val="24"/>
          <w:szCs w:val="24"/>
        </w:rPr>
        <w:lastRenderedPageBreak/>
        <w:drawing>
          <wp:anchor distT="0" distB="0" distL="114300" distR="114300" simplePos="0" relativeHeight="251663360" behindDoc="0" locked="0" layoutInCell="1" allowOverlap="1" wp14:anchorId="2E1BF034" wp14:editId="00DAC393">
            <wp:simplePos x="0" y="0"/>
            <wp:positionH relativeFrom="margin">
              <wp:posOffset>0</wp:posOffset>
            </wp:positionH>
            <wp:positionV relativeFrom="paragraph">
              <wp:posOffset>289560</wp:posOffset>
            </wp:positionV>
            <wp:extent cx="6134100" cy="4345940"/>
            <wp:effectExtent l="0" t="0" r="0" b="165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24640" w:rsidRDefault="00F24640" w:rsidP="007C4D44">
      <w:pPr>
        <w:spacing w:line="276" w:lineRule="auto"/>
        <w:rPr>
          <w:rFonts w:ascii="Times New Roman" w:hAnsi="Times New Roman" w:cs="Times New Roman"/>
          <w:sz w:val="24"/>
          <w:szCs w:val="24"/>
        </w:rPr>
      </w:pPr>
    </w:p>
    <w:p w:rsidR="00A862A6" w:rsidRPr="00BA011A" w:rsidRDefault="00A862A6" w:rsidP="007C4D44">
      <w:pPr>
        <w:spacing w:line="276" w:lineRule="auto"/>
        <w:rPr>
          <w:rFonts w:ascii="Times New Roman" w:hAnsi="Times New Roman" w:cs="Times New Roman"/>
          <w:sz w:val="24"/>
          <w:szCs w:val="24"/>
        </w:rPr>
      </w:pPr>
    </w:p>
    <w:p w:rsidR="00F24640" w:rsidRPr="00BA011A" w:rsidRDefault="00F24640" w:rsidP="007C4D44">
      <w:pPr>
        <w:spacing w:line="276" w:lineRule="auto"/>
        <w:jc w:val="both"/>
        <w:rPr>
          <w:rFonts w:ascii="Times New Roman" w:hAnsi="Times New Roman" w:cs="Times New Roman"/>
          <w:sz w:val="24"/>
          <w:szCs w:val="24"/>
        </w:rPr>
      </w:pPr>
      <w:r w:rsidRPr="00BA011A">
        <w:rPr>
          <w:rFonts w:ascii="Times New Roman" w:hAnsi="Times New Roman" w:cs="Times New Roman"/>
          <w:sz w:val="24"/>
          <w:szCs w:val="24"/>
        </w:rPr>
        <w:t xml:space="preserve">The analysis of the data on the knowledge of causes of infertility by STIs in the region is about </w:t>
      </w:r>
      <w:r w:rsidR="00EA7656">
        <w:rPr>
          <w:rFonts w:ascii="Times New Roman" w:hAnsi="Times New Roman" w:cs="Times New Roman"/>
          <w:sz w:val="24"/>
          <w:szCs w:val="24"/>
        </w:rPr>
        <w:t>S</w:t>
      </w:r>
      <w:r w:rsidRPr="00BA011A">
        <w:rPr>
          <w:rFonts w:ascii="Times New Roman" w:hAnsi="Times New Roman" w:cs="Times New Roman"/>
          <w:sz w:val="24"/>
          <w:szCs w:val="24"/>
        </w:rPr>
        <w:t xml:space="preserve">ixty percent by both male and female </w:t>
      </w:r>
      <w:r w:rsidR="006C7B83" w:rsidRPr="00BA011A">
        <w:rPr>
          <w:rFonts w:ascii="Times New Roman" w:hAnsi="Times New Roman" w:cs="Times New Roman"/>
          <w:sz w:val="24"/>
          <w:szCs w:val="24"/>
        </w:rPr>
        <w:t>which is a high percentage</w:t>
      </w:r>
      <w:r w:rsidR="004946C7">
        <w:rPr>
          <w:rFonts w:ascii="Times New Roman" w:hAnsi="Times New Roman" w:cs="Times New Roman"/>
          <w:sz w:val="24"/>
          <w:szCs w:val="24"/>
        </w:rPr>
        <w:t xml:space="preserve">. </w:t>
      </w:r>
      <w:r w:rsidR="004946C7" w:rsidRPr="007B2483">
        <w:rPr>
          <w:rFonts w:ascii="Times New Roman" w:hAnsi="Times New Roman" w:cs="Times New Roman"/>
          <w:noProof/>
          <w:sz w:val="24"/>
          <w:szCs w:val="24"/>
        </w:rPr>
        <w:t xml:space="preserve">It  </w:t>
      </w:r>
      <w:r w:rsidR="006C7B83" w:rsidRPr="007B2483">
        <w:rPr>
          <w:rFonts w:ascii="Times New Roman" w:hAnsi="Times New Roman" w:cs="Times New Roman"/>
          <w:noProof/>
          <w:sz w:val="24"/>
          <w:szCs w:val="24"/>
        </w:rPr>
        <w:t>still</w:t>
      </w:r>
      <w:r w:rsidR="008F2B91" w:rsidRPr="004946C7">
        <w:rPr>
          <w:rFonts w:ascii="Times New Roman" w:hAnsi="Times New Roman" w:cs="Times New Roman"/>
          <w:noProof/>
          <w:sz w:val="24"/>
          <w:szCs w:val="24"/>
        </w:rPr>
        <w:t>,</w:t>
      </w:r>
      <w:r w:rsidR="006C7B83" w:rsidRPr="004946C7">
        <w:rPr>
          <w:rFonts w:ascii="Times New Roman" w:hAnsi="Times New Roman" w:cs="Times New Roman"/>
          <w:noProof/>
          <w:sz w:val="24"/>
          <w:szCs w:val="24"/>
        </w:rPr>
        <w:t xml:space="preserve"> a</w:t>
      </w:r>
      <w:r w:rsidR="009262CE" w:rsidRPr="004946C7">
        <w:rPr>
          <w:rFonts w:ascii="Times New Roman" w:hAnsi="Times New Roman" w:cs="Times New Roman"/>
          <w:noProof/>
          <w:sz w:val="24"/>
          <w:szCs w:val="24"/>
        </w:rPr>
        <w:t xml:space="preserve"> lot need</w:t>
      </w:r>
      <w:r w:rsidR="008F2B91" w:rsidRPr="004946C7">
        <w:rPr>
          <w:rFonts w:ascii="Times New Roman" w:hAnsi="Times New Roman" w:cs="Times New Roman"/>
          <w:noProof/>
          <w:sz w:val="24"/>
          <w:szCs w:val="24"/>
        </w:rPr>
        <w:t>s</w:t>
      </w:r>
      <w:r w:rsidR="009262CE" w:rsidRPr="004946C7">
        <w:rPr>
          <w:rFonts w:ascii="Times New Roman" w:hAnsi="Times New Roman" w:cs="Times New Roman"/>
          <w:noProof/>
          <w:sz w:val="24"/>
          <w:szCs w:val="24"/>
        </w:rPr>
        <w:t xml:space="preserve"> to be done to</w:t>
      </w:r>
      <w:r w:rsidR="004946C7">
        <w:rPr>
          <w:rFonts w:ascii="Times New Roman" w:hAnsi="Times New Roman" w:cs="Times New Roman"/>
          <w:sz w:val="24"/>
          <w:szCs w:val="24"/>
        </w:rPr>
        <w:t xml:space="preserve"> improve</w:t>
      </w:r>
      <w:r w:rsidR="004F170F">
        <w:rPr>
          <w:rFonts w:ascii="Times New Roman" w:hAnsi="Times New Roman" w:cs="Times New Roman"/>
          <w:sz w:val="24"/>
          <w:szCs w:val="24"/>
        </w:rPr>
        <w:t xml:space="preserve"> the </w:t>
      </w:r>
      <w:r w:rsidR="004F170F">
        <w:rPr>
          <w:rFonts w:ascii="Times New Roman" w:hAnsi="Times New Roman" w:cs="Times New Roman"/>
          <w:noProof/>
          <w:sz w:val="24"/>
          <w:szCs w:val="24"/>
        </w:rPr>
        <w:t>rat</w:t>
      </w:r>
      <w:r w:rsidR="004F170F" w:rsidRPr="004F170F">
        <w:rPr>
          <w:rFonts w:ascii="Times New Roman" w:hAnsi="Times New Roman" w:cs="Times New Roman"/>
          <w:noProof/>
          <w:sz w:val="24"/>
          <w:szCs w:val="24"/>
        </w:rPr>
        <w:t>e</w:t>
      </w:r>
      <w:r w:rsidR="004F170F">
        <w:rPr>
          <w:rFonts w:ascii="Times New Roman" w:hAnsi="Times New Roman" w:cs="Times New Roman"/>
          <w:sz w:val="24"/>
          <w:szCs w:val="24"/>
        </w:rPr>
        <w:t xml:space="preserve">. It can </w:t>
      </w:r>
      <w:r w:rsidR="006C7B83" w:rsidRPr="004F170F">
        <w:rPr>
          <w:rFonts w:ascii="Times New Roman" w:hAnsi="Times New Roman" w:cs="Times New Roman"/>
          <w:noProof/>
          <w:sz w:val="24"/>
          <w:szCs w:val="24"/>
        </w:rPr>
        <w:t>do</w:t>
      </w:r>
      <w:r w:rsidR="006C7B83" w:rsidRPr="00BA011A">
        <w:rPr>
          <w:rFonts w:ascii="Times New Roman" w:hAnsi="Times New Roman" w:cs="Times New Roman"/>
          <w:sz w:val="24"/>
          <w:szCs w:val="24"/>
        </w:rPr>
        <w:t xml:space="preserve"> by </w:t>
      </w:r>
      <w:r w:rsidR="006C7B83" w:rsidRPr="008F2B91">
        <w:rPr>
          <w:rFonts w:ascii="Times New Roman" w:hAnsi="Times New Roman" w:cs="Times New Roman"/>
          <w:noProof/>
          <w:sz w:val="24"/>
          <w:szCs w:val="24"/>
        </w:rPr>
        <w:t>enlight</w:t>
      </w:r>
      <w:r w:rsidR="008F2B91">
        <w:rPr>
          <w:rFonts w:ascii="Times New Roman" w:hAnsi="Times New Roman" w:cs="Times New Roman"/>
          <w:noProof/>
          <w:sz w:val="24"/>
          <w:szCs w:val="24"/>
        </w:rPr>
        <w:t>en</w:t>
      </w:r>
      <w:r w:rsidR="006C7B83" w:rsidRPr="008F2B91">
        <w:rPr>
          <w:rFonts w:ascii="Times New Roman" w:hAnsi="Times New Roman" w:cs="Times New Roman"/>
          <w:noProof/>
          <w:sz w:val="24"/>
          <w:szCs w:val="24"/>
        </w:rPr>
        <w:t>ment</w:t>
      </w:r>
      <w:r w:rsidR="006C7B83" w:rsidRPr="00BA011A">
        <w:rPr>
          <w:rFonts w:ascii="Times New Roman" w:hAnsi="Times New Roman" w:cs="Times New Roman"/>
          <w:sz w:val="24"/>
          <w:szCs w:val="24"/>
        </w:rPr>
        <w:t xml:space="preserve"> and training of various personnel in the health sector</w:t>
      </w:r>
      <w:r w:rsidR="009262CE" w:rsidRPr="00BA011A">
        <w:rPr>
          <w:rFonts w:ascii="Times New Roman" w:hAnsi="Times New Roman" w:cs="Times New Roman"/>
          <w:sz w:val="24"/>
          <w:szCs w:val="24"/>
        </w:rPr>
        <w:t>.</w:t>
      </w:r>
      <w:r w:rsidR="006C7B83" w:rsidRPr="00BA011A">
        <w:rPr>
          <w:rFonts w:ascii="Times New Roman" w:hAnsi="Times New Roman" w:cs="Times New Roman"/>
          <w:sz w:val="24"/>
          <w:szCs w:val="24"/>
        </w:rPr>
        <w:t xml:space="preserve"> </w:t>
      </w:r>
      <w:r w:rsidR="006A57B8">
        <w:rPr>
          <w:rFonts w:ascii="Times New Roman" w:hAnsi="Times New Roman" w:cs="Times New Roman"/>
          <w:sz w:val="24"/>
          <w:szCs w:val="24"/>
        </w:rPr>
        <w:t>(See table 3. And figure 3).</w:t>
      </w:r>
    </w:p>
    <w:p w:rsidR="00F24640" w:rsidRPr="00BA011A" w:rsidRDefault="00F24640" w:rsidP="007C4D44">
      <w:pPr>
        <w:spacing w:line="276" w:lineRule="auto"/>
        <w:rPr>
          <w:rFonts w:ascii="Times New Roman" w:hAnsi="Times New Roman" w:cs="Times New Roman"/>
          <w:sz w:val="24"/>
          <w:szCs w:val="24"/>
        </w:rPr>
      </w:pPr>
    </w:p>
    <w:p w:rsidR="00FD2A4C" w:rsidRPr="00042ED4" w:rsidRDefault="00EA7656" w:rsidP="007C4D44">
      <w:pPr>
        <w:spacing w:line="276" w:lineRule="auto"/>
        <w:rPr>
          <w:rFonts w:ascii="Times New Roman" w:hAnsi="Times New Roman" w:cs="Times New Roman"/>
          <w:b/>
          <w:bCs/>
          <w:sz w:val="28"/>
          <w:szCs w:val="28"/>
        </w:rPr>
      </w:pPr>
      <w:r>
        <w:rPr>
          <w:rFonts w:ascii="Times New Roman" w:hAnsi="Times New Roman" w:cs="Times New Roman"/>
          <w:b/>
          <w:bCs/>
          <w:sz w:val="28"/>
          <w:szCs w:val="28"/>
        </w:rPr>
        <w:t>4</w:t>
      </w:r>
      <w:r w:rsidR="00FD2A4C" w:rsidRPr="00042ED4">
        <w:rPr>
          <w:rFonts w:ascii="Times New Roman" w:hAnsi="Times New Roman" w:cs="Times New Roman"/>
          <w:b/>
          <w:bCs/>
          <w:sz w:val="28"/>
          <w:szCs w:val="28"/>
        </w:rPr>
        <w:t>.</w:t>
      </w:r>
      <w:r w:rsidR="00FD2A4C" w:rsidRPr="00042ED4">
        <w:rPr>
          <w:rFonts w:ascii="Times New Roman" w:hAnsi="Times New Roman" w:cs="Times New Roman"/>
          <w:b/>
          <w:bCs/>
          <w:sz w:val="28"/>
          <w:szCs w:val="28"/>
        </w:rPr>
        <w:tab/>
        <w:t>CONCLUSION</w:t>
      </w:r>
    </w:p>
    <w:p w:rsidR="00F24640" w:rsidRPr="00BA011A" w:rsidRDefault="00FD2A4C" w:rsidP="007C4D44">
      <w:pPr>
        <w:spacing w:line="276" w:lineRule="auto"/>
        <w:jc w:val="both"/>
        <w:rPr>
          <w:rFonts w:ascii="Times New Roman" w:hAnsi="Times New Roman" w:cs="Times New Roman"/>
          <w:sz w:val="24"/>
          <w:szCs w:val="24"/>
        </w:rPr>
      </w:pPr>
      <w:r w:rsidRPr="00BA011A">
        <w:rPr>
          <w:rFonts w:ascii="Times New Roman" w:hAnsi="Times New Roman" w:cs="Times New Roman"/>
          <w:b/>
          <w:bCs/>
          <w:sz w:val="24"/>
          <w:szCs w:val="24"/>
        </w:rPr>
        <w:t xml:space="preserve"> </w:t>
      </w:r>
      <w:r w:rsidR="004946C7" w:rsidRPr="007B2483">
        <w:rPr>
          <w:rFonts w:ascii="Times New Roman" w:hAnsi="Times New Roman" w:cs="Times New Roman"/>
          <w:bCs/>
          <w:noProof/>
          <w:sz w:val="24"/>
          <w:szCs w:val="24"/>
        </w:rPr>
        <w:t>The study concludes</w:t>
      </w:r>
      <w:r w:rsidR="000654D1" w:rsidRPr="007B2483">
        <w:rPr>
          <w:rFonts w:ascii="Times New Roman" w:hAnsi="Times New Roman" w:cs="Times New Roman"/>
          <w:bCs/>
          <w:noProof/>
          <w:sz w:val="24"/>
          <w:szCs w:val="24"/>
        </w:rPr>
        <w:t xml:space="preserve"> that</w:t>
      </w:r>
      <w:r w:rsidR="000654D1" w:rsidRPr="007B2483">
        <w:rPr>
          <w:rFonts w:ascii="Times New Roman" w:hAnsi="Times New Roman" w:cs="Times New Roman"/>
          <w:b/>
          <w:bCs/>
          <w:noProof/>
          <w:sz w:val="24"/>
          <w:szCs w:val="24"/>
        </w:rPr>
        <w:t xml:space="preserve"> </w:t>
      </w:r>
      <w:r w:rsidR="00733E58" w:rsidRPr="007B2483">
        <w:rPr>
          <w:rFonts w:ascii="Times New Roman" w:hAnsi="Times New Roman" w:cs="Times New Roman"/>
          <w:b/>
          <w:bCs/>
          <w:noProof/>
          <w:sz w:val="24"/>
          <w:szCs w:val="24"/>
        </w:rPr>
        <w:t>t</w:t>
      </w:r>
      <w:r w:rsidR="000654D1" w:rsidRPr="007B2483">
        <w:rPr>
          <w:rFonts w:ascii="Times New Roman" w:hAnsi="Times New Roman" w:cs="Times New Roman"/>
          <w:noProof/>
          <w:sz w:val="24"/>
          <w:szCs w:val="24"/>
        </w:rPr>
        <w:t>here is</w:t>
      </w:r>
      <w:r w:rsidRPr="007B2483">
        <w:rPr>
          <w:rFonts w:ascii="Times New Roman" w:hAnsi="Times New Roman" w:cs="Times New Roman"/>
          <w:noProof/>
          <w:sz w:val="24"/>
          <w:szCs w:val="24"/>
        </w:rPr>
        <w:t xml:space="preserve"> a relati</w:t>
      </w:r>
      <w:r w:rsidR="006A57B8" w:rsidRPr="007B2483">
        <w:rPr>
          <w:rFonts w:ascii="Times New Roman" w:hAnsi="Times New Roman" w:cs="Times New Roman"/>
          <w:noProof/>
          <w:sz w:val="24"/>
          <w:szCs w:val="24"/>
        </w:rPr>
        <w:t>vely</w:t>
      </w:r>
      <w:r w:rsidR="006A57B8">
        <w:rPr>
          <w:rFonts w:ascii="Times New Roman" w:hAnsi="Times New Roman" w:cs="Times New Roman"/>
          <w:sz w:val="24"/>
          <w:szCs w:val="24"/>
        </w:rPr>
        <w:t xml:space="preserve"> high level of awareness on</w:t>
      </w:r>
      <w:r w:rsidRPr="00BA011A">
        <w:rPr>
          <w:rFonts w:ascii="Times New Roman" w:hAnsi="Times New Roman" w:cs="Times New Roman"/>
          <w:sz w:val="24"/>
          <w:szCs w:val="24"/>
        </w:rPr>
        <w:t xml:space="preserve"> sexually transm</w:t>
      </w:r>
      <w:r w:rsidR="00733E58" w:rsidRPr="00BA011A">
        <w:rPr>
          <w:rFonts w:ascii="Times New Roman" w:hAnsi="Times New Roman" w:cs="Times New Roman"/>
          <w:sz w:val="24"/>
          <w:szCs w:val="24"/>
        </w:rPr>
        <w:t>itted infectio</w:t>
      </w:r>
      <w:r w:rsidR="00BA011A">
        <w:rPr>
          <w:rFonts w:ascii="Times New Roman" w:hAnsi="Times New Roman" w:cs="Times New Roman"/>
          <w:sz w:val="24"/>
          <w:szCs w:val="24"/>
        </w:rPr>
        <w:t>ns among the people of North- E</w:t>
      </w:r>
      <w:r w:rsidR="00733E58" w:rsidRPr="00BA011A">
        <w:rPr>
          <w:rFonts w:ascii="Times New Roman" w:hAnsi="Times New Roman" w:cs="Times New Roman"/>
          <w:sz w:val="24"/>
          <w:szCs w:val="24"/>
        </w:rPr>
        <w:t>astern Nigeria</w:t>
      </w:r>
      <w:r w:rsidRPr="00BA011A">
        <w:rPr>
          <w:rFonts w:ascii="Times New Roman" w:hAnsi="Times New Roman" w:cs="Times New Roman"/>
          <w:sz w:val="24"/>
          <w:szCs w:val="24"/>
        </w:rPr>
        <w:t xml:space="preserve">, especially for HIV infection. However, in-depth knowledge regarding mode of transmission of the STIs and their preventive measures were sub-optimal. </w:t>
      </w:r>
      <w:r w:rsidR="004946C7" w:rsidRPr="004946C7">
        <w:rPr>
          <w:rFonts w:ascii="Times New Roman" w:hAnsi="Times New Roman" w:cs="Times New Roman"/>
          <w:noProof/>
          <w:sz w:val="24"/>
          <w:szCs w:val="24"/>
        </w:rPr>
        <w:t>T</w:t>
      </w:r>
      <w:r w:rsidR="004946C7">
        <w:rPr>
          <w:rFonts w:ascii="Times New Roman" w:hAnsi="Times New Roman" w:cs="Times New Roman"/>
          <w:noProof/>
          <w:sz w:val="24"/>
          <w:szCs w:val="24"/>
        </w:rPr>
        <w:t>he c</w:t>
      </w:r>
      <w:r w:rsidRPr="004946C7">
        <w:rPr>
          <w:rFonts w:ascii="Times New Roman" w:hAnsi="Times New Roman" w:cs="Times New Roman"/>
          <w:noProof/>
          <w:sz w:val="24"/>
          <w:szCs w:val="24"/>
        </w:rPr>
        <w:t>oncerted efforts should be made to ensure that</w:t>
      </w:r>
      <w:r w:rsidRPr="00BA011A">
        <w:rPr>
          <w:rFonts w:ascii="Times New Roman" w:hAnsi="Times New Roman" w:cs="Times New Roman"/>
          <w:sz w:val="24"/>
          <w:szCs w:val="24"/>
        </w:rPr>
        <w:t xml:space="preserve"> an all-encompassing education regarding other STIs – not just HIV infection – is incorporated into the secondary school curriculum, in addition to regular mass media campaigns already being done for HIV infection</w:t>
      </w:r>
      <w:r w:rsidR="009A4ADD" w:rsidRPr="00BA011A">
        <w:rPr>
          <w:rFonts w:ascii="Times New Roman" w:hAnsi="Times New Roman" w:cs="Times New Roman"/>
          <w:sz w:val="24"/>
          <w:szCs w:val="24"/>
        </w:rPr>
        <w:t xml:space="preserve"> Comprehensive health education about other sexually transmitted </w:t>
      </w:r>
      <w:r w:rsidR="004F170F">
        <w:rPr>
          <w:rFonts w:ascii="Times New Roman" w:hAnsi="Times New Roman" w:cs="Times New Roman"/>
          <w:noProof/>
          <w:sz w:val="24"/>
          <w:szCs w:val="24"/>
        </w:rPr>
        <w:t>disease</w:t>
      </w:r>
      <w:r w:rsidR="009A4ADD" w:rsidRPr="004F170F">
        <w:rPr>
          <w:rFonts w:ascii="Times New Roman" w:hAnsi="Times New Roman" w:cs="Times New Roman"/>
          <w:noProof/>
          <w:sz w:val="24"/>
          <w:szCs w:val="24"/>
        </w:rPr>
        <w:t>s</w:t>
      </w:r>
      <w:r w:rsidR="009A4ADD" w:rsidRPr="00BA011A">
        <w:rPr>
          <w:rFonts w:ascii="Times New Roman" w:hAnsi="Times New Roman" w:cs="Times New Roman"/>
          <w:sz w:val="24"/>
          <w:szCs w:val="24"/>
        </w:rPr>
        <w:t xml:space="preserve"> (apart from HIV</w:t>
      </w:r>
      <w:r w:rsidR="007C4D44">
        <w:rPr>
          <w:rFonts w:ascii="Times New Roman" w:hAnsi="Times New Roman" w:cs="Times New Roman"/>
          <w:sz w:val="24"/>
          <w:szCs w:val="24"/>
        </w:rPr>
        <w:t xml:space="preserve">/AIDS) </w:t>
      </w:r>
      <w:r w:rsidR="007C4D44">
        <w:rPr>
          <w:rFonts w:ascii="Times New Roman" w:hAnsi="Times New Roman" w:cs="Times New Roman"/>
          <w:sz w:val="24"/>
          <w:szCs w:val="24"/>
        </w:rPr>
        <w:lastRenderedPageBreak/>
        <w:t xml:space="preserve">should </w:t>
      </w:r>
      <w:r w:rsidR="007C4D44" w:rsidRPr="004F170F">
        <w:rPr>
          <w:rFonts w:ascii="Times New Roman" w:hAnsi="Times New Roman" w:cs="Times New Roman"/>
          <w:noProof/>
          <w:sz w:val="24"/>
          <w:szCs w:val="24"/>
        </w:rPr>
        <w:t>be intensified</w:t>
      </w:r>
      <w:r w:rsidR="007C4D44">
        <w:rPr>
          <w:rFonts w:ascii="Times New Roman" w:hAnsi="Times New Roman" w:cs="Times New Roman"/>
          <w:sz w:val="24"/>
          <w:szCs w:val="24"/>
        </w:rPr>
        <w:t xml:space="preserve"> for the people. </w:t>
      </w:r>
      <w:r w:rsidR="009A4ADD" w:rsidRPr="00BA011A">
        <w:rPr>
          <w:rFonts w:ascii="Times New Roman" w:hAnsi="Times New Roman" w:cs="Times New Roman"/>
          <w:sz w:val="24"/>
          <w:szCs w:val="24"/>
        </w:rPr>
        <w:t xml:space="preserve">Media enlightenment campaigns about these diseases should also </w:t>
      </w:r>
      <w:r w:rsidR="009A4ADD" w:rsidRPr="004F170F">
        <w:rPr>
          <w:rFonts w:ascii="Times New Roman" w:hAnsi="Times New Roman" w:cs="Times New Roman"/>
          <w:noProof/>
          <w:sz w:val="24"/>
          <w:szCs w:val="24"/>
        </w:rPr>
        <w:t>be emphasized</w:t>
      </w:r>
      <w:r w:rsidR="009A4ADD" w:rsidRPr="00BA011A">
        <w:rPr>
          <w:rFonts w:ascii="Times New Roman" w:hAnsi="Times New Roman" w:cs="Times New Roman"/>
          <w:sz w:val="24"/>
          <w:szCs w:val="24"/>
        </w:rPr>
        <w:t>.</w:t>
      </w:r>
      <w:r w:rsidR="004A36DA">
        <w:rPr>
          <w:rFonts w:ascii="Times New Roman" w:hAnsi="Times New Roman" w:cs="Times New Roman"/>
          <w:sz w:val="24"/>
          <w:szCs w:val="24"/>
        </w:rPr>
        <w:t xml:space="preserve"> T</w:t>
      </w:r>
      <w:r w:rsidR="006A57B8">
        <w:rPr>
          <w:rFonts w:ascii="Times New Roman" w:hAnsi="Times New Roman" w:cs="Times New Roman"/>
          <w:sz w:val="24"/>
          <w:szCs w:val="24"/>
        </w:rPr>
        <w:t xml:space="preserve">he </w:t>
      </w:r>
      <w:r w:rsidR="006A57B8" w:rsidRPr="008F2B91">
        <w:rPr>
          <w:rFonts w:ascii="Times New Roman" w:hAnsi="Times New Roman" w:cs="Times New Roman"/>
          <w:noProof/>
          <w:sz w:val="24"/>
          <w:szCs w:val="24"/>
        </w:rPr>
        <w:t>enlight</w:t>
      </w:r>
      <w:r w:rsidR="008F2B91">
        <w:rPr>
          <w:rFonts w:ascii="Times New Roman" w:hAnsi="Times New Roman" w:cs="Times New Roman"/>
          <w:noProof/>
          <w:sz w:val="24"/>
          <w:szCs w:val="24"/>
        </w:rPr>
        <w:t>en</w:t>
      </w:r>
      <w:r w:rsidR="006A57B8" w:rsidRPr="008F2B91">
        <w:rPr>
          <w:rFonts w:ascii="Times New Roman" w:hAnsi="Times New Roman" w:cs="Times New Roman"/>
          <w:noProof/>
          <w:sz w:val="24"/>
          <w:szCs w:val="24"/>
        </w:rPr>
        <w:t>ment</w:t>
      </w:r>
      <w:r w:rsidR="004A36DA">
        <w:rPr>
          <w:rFonts w:ascii="Times New Roman" w:hAnsi="Times New Roman" w:cs="Times New Roman"/>
          <w:sz w:val="24"/>
          <w:szCs w:val="24"/>
        </w:rPr>
        <w:t xml:space="preserve"> can</w:t>
      </w:r>
      <w:r w:rsidR="006A57B8">
        <w:rPr>
          <w:rFonts w:ascii="Times New Roman" w:hAnsi="Times New Roman" w:cs="Times New Roman"/>
          <w:sz w:val="24"/>
          <w:szCs w:val="24"/>
        </w:rPr>
        <w:t xml:space="preserve"> also</w:t>
      </w:r>
      <w:r w:rsidR="004A36DA">
        <w:rPr>
          <w:rFonts w:ascii="Times New Roman" w:hAnsi="Times New Roman" w:cs="Times New Roman"/>
          <w:sz w:val="24"/>
          <w:szCs w:val="24"/>
        </w:rPr>
        <w:t xml:space="preserve"> </w:t>
      </w:r>
      <w:r w:rsidR="004A36DA" w:rsidRPr="004F170F">
        <w:rPr>
          <w:rFonts w:ascii="Times New Roman" w:hAnsi="Times New Roman" w:cs="Times New Roman"/>
          <w:noProof/>
          <w:sz w:val="24"/>
          <w:szCs w:val="24"/>
        </w:rPr>
        <w:t>be achieved</w:t>
      </w:r>
      <w:r w:rsidR="004A36DA">
        <w:rPr>
          <w:rFonts w:ascii="Times New Roman" w:hAnsi="Times New Roman" w:cs="Times New Roman"/>
          <w:sz w:val="24"/>
          <w:szCs w:val="24"/>
        </w:rPr>
        <w:t xml:space="preserve"> by involving our traditional rulers, Mosque and church leaders, market leaders, school leader</w:t>
      </w:r>
      <w:r w:rsidR="008F2B91">
        <w:rPr>
          <w:rFonts w:ascii="Times New Roman" w:hAnsi="Times New Roman" w:cs="Times New Roman"/>
          <w:sz w:val="24"/>
          <w:szCs w:val="24"/>
        </w:rPr>
        <w:t>,</w:t>
      </w:r>
      <w:r w:rsidR="004A36DA">
        <w:rPr>
          <w:rFonts w:ascii="Times New Roman" w:hAnsi="Times New Roman" w:cs="Times New Roman"/>
          <w:sz w:val="24"/>
          <w:szCs w:val="24"/>
        </w:rPr>
        <w:t xml:space="preserve"> </w:t>
      </w:r>
      <w:r w:rsidR="004A36DA" w:rsidRPr="008F2B91">
        <w:rPr>
          <w:rFonts w:ascii="Times New Roman" w:hAnsi="Times New Roman" w:cs="Times New Roman"/>
          <w:noProof/>
          <w:sz w:val="24"/>
          <w:szCs w:val="24"/>
        </w:rPr>
        <w:t>etc</w:t>
      </w:r>
      <w:r w:rsidR="004A36DA">
        <w:rPr>
          <w:rFonts w:ascii="Times New Roman" w:hAnsi="Times New Roman" w:cs="Times New Roman"/>
          <w:sz w:val="24"/>
          <w:szCs w:val="24"/>
        </w:rPr>
        <w:t>.</w:t>
      </w:r>
      <w:r w:rsidR="006A57B8">
        <w:rPr>
          <w:rFonts w:ascii="Times New Roman" w:hAnsi="Times New Roman" w:cs="Times New Roman"/>
          <w:sz w:val="24"/>
          <w:szCs w:val="24"/>
        </w:rPr>
        <w:t xml:space="preserve"> Consultation </w:t>
      </w:r>
      <w:r w:rsidR="006A57B8" w:rsidRPr="008F2B91">
        <w:rPr>
          <w:rFonts w:ascii="Times New Roman" w:hAnsi="Times New Roman" w:cs="Times New Roman"/>
          <w:noProof/>
          <w:sz w:val="24"/>
          <w:szCs w:val="24"/>
        </w:rPr>
        <w:t>cent</w:t>
      </w:r>
      <w:r w:rsidR="008F2B91">
        <w:rPr>
          <w:rFonts w:ascii="Times New Roman" w:hAnsi="Times New Roman" w:cs="Times New Roman"/>
          <w:noProof/>
          <w:sz w:val="24"/>
          <w:szCs w:val="24"/>
        </w:rPr>
        <w:t>er</w:t>
      </w:r>
      <w:r w:rsidR="006A57B8" w:rsidRPr="008F2B91">
        <w:rPr>
          <w:rFonts w:ascii="Times New Roman" w:hAnsi="Times New Roman" w:cs="Times New Roman"/>
          <w:noProof/>
          <w:sz w:val="24"/>
          <w:szCs w:val="24"/>
        </w:rPr>
        <w:t>s</w:t>
      </w:r>
      <w:r w:rsidR="006A57B8">
        <w:rPr>
          <w:rFonts w:ascii="Times New Roman" w:hAnsi="Times New Roman" w:cs="Times New Roman"/>
          <w:sz w:val="24"/>
          <w:szCs w:val="24"/>
        </w:rPr>
        <w:t xml:space="preserve"> should be established both in urban and rural areas for easy access by the people.</w:t>
      </w:r>
    </w:p>
    <w:p w:rsidR="00F07299" w:rsidRPr="00BA011A" w:rsidRDefault="00F07299" w:rsidP="007C4D44">
      <w:pPr>
        <w:spacing w:line="276" w:lineRule="auto"/>
        <w:jc w:val="both"/>
        <w:rPr>
          <w:rFonts w:ascii="Times New Roman" w:hAnsi="Times New Roman" w:cs="Times New Roman"/>
          <w:sz w:val="24"/>
          <w:szCs w:val="24"/>
        </w:rPr>
      </w:pPr>
    </w:p>
    <w:p w:rsidR="004374F1" w:rsidRPr="00EF631E" w:rsidRDefault="00F07299" w:rsidP="007C4D44">
      <w:pPr>
        <w:spacing w:line="276" w:lineRule="auto"/>
        <w:jc w:val="both"/>
        <w:rPr>
          <w:rFonts w:ascii="Times New Roman" w:hAnsi="Times New Roman" w:cs="Times New Roman"/>
          <w:b/>
          <w:sz w:val="28"/>
          <w:szCs w:val="28"/>
        </w:rPr>
      </w:pPr>
      <w:r w:rsidRPr="00EF631E">
        <w:rPr>
          <w:rFonts w:ascii="Times New Roman" w:hAnsi="Times New Roman" w:cs="Times New Roman"/>
          <w:b/>
          <w:sz w:val="28"/>
          <w:szCs w:val="28"/>
        </w:rPr>
        <w:t>References</w:t>
      </w:r>
    </w:p>
    <w:p w:rsidR="00E454DD" w:rsidRPr="00EF631E" w:rsidRDefault="00E454DD" w:rsidP="007C4D44">
      <w:pPr>
        <w:autoSpaceDE w:val="0"/>
        <w:autoSpaceDN w:val="0"/>
        <w:adjustRightInd w:val="0"/>
        <w:spacing w:after="0" w:line="276" w:lineRule="auto"/>
        <w:ind w:left="360"/>
        <w:contextualSpacing/>
        <w:jc w:val="both"/>
        <w:rPr>
          <w:rFonts w:ascii="Times New Roman" w:hAnsi="Times New Roman" w:cs="Times New Roman"/>
        </w:rPr>
      </w:pPr>
      <w:r w:rsidRPr="00BA011A">
        <w:rPr>
          <w:rFonts w:ascii="Times New Roman" w:hAnsi="Times New Roman" w:cs="Times New Roman"/>
          <w:sz w:val="24"/>
          <w:szCs w:val="24"/>
        </w:rPr>
        <w:t>1</w:t>
      </w:r>
      <w:r w:rsidRPr="00BA011A">
        <w:rPr>
          <w:rFonts w:ascii="Times New Roman" w:hAnsi="Times New Roman" w:cs="Times New Roman"/>
          <w:sz w:val="24"/>
          <w:szCs w:val="24"/>
        </w:rPr>
        <w:tab/>
      </w:r>
      <w:r w:rsidRPr="00EF631E">
        <w:rPr>
          <w:rFonts w:ascii="Times New Roman" w:hAnsi="Times New Roman" w:cs="Times New Roman"/>
        </w:rPr>
        <w:t>Chiwa Musa Dalah, V.V. Singh, Survey</w:t>
      </w:r>
      <w:r w:rsidR="008F2B91">
        <w:rPr>
          <w:rFonts w:ascii="Times New Roman" w:hAnsi="Times New Roman" w:cs="Times New Roman"/>
        </w:rPr>
        <w:t>,</w:t>
      </w:r>
      <w:r w:rsidRPr="00EF631E">
        <w:rPr>
          <w:rFonts w:ascii="Times New Roman" w:hAnsi="Times New Roman" w:cs="Times New Roman"/>
        </w:rPr>
        <w:t xml:space="preserve"> </w:t>
      </w:r>
      <w:r w:rsidRPr="008F2B91">
        <w:rPr>
          <w:rFonts w:ascii="Times New Roman" w:hAnsi="Times New Roman" w:cs="Times New Roman"/>
          <w:noProof/>
        </w:rPr>
        <w:t>and</w:t>
      </w:r>
      <w:r w:rsidRPr="00EF631E">
        <w:rPr>
          <w:rFonts w:ascii="Times New Roman" w:hAnsi="Times New Roman" w:cs="Times New Roman"/>
        </w:rPr>
        <w:t xml:space="preserve"> Assessment </w:t>
      </w:r>
      <w:r w:rsidRPr="008F2B91">
        <w:rPr>
          <w:rFonts w:ascii="Times New Roman" w:hAnsi="Times New Roman" w:cs="Times New Roman"/>
          <w:noProof/>
        </w:rPr>
        <w:t>Report</w:t>
      </w:r>
      <w:r w:rsidRPr="00EF631E">
        <w:rPr>
          <w:rFonts w:ascii="Times New Roman" w:hAnsi="Times New Roman" w:cs="Times New Roman"/>
        </w:rPr>
        <w:t xml:space="preserve"> of HIV/AIDS </w:t>
      </w:r>
      <w:r w:rsidRPr="00EF631E">
        <w:rPr>
          <w:rFonts w:ascii="Times New Roman" w:hAnsi="Times New Roman" w:cs="Times New Roman"/>
        </w:rPr>
        <w:tab/>
        <w:t xml:space="preserve">Awareness in </w:t>
      </w:r>
      <w:r w:rsidR="00A8204C">
        <w:rPr>
          <w:rFonts w:ascii="Times New Roman" w:hAnsi="Times New Roman" w:cs="Times New Roman"/>
        </w:rPr>
        <w:tab/>
      </w:r>
      <w:r w:rsidRPr="00EF631E">
        <w:rPr>
          <w:rFonts w:ascii="Times New Roman" w:hAnsi="Times New Roman" w:cs="Times New Roman"/>
        </w:rPr>
        <w:t>North-</w:t>
      </w:r>
      <w:r w:rsidRPr="00EF631E">
        <w:rPr>
          <w:rFonts w:ascii="Times New Roman" w:hAnsi="Times New Roman" w:cs="Times New Roman"/>
        </w:rPr>
        <w:tab/>
        <w:t xml:space="preserve">Eastern Nigeria. International Journals of Advanced Research in </w:t>
      </w:r>
      <w:r w:rsidRPr="00EF631E">
        <w:rPr>
          <w:rFonts w:ascii="Times New Roman" w:hAnsi="Times New Roman" w:cs="Times New Roman"/>
        </w:rPr>
        <w:tab/>
        <w:t xml:space="preserve">Computer Science and </w:t>
      </w:r>
      <w:r w:rsidR="00A8204C">
        <w:rPr>
          <w:rFonts w:ascii="Times New Roman" w:hAnsi="Times New Roman" w:cs="Times New Roman"/>
        </w:rPr>
        <w:tab/>
        <w:t xml:space="preserve">Software </w:t>
      </w:r>
      <w:r w:rsidRPr="00EF631E">
        <w:rPr>
          <w:rFonts w:ascii="Times New Roman" w:hAnsi="Times New Roman" w:cs="Times New Roman"/>
        </w:rPr>
        <w:t xml:space="preserve">Engineering, </w:t>
      </w:r>
      <w:r w:rsidRPr="00EF631E">
        <w:rPr>
          <w:rFonts w:ascii="Times New Roman" w:hAnsi="Times New Roman" w:cs="Times New Roman"/>
          <w:bCs/>
          <w:iCs/>
        </w:rPr>
        <w:t>IS</w:t>
      </w:r>
      <w:r w:rsidR="00D91CE9">
        <w:rPr>
          <w:rFonts w:ascii="Times New Roman" w:hAnsi="Times New Roman" w:cs="Times New Roman"/>
          <w:bCs/>
          <w:iCs/>
        </w:rPr>
        <w:t>SN: 2277-128X (Volume-7, Issue-</w:t>
      </w:r>
      <w:r w:rsidRPr="00EF631E">
        <w:rPr>
          <w:rFonts w:ascii="Times New Roman" w:hAnsi="Times New Roman" w:cs="Times New Roman"/>
          <w:bCs/>
          <w:iCs/>
        </w:rPr>
        <w:t xml:space="preserve">11) </w:t>
      </w:r>
      <w:r w:rsidR="00800E1F" w:rsidRPr="00EF631E">
        <w:rPr>
          <w:rFonts w:ascii="Times New Roman" w:hAnsi="Times New Roman" w:cs="Times New Roman"/>
          <w:bCs/>
          <w:iCs/>
        </w:rPr>
        <w:t>pp.</w:t>
      </w:r>
      <w:r w:rsidRPr="00EF631E">
        <w:rPr>
          <w:rFonts w:ascii="Times New Roman" w:hAnsi="Times New Roman" w:cs="Times New Roman"/>
          <w:bCs/>
          <w:iCs/>
        </w:rPr>
        <w:t xml:space="preserve"> 105-112. 2017.</w:t>
      </w:r>
    </w:p>
    <w:p w:rsidR="00F07299" w:rsidRPr="00EF631E" w:rsidRDefault="00E454DD" w:rsidP="007C4D44">
      <w:pPr>
        <w:spacing w:line="276" w:lineRule="auto"/>
        <w:jc w:val="both"/>
        <w:rPr>
          <w:rFonts w:ascii="Times New Roman" w:hAnsi="Times New Roman" w:cs="Times New Roman"/>
        </w:rPr>
      </w:pPr>
      <w:r w:rsidRPr="00EF631E">
        <w:rPr>
          <w:rFonts w:ascii="Times New Roman" w:hAnsi="Times New Roman" w:cs="Times New Roman"/>
        </w:rPr>
        <w:t xml:space="preserve">     2</w:t>
      </w:r>
      <w:r w:rsidRPr="00EF631E">
        <w:rPr>
          <w:rFonts w:ascii="Times New Roman" w:hAnsi="Times New Roman" w:cs="Times New Roman"/>
        </w:rPr>
        <w:tab/>
      </w:r>
      <w:r w:rsidR="00F07299" w:rsidRPr="00EF631E">
        <w:rPr>
          <w:rFonts w:ascii="Times New Roman" w:hAnsi="Times New Roman" w:cs="Times New Roman"/>
        </w:rPr>
        <w:t xml:space="preserve">National AIDS and STIs Control Programme, 2015 Annual Report on HIV/AIDS </w:t>
      </w:r>
      <w:r w:rsidR="00D91CE9">
        <w:rPr>
          <w:rFonts w:ascii="Times New Roman" w:hAnsi="Times New Roman" w:cs="Times New Roman"/>
        </w:rPr>
        <w:t xml:space="preserve"> </w:t>
      </w:r>
      <w:r w:rsidR="00F07299" w:rsidRPr="00EF631E">
        <w:rPr>
          <w:rFonts w:ascii="Times New Roman" w:hAnsi="Times New Roman" w:cs="Times New Roman"/>
        </w:rPr>
        <w:t xml:space="preserve">Health </w:t>
      </w:r>
      <w:r w:rsidR="002616DE" w:rsidRPr="00EF631E">
        <w:rPr>
          <w:rFonts w:ascii="Times New Roman" w:hAnsi="Times New Roman" w:cs="Times New Roman"/>
        </w:rPr>
        <w:tab/>
      </w:r>
      <w:r w:rsidR="00F07299" w:rsidRPr="00EF631E">
        <w:rPr>
          <w:rFonts w:ascii="Times New Roman" w:hAnsi="Times New Roman" w:cs="Times New Roman"/>
        </w:rPr>
        <w:t>Sector Response in Nigeria, Federal Ministry of Health, Abuja, Nigeria</w:t>
      </w:r>
      <w:r w:rsidR="004374F1" w:rsidRPr="00EF631E">
        <w:rPr>
          <w:rFonts w:ascii="Times New Roman" w:hAnsi="Times New Roman" w:cs="Times New Roman"/>
        </w:rPr>
        <w:t>.</w:t>
      </w:r>
    </w:p>
    <w:p w:rsidR="00897B2E" w:rsidRPr="00EF631E" w:rsidRDefault="004374F1" w:rsidP="007C4D44">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4F170F">
        <w:rPr>
          <w:rFonts w:ascii="Times New Roman" w:hAnsi="Times New Roman" w:cs="Times New Roman"/>
          <w:noProof/>
        </w:rPr>
        <w:t>An Analysis</w:t>
      </w:r>
      <w:r w:rsidRPr="00EF631E">
        <w:rPr>
          <w:rFonts w:ascii="Times New Roman" w:hAnsi="Times New Roman" w:cs="Times New Roman"/>
        </w:rPr>
        <w:t xml:space="preserve"> of HIV Epidemiology and Response among Adolescents and young people in Nigeria, 2015 NACA/UNICEF</w:t>
      </w:r>
      <w:r w:rsidR="004A6E90">
        <w:rPr>
          <w:rFonts w:ascii="Times New Roman" w:hAnsi="Times New Roman" w:cs="Times New Roman"/>
        </w:rPr>
        <w:t>.</w:t>
      </w:r>
      <w:r w:rsidR="00897B2E" w:rsidRPr="00EF631E">
        <w:rPr>
          <w:rFonts w:ascii="Times New Roman" w:hAnsi="Times New Roman" w:cs="Times New Roman"/>
        </w:rPr>
        <w:t xml:space="preserve"> </w:t>
      </w:r>
    </w:p>
    <w:p w:rsidR="004374F1" w:rsidRPr="00EF631E" w:rsidRDefault="00897B2E" w:rsidP="007C4D44">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 xml:space="preserve">World Health Organization Media Centre, Sexually Transmitted Infections, 2013, </w:t>
      </w:r>
      <w:hyperlink r:id="rId10" w:history="1">
        <w:r w:rsidR="004261E8" w:rsidRPr="00EF631E">
          <w:rPr>
            <w:rStyle w:val="Hyperlink"/>
            <w:rFonts w:ascii="Times New Roman" w:hAnsi="Times New Roman" w:cs="Times New Roman"/>
          </w:rPr>
          <w:t>http://www.who.int/mediacentre/factsheets/fs110/en/</w:t>
        </w:r>
      </w:hyperlink>
      <w:r w:rsidRPr="00EF631E">
        <w:rPr>
          <w:rFonts w:ascii="Times New Roman" w:hAnsi="Times New Roman" w:cs="Times New Roman"/>
        </w:rPr>
        <w:t>.</w:t>
      </w:r>
    </w:p>
    <w:p w:rsidR="00897B2E" w:rsidRPr="00EF631E" w:rsidRDefault="004261E8" w:rsidP="007C4D44">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 xml:space="preserve">P. T. Adegun, O. A. Solomon, S. A. Adegoke, J. P. Ade-Ojo, and M. O. </w:t>
      </w:r>
      <w:r w:rsidRPr="008F2B91">
        <w:rPr>
          <w:rFonts w:ascii="Times New Roman" w:hAnsi="Times New Roman" w:cs="Times New Roman"/>
          <w:noProof/>
        </w:rPr>
        <w:t>Fa</w:t>
      </w:r>
      <w:r w:rsidR="008F2B91">
        <w:rPr>
          <w:rFonts w:ascii="Times New Roman" w:hAnsi="Times New Roman" w:cs="Times New Roman"/>
          <w:noProof/>
        </w:rPr>
        <w:t>m</w:t>
      </w:r>
      <w:r w:rsidRPr="008F2B91">
        <w:rPr>
          <w:rFonts w:ascii="Times New Roman" w:hAnsi="Times New Roman" w:cs="Times New Roman"/>
          <w:noProof/>
        </w:rPr>
        <w:t>e</w:t>
      </w:r>
      <w:r w:rsidRPr="00EF631E">
        <w:rPr>
          <w:rFonts w:ascii="Times New Roman" w:hAnsi="Times New Roman" w:cs="Times New Roman"/>
        </w:rPr>
        <w:t>, “Knowledge of sexually transmitted Infections among patients attending outpatient clinics at University Teaching Hospital, Ado-Ekiti, Nigeria,” Journal of Public Health and Epidemiology, vol. 5, no. 3, pp. 110–114, 2013. View at Publisher · View at Google Scholar</w:t>
      </w:r>
      <w:r w:rsidR="004A6E90">
        <w:rPr>
          <w:rFonts w:ascii="Times New Roman" w:hAnsi="Times New Roman" w:cs="Times New Roman"/>
        </w:rPr>
        <w:t>.</w:t>
      </w:r>
    </w:p>
    <w:p w:rsidR="00903409" w:rsidRPr="00EF631E" w:rsidRDefault="00A24E6D" w:rsidP="007C4D44">
      <w:pPr>
        <w:pStyle w:val="Default"/>
        <w:numPr>
          <w:ilvl w:val="0"/>
          <w:numId w:val="7"/>
        </w:numPr>
        <w:spacing w:after="6" w:line="276" w:lineRule="auto"/>
        <w:jc w:val="both"/>
        <w:rPr>
          <w:rFonts w:ascii="Times New Roman" w:hAnsi="Times New Roman" w:cs="Times New Roman"/>
          <w:sz w:val="22"/>
          <w:szCs w:val="22"/>
        </w:rPr>
      </w:pPr>
      <w:r w:rsidRPr="00EF631E">
        <w:rPr>
          <w:rFonts w:ascii="Times New Roman" w:hAnsi="Times New Roman" w:cs="Times New Roman"/>
          <w:sz w:val="22"/>
          <w:szCs w:val="22"/>
        </w:rPr>
        <w:t>Aliyu AA, Dahiru T, Ladan AM, Shehu AU, Abubakar AA, Oyefabi AM et al. Knowledge, Sources of information, and Risk Fa</w:t>
      </w:r>
      <w:r w:rsidR="00D91CE9">
        <w:rPr>
          <w:rFonts w:ascii="Times New Roman" w:hAnsi="Times New Roman" w:cs="Times New Roman"/>
          <w:sz w:val="22"/>
          <w:szCs w:val="22"/>
        </w:rPr>
        <w:t xml:space="preserve">ctors for Sexually Transmitted </w:t>
      </w:r>
      <w:r w:rsidRPr="00EF631E">
        <w:rPr>
          <w:rFonts w:ascii="Times New Roman" w:hAnsi="Times New Roman" w:cs="Times New Roman"/>
          <w:sz w:val="22"/>
          <w:szCs w:val="22"/>
        </w:rPr>
        <w:t xml:space="preserve">Infections among Secondary School Youth in Zaria, Northern Nigeria. </w:t>
      </w:r>
      <w:r w:rsidRPr="00EF631E">
        <w:rPr>
          <w:rFonts w:ascii="Times New Roman" w:hAnsi="Times New Roman" w:cs="Times New Roman"/>
          <w:i/>
          <w:iCs/>
          <w:sz w:val="22"/>
          <w:szCs w:val="22"/>
        </w:rPr>
        <w:t xml:space="preserve">J Med Trop </w:t>
      </w:r>
      <w:r w:rsidR="00D91CE9">
        <w:rPr>
          <w:rFonts w:ascii="Times New Roman" w:hAnsi="Times New Roman" w:cs="Times New Roman"/>
          <w:sz w:val="22"/>
          <w:szCs w:val="22"/>
        </w:rPr>
        <w:t xml:space="preserve">2013; </w:t>
      </w:r>
      <w:r w:rsidRPr="00EF631E">
        <w:rPr>
          <w:rFonts w:ascii="Times New Roman" w:hAnsi="Times New Roman" w:cs="Times New Roman"/>
          <w:sz w:val="22"/>
          <w:szCs w:val="22"/>
        </w:rPr>
        <w:t xml:space="preserve">15: 102-6. </w:t>
      </w:r>
    </w:p>
    <w:p w:rsidR="00AC7164" w:rsidRPr="00EF631E" w:rsidRDefault="00AC7164" w:rsidP="007C4D44">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National HIV &amp; AIDS and Reproductive Health Survey (NARHS plus II, 2012) Federal Ministry of Health. Abuja, Nigeria.</w:t>
      </w:r>
    </w:p>
    <w:p w:rsidR="0048306F" w:rsidRPr="00EF631E" w:rsidRDefault="0048306F" w:rsidP="007C4D44">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M. J. Nsuam, L. S. Sanders, and S. N. Taylor, “Knowledge of sexually transmitted infections among high school students,” American Journal of Health Education, vol. 41, no. 4, pp. 206–217, 2010. View at Publisher · View at Google Scholar · View at Scopus</w:t>
      </w:r>
      <w:r w:rsidR="004A6E90">
        <w:rPr>
          <w:rFonts w:ascii="Times New Roman" w:hAnsi="Times New Roman" w:cs="Times New Roman"/>
        </w:rPr>
        <w:t>.</w:t>
      </w:r>
    </w:p>
    <w:p w:rsidR="002616DE" w:rsidRPr="00EF631E" w:rsidRDefault="002616DE" w:rsidP="007C4D44">
      <w:pPr>
        <w:numPr>
          <w:ilvl w:val="0"/>
          <w:numId w:val="7"/>
        </w:numPr>
        <w:autoSpaceDE w:val="0"/>
        <w:autoSpaceDN w:val="0"/>
        <w:adjustRightInd w:val="0"/>
        <w:spacing w:after="0" w:line="276" w:lineRule="auto"/>
        <w:contextualSpacing/>
        <w:jc w:val="both"/>
        <w:rPr>
          <w:rFonts w:ascii="Times New Roman" w:hAnsi="Times New Roman" w:cs="Times New Roman"/>
        </w:rPr>
      </w:pPr>
      <w:r w:rsidRPr="00EF631E">
        <w:rPr>
          <w:rFonts w:ascii="Times New Roman" w:hAnsi="Times New Roman" w:cs="Times New Roman"/>
        </w:rPr>
        <w:t xml:space="preserve">National HIV </w:t>
      </w:r>
      <w:r w:rsidRPr="008F2B91">
        <w:rPr>
          <w:rFonts w:ascii="Times New Roman" w:hAnsi="Times New Roman" w:cs="Times New Roman"/>
          <w:noProof/>
        </w:rPr>
        <w:t>Sero-prevalence</w:t>
      </w:r>
      <w:r w:rsidRPr="00EF631E">
        <w:rPr>
          <w:rFonts w:ascii="Times New Roman" w:hAnsi="Times New Roman" w:cs="Times New Roman"/>
        </w:rPr>
        <w:t xml:space="preserve"> Sentinel Survey Technical Report (2010). Department of Public Health National AIDS/STI Control Programme, Federal Ministry of Health, Abuja, Nigeria.</w:t>
      </w:r>
    </w:p>
    <w:p w:rsidR="003C6AE1" w:rsidRPr="00EF631E" w:rsidRDefault="003C6AE1" w:rsidP="00A54D5C">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 xml:space="preserve">O. A. Olasode, “Sexual </w:t>
      </w:r>
      <w:r w:rsidRPr="008F2B91">
        <w:rPr>
          <w:rFonts w:ascii="Times New Roman" w:hAnsi="Times New Roman" w:cs="Times New Roman"/>
          <w:noProof/>
        </w:rPr>
        <w:t>behaviour</w:t>
      </w:r>
      <w:r w:rsidRPr="00EF631E">
        <w:rPr>
          <w:rFonts w:ascii="Times New Roman" w:hAnsi="Times New Roman" w:cs="Times New Roman"/>
        </w:rPr>
        <w:t xml:space="preserve"> in adolescents and young people attending a sexually transmitted disease clinic, Ile Ife, Nigeria,” Indian Journal of Sexually Transmitted Diseases, vol. 28, no. 2, pp. 83–86, 2007. View at Publisher · View at Google Scholar</w:t>
      </w:r>
      <w:r w:rsidR="004A6E90">
        <w:rPr>
          <w:rFonts w:ascii="Times New Roman" w:hAnsi="Times New Roman" w:cs="Times New Roman"/>
        </w:rPr>
        <w:t>.</w:t>
      </w:r>
    </w:p>
    <w:p w:rsidR="006F5125" w:rsidRPr="00EF631E" w:rsidRDefault="006F5125" w:rsidP="00A54D5C">
      <w:pPr>
        <w:numPr>
          <w:ilvl w:val="0"/>
          <w:numId w:val="7"/>
        </w:numPr>
        <w:autoSpaceDE w:val="0"/>
        <w:autoSpaceDN w:val="0"/>
        <w:adjustRightInd w:val="0"/>
        <w:spacing w:after="0" w:line="276" w:lineRule="auto"/>
        <w:contextualSpacing/>
        <w:jc w:val="both"/>
        <w:rPr>
          <w:rFonts w:ascii="Times New Roman" w:hAnsi="Times New Roman" w:cs="Times New Roman"/>
        </w:rPr>
      </w:pPr>
      <w:r w:rsidRPr="00EF631E">
        <w:rPr>
          <w:rFonts w:ascii="Times New Roman" w:hAnsi="Times New Roman" w:cs="Times New Roman"/>
        </w:rPr>
        <w:t>Sa’ad, A.M. and Bello, H. (2006). “The Meaning and Origin of HIV/AIDS, Its Seriousness, Its Drivers</w:t>
      </w:r>
      <w:r w:rsidR="008F2B91">
        <w:rPr>
          <w:rFonts w:ascii="Times New Roman" w:hAnsi="Times New Roman" w:cs="Times New Roman"/>
        </w:rPr>
        <w:t>,</w:t>
      </w:r>
      <w:r w:rsidRPr="00EF631E">
        <w:rPr>
          <w:rFonts w:ascii="Times New Roman" w:hAnsi="Times New Roman" w:cs="Times New Roman"/>
        </w:rPr>
        <w:t xml:space="preserve"> </w:t>
      </w:r>
      <w:r w:rsidRPr="008F2B91">
        <w:rPr>
          <w:rFonts w:ascii="Times New Roman" w:hAnsi="Times New Roman" w:cs="Times New Roman"/>
          <w:noProof/>
        </w:rPr>
        <w:t>and</w:t>
      </w:r>
      <w:r w:rsidRPr="00EF631E">
        <w:rPr>
          <w:rFonts w:ascii="Times New Roman" w:hAnsi="Times New Roman" w:cs="Times New Roman"/>
        </w:rPr>
        <w:t xml:space="preserve"> Prevention ’’. Paper presented at A Three- Day Workshop on HIV/AIDS for Primary School Head Teachers in Borno State, Nigeria:</w:t>
      </w:r>
    </w:p>
    <w:p w:rsidR="00AD5D8E" w:rsidRPr="00EF631E" w:rsidRDefault="00AD5D8E" w:rsidP="00A54D5C">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 xml:space="preserve">National HIV </w:t>
      </w:r>
      <w:r w:rsidRPr="008F2B91">
        <w:rPr>
          <w:rFonts w:ascii="Times New Roman" w:hAnsi="Times New Roman" w:cs="Times New Roman"/>
          <w:noProof/>
        </w:rPr>
        <w:t>Sero - pre</w:t>
      </w:r>
      <w:r w:rsidR="00145B6C" w:rsidRPr="008F2B91">
        <w:rPr>
          <w:rFonts w:ascii="Times New Roman" w:hAnsi="Times New Roman" w:cs="Times New Roman"/>
          <w:noProof/>
        </w:rPr>
        <w:t>valence</w:t>
      </w:r>
      <w:r w:rsidR="00145B6C" w:rsidRPr="00EF631E">
        <w:rPr>
          <w:rFonts w:ascii="Times New Roman" w:hAnsi="Times New Roman" w:cs="Times New Roman"/>
        </w:rPr>
        <w:t xml:space="preserve"> Sentinel Survey (2005). </w:t>
      </w:r>
      <w:r w:rsidR="000C3509" w:rsidRPr="00EF631E">
        <w:rPr>
          <w:rFonts w:ascii="Times New Roman" w:hAnsi="Times New Roman" w:cs="Times New Roman"/>
        </w:rPr>
        <w:t>P</w:t>
      </w:r>
      <w:r w:rsidR="000142ED">
        <w:rPr>
          <w:rFonts w:ascii="Times New Roman" w:hAnsi="Times New Roman" w:cs="Times New Roman"/>
        </w:rPr>
        <w:t>rocess and Findings</w:t>
      </w:r>
      <w:r w:rsidRPr="00EF631E">
        <w:rPr>
          <w:rFonts w:ascii="Times New Roman" w:hAnsi="Times New Roman" w:cs="Times New Roman"/>
        </w:rPr>
        <w:t>, National AIDS/STDs Control Programme (NASCP), Federal Ministry of Health, Abuja, Nigeria.</w:t>
      </w:r>
    </w:p>
    <w:p w:rsidR="002D5FA9" w:rsidRPr="00EF631E" w:rsidRDefault="002D5FA9" w:rsidP="00A54D5C">
      <w:pPr>
        <w:pStyle w:val="ListParagraph"/>
        <w:numPr>
          <w:ilvl w:val="0"/>
          <w:numId w:val="7"/>
        </w:numPr>
        <w:autoSpaceDE w:val="0"/>
        <w:autoSpaceDN w:val="0"/>
        <w:adjustRightInd w:val="0"/>
        <w:spacing w:after="0" w:line="276" w:lineRule="auto"/>
        <w:jc w:val="both"/>
        <w:rPr>
          <w:rFonts w:ascii="Times New Roman" w:hAnsi="Times New Roman" w:cs="Times New Roman"/>
        </w:rPr>
      </w:pPr>
      <w:r w:rsidRPr="00EF631E">
        <w:rPr>
          <w:rFonts w:ascii="Times New Roman" w:hAnsi="Times New Roman" w:cs="Times New Roman"/>
        </w:rPr>
        <w:t>National Population Commission (NPC) and ORC Macro, Nigerian Demographic and Health Survey, 2003, National Population Commission and ORC Macro, Calverton, Md, USA, 2004</w:t>
      </w:r>
    </w:p>
    <w:p w:rsidR="00D97FB8" w:rsidRPr="00EF631E" w:rsidRDefault="00E22A38" w:rsidP="00A54D5C">
      <w:pPr>
        <w:pStyle w:val="Default"/>
        <w:numPr>
          <w:ilvl w:val="0"/>
          <w:numId w:val="7"/>
        </w:numPr>
        <w:spacing w:after="3" w:line="276" w:lineRule="auto"/>
        <w:jc w:val="both"/>
        <w:rPr>
          <w:rFonts w:ascii="Times New Roman" w:hAnsi="Times New Roman" w:cs="Times New Roman"/>
          <w:sz w:val="22"/>
          <w:szCs w:val="22"/>
        </w:rPr>
      </w:pPr>
      <w:r w:rsidRPr="00EF631E">
        <w:rPr>
          <w:rFonts w:ascii="Times New Roman" w:hAnsi="Times New Roman" w:cs="Times New Roman"/>
          <w:sz w:val="22"/>
          <w:szCs w:val="22"/>
        </w:rPr>
        <w:t>Onile BA. Sexually Transmitted Diseases (STDs)</w:t>
      </w:r>
      <w:r w:rsidR="00C6402C" w:rsidRPr="00EF631E">
        <w:rPr>
          <w:rFonts w:ascii="Times New Roman" w:hAnsi="Times New Roman" w:cs="Times New Roman"/>
          <w:sz w:val="22"/>
          <w:szCs w:val="22"/>
        </w:rPr>
        <w:t xml:space="preserve"> And Acquired Immunodeficiency </w:t>
      </w:r>
      <w:r w:rsidRPr="00EF631E">
        <w:rPr>
          <w:rFonts w:ascii="Times New Roman" w:hAnsi="Times New Roman" w:cs="Times New Roman"/>
          <w:sz w:val="22"/>
          <w:szCs w:val="22"/>
        </w:rPr>
        <w:t xml:space="preserve">Syndrome (AIDS) in Nigeria. </w:t>
      </w:r>
      <w:r w:rsidRPr="00EF631E">
        <w:rPr>
          <w:rFonts w:ascii="Times New Roman" w:hAnsi="Times New Roman" w:cs="Times New Roman"/>
          <w:i/>
          <w:iCs/>
          <w:sz w:val="22"/>
          <w:szCs w:val="22"/>
        </w:rPr>
        <w:t xml:space="preserve">Afr J Clin Exp Microbiol </w:t>
      </w:r>
      <w:r w:rsidRPr="00EF631E">
        <w:rPr>
          <w:rFonts w:ascii="Times New Roman" w:hAnsi="Times New Roman" w:cs="Times New Roman"/>
          <w:sz w:val="22"/>
          <w:szCs w:val="22"/>
        </w:rPr>
        <w:t xml:space="preserve">2002; 3(2): 78-81. </w:t>
      </w:r>
    </w:p>
    <w:p w:rsidR="00C6402C" w:rsidRPr="00EF631E" w:rsidRDefault="00C6402C" w:rsidP="00A54D5C">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EF631E">
        <w:rPr>
          <w:rFonts w:ascii="Times New Roman" w:hAnsi="Times New Roman" w:cs="Times New Roman"/>
        </w:rPr>
        <w:lastRenderedPageBreak/>
        <w:t xml:space="preserve"> Faleyimu, BL, OA Fagade, SO Ogunniti, AI Faleyimu, LA </w:t>
      </w:r>
      <w:r w:rsidRPr="008F2B91">
        <w:rPr>
          <w:rFonts w:ascii="Times New Roman" w:hAnsi="Times New Roman" w:cs="Times New Roman"/>
          <w:noProof/>
        </w:rPr>
        <w:t>Ubuane</w:t>
      </w:r>
      <w:r w:rsidRPr="00EF631E">
        <w:rPr>
          <w:rFonts w:ascii="Times New Roman" w:hAnsi="Times New Roman" w:cs="Times New Roman"/>
        </w:rPr>
        <w:t>. 1998. “Sexual networking and AIDS awareness program at the workplace: the case of oil locations in Nigeria. Int Conf AIDS 1998;</w:t>
      </w:r>
    </w:p>
    <w:p w:rsidR="00C82899" w:rsidRDefault="00C6402C" w:rsidP="00A54D5C">
      <w:pPr>
        <w:pStyle w:val="ListParagraph"/>
        <w:numPr>
          <w:ilvl w:val="0"/>
          <w:numId w:val="7"/>
        </w:numPr>
        <w:spacing w:line="360" w:lineRule="auto"/>
        <w:jc w:val="both"/>
        <w:rPr>
          <w:rFonts w:ascii="Times New Roman" w:hAnsi="Times New Roman" w:cs="Times New Roman"/>
        </w:rPr>
      </w:pPr>
      <w:r w:rsidRPr="00EF631E">
        <w:rPr>
          <w:rFonts w:ascii="Times New Roman" w:hAnsi="Times New Roman" w:cs="Times New Roman"/>
        </w:rPr>
        <w:t xml:space="preserve">Soyinka, F. 1998. “Needs assessment and care programme for people living with HIV/AIDS (PLWA), in </w:t>
      </w:r>
      <w:r w:rsidR="008F2B91">
        <w:rPr>
          <w:rFonts w:ascii="Times New Roman" w:hAnsi="Times New Roman" w:cs="Times New Roman"/>
        </w:rPr>
        <w:t xml:space="preserve">the </w:t>
      </w:r>
      <w:r w:rsidRPr="008F2B91">
        <w:rPr>
          <w:rFonts w:ascii="Times New Roman" w:hAnsi="Times New Roman" w:cs="Times New Roman"/>
          <w:noProof/>
        </w:rPr>
        <w:t>resource</w:t>
      </w:r>
      <w:r w:rsidR="008F2B91" w:rsidRPr="008F2B91">
        <w:rPr>
          <w:rFonts w:ascii="Times New Roman" w:hAnsi="Times New Roman" w:cs="Times New Roman"/>
          <w:noProof/>
        </w:rPr>
        <w:t>-</w:t>
      </w:r>
      <w:r w:rsidRPr="008F2B91">
        <w:rPr>
          <w:rFonts w:ascii="Times New Roman" w:hAnsi="Times New Roman" w:cs="Times New Roman"/>
          <w:noProof/>
        </w:rPr>
        <w:t>constrained</w:t>
      </w:r>
      <w:r w:rsidRPr="00EF631E">
        <w:rPr>
          <w:rFonts w:ascii="Times New Roman" w:hAnsi="Times New Roman" w:cs="Times New Roman"/>
        </w:rPr>
        <w:t xml:space="preserve"> and hostile environment.”   Int. Conf. AIDS. 1998; 12:98</w:t>
      </w:r>
    </w:p>
    <w:p w:rsidR="00C6402C" w:rsidRPr="00EF631E" w:rsidRDefault="00C6402C" w:rsidP="00C82899">
      <w:pPr>
        <w:pStyle w:val="ListParagraph"/>
        <w:spacing w:line="360" w:lineRule="auto"/>
        <w:jc w:val="both"/>
        <w:rPr>
          <w:rFonts w:ascii="Times New Roman" w:hAnsi="Times New Roman" w:cs="Times New Roman"/>
        </w:rPr>
      </w:pPr>
      <w:r w:rsidRPr="00EF631E">
        <w:rPr>
          <w:rFonts w:ascii="Times New Roman" w:hAnsi="Times New Roman" w:cs="Times New Roman"/>
        </w:rPr>
        <w:t xml:space="preserve"> (</w:t>
      </w:r>
      <w:r w:rsidR="00C82899" w:rsidRPr="00EF631E">
        <w:rPr>
          <w:rFonts w:ascii="Times New Roman" w:hAnsi="Times New Roman" w:cs="Times New Roman"/>
        </w:rPr>
        <w:t>Abstract</w:t>
      </w:r>
      <w:r w:rsidRPr="00EF631E">
        <w:rPr>
          <w:rFonts w:ascii="Times New Roman" w:hAnsi="Times New Roman" w:cs="Times New Roman"/>
        </w:rPr>
        <w:t xml:space="preserve"> no. 12424).        </w:t>
      </w:r>
    </w:p>
    <w:p w:rsidR="00AC7164" w:rsidRDefault="00AF027D" w:rsidP="00A54D5C">
      <w:pPr>
        <w:pStyle w:val="ListParagraph"/>
        <w:numPr>
          <w:ilvl w:val="0"/>
          <w:numId w:val="7"/>
        </w:numPr>
        <w:spacing w:line="360" w:lineRule="auto"/>
        <w:jc w:val="both"/>
        <w:rPr>
          <w:rFonts w:ascii="Times New Roman" w:hAnsi="Times New Roman" w:cs="Times New Roman"/>
        </w:rPr>
      </w:pPr>
      <w:r w:rsidRPr="00EF631E">
        <w:rPr>
          <w:rFonts w:ascii="Times New Roman" w:hAnsi="Times New Roman" w:cs="Times New Roman"/>
        </w:rPr>
        <w:t xml:space="preserve">Harry T, Mohammed I. (1992). Prevalence of HIV-infection among pregnant women attending </w:t>
      </w:r>
      <w:r w:rsidR="008F2B91">
        <w:rPr>
          <w:rFonts w:ascii="Times New Roman" w:hAnsi="Times New Roman" w:cs="Times New Roman"/>
        </w:rPr>
        <w:t xml:space="preserve">the </w:t>
      </w:r>
      <w:r w:rsidRPr="004F170F">
        <w:rPr>
          <w:rFonts w:ascii="Times New Roman" w:hAnsi="Times New Roman" w:cs="Times New Roman"/>
          <w:noProof/>
        </w:rPr>
        <w:t>ante-natal</w:t>
      </w:r>
      <w:r w:rsidRPr="00EF631E">
        <w:rPr>
          <w:rFonts w:ascii="Times New Roman" w:hAnsi="Times New Roman" w:cs="Times New Roman"/>
        </w:rPr>
        <w:t xml:space="preserve"> clinic in Maiduguri, North-Eastern Nigeria</w:t>
      </w:r>
      <w:r w:rsidR="000D3EB6" w:rsidRPr="00EF631E">
        <w:rPr>
          <w:rFonts w:ascii="Times New Roman" w:hAnsi="Times New Roman" w:cs="Times New Roman"/>
        </w:rPr>
        <w:t>.</w:t>
      </w:r>
    </w:p>
    <w:p w:rsidR="00C42285" w:rsidRPr="001C7329" w:rsidRDefault="00C42285" w:rsidP="00C42285">
      <w:pPr>
        <w:pStyle w:val="Default"/>
        <w:numPr>
          <w:ilvl w:val="0"/>
          <w:numId w:val="7"/>
        </w:numPr>
        <w:spacing w:after="268"/>
        <w:jc w:val="both"/>
      </w:pPr>
      <w:r w:rsidRPr="001C7329">
        <w:rPr>
          <w:bCs/>
          <w:iCs/>
        </w:rPr>
        <w:t>Badamasi Abba &amp; V. V. Singh, New Odd Generalized Exponential-Exponentia</w:t>
      </w:r>
      <w:r>
        <w:rPr>
          <w:bCs/>
          <w:iCs/>
        </w:rPr>
        <w:t>l Distribution: Its Properties a</w:t>
      </w:r>
      <w:r w:rsidRPr="001C7329">
        <w:rPr>
          <w:bCs/>
          <w:iCs/>
        </w:rPr>
        <w:t>nd Application”, Biostatistics and Biometrics</w:t>
      </w:r>
      <w:r>
        <w:rPr>
          <w:bCs/>
          <w:iCs/>
        </w:rPr>
        <w:t>, 6(3),</w:t>
      </w:r>
      <w:r>
        <w:rPr>
          <w:bCs/>
          <w:iCs/>
        </w:rPr>
        <w:t xml:space="preserve"> pp.1-6. 2018</w:t>
      </w:r>
      <w:r w:rsidRPr="001C7329">
        <w:rPr>
          <w:bCs/>
          <w:iCs/>
        </w:rPr>
        <w:t>.</w:t>
      </w:r>
    </w:p>
    <w:p w:rsidR="00C42285" w:rsidRPr="0098647A" w:rsidRDefault="00C42285" w:rsidP="00A54D5C">
      <w:pPr>
        <w:pStyle w:val="ListParagraph"/>
        <w:numPr>
          <w:ilvl w:val="0"/>
          <w:numId w:val="7"/>
        </w:numPr>
        <w:spacing w:line="360" w:lineRule="auto"/>
        <w:jc w:val="both"/>
        <w:rPr>
          <w:rFonts w:ascii="Times New Roman" w:hAnsi="Times New Roman" w:cs="Times New Roman"/>
        </w:rPr>
      </w:pPr>
      <w:r>
        <w:t>Chiwa, Musa Dalah, V. V. Singh &amp; Abdalla Eltom Abdalla Mohamad, “Statistical Survey Of HIV/AIDS, And I</w:t>
      </w:r>
      <w:r w:rsidRPr="00BD25E3">
        <w:t xml:space="preserve">ts </w:t>
      </w:r>
      <w:r>
        <w:t>Impact On Economic Development in Northern Nigeria During t</w:t>
      </w:r>
      <w:r w:rsidRPr="00BD25E3">
        <w:t xml:space="preserve">he Period 2010 </w:t>
      </w:r>
      <w:r>
        <w:t>–</w:t>
      </w:r>
      <w:r w:rsidRPr="00BD25E3">
        <w:t xml:space="preserve"> 2015</w:t>
      </w:r>
      <w:r>
        <w:t>. Journal of Statistical and Econometric Methods. Vol.7 Issue 3. pp 35-62, 2018.</w:t>
      </w:r>
    </w:p>
    <w:p w:rsidR="0098647A" w:rsidRPr="0098647A" w:rsidRDefault="0098647A" w:rsidP="0098647A">
      <w:pPr>
        <w:pStyle w:val="Default"/>
        <w:numPr>
          <w:ilvl w:val="0"/>
          <w:numId w:val="7"/>
        </w:numPr>
        <w:spacing w:after="268"/>
        <w:jc w:val="both"/>
      </w:pPr>
      <w:r>
        <w:t>Chiwa Musa Dalah, V, V, Singh, “A Study towards Awareness and Corrective Measures of HIV/AIDS in North-Western Part of Nigeria through Statistical Assessment” Global Journal of Reproductive Medicine Vol. 5 Issu</w:t>
      </w:r>
      <w:r>
        <w:t>e 3 pp 1- 8, 2018.</w:t>
      </w:r>
      <w:bookmarkStart w:id="0" w:name="_GoBack"/>
      <w:bookmarkEnd w:id="0"/>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4640" w:rsidRPr="00BA011A" w:rsidRDefault="00F24640" w:rsidP="007C4D44">
      <w:pPr>
        <w:spacing w:line="276" w:lineRule="auto"/>
        <w:rPr>
          <w:rFonts w:ascii="Times New Roman" w:hAnsi="Times New Roman" w:cs="Times New Roman"/>
          <w:sz w:val="24"/>
          <w:szCs w:val="24"/>
        </w:rPr>
      </w:pPr>
    </w:p>
    <w:p w:rsidR="00F23C65" w:rsidRPr="00BA011A" w:rsidRDefault="00F23C65" w:rsidP="007C4D44">
      <w:pPr>
        <w:spacing w:line="276" w:lineRule="auto"/>
        <w:rPr>
          <w:rFonts w:ascii="Times New Roman" w:hAnsi="Times New Roman" w:cs="Times New Roman"/>
          <w:sz w:val="24"/>
          <w:szCs w:val="24"/>
        </w:rPr>
      </w:pPr>
    </w:p>
    <w:sectPr w:rsidR="00F23C65" w:rsidRPr="00BA0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BB7"/>
    <w:multiLevelType w:val="hybridMultilevel"/>
    <w:tmpl w:val="99D61A9E"/>
    <w:lvl w:ilvl="0" w:tplc="990A7FF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7856"/>
    <w:multiLevelType w:val="hybridMultilevel"/>
    <w:tmpl w:val="205CB6F6"/>
    <w:lvl w:ilvl="0" w:tplc="AEC43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55C31"/>
    <w:multiLevelType w:val="hybridMultilevel"/>
    <w:tmpl w:val="CB3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9369B"/>
    <w:multiLevelType w:val="hybridMultilevel"/>
    <w:tmpl w:val="FAA4E990"/>
    <w:lvl w:ilvl="0" w:tplc="C3C875C2">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43714"/>
    <w:multiLevelType w:val="hybridMultilevel"/>
    <w:tmpl w:val="A5D2E296"/>
    <w:lvl w:ilvl="0" w:tplc="47BA02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4462C"/>
    <w:multiLevelType w:val="hybridMultilevel"/>
    <w:tmpl w:val="303E2752"/>
    <w:lvl w:ilvl="0" w:tplc="5F8C025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E326E3"/>
    <w:multiLevelType w:val="hybridMultilevel"/>
    <w:tmpl w:val="CB9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97F8D"/>
    <w:multiLevelType w:val="hybridMultilevel"/>
    <w:tmpl w:val="8EC80730"/>
    <w:lvl w:ilvl="0" w:tplc="9ABCAE12">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B45A3"/>
    <w:multiLevelType w:val="hybridMultilevel"/>
    <w:tmpl w:val="4CF84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0931BE"/>
    <w:multiLevelType w:val="multilevel"/>
    <w:tmpl w:val="16E6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4"/>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NTc0srAwtjSxNDdS0lEKTi0uzszPAykwqQUAE6uWJiwAAAA="/>
  </w:docVars>
  <w:rsids>
    <w:rsidRoot w:val="0062585B"/>
    <w:rsid w:val="000142ED"/>
    <w:rsid w:val="00026CB0"/>
    <w:rsid w:val="000401CE"/>
    <w:rsid w:val="00042ED4"/>
    <w:rsid w:val="00046EAC"/>
    <w:rsid w:val="00061BC9"/>
    <w:rsid w:val="000654D1"/>
    <w:rsid w:val="00084A96"/>
    <w:rsid w:val="000A6600"/>
    <w:rsid w:val="000C061E"/>
    <w:rsid w:val="000C3509"/>
    <w:rsid w:val="000D3BA4"/>
    <w:rsid w:val="000D3EB6"/>
    <w:rsid w:val="00136CE4"/>
    <w:rsid w:val="00145B6C"/>
    <w:rsid w:val="0017249D"/>
    <w:rsid w:val="001860A4"/>
    <w:rsid w:val="001C32DB"/>
    <w:rsid w:val="0020498F"/>
    <w:rsid w:val="00221257"/>
    <w:rsid w:val="00231BC7"/>
    <w:rsid w:val="00233A8E"/>
    <w:rsid w:val="002616DE"/>
    <w:rsid w:val="002720EE"/>
    <w:rsid w:val="002A16C3"/>
    <w:rsid w:val="002B41B2"/>
    <w:rsid w:val="002B6CA1"/>
    <w:rsid w:val="002C0EA6"/>
    <w:rsid w:val="002D5FA9"/>
    <w:rsid w:val="002D6E0C"/>
    <w:rsid w:val="002E436F"/>
    <w:rsid w:val="002E4880"/>
    <w:rsid w:val="00300BD6"/>
    <w:rsid w:val="00313B11"/>
    <w:rsid w:val="00370332"/>
    <w:rsid w:val="003A2630"/>
    <w:rsid w:val="003A655F"/>
    <w:rsid w:val="003B71CB"/>
    <w:rsid w:val="003C213A"/>
    <w:rsid w:val="003C6AE1"/>
    <w:rsid w:val="003E36D8"/>
    <w:rsid w:val="003E6638"/>
    <w:rsid w:val="00410C8C"/>
    <w:rsid w:val="004253BB"/>
    <w:rsid w:val="004261E8"/>
    <w:rsid w:val="004374F1"/>
    <w:rsid w:val="004418E8"/>
    <w:rsid w:val="004724E1"/>
    <w:rsid w:val="0048306F"/>
    <w:rsid w:val="004946C7"/>
    <w:rsid w:val="004A36DA"/>
    <w:rsid w:val="004A5B5F"/>
    <w:rsid w:val="004A6E90"/>
    <w:rsid w:val="004B00F2"/>
    <w:rsid w:val="004D05D2"/>
    <w:rsid w:val="004F11DC"/>
    <w:rsid w:val="004F170F"/>
    <w:rsid w:val="00502541"/>
    <w:rsid w:val="00520FFA"/>
    <w:rsid w:val="00530453"/>
    <w:rsid w:val="00590D4C"/>
    <w:rsid w:val="005A7122"/>
    <w:rsid w:val="005D5BF6"/>
    <w:rsid w:val="00620C33"/>
    <w:rsid w:val="006211E7"/>
    <w:rsid w:val="0062585B"/>
    <w:rsid w:val="0068559D"/>
    <w:rsid w:val="00693B75"/>
    <w:rsid w:val="006A57B8"/>
    <w:rsid w:val="006C18E4"/>
    <w:rsid w:val="006C7B83"/>
    <w:rsid w:val="006E5BAB"/>
    <w:rsid w:val="006F5125"/>
    <w:rsid w:val="006F66AB"/>
    <w:rsid w:val="00716EEC"/>
    <w:rsid w:val="00733E58"/>
    <w:rsid w:val="007B22AD"/>
    <w:rsid w:val="007B2483"/>
    <w:rsid w:val="007C4D44"/>
    <w:rsid w:val="007F19A7"/>
    <w:rsid w:val="007F42F9"/>
    <w:rsid w:val="007F563D"/>
    <w:rsid w:val="00800E1F"/>
    <w:rsid w:val="00806A11"/>
    <w:rsid w:val="008625C4"/>
    <w:rsid w:val="00880822"/>
    <w:rsid w:val="00897B2E"/>
    <w:rsid w:val="008C1D85"/>
    <w:rsid w:val="008C2521"/>
    <w:rsid w:val="008D5FE1"/>
    <w:rsid w:val="008F2B91"/>
    <w:rsid w:val="008F450B"/>
    <w:rsid w:val="00903409"/>
    <w:rsid w:val="00905574"/>
    <w:rsid w:val="009262CE"/>
    <w:rsid w:val="00931A84"/>
    <w:rsid w:val="009453CC"/>
    <w:rsid w:val="0094742D"/>
    <w:rsid w:val="00974421"/>
    <w:rsid w:val="00976732"/>
    <w:rsid w:val="0098647A"/>
    <w:rsid w:val="009A4ADD"/>
    <w:rsid w:val="009C5F32"/>
    <w:rsid w:val="009D0B51"/>
    <w:rsid w:val="009D38DB"/>
    <w:rsid w:val="009E331F"/>
    <w:rsid w:val="00A10199"/>
    <w:rsid w:val="00A24E6D"/>
    <w:rsid w:val="00A343D5"/>
    <w:rsid w:val="00A475E0"/>
    <w:rsid w:val="00A54D5C"/>
    <w:rsid w:val="00A8204C"/>
    <w:rsid w:val="00A862A6"/>
    <w:rsid w:val="00AB3192"/>
    <w:rsid w:val="00AC07FA"/>
    <w:rsid w:val="00AC1936"/>
    <w:rsid w:val="00AC7164"/>
    <w:rsid w:val="00AD4487"/>
    <w:rsid w:val="00AD5D8E"/>
    <w:rsid w:val="00AF027D"/>
    <w:rsid w:val="00B07DEB"/>
    <w:rsid w:val="00B12DCA"/>
    <w:rsid w:val="00B14D1B"/>
    <w:rsid w:val="00B2358A"/>
    <w:rsid w:val="00B26664"/>
    <w:rsid w:val="00B40CC4"/>
    <w:rsid w:val="00B630FD"/>
    <w:rsid w:val="00B74CC1"/>
    <w:rsid w:val="00BA011A"/>
    <w:rsid w:val="00BA2318"/>
    <w:rsid w:val="00BA3341"/>
    <w:rsid w:val="00BA50D8"/>
    <w:rsid w:val="00BC3462"/>
    <w:rsid w:val="00C10334"/>
    <w:rsid w:val="00C42285"/>
    <w:rsid w:val="00C6402C"/>
    <w:rsid w:val="00C7547E"/>
    <w:rsid w:val="00C82899"/>
    <w:rsid w:val="00C87DC1"/>
    <w:rsid w:val="00C97151"/>
    <w:rsid w:val="00CA7831"/>
    <w:rsid w:val="00CB43B5"/>
    <w:rsid w:val="00CD16D0"/>
    <w:rsid w:val="00CE2AE1"/>
    <w:rsid w:val="00CF2BA8"/>
    <w:rsid w:val="00CF5447"/>
    <w:rsid w:val="00D160CF"/>
    <w:rsid w:val="00D31A5A"/>
    <w:rsid w:val="00D91CE9"/>
    <w:rsid w:val="00D97FB8"/>
    <w:rsid w:val="00DA31FB"/>
    <w:rsid w:val="00DB2066"/>
    <w:rsid w:val="00DB2FAF"/>
    <w:rsid w:val="00DC7D4B"/>
    <w:rsid w:val="00E22A38"/>
    <w:rsid w:val="00E23B13"/>
    <w:rsid w:val="00E454DD"/>
    <w:rsid w:val="00E5085A"/>
    <w:rsid w:val="00E61D83"/>
    <w:rsid w:val="00E80DBF"/>
    <w:rsid w:val="00EA0BA0"/>
    <w:rsid w:val="00EA7656"/>
    <w:rsid w:val="00EE5B99"/>
    <w:rsid w:val="00EF631E"/>
    <w:rsid w:val="00EF786E"/>
    <w:rsid w:val="00F07299"/>
    <w:rsid w:val="00F23C65"/>
    <w:rsid w:val="00F24640"/>
    <w:rsid w:val="00F3151C"/>
    <w:rsid w:val="00FA511B"/>
    <w:rsid w:val="00FD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7C93E-CEEC-441A-861C-F5BD8367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64"/>
    <w:pPr>
      <w:ind w:left="720"/>
      <w:contextualSpacing/>
    </w:pPr>
  </w:style>
  <w:style w:type="table" w:styleId="TableGrid">
    <w:name w:val="Table Grid"/>
    <w:basedOn w:val="TableNormal"/>
    <w:uiPriority w:val="39"/>
    <w:rsid w:val="008C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A3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1E8"/>
    <w:rPr>
      <w:color w:val="0563C1" w:themeColor="hyperlink"/>
      <w:u w:val="single"/>
    </w:rPr>
  </w:style>
  <w:style w:type="character" w:customStyle="1" w:styleId="apple-converted-space">
    <w:name w:val="apple-converted-space"/>
    <w:basedOn w:val="DefaultParagraphFont"/>
    <w:rsid w:val="00EF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gh_vijayvir@yahoo.com" TargetMode="External"/><Relationship Id="rId11" Type="http://schemas.openxmlformats.org/officeDocument/2006/relationships/fontTable" Target="fontTable.xml"/><Relationship Id="rId5" Type="http://schemas.openxmlformats.org/officeDocument/2006/relationships/hyperlink" Target="mailto:musachiwa@yahoo.com1" TargetMode="External"/><Relationship Id="rId10" Type="http://schemas.openxmlformats.org/officeDocument/2006/relationships/hyperlink" Target="http://www.who.int/mediacentre/factsheets/fs110/en/"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1: Percentage distribution of Respondents who</a:t>
            </a:r>
            <a:r>
              <a:rPr lang="en-US" sz="1200" baseline="0"/>
              <a:t> have heard of STI according to states</a:t>
            </a:r>
            <a:endParaRPr lang="en-US" sz="12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1025268580557865"/>
          <c:y val="0.10909453247477924"/>
          <c:w val="0.78508583166234658"/>
          <c:h val="0.67982499344365044"/>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Adamawa</c:v>
                </c:pt>
                <c:pt idx="1">
                  <c:v>Bauchi</c:v>
                </c:pt>
                <c:pt idx="2">
                  <c:v>Borno</c:v>
                </c:pt>
                <c:pt idx="3">
                  <c:v>Gombe</c:v>
                </c:pt>
                <c:pt idx="4">
                  <c:v>Taraba</c:v>
                </c:pt>
                <c:pt idx="5">
                  <c:v>Yobe</c:v>
                </c:pt>
              </c:strCache>
            </c:strRef>
          </c:cat>
          <c:val>
            <c:numRef>
              <c:f>Sheet1!$B$2:$B$7</c:f>
              <c:numCache>
                <c:formatCode>General</c:formatCode>
                <c:ptCount val="6"/>
                <c:pt idx="0">
                  <c:v>72</c:v>
                </c:pt>
                <c:pt idx="1">
                  <c:v>31.9</c:v>
                </c:pt>
                <c:pt idx="2">
                  <c:v>40</c:v>
                </c:pt>
                <c:pt idx="3">
                  <c:v>59.3</c:v>
                </c:pt>
                <c:pt idx="4">
                  <c:v>83.8</c:v>
                </c:pt>
                <c:pt idx="5">
                  <c:v>27.1</c:v>
                </c:pt>
              </c:numCache>
            </c:numRef>
          </c:val>
        </c:ser>
        <c:dLbls>
          <c:dLblPos val="ctr"/>
          <c:showLegendKey val="0"/>
          <c:showVal val="1"/>
          <c:showCatName val="0"/>
          <c:showSerName val="0"/>
          <c:showPercent val="0"/>
          <c:showBubbleSize val="0"/>
        </c:dLbls>
        <c:gapWidth val="150"/>
        <c:overlap val="100"/>
        <c:axId val="407433904"/>
        <c:axId val="40743429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Sheet1!$A$2:$A$7</c15:sqref>
                        </c15:formulaRef>
                      </c:ext>
                    </c:extLst>
                    <c:strCache>
                      <c:ptCount val="6"/>
                      <c:pt idx="0">
                        <c:v>Adamawa</c:v>
                      </c:pt>
                      <c:pt idx="1">
                        <c:v>Bauchi</c:v>
                      </c:pt>
                      <c:pt idx="2">
                        <c:v>Borno</c:v>
                      </c:pt>
                      <c:pt idx="3">
                        <c:v>Gombe</c:v>
                      </c:pt>
                      <c:pt idx="4">
                        <c:v>Taraba</c:v>
                      </c:pt>
                      <c:pt idx="5">
                        <c:v>Yobe</c:v>
                      </c:pt>
                    </c:strCache>
                  </c:strRef>
                </c:cat>
                <c:val>
                  <c:numRef>
                    <c:extLst>
                      <c:ext uri="{02D57815-91ED-43cb-92C2-25804820EDAC}">
                        <c15:formulaRef>
                          <c15:sqref>Sheet1!$C$2:$C$7</c15:sqref>
                        </c15:formulaRef>
                      </c:ext>
                    </c:extLst>
                    <c:numCache>
                      <c:formatCode>General</c:formatCode>
                      <c:ptCount val="6"/>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Adamawa</c:v>
                      </c:pt>
                      <c:pt idx="1">
                        <c:v>Bauchi</c:v>
                      </c:pt>
                      <c:pt idx="2">
                        <c:v>Borno</c:v>
                      </c:pt>
                      <c:pt idx="3">
                        <c:v>Gombe</c:v>
                      </c:pt>
                      <c:pt idx="4">
                        <c:v>Taraba</c:v>
                      </c:pt>
                      <c:pt idx="5">
                        <c:v>Yobe</c:v>
                      </c:pt>
                    </c:strCache>
                  </c:strRef>
                </c:cat>
                <c:val>
                  <c:numRef>
                    <c:extLst xmlns:c15="http://schemas.microsoft.com/office/drawing/2012/chart">
                      <c:ext xmlns:c15="http://schemas.microsoft.com/office/drawing/2012/chart" uri="{02D57815-91ED-43cb-92C2-25804820EDAC}">
                        <c15:formulaRef>
                          <c15:sqref>Sheet1!$D$2:$D$7</c15:sqref>
                        </c15:formulaRef>
                      </c:ext>
                    </c:extLst>
                    <c:numCache>
                      <c:formatCode>General</c:formatCode>
                      <c:ptCount val="6"/>
                    </c:numCache>
                  </c:numRef>
                </c:val>
              </c15:ser>
            </c15:filteredBarSeries>
          </c:ext>
        </c:extLst>
      </c:barChart>
      <c:catAx>
        <c:axId val="407433904"/>
        <c:scaling>
          <c:orientation val="minMax"/>
        </c:scaling>
        <c:delete val="0"/>
        <c:axPos val="b"/>
        <c:title>
          <c:tx>
            <c:rich>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 States</a:t>
                </a:r>
              </a:p>
            </c:rich>
          </c:tx>
          <c:layout>
            <c:manualLayout>
              <c:xMode val="edge"/>
              <c:yMode val="edge"/>
              <c:x val="0.43425620710454665"/>
              <c:y val="0.88099063774623609"/>
            </c:manualLayout>
          </c:layout>
          <c:overlay val="0"/>
          <c:spPr>
            <a:noFill/>
            <a:ln>
              <a:noFill/>
            </a:ln>
            <a:effectLst/>
          </c:spPr>
          <c:txPr>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434296"/>
        <c:crosses val="autoZero"/>
        <c:auto val="1"/>
        <c:lblAlgn val="ctr"/>
        <c:lblOffset val="100"/>
        <c:noMultiLvlLbl val="0"/>
      </c:catAx>
      <c:valAx>
        <c:axId val="4074342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layout>
            <c:manualLayout>
              <c:xMode val="edge"/>
              <c:yMode val="edge"/>
              <c:x val="2.0509936257967751E-2"/>
              <c:y val="0.2785029385096556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74339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2: Percentage distribution of Respondents who</a:t>
            </a:r>
            <a:r>
              <a:rPr lang="en-US" sz="1200" baseline="0"/>
              <a:t> have heard of STIs and can describe various symptoms in women  in the region</a:t>
            </a:r>
            <a:endParaRPr lang="en-US" sz="12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8.8963010058525291E-2"/>
          <c:y val="0.10909453247477924"/>
          <c:w val="0.80769224499111525"/>
          <c:h val="0.67982499344365044"/>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Sheet1!$A$2:$A$9</c:f>
              <c:strCache>
                <c:ptCount val="8"/>
                <c:pt idx="0">
                  <c:v>          Low abdominal pain</c:v>
                </c:pt>
                <c:pt idx="1">
                  <c:v>Central discharge</c:v>
                </c:pt>
                <c:pt idx="2">
                  <c:v>Foul smelling discharge</c:v>
                </c:pt>
                <c:pt idx="3">
                  <c:v>Burning pain on urination</c:v>
                </c:pt>
                <c:pt idx="4">
                  <c:v>Genital ulcer/sore</c:v>
                </c:pt>
                <c:pt idx="5">
                  <c:v>Swelling in groin area</c:v>
                </c:pt>
                <c:pt idx="6">
                  <c:v>Itching</c:v>
                </c:pt>
                <c:pt idx="7">
                  <c:v>Painful sexual intercourse</c:v>
                </c:pt>
              </c:strCache>
            </c:strRef>
          </c:cat>
          <c:val>
            <c:numRef>
              <c:f>Sheet1!$B$2:$B$9</c:f>
              <c:numCache>
                <c:formatCode>General</c:formatCode>
                <c:ptCount val="8"/>
                <c:pt idx="0">
                  <c:v>36.299999999999997</c:v>
                </c:pt>
                <c:pt idx="1">
                  <c:v>50.1</c:v>
                </c:pt>
                <c:pt idx="2">
                  <c:v>27.1</c:v>
                </c:pt>
                <c:pt idx="3">
                  <c:v>32</c:v>
                </c:pt>
                <c:pt idx="4">
                  <c:v>24</c:v>
                </c:pt>
                <c:pt idx="5">
                  <c:v>13.9</c:v>
                </c:pt>
                <c:pt idx="6">
                  <c:v>45.7</c:v>
                </c:pt>
                <c:pt idx="7">
                  <c:v>29.1</c:v>
                </c:pt>
              </c:numCache>
            </c:numRef>
          </c:val>
        </c:ser>
        <c:dLbls>
          <c:dLblPos val="ctr"/>
          <c:showLegendKey val="0"/>
          <c:showVal val="1"/>
          <c:showCatName val="0"/>
          <c:showSerName val="0"/>
          <c:showPercent val="0"/>
          <c:showBubbleSize val="0"/>
        </c:dLbls>
        <c:gapWidth val="150"/>
        <c:overlap val="100"/>
        <c:axId val="407437824"/>
        <c:axId val="40743468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Sheet1!$A$2:$A$9</c15:sqref>
                        </c15:formulaRef>
                      </c:ext>
                    </c:extLst>
                    <c:strCache>
                      <c:ptCount val="8"/>
                      <c:pt idx="0">
                        <c:v>          Low abdominal pain</c:v>
                      </c:pt>
                      <c:pt idx="1">
                        <c:v>Central discharge</c:v>
                      </c:pt>
                      <c:pt idx="2">
                        <c:v>Foul smelling discharge</c:v>
                      </c:pt>
                      <c:pt idx="3">
                        <c:v>Burning pain on urination</c:v>
                      </c:pt>
                      <c:pt idx="4">
                        <c:v>Genital ulcer/sore</c:v>
                      </c:pt>
                      <c:pt idx="5">
                        <c:v>Swelling in groin area</c:v>
                      </c:pt>
                      <c:pt idx="6">
                        <c:v>Itching</c:v>
                      </c:pt>
                      <c:pt idx="7">
                        <c:v>Painful sexual intercourse</c:v>
                      </c:pt>
                    </c:strCache>
                  </c:strRef>
                </c:cat>
                <c:val>
                  <c:numRef>
                    <c:extLst>
                      <c:ext uri="{02D57815-91ED-43cb-92C2-25804820EDAC}">
                        <c15:formulaRef>
                          <c15:sqref>Sheet1!$C$2:$C$9</c15:sqref>
                        </c15:formulaRef>
                      </c:ext>
                    </c:extLst>
                    <c:numCache>
                      <c:formatCode>General</c:formatCode>
                      <c:ptCount val="8"/>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Sheet1!$A$2:$A$9</c15:sqref>
                        </c15:formulaRef>
                      </c:ext>
                    </c:extLst>
                    <c:strCache>
                      <c:ptCount val="8"/>
                      <c:pt idx="0">
                        <c:v>          Low abdominal pain</c:v>
                      </c:pt>
                      <c:pt idx="1">
                        <c:v>Central discharge</c:v>
                      </c:pt>
                      <c:pt idx="2">
                        <c:v>Foul smelling discharge</c:v>
                      </c:pt>
                      <c:pt idx="3">
                        <c:v>Burning pain on urination</c:v>
                      </c:pt>
                      <c:pt idx="4">
                        <c:v>Genital ulcer/sore</c:v>
                      </c:pt>
                      <c:pt idx="5">
                        <c:v>Swelling in groin area</c:v>
                      </c:pt>
                      <c:pt idx="6">
                        <c:v>Itching</c:v>
                      </c:pt>
                      <c:pt idx="7">
                        <c:v>Painful sexual intercourse</c:v>
                      </c:pt>
                    </c:strCache>
                  </c:str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15:ser>
            </c15:filteredBarSeries>
          </c:ext>
        </c:extLst>
      </c:barChart>
      <c:catAx>
        <c:axId val="407437824"/>
        <c:scaling>
          <c:orientation val="minMax"/>
        </c:scaling>
        <c:delete val="0"/>
        <c:axPos val="b"/>
        <c:title>
          <c:tx>
            <c:rich>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 Symptoms</a:t>
                </a:r>
              </a:p>
            </c:rich>
          </c:tx>
          <c:layout>
            <c:manualLayout>
              <c:xMode val="edge"/>
              <c:yMode val="edge"/>
              <c:x val="0.44022698227504126"/>
              <c:y val="0.92821622315993368"/>
            </c:manualLayout>
          </c:layout>
          <c:overlay val="0"/>
          <c:spPr>
            <a:noFill/>
            <a:ln>
              <a:noFill/>
            </a:ln>
            <a:effectLst/>
          </c:spPr>
          <c:txPr>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434688"/>
        <c:crosses val="autoZero"/>
        <c:auto val="1"/>
        <c:lblAlgn val="ctr"/>
        <c:lblOffset val="100"/>
        <c:noMultiLvlLbl val="0"/>
      </c:catAx>
      <c:valAx>
        <c:axId val="4074346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layout>
            <c:manualLayout>
              <c:xMode val="edge"/>
              <c:yMode val="edge"/>
              <c:x val="2.0509936257967751E-2"/>
              <c:y val="0.2785029385096556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74378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3: Percentage distribution of Respondents who</a:t>
            </a:r>
            <a:r>
              <a:rPr lang="en-US" sz="1200" baseline="0"/>
              <a:t> know that STIs can cause infertility in female and male.</a:t>
            </a:r>
            <a:endParaRPr lang="en-US" sz="12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10962423175363949"/>
          <c:y val="0.10909453247477924"/>
          <c:w val="0.87948924862653033"/>
          <c:h val="0.67982499344365044"/>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2"/>
                <c:pt idx="0">
                  <c:v>% persons who know that STIs has an effect on female fertility</c:v>
                </c:pt>
                <c:pt idx="1">
                  <c:v>% persons who know that STIs has an effect on male fertility</c:v>
                </c:pt>
              </c:strCache>
            </c:strRef>
          </c:cat>
          <c:val>
            <c:numRef>
              <c:f>Sheet1!$B$2:$B$7</c:f>
              <c:numCache>
                <c:formatCode>General</c:formatCode>
                <c:ptCount val="6"/>
                <c:pt idx="0">
                  <c:v>58.1</c:v>
                </c:pt>
                <c:pt idx="1">
                  <c:v>55</c:v>
                </c:pt>
              </c:numCache>
            </c:numRef>
          </c:val>
        </c:ser>
        <c:dLbls>
          <c:dLblPos val="ctr"/>
          <c:showLegendKey val="0"/>
          <c:showVal val="1"/>
          <c:showCatName val="0"/>
          <c:showSerName val="0"/>
          <c:showPercent val="0"/>
          <c:showBubbleSize val="0"/>
        </c:dLbls>
        <c:gapWidth val="150"/>
        <c:overlap val="100"/>
        <c:axId val="407436256"/>
        <c:axId val="40743664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Sheet1!$A$2:$A$7</c15:sqref>
                        </c15:formulaRef>
                      </c:ext>
                    </c:extLst>
                    <c:strCache>
                      <c:ptCount val="2"/>
                      <c:pt idx="0">
                        <c:v>% persons who know that STIs has an effect on female fertility</c:v>
                      </c:pt>
                      <c:pt idx="1">
                        <c:v>% persons who know that STIs has an effect on male fertility</c:v>
                      </c:pt>
                    </c:strCache>
                  </c:strRef>
                </c:cat>
                <c:val>
                  <c:numRef>
                    <c:extLst>
                      <c:ext uri="{02D57815-91ED-43cb-92C2-25804820EDAC}">
                        <c15:formulaRef>
                          <c15:sqref>Sheet1!$C$2:$C$7</c15:sqref>
                        </c15:formulaRef>
                      </c:ext>
                    </c:extLst>
                    <c:numCache>
                      <c:formatCode>General</c:formatCode>
                      <c:ptCount val="6"/>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Sheet1!$A$2:$A$7</c15:sqref>
                        </c15:formulaRef>
                      </c:ext>
                    </c:extLst>
                    <c:strCache>
                      <c:ptCount val="2"/>
                      <c:pt idx="0">
                        <c:v>% persons who know that STIs has an effect on female fertility</c:v>
                      </c:pt>
                      <c:pt idx="1">
                        <c:v>% persons who know that STIs has an effect on male fertility</c:v>
                      </c:pt>
                    </c:strCache>
                  </c:strRef>
                </c:cat>
                <c:val>
                  <c:numRef>
                    <c:extLst xmlns:c15="http://schemas.microsoft.com/office/drawing/2012/chart">
                      <c:ext xmlns:c15="http://schemas.microsoft.com/office/drawing/2012/chart" uri="{02D57815-91ED-43cb-92C2-25804820EDAC}">
                        <c15:formulaRef>
                          <c15:sqref>Sheet1!$D$2:$D$7</c15:sqref>
                        </c15:formulaRef>
                      </c:ext>
                    </c:extLst>
                    <c:numCache>
                      <c:formatCode>General</c:formatCode>
                      <c:ptCount val="6"/>
                    </c:numCache>
                  </c:numRef>
                </c:val>
              </c15:ser>
            </c15:filteredBarSeries>
          </c:ext>
        </c:extLst>
      </c:barChart>
      <c:catAx>
        <c:axId val="4074362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436648"/>
        <c:crosses val="autoZero"/>
        <c:auto val="1"/>
        <c:lblAlgn val="ctr"/>
        <c:lblOffset val="100"/>
        <c:noMultiLvlLbl val="0"/>
      </c:catAx>
      <c:valAx>
        <c:axId val="407436648"/>
        <c:scaling>
          <c:orientation val="minMax"/>
          <c:max val="10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layout>
            <c:manualLayout>
              <c:xMode val="edge"/>
              <c:yMode val="edge"/>
              <c:x val="2.0509936257967751E-2"/>
              <c:y val="0.2785029385096556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743625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TotalTime>
  <Pages>9</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 USER</dc:creator>
  <cp:keywords/>
  <dc:description/>
  <cp:lastModifiedBy>User</cp:lastModifiedBy>
  <cp:revision>9</cp:revision>
  <dcterms:created xsi:type="dcterms:W3CDTF">2018-07-23T22:05:00Z</dcterms:created>
  <dcterms:modified xsi:type="dcterms:W3CDTF">2018-08-21T10:59:00Z</dcterms:modified>
</cp:coreProperties>
</file>