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F9329" w14:textId="77777777" w:rsidR="00E554CB" w:rsidRPr="00377F46" w:rsidRDefault="00E554CB" w:rsidP="00E554CB">
      <w:pPr>
        <w:spacing w:before="120" w:after="120"/>
        <w:ind w:firstLine="561"/>
        <w:jc w:val="center"/>
        <w:rPr>
          <w:b/>
          <w:bCs/>
          <w:snapToGrid w:val="0"/>
          <w:sz w:val="28"/>
          <w:szCs w:val="28"/>
        </w:rPr>
      </w:pPr>
      <w:r w:rsidRPr="00377F46">
        <w:rPr>
          <w:b/>
          <w:bCs/>
          <w:snapToGrid w:val="0"/>
          <w:sz w:val="28"/>
          <w:szCs w:val="28"/>
        </w:rPr>
        <w:t xml:space="preserve">How to </w:t>
      </w:r>
      <w:r>
        <w:rPr>
          <w:rFonts w:hint="eastAsia"/>
          <w:b/>
          <w:bCs/>
          <w:snapToGrid w:val="0"/>
          <w:sz w:val="28"/>
          <w:szCs w:val="28"/>
        </w:rPr>
        <w:t xml:space="preserve">Improve </w:t>
      </w:r>
      <w:r>
        <w:rPr>
          <w:b/>
          <w:bCs/>
          <w:snapToGrid w:val="0"/>
          <w:sz w:val="28"/>
          <w:szCs w:val="28"/>
        </w:rPr>
        <w:t>the</w:t>
      </w:r>
      <w:r>
        <w:rPr>
          <w:rFonts w:hint="eastAsia"/>
          <w:b/>
          <w:bCs/>
          <w:snapToGrid w:val="0"/>
          <w:sz w:val="28"/>
          <w:szCs w:val="28"/>
        </w:rPr>
        <w:t xml:space="preserve"> Effect of Live </w:t>
      </w:r>
      <w:r>
        <w:rPr>
          <w:b/>
          <w:bCs/>
          <w:snapToGrid w:val="0"/>
          <w:sz w:val="28"/>
          <w:szCs w:val="28"/>
        </w:rPr>
        <w:t>Stre</w:t>
      </w:r>
      <w:r>
        <w:rPr>
          <w:rFonts w:hint="eastAsia"/>
          <w:b/>
          <w:bCs/>
          <w:snapToGrid w:val="0"/>
          <w:sz w:val="28"/>
          <w:szCs w:val="28"/>
        </w:rPr>
        <w:t>a</w:t>
      </w:r>
      <w:r>
        <w:rPr>
          <w:b/>
          <w:bCs/>
          <w:snapToGrid w:val="0"/>
          <w:sz w:val="28"/>
          <w:szCs w:val="28"/>
        </w:rPr>
        <w:t>m</w:t>
      </w:r>
      <w:r>
        <w:rPr>
          <w:rFonts w:hint="eastAsia"/>
          <w:b/>
          <w:bCs/>
          <w:snapToGrid w:val="0"/>
          <w:sz w:val="28"/>
          <w:szCs w:val="28"/>
        </w:rPr>
        <w:t xml:space="preserve">ing? </w:t>
      </w:r>
      <w:proofErr w:type="gramStart"/>
      <w:r w:rsidRPr="00377F46">
        <w:rPr>
          <w:b/>
          <w:bCs/>
          <w:snapToGrid w:val="0"/>
          <w:sz w:val="28"/>
          <w:szCs w:val="28"/>
        </w:rPr>
        <w:t>from</w:t>
      </w:r>
      <w:proofErr w:type="gramEnd"/>
      <w:r w:rsidRPr="00377F46">
        <w:rPr>
          <w:b/>
          <w:bCs/>
          <w:snapToGrid w:val="0"/>
          <w:sz w:val="28"/>
          <w:szCs w:val="28"/>
        </w:rPr>
        <w:t xml:space="preserve"> the </w:t>
      </w:r>
      <w:r>
        <w:rPr>
          <w:rFonts w:hint="eastAsia"/>
          <w:b/>
          <w:bCs/>
          <w:snapToGrid w:val="0"/>
          <w:sz w:val="28"/>
          <w:szCs w:val="28"/>
        </w:rPr>
        <w:t>P</w:t>
      </w:r>
      <w:r w:rsidRPr="00377F46">
        <w:rPr>
          <w:b/>
          <w:bCs/>
          <w:snapToGrid w:val="0"/>
          <w:sz w:val="28"/>
          <w:szCs w:val="28"/>
        </w:rPr>
        <w:t xml:space="preserve">erspective of </w:t>
      </w:r>
      <w:r>
        <w:rPr>
          <w:rFonts w:hint="eastAsia"/>
          <w:b/>
          <w:bCs/>
          <w:snapToGrid w:val="0"/>
          <w:sz w:val="28"/>
          <w:szCs w:val="28"/>
        </w:rPr>
        <w:t>Content Type</w:t>
      </w:r>
      <w:bookmarkStart w:id="0" w:name="_GoBack"/>
      <w:bookmarkEnd w:id="0"/>
    </w:p>
    <w:p w14:paraId="5D1F8816" w14:textId="77777777" w:rsidR="00BC1867" w:rsidRPr="00E554CB" w:rsidRDefault="00BC1867" w:rsidP="009E0C3A">
      <w:pPr>
        <w:spacing w:line="360" w:lineRule="auto"/>
        <w:rPr>
          <w:rFonts w:eastAsia="標楷體"/>
          <w:b/>
          <w:color w:val="000000"/>
          <w:sz w:val="28"/>
          <w:shd w:val="clear" w:color="auto" w:fill="FFFFFF"/>
          <w:lang w:eastAsia="zh-TW"/>
        </w:rPr>
      </w:pPr>
    </w:p>
    <w:p w14:paraId="1DB48EF5" w14:textId="77777777" w:rsidR="00BC1867" w:rsidRDefault="009E0C3A" w:rsidP="009E0C3A">
      <w:pPr>
        <w:spacing w:beforeLines="100" w:before="360" w:afterLines="100" w:after="360" w:line="360" w:lineRule="auto"/>
        <w:outlineLvl w:val="0"/>
        <w:rPr>
          <w:rFonts w:eastAsia="標楷體"/>
          <w:b/>
          <w:color w:val="000000" w:themeColor="text1"/>
          <w:sz w:val="28"/>
          <w:shd w:val="clear" w:color="auto" w:fill="FFFFFF"/>
          <w:lang w:val="en-US" w:eastAsia="zh-TW"/>
        </w:rPr>
      </w:pPr>
      <w:r>
        <w:rPr>
          <w:rFonts w:eastAsia="標楷體"/>
          <w:b/>
          <w:color w:val="000000" w:themeColor="text1"/>
          <w:sz w:val="28"/>
          <w:shd w:val="clear" w:color="auto" w:fill="FFFFFF"/>
          <w:lang w:val="en-US" w:eastAsia="zh-CN"/>
        </w:rPr>
        <w:t>Abstract</w:t>
      </w:r>
    </w:p>
    <w:p w14:paraId="32DD141D" w14:textId="77777777" w:rsidR="00BC1867" w:rsidRDefault="009E0C3A" w:rsidP="009E0C3A">
      <w:pPr>
        <w:spacing w:line="360" w:lineRule="auto"/>
        <w:jc w:val="both"/>
        <w:rPr>
          <w:rFonts w:eastAsia="SimSun"/>
          <w:color w:val="000000" w:themeColor="text1"/>
          <w:lang w:eastAsia="zh-CN"/>
        </w:rPr>
      </w:pPr>
      <w:r>
        <w:rPr>
          <w:rFonts w:eastAsia="SimSun"/>
          <w:color w:val="000000" w:themeColor="text1"/>
          <w:lang w:eastAsia="zh-CN"/>
        </w:rPr>
        <w:t xml:space="preserve">With the rapid development of online social media, </w:t>
      </w:r>
      <w:r w:rsidR="00DA4F8B">
        <w:rPr>
          <w:rFonts w:eastAsia="SimSun"/>
          <w:color w:val="000000" w:themeColor="text1"/>
          <w:lang w:eastAsia="zh-CN"/>
        </w:rPr>
        <w:t xml:space="preserve">live streaming </w:t>
      </w:r>
      <w:r>
        <w:rPr>
          <w:rFonts w:eastAsia="SimSun"/>
          <w:color w:val="000000" w:themeColor="text1"/>
          <w:lang w:eastAsia="zh-CN"/>
        </w:rPr>
        <w:t xml:space="preserve">has </w:t>
      </w:r>
      <w:r w:rsidR="00B274A9">
        <w:rPr>
          <w:rFonts w:eastAsia="SimSun"/>
          <w:color w:val="000000" w:themeColor="text1"/>
          <w:lang w:eastAsia="zh-CN"/>
        </w:rPr>
        <w:t xml:space="preserve">become </w:t>
      </w:r>
      <w:r>
        <w:rPr>
          <w:rFonts w:eastAsia="SimSun"/>
          <w:color w:val="000000" w:themeColor="text1"/>
          <w:lang w:eastAsia="zh-CN"/>
        </w:rPr>
        <w:t xml:space="preserve">a global </w:t>
      </w:r>
      <w:r w:rsidR="00B274A9">
        <w:rPr>
          <w:rFonts w:eastAsia="SimSun"/>
          <w:color w:val="000000" w:themeColor="text1"/>
          <w:lang w:eastAsia="zh-CN"/>
        </w:rPr>
        <w:t xml:space="preserve">trend </w:t>
      </w:r>
      <w:r>
        <w:rPr>
          <w:rFonts w:eastAsia="SimSun"/>
          <w:color w:val="000000" w:themeColor="text1"/>
          <w:lang w:eastAsia="zh-CN"/>
        </w:rPr>
        <w:t xml:space="preserve">and a new direction </w:t>
      </w:r>
      <w:r w:rsidR="00B274A9">
        <w:rPr>
          <w:rFonts w:eastAsia="SimSun"/>
          <w:color w:val="000000" w:themeColor="text1"/>
          <w:lang w:eastAsia="zh-CN"/>
        </w:rPr>
        <w:t xml:space="preserve">for </w:t>
      </w:r>
      <w:r>
        <w:rPr>
          <w:rFonts w:eastAsia="SimSun"/>
          <w:color w:val="000000" w:themeColor="text1"/>
          <w:lang w:eastAsia="zh-CN"/>
        </w:rPr>
        <w:t>strategic marketing in all walks of life.</w:t>
      </w:r>
      <w:r>
        <w:t xml:space="preserve"> </w:t>
      </w:r>
      <w:r>
        <w:rPr>
          <w:rFonts w:eastAsia="SimSun"/>
          <w:color w:val="000000" w:themeColor="text1"/>
          <w:lang w:eastAsia="zh-CN"/>
        </w:rPr>
        <w:t>Therefore, this study mainly discusse</w:t>
      </w:r>
      <w:r w:rsidR="00B274A9">
        <w:rPr>
          <w:rFonts w:eastAsia="SimSun"/>
          <w:color w:val="000000" w:themeColor="text1"/>
          <w:lang w:eastAsia="zh-CN"/>
        </w:rPr>
        <w:t>s</w:t>
      </w:r>
      <w:r>
        <w:rPr>
          <w:rFonts w:eastAsia="SimSun"/>
          <w:color w:val="000000" w:themeColor="text1"/>
          <w:lang w:eastAsia="zh-CN"/>
        </w:rPr>
        <w:t xml:space="preserve"> how to improve audience’s attitude toward watching</w:t>
      </w:r>
      <w:r w:rsidR="00B274A9" w:rsidRPr="00B274A9">
        <w:rPr>
          <w:rFonts w:eastAsia="SimSun"/>
          <w:color w:val="000000" w:themeColor="text1"/>
          <w:lang w:eastAsia="zh-CN"/>
        </w:rPr>
        <w:t xml:space="preserve"> </w:t>
      </w:r>
      <w:r w:rsidR="00EB4095">
        <w:rPr>
          <w:rFonts w:eastAsia="SimSun"/>
          <w:color w:val="000000" w:themeColor="text1"/>
          <w:lang w:eastAsia="zh-CN"/>
        </w:rPr>
        <w:t>live streaming</w:t>
      </w:r>
      <w:r>
        <w:rPr>
          <w:rFonts w:eastAsia="SimSun"/>
          <w:color w:val="000000" w:themeColor="text1"/>
          <w:lang w:eastAsia="zh-CN"/>
        </w:rPr>
        <w:t>, and promote</w:t>
      </w:r>
      <w:r w:rsidR="00B274A9">
        <w:rPr>
          <w:rFonts w:eastAsia="SimSun"/>
          <w:color w:val="000000" w:themeColor="text1"/>
          <w:lang w:eastAsia="zh-CN"/>
        </w:rPr>
        <w:t>s</w:t>
      </w:r>
      <w:r>
        <w:rPr>
          <w:rFonts w:eastAsia="SimSun"/>
          <w:color w:val="000000" w:themeColor="text1"/>
          <w:lang w:eastAsia="zh-CN"/>
        </w:rPr>
        <w:t xml:space="preserve"> purchase intention and positive word-of-mouth based on the </w:t>
      </w:r>
      <w:proofErr w:type="gramStart"/>
      <w:r>
        <w:rPr>
          <w:rFonts w:eastAsia="SimSun"/>
          <w:color w:val="000000" w:themeColor="text1"/>
          <w:lang w:eastAsia="zh-CN"/>
        </w:rPr>
        <w:t>four</w:t>
      </w:r>
      <w:proofErr w:type="gramEnd"/>
      <w:r>
        <w:rPr>
          <w:rFonts w:eastAsia="SimSun"/>
          <w:color w:val="000000" w:themeColor="text1"/>
          <w:lang w:eastAsia="zh-CN"/>
        </w:rPr>
        <w:t xml:space="preserve"> success factors of </w:t>
      </w:r>
      <w:r w:rsidR="00EB4095">
        <w:rPr>
          <w:rFonts w:eastAsia="SimSun"/>
          <w:color w:val="000000" w:themeColor="text1"/>
          <w:lang w:eastAsia="zh-CN"/>
        </w:rPr>
        <w:t>live streaming</w:t>
      </w:r>
      <w:r>
        <w:rPr>
          <w:rFonts w:eastAsia="SimSun"/>
          <w:color w:val="000000" w:themeColor="text1"/>
          <w:lang w:eastAsia="zh-CN"/>
        </w:rPr>
        <w:t xml:space="preserve">. The results </w:t>
      </w:r>
      <w:r w:rsidR="00DA4F8B">
        <w:rPr>
          <w:rFonts w:eastAsia="SimSun"/>
          <w:color w:val="000000" w:themeColor="text1"/>
          <w:lang w:eastAsia="zh-CN"/>
        </w:rPr>
        <w:t xml:space="preserve">show </w:t>
      </w:r>
      <w:r>
        <w:rPr>
          <w:rFonts w:eastAsia="SimSun"/>
          <w:color w:val="000000" w:themeColor="text1"/>
          <w:lang w:eastAsia="zh-CN"/>
        </w:rPr>
        <w:t xml:space="preserve">that: (1) </w:t>
      </w:r>
      <w:r w:rsidR="00E2679C">
        <w:rPr>
          <w:rFonts w:eastAsia="SimSun" w:hint="eastAsia"/>
          <w:color w:val="000000" w:themeColor="text1"/>
          <w:lang w:eastAsia="zh-CN"/>
        </w:rPr>
        <w:t>a</w:t>
      </w:r>
      <w:r>
        <w:rPr>
          <w:rFonts w:eastAsia="SimSun"/>
          <w:color w:val="000000" w:themeColor="text1"/>
          <w:lang w:eastAsia="zh-CN"/>
        </w:rPr>
        <w:t xml:space="preserve">mong the four success factors, only playfulness and interactivity can </w:t>
      </w:r>
      <w:r w:rsidR="00B274A9">
        <w:rPr>
          <w:rFonts w:eastAsia="SimSun"/>
          <w:color w:val="000000" w:themeColor="text1"/>
          <w:lang w:eastAsia="zh-CN"/>
        </w:rPr>
        <w:t xml:space="preserve">positively and significantly </w:t>
      </w:r>
      <w:r>
        <w:rPr>
          <w:rFonts w:eastAsia="SimSun"/>
          <w:color w:val="000000" w:themeColor="text1"/>
          <w:lang w:eastAsia="zh-CN"/>
        </w:rPr>
        <w:t xml:space="preserve">affect attitude toward watching </w:t>
      </w:r>
      <w:r w:rsidR="00EB4095">
        <w:rPr>
          <w:rFonts w:eastAsia="SimSun"/>
          <w:color w:val="000000" w:themeColor="text1"/>
          <w:lang w:eastAsia="zh-CN"/>
        </w:rPr>
        <w:t>live streaming</w:t>
      </w:r>
      <w:r w:rsidR="00E2679C">
        <w:rPr>
          <w:rFonts w:eastAsia="SimSun" w:hint="eastAsia"/>
          <w:color w:val="000000" w:themeColor="text1"/>
          <w:lang w:eastAsia="zh-CN"/>
        </w:rPr>
        <w:t>;</w:t>
      </w:r>
      <w:r>
        <w:rPr>
          <w:rFonts w:eastAsia="SimSun"/>
          <w:color w:val="000000" w:themeColor="text1"/>
          <w:lang w:eastAsia="zh-CN"/>
        </w:rPr>
        <w:t xml:space="preserve"> (2) </w:t>
      </w:r>
      <w:r w:rsidR="00E2679C">
        <w:rPr>
          <w:rFonts w:eastAsia="SimSun" w:hint="eastAsia"/>
          <w:color w:val="000000" w:themeColor="text1"/>
          <w:lang w:eastAsia="zh-CN"/>
        </w:rPr>
        <w:t>t</w:t>
      </w:r>
      <w:r>
        <w:rPr>
          <w:rFonts w:eastAsia="SimSun"/>
          <w:color w:val="000000" w:themeColor="text1"/>
          <w:lang w:eastAsia="zh-CN"/>
        </w:rPr>
        <w:t>he attitude toward watching has positive and significant impact on the follow-up behavioural intention</w:t>
      </w:r>
      <w:r w:rsidR="00B274A9">
        <w:rPr>
          <w:rFonts w:eastAsia="SimSun"/>
          <w:color w:val="000000" w:themeColor="text1"/>
          <w:lang w:eastAsia="zh-CN"/>
        </w:rPr>
        <w:t>s</w:t>
      </w:r>
      <w:r>
        <w:rPr>
          <w:rFonts w:eastAsia="SimSun"/>
          <w:color w:val="000000" w:themeColor="text1"/>
          <w:lang w:eastAsia="zh-CN"/>
        </w:rPr>
        <w:t xml:space="preserve"> (purchase intention and positive word-of-mouth)</w:t>
      </w:r>
      <w:r w:rsidR="00E2679C">
        <w:rPr>
          <w:rFonts w:eastAsia="SimSun" w:hint="eastAsia"/>
          <w:color w:val="000000" w:themeColor="text1"/>
          <w:lang w:eastAsia="zh-CN"/>
        </w:rPr>
        <w:t>;</w:t>
      </w:r>
      <w:r>
        <w:rPr>
          <w:rFonts w:eastAsia="SimSun"/>
          <w:color w:val="000000" w:themeColor="text1"/>
          <w:lang w:eastAsia="zh-CN"/>
        </w:rPr>
        <w:t xml:space="preserve"> (3)</w:t>
      </w:r>
      <w:r w:rsidR="00E2679C">
        <w:rPr>
          <w:rFonts w:eastAsia="SimSun" w:hint="eastAsia"/>
          <w:color w:val="000000" w:themeColor="text1"/>
          <w:lang w:eastAsia="zh-CN"/>
        </w:rPr>
        <w:t xml:space="preserve"> t</w:t>
      </w:r>
      <w:r>
        <w:rPr>
          <w:rFonts w:eastAsia="SimSun"/>
          <w:color w:val="000000" w:themeColor="text1"/>
          <w:lang w:eastAsia="zh-CN"/>
        </w:rPr>
        <w:t xml:space="preserve">he results of moderating analysis show that the positive impact of attitude toward watching on the intention of follow-up behaviour is not significantly different according to different types of live content. </w:t>
      </w:r>
      <w:r w:rsidR="00E2679C">
        <w:rPr>
          <w:rFonts w:eastAsia="SimSun" w:hint="eastAsia"/>
          <w:color w:val="000000" w:themeColor="text1"/>
          <w:lang w:eastAsia="zh-CN"/>
        </w:rPr>
        <w:t>The findings of this study can</w:t>
      </w:r>
      <w:r>
        <w:rPr>
          <w:rFonts w:eastAsia="SimSun"/>
          <w:color w:val="000000" w:themeColor="text1"/>
          <w:lang w:eastAsia="zh-CN"/>
        </w:rPr>
        <w:t xml:space="preserve"> provide </w:t>
      </w:r>
      <w:r w:rsidRPr="00F752F4">
        <w:rPr>
          <w:rFonts w:eastAsia="SimSun"/>
          <w:color w:val="000000" w:themeColor="text1"/>
          <w:lang w:eastAsia="zh-CN"/>
        </w:rPr>
        <w:t>different</w:t>
      </w:r>
      <w:r>
        <w:rPr>
          <w:rFonts w:eastAsia="SimSun"/>
          <w:color w:val="000000" w:themeColor="text1"/>
          <w:lang w:eastAsia="zh-CN"/>
        </w:rPr>
        <w:t xml:space="preserve"> strategic views on the operation of </w:t>
      </w:r>
      <w:r w:rsidR="00EB4095">
        <w:rPr>
          <w:rFonts w:eastAsia="SimSun"/>
          <w:color w:val="000000" w:themeColor="text1"/>
          <w:lang w:eastAsia="zh-CN"/>
        </w:rPr>
        <w:t>live streaming</w:t>
      </w:r>
      <w:r>
        <w:rPr>
          <w:rFonts w:eastAsia="SimSun"/>
          <w:color w:val="000000" w:themeColor="text1"/>
          <w:lang w:eastAsia="zh-CN"/>
        </w:rPr>
        <w:t xml:space="preserve"> platforms for </w:t>
      </w:r>
      <w:r w:rsidR="00EB4095">
        <w:rPr>
          <w:rFonts w:eastAsia="SimSun"/>
          <w:color w:val="000000" w:themeColor="text1"/>
          <w:lang w:eastAsia="zh-CN"/>
        </w:rPr>
        <w:t>live streaming</w:t>
      </w:r>
      <w:r>
        <w:rPr>
          <w:rFonts w:eastAsia="SimSun"/>
          <w:color w:val="000000" w:themeColor="text1"/>
          <w:lang w:eastAsia="zh-CN"/>
        </w:rPr>
        <w:t xml:space="preserve"> hosts or those who use the platforms, by which to improve the</w:t>
      </w:r>
      <w:r w:rsidR="00F752F4">
        <w:rPr>
          <w:rFonts w:eastAsia="SimSun"/>
          <w:color w:val="000000" w:themeColor="text1"/>
          <w:lang w:eastAsia="zh-CN"/>
        </w:rPr>
        <w:t>ir</w:t>
      </w:r>
      <w:r>
        <w:rPr>
          <w:rFonts w:eastAsia="SimSun"/>
          <w:color w:val="000000" w:themeColor="text1"/>
          <w:lang w:eastAsia="zh-CN"/>
        </w:rPr>
        <w:t xml:space="preserve"> business performance.</w:t>
      </w:r>
    </w:p>
    <w:p w14:paraId="66595E78" w14:textId="77777777" w:rsidR="00BC1867" w:rsidRDefault="00BC1867" w:rsidP="009E0C3A">
      <w:pPr>
        <w:spacing w:line="360" w:lineRule="auto"/>
        <w:rPr>
          <w:rFonts w:eastAsia="SimSun"/>
          <w:b/>
          <w:i/>
          <w:lang w:eastAsia="zh-CN"/>
        </w:rPr>
      </w:pPr>
    </w:p>
    <w:p w14:paraId="0D8A1BCE" w14:textId="3D50F776" w:rsidR="00BC1867" w:rsidRDefault="005B3537" w:rsidP="009E0C3A">
      <w:pPr>
        <w:spacing w:line="360" w:lineRule="auto"/>
        <w:rPr>
          <w:rFonts w:eastAsia="標楷體"/>
          <w:i/>
          <w:szCs w:val="28"/>
          <w:lang w:eastAsia="zh-TW"/>
        </w:rPr>
      </w:pPr>
      <w:r>
        <w:rPr>
          <w:rFonts w:eastAsia="SimSun"/>
          <w:b/>
          <w:i/>
          <w:lang w:eastAsia="zh-CN"/>
        </w:rPr>
        <w:t>Key</w:t>
      </w:r>
      <w:r w:rsidR="009E0C3A">
        <w:rPr>
          <w:rFonts w:eastAsia="SimSun"/>
          <w:b/>
          <w:i/>
          <w:lang w:eastAsia="zh-CN"/>
        </w:rPr>
        <w:t>words:</w:t>
      </w:r>
      <w:r w:rsidR="009E0C3A">
        <w:rPr>
          <w:rFonts w:eastAsia="SimSun"/>
          <w:i/>
          <w:szCs w:val="28"/>
          <w:lang w:eastAsia="zh-CN"/>
        </w:rPr>
        <w:t xml:space="preserve"> </w:t>
      </w:r>
      <w:r w:rsidR="00F752F4">
        <w:rPr>
          <w:rFonts w:eastAsia="SimSun"/>
          <w:i/>
          <w:szCs w:val="28"/>
          <w:lang w:eastAsia="zh-CN"/>
        </w:rPr>
        <w:t>Live stream</w:t>
      </w:r>
      <w:r w:rsidR="002E16FF">
        <w:rPr>
          <w:rFonts w:eastAsia="SimSun"/>
          <w:szCs w:val="20"/>
          <w:lang w:eastAsia="zh-CN"/>
        </w:rPr>
        <w:t xml:space="preserve"> platform</w:t>
      </w:r>
      <w:r w:rsidR="009E0C3A">
        <w:rPr>
          <w:rFonts w:eastAsia="SimSun"/>
          <w:i/>
          <w:szCs w:val="28"/>
          <w:lang w:eastAsia="zh-CN"/>
        </w:rPr>
        <w:t xml:space="preserve">, </w:t>
      </w:r>
      <w:proofErr w:type="gramStart"/>
      <w:r w:rsidR="00F4268B">
        <w:rPr>
          <w:rFonts w:eastAsiaTheme="minorEastAsia" w:hint="eastAsia"/>
          <w:i/>
          <w:szCs w:val="28"/>
          <w:lang w:eastAsia="zh-TW"/>
        </w:rPr>
        <w:t>O</w:t>
      </w:r>
      <w:r w:rsidR="00F4268B" w:rsidRPr="00F4268B">
        <w:rPr>
          <w:rFonts w:eastAsia="SimSun"/>
          <w:i/>
          <w:szCs w:val="28"/>
          <w:lang w:eastAsia="zh-CN"/>
        </w:rPr>
        <w:t>nline</w:t>
      </w:r>
      <w:proofErr w:type="gramEnd"/>
      <w:r w:rsidR="00F4268B" w:rsidRPr="00F4268B">
        <w:rPr>
          <w:rFonts w:eastAsia="SimSun"/>
          <w:i/>
          <w:szCs w:val="28"/>
          <w:lang w:eastAsia="zh-CN"/>
        </w:rPr>
        <w:t xml:space="preserve"> celebrities</w:t>
      </w:r>
      <w:r w:rsidR="009E0C3A">
        <w:rPr>
          <w:rFonts w:eastAsia="SimSun"/>
          <w:i/>
          <w:szCs w:val="28"/>
          <w:lang w:eastAsia="zh-CN"/>
        </w:rPr>
        <w:t>, Playfulness, Interactivity, Positive Word-of-Mouth</w:t>
      </w:r>
    </w:p>
    <w:p w14:paraId="06596B22" w14:textId="77777777" w:rsidR="00BC1867" w:rsidRDefault="00BC1867" w:rsidP="009E0C3A">
      <w:pPr>
        <w:pStyle w:val="ICIM2002Keyword"/>
        <w:numPr>
          <w:ilvl w:val="0"/>
          <w:numId w:val="2"/>
        </w:numPr>
        <w:spacing w:beforeLines="0" w:afterLines="0" w:line="360" w:lineRule="auto"/>
        <w:rPr>
          <w:b/>
        </w:rPr>
        <w:sectPr w:rsidR="00BC1867">
          <w:footerReference w:type="default" r:id="rId10"/>
          <w:pgSz w:w="11906" w:h="16838"/>
          <w:pgMar w:top="1440" w:right="1800" w:bottom="1440" w:left="1800" w:header="851" w:footer="992" w:gutter="0"/>
          <w:cols w:space="425"/>
          <w:docGrid w:type="lines" w:linePitch="360"/>
        </w:sectPr>
      </w:pPr>
    </w:p>
    <w:p w14:paraId="2F6F9ACB" w14:textId="77777777" w:rsidR="00BC1867" w:rsidRDefault="009E0C3A" w:rsidP="009E0C3A">
      <w:pPr>
        <w:pStyle w:val="ICIM2002Keyword"/>
        <w:numPr>
          <w:ilvl w:val="0"/>
          <w:numId w:val="2"/>
        </w:numPr>
        <w:spacing w:beforeLines="50" w:before="180" w:afterLines="50" w:after="180" w:line="360" w:lineRule="auto"/>
        <w:rPr>
          <w:b/>
        </w:rPr>
      </w:pPr>
      <w:r>
        <w:rPr>
          <w:b/>
          <w:lang w:eastAsia="zh-CN"/>
        </w:rPr>
        <w:lastRenderedPageBreak/>
        <w:t>Introduction</w:t>
      </w:r>
    </w:p>
    <w:p w14:paraId="6792345C" w14:textId="77777777" w:rsidR="00BC1867" w:rsidRDefault="009E0C3A" w:rsidP="009E0C3A">
      <w:pPr>
        <w:pStyle w:val="ICIM2002Keyword"/>
        <w:widowControl/>
        <w:spacing w:beforeLines="0" w:afterLines="0" w:line="360" w:lineRule="auto"/>
        <w:jc w:val="both"/>
        <w:rPr>
          <w:rFonts w:eastAsia="SimSun"/>
          <w:kern w:val="0"/>
          <w:szCs w:val="20"/>
          <w:lang w:val="en-GB" w:eastAsia="zh-CN"/>
        </w:rPr>
      </w:pPr>
      <w:r>
        <w:rPr>
          <w:rFonts w:eastAsia="SimSun"/>
          <w:kern w:val="0"/>
          <w:szCs w:val="20"/>
          <w:lang w:val="en-GB" w:eastAsia="zh-CN"/>
        </w:rPr>
        <w:t xml:space="preserve">According to </w:t>
      </w:r>
      <w:r w:rsidR="00B274A9">
        <w:rPr>
          <w:rFonts w:eastAsia="SimSun"/>
          <w:kern w:val="0"/>
          <w:szCs w:val="20"/>
          <w:lang w:val="en-GB" w:eastAsia="zh-CN"/>
        </w:rPr>
        <w:t xml:space="preserve">a </w:t>
      </w:r>
      <w:r>
        <w:rPr>
          <w:rFonts w:eastAsia="SimSun"/>
          <w:kern w:val="0"/>
          <w:szCs w:val="20"/>
          <w:lang w:val="en-GB" w:eastAsia="zh-CN"/>
        </w:rPr>
        <w:t>behaviour survey of people using broadband network</w:t>
      </w:r>
      <w:r w:rsidR="005B3537">
        <w:rPr>
          <w:rFonts w:eastAsia="SimSun"/>
          <w:kern w:val="0"/>
          <w:szCs w:val="20"/>
          <w:lang w:val="en-GB" w:eastAsia="zh-CN"/>
        </w:rPr>
        <w:t>s</w:t>
      </w:r>
      <w:r w:rsidR="00B274A9">
        <w:rPr>
          <w:rFonts w:eastAsia="SimSun"/>
          <w:kern w:val="0"/>
          <w:szCs w:val="20"/>
          <w:lang w:val="en-GB" w:eastAsia="zh-CN"/>
        </w:rPr>
        <w:t>, as</w:t>
      </w:r>
      <w:r>
        <w:rPr>
          <w:rFonts w:eastAsia="SimSun"/>
          <w:kern w:val="0"/>
          <w:szCs w:val="20"/>
          <w:lang w:val="en-GB" w:eastAsia="zh-CN"/>
        </w:rPr>
        <w:t xml:space="preserve"> conducted by </w:t>
      </w:r>
      <w:r w:rsidR="00B274A9">
        <w:rPr>
          <w:rFonts w:eastAsia="SimSun"/>
          <w:kern w:val="0"/>
          <w:szCs w:val="20"/>
          <w:lang w:val="en-GB" w:eastAsia="zh-CN"/>
        </w:rPr>
        <w:t xml:space="preserve">the </w:t>
      </w:r>
      <w:r>
        <w:rPr>
          <w:rFonts w:eastAsia="SimSun"/>
          <w:kern w:val="0"/>
          <w:szCs w:val="20"/>
          <w:lang w:val="en-GB" w:eastAsia="zh-CN"/>
        </w:rPr>
        <w:t xml:space="preserve">Taiwan Network Information </w:t>
      </w:r>
      <w:r w:rsidR="00B274A9">
        <w:rPr>
          <w:rFonts w:eastAsia="SimSun"/>
          <w:kern w:val="0"/>
          <w:szCs w:val="20"/>
          <w:lang w:val="en-GB" w:eastAsia="zh-CN"/>
        </w:rPr>
        <w:t>Centre</w:t>
      </w:r>
      <w:r>
        <w:rPr>
          <w:rFonts w:eastAsia="SimSun"/>
          <w:kern w:val="0"/>
          <w:szCs w:val="20"/>
          <w:lang w:val="en-GB" w:eastAsia="zh-CN"/>
        </w:rPr>
        <w:t xml:space="preserve"> (2020), 83.8% of people aged over 12 have access to the Internet. According to the statistics, the top five mostly used Internet services are real-time communication, online news, audio-visual/</w:t>
      </w:r>
      <w:r w:rsidR="00F752F4">
        <w:rPr>
          <w:rFonts w:eastAsia="SimSun"/>
          <w:kern w:val="0"/>
          <w:szCs w:val="20"/>
          <w:lang w:val="en-GB" w:eastAsia="zh-CN"/>
        </w:rPr>
        <w:t>live stream</w:t>
      </w:r>
      <w:r>
        <w:rPr>
          <w:rFonts w:eastAsia="SimSun"/>
          <w:kern w:val="0"/>
          <w:szCs w:val="20"/>
          <w:lang w:val="en-GB" w:eastAsia="zh-CN"/>
        </w:rPr>
        <w:t>, email/searching</w:t>
      </w:r>
      <w:r w:rsidR="00A20877">
        <w:rPr>
          <w:rFonts w:eastAsia="SimSun"/>
          <w:kern w:val="0"/>
          <w:szCs w:val="20"/>
          <w:lang w:val="en-GB" w:eastAsia="zh-CN"/>
        </w:rPr>
        <w:t>,</w:t>
      </w:r>
      <w:r>
        <w:rPr>
          <w:rFonts w:eastAsia="SimSun"/>
          <w:kern w:val="0"/>
          <w:szCs w:val="20"/>
          <w:lang w:val="en-GB" w:eastAsia="zh-CN"/>
        </w:rPr>
        <w:t xml:space="preserve"> and social forum</w:t>
      </w:r>
      <w:r w:rsidR="00A20877">
        <w:rPr>
          <w:rFonts w:eastAsia="SimSun"/>
          <w:kern w:val="0"/>
          <w:szCs w:val="20"/>
          <w:lang w:val="en-GB" w:eastAsia="zh-CN"/>
        </w:rPr>
        <w:t>s</w:t>
      </w:r>
      <w:r>
        <w:rPr>
          <w:rFonts w:eastAsia="SimSun"/>
          <w:kern w:val="0"/>
          <w:szCs w:val="20"/>
          <w:lang w:val="en-GB" w:eastAsia="zh-CN"/>
        </w:rPr>
        <w:t xml:space="preserve">. </w:t>
      </w:r>
      <w:r w:rsidR="00A20877">
        <w:rPr>
          <w:rFonts w:eastAsia="SimSun"/>
          <w:kern w:val="0"/>
          <w:szCs w:val="20"/>
          <w:lang w:val="en-GB" w:eastAsia="zh-CN"/>
        </w:rPr>
        <w:t xml:space="preserve">In addition, </w:t>
      </w:r>
      <w:r>
        <w:rPr>
          <w:rFonts w:eastAsia="SimSun"/>
          <w:kern w:val="0"/>
          <w:szCs w:val="20"/>
          <w:lang w:val="en-GB" w:eastAsia="zh-CN"/>
        </w:rPr>
        <w:t xml:space="preserve">it is more and more common for people of Taiwan to engage in online activities with a </w:t>
      </w:r>
      <w:r w:rsidR="00EF0C98">
        <w:rPr>
          <w:rFonts w:eastAsia="SimSun"/>
          <w:kern w:val="0"/>
          <w:szCs w:val="20"/>
          <w:lang w:val="en-GB" w:eastAsia="zh-CN"/>
        </w:rPr>
        <w:t>smart</w:t>
      </w:r>
      <w:r>
        <w:rPr>
          <w:rFonts w:eastAsia="SimSun"/>
          <w:kern w:val="0"/>
          <w:szCs w:val="20"/>
          <w:lang w:val="en-GB" w:eastAsia="zh-CN"/>
        </w:rPr>
        <w:t xml:space="preserve">phone, such as shopping, </w:t>
      </w:r>
      <w:r w:rsidR="00F752F4">
        <w:rPr>
          <w:rFonts w:eastAsia="SimSun"/>
          <w:kern w:val="0"/>
          <w:szCs w:val="20"/>
          <w:lang w:val="en-GB" w:eastAsia="zh-CN"/>
        </w:rPr>
        <w:t xml:space="preserve">and </w:t>
      </w:r>
      <w:r>
        <w:rPr>
          <w:rFonts w:eastAsia="SimSun"/>
          <w:kern w:val="0"/>
          <w:szCs w:val="20"/>
          <w:lang w:val="en-GB" w:eastAsia="zh-CN"/>
        </w:rPr>
        <w:t>participating in community and network related application services (wearable devices, online</w:t>
      </w:r>
      <w:r w:rsidR="00EF0C98">
        <w:rPr>
          <w:rFonts w:eastAsia="SimSun"/>
          <w:kern w:val="0"/>
          <w:szCs w:val="20"/>
          <w:lang w:val="en-GB" w:eastAsia="zh-CN"/>
        </w:rPr>
        <w:t xml:space="preserve"> booking, audio-visual services, </w:t>
      </w:r>
      <w:r>
        <w:rPr>
          <w:rFonts w:eastAsia="SimSun"/>
          <w:kern w:val="0"/>
          <w:szCs w:val="20"/>
          <w:lang w:val="en-GB" w:eastAsia="zh-CN"/>
        </w:rPr>
        <w:t>li</w:t>
      </w:r>
      <w:r w:rsidR="00EF0C98">
        <w:rPr>
          <w:rFonts w:eastAsia="SimSun"/>
          <w:kern w:val="0"/>
          <w:szCs w:val="20"/>
          <w:lang w:val="en-GB" w:eastAsia="zh-CN"/>
        </w:rPr>
        <w:t>ve broadcast</w:t>
      </w:r>
      <w:r w:rsidR="00A20877">
        <w:rPr>
          <w:rFonts w:eastAsia="SimSun"/>
          <w:kern w:val="0"/>
          <w:szCs w:val="20"/>
          <w:lang w:val="en-GB" w:eastAsia="zh-CN"/>
        </w:rPr>
        <w:t>,</w:t>
      </w:r>
      <w:r w:rsidR="00EF0C98">
        <w:rPr>
          <w:rFonts w:eastAsia="SimSun"/>
          <w:kern w:val="0"/>
          <w:szCs w:val="20"/>
          <w:lang w:val="en-GB" w:eastAsia="zh-CN"/>
        </w:rPr>
        <w:t xml:space="preserve"> and mobile payment</w:t>
      </w:r>
      <w:r>
        <w:rPr>
          <w:rFonts w:eastAsia="SimSun"/>
          <w:kern w:val="0"/>
          <w:szCs w:val="20"/>
          <w:lang w:val="en-GB" w:eastAsia="zh-CN"/>
        </w:rPr>
        <w:t>) (TWNIC, 2020).</w:t>
      </w:r>
    </w:p>
    <w:p w14:paraId="6EEFACB9" w14:textId="77777777" w:rsidR="00BC1867" w:rsidRDefault="00A20877" w:rsidP="009E0C3A">
      <w:pPr>
        <w:pStyle w:val="ICIM2002Keyword"/>
        <w:widowControl/>
        <w:spacing w:beforeLines="0" w:afterLines="0" w:line="360" w:lineRule="auto"/>
        <w:jc w:val="both"/>
        <w:rPr>
          <w:rFonts w:eastAsia="SimSun"/>
          <w:kern w:val="0"/>
          <w:szCs w:val="20"/>
          <w:lang w:val="en-GB" w:eastAsia="zh-CN"/>
        </w:rPr>
      </w:pPr>
      <w:r>
        <w:rPr>
          <w:rFonts w:eastAsia="SimSun"/>
          <w:kern w:val="0"/>
          <w:szCs w:val="20"/>
          <w:lang w:val="en-GB" w:eastAsia="zh-CN"/>
        </w:rPr>
        <w:t>T</w:t>
      </w:r>
      <w:r w:rsidR="009E0C3A">
        <w:rPr>
          <w:rFonts w:eastAsia="SimSun"/>
          <w:kern w:val="0"/>
          <w:szCs w:val="20"/>
          <w:lang w:val="en-GB" w:eastAsia="zh-CN"/>
        </w:rPr>
        <w:t xml:space="preserve">he continuous innovation of communication technology and the introduction of 5G will definitely have an impact on </w:t>
      </w:r>
      <w:r w:rsidR="005B3537">
        <w:rPr>
          <w:rFonts w:eastAsia="SimSun"/>
          <w:kern w:val="0"/>
          <w:szCs w:val="20"/>
          <w:lang w:val="en-GB" w:eastAsia="zh-CN"/>
        </w:rPr>
        <w:t xml:space="preserve">the </w:t>
      </w:r>
      <w:r w:rsidR="009E0C3A">
        <w:rPr>
          <w:rFonts w:eastAsia="SimSun"/>
          <w:kern w:val="0"/>
          <w:szCs w:val="20"/>
          <w:lang w:val="en-GB" w:eastAsia="zh-CN"/>
        </w:rPr>
        <w:t>scope of network applications, such as cloud graphic computing, Internet of vehicles, intelligent manufacturing, intelligent energy, wireless medical treatment,</w:t>
      </w:r>
      <w:r w:rsidR="009E0C3A">
        <w:rPr>
          <w:rFonts w:asciiTheme="minorEastAsia" w:eastAsiaTheme="minorEastAsia" w:hAnsiTheme="minorEastAsia" w:hint="eastAsia"/>
          <w:kern w:val="0"/>
          <w:szCs w:val="20"/>
          <w:lang w:val="en-GB"/>
        </w:rPr>
        <w:t xml:space="preserve"> </w:t>
      </w:r>
      <w:r w:rsidR="009E0C3A" w:rsidRPr="005B3537">
        <w:rPr>
          <w:rFonts w:eastAsia="SimSun"/>
          <w:kern w:val="0"/>
          <w:szCs w:val="20"/>
          <w:lang w:val="en-GB" w:eastAsia="zh-CN"/>
        </w:rPr>
        <w:t>wireless</w:t>
      </w:r>
      <w:r w:rsidR="009E0C3A">
        <w:rPr>
          <w:rFonts w:eastAsia="SimSun"/>
          <w:kern w:val="0"/>
          <w:szCs w:val="20"/>
          <w:lang w:val="en-GB" w:eastAsia="zh-CN"/>
        </w:rPr>
        <w:t xml:space="preserve"> family entertainment, networked UAV, social </w:t>
      </w:r>
      <w:r w:rsidR="00EB4095">
        <w:rPr>
          <w:rFonts w:eastAsia="SimSun"/>
          <w:kern w:val="0"/>
          <w:szCs w:val="20"/>
          <w:lang w:val="en-GB" w:eastAsia="zh-CN"/>
        </w:rPr>
        <w:t>live streaming</w:t>
      </w:r>
      <w:r w:rsidR="009E0C3A">
        <w:rPr>
          <w:rFonts w:eastAsia="SimSun"/>
          <w:kern w:val="0"/>
          <w:szCs w:val="20"/>
          <w:lang w:val="en-GB" w:eastAsia="zh-CN"/>
        </w:rPr>
        <w:t>, perso</w:t>
      </w:r>
      <w:r w:rsidR="00EF0C98">
        <w:rPr>
          <w:rFonts w:eastAsia="SimSun"/>
          <w:kern w:val="0"/>
          <w:szCs w:val="20"/>
          <w:lang w:val="en-GB" w:eastAsia="zh-CN"/>
        </w:rPr>
        <w:t>nal AI assistant</w:t>
      </w:r>
      <w:r>
        <w:rPr>
          <w:rFonts w:eastAsia="SimSun"/>
          <w:kern w:val="0"/>
          <w:szCs w:val="20"/>
          <w:lang w:val="en-GB" w:eastAsia="zh-CN"/>
        </w:rPr>
        <w:t>,</w:t>
      </w:r>
      <w:r w:rsidR="00EF0C98">
        <w:rPr>
          <w:rFonts w:eastAsia="SimSun"/>
          <w:kern w:val="0"/>
          <w:szCs w:val="20"/>
          <w:lang w:val="en-GB" w:eastAsia="zh-CN"/>
        </w:rPr>
        <w:t xml:space="preserve"> and smart city</w:t>
      </w:r>
      <w:r w:rsidR="009E0C3A">
        <w:rPr>
          <w:rFonts w:eastAsia="SimSun"/>
          <w:kern w:val="0"/>
          <w:szCs w:val="20"/>
          <w:lang w:val="en-GB" w:eastAsia="zh-CN"/>
        </w:rPr>
        <w:t xml:space="preserve">. </w:t>
      </w:r>
      <w:r w:rsidR="009E0C3A" w:rsidRPr="00F4268B">
        <w:rPr>
          <w:rFonts w:eastAsia="SimSun"/>
          <w:kern w:val="0"/>
          <w:szCs w:val="20"/>
          <w:lang w:val="en-GB" w:eastAsia="zh-CN"/>
        </w:rPr>
        <w:t>Wang (201</w:t>
      </w:r>
      <w:r w:rsidR="009E0C3A">
        <w:rPr>
          <w:rFonts w:eastAsia="SimSun"/>
          <w:kern w:val="0"/>
          <w:szCs w:val="20"/>
          <w:lang w:val="en-GB" w:eastAsia="zh-CN"/>
        </w:rPr>
        <w:t xml:space="preserve">6) </w:t>
      </w:r>
      <w:r w:rsidR="00FE090A">
        <w:rPr>
          <w:rFonts w:eastAsia="SimSun"/>
          <w:kern w:val="0"/>
          <w:szCs w:val="20"/>
          <w:lang w:val="en-GB" w:eastAsia="zh-CN"/>
        </w:rPr>
        <w:t>mentioned</w:t>
      </w:r>
      <w:r w:rsidR="009E0C3A">
        <w:rPr>
          <w:rFonts w:eastAsia="SimSun"/>
          <w:kern w:val="0"/>
          <w:szCs w:val="20"/>
          <w:lang w:val="en-GB" w:eastAsia="zh-CN"/>
        </w:rPr>
        <w:t xml:space="preserve"> that the new audio-visual service of </w:t>
      </w:r>
      <w:r>
        <w:rPr>
          <w:rFonts w:eastAsia="SimSun"/>
          <w:kern w:val="0"/>
          <w:szCs w:val="20"/>
          <w:lang w:val="en-GB" w:eastAsia="zh-CN"/>
        </w:rPr>
        <w:t xml:space="preserve">the </w:t>
      </w:r>
      <w:r w:rsidR="00F752F4">
        <w:rPr>
          <w:rFonts w:eastAsia="SimSun"/>
          <w:kern w:val="0"/>
          <w:szCs w:val="20"/>
          <w:lang w:val="en-GB" w:eastAsia="zh-CN"/>
        </w:rPr>
        <w:t>live stream</w:t>
      </w:r>
      <w:r w:rsidR="009E0C3A">
        <w:rPr>
          <w:rFonts w:eastAsia="SimSun"/>
          <w:kern w:val="0"/>
          <w:szCs w:val="20"/>
          <w:lang w:val="en-GB" w:eastAsia="zh-CN"/>
        </w:rPr>
        <w:t xml:space="preserve"> platform (hereinafter referred to as LSP) is developing rapidly.</w:t>
      </w:r>
      <w:r w:rsidR="009E0C3A">
        <w:rPr>
          <w:rFonts w:eastAsia="SimSun" w:hint="eastAsia"/>
          <w:kern w:val="0"/>
          <w:szCs w:val="20"/>
          <w:lang w:val="en-GB" w:eastAsia="zh-CN"/>
        </w:rPr>
        <w:t xml:space="preserve"> </w:t>
      </w:r>
      <w:r w:rsidR="009E0C3A">
        <w:rPr>
          <w:rFonts w:eastAsia="SimSun"/>
          <w:kern w:val="0"/>
          <w:szCs w:val="20"/>
          <w:lang w:val="en-GB" w:eastAsia="zh-CN"/>
        </w:rPr>
        <w:t xml:space="preserve">In addition to </w:t>
      </w:r>
      <w:r>
        <w:rPr>
          <w:rFonts w:eastAsia="SimSun"/>
          <w:kern w:val="0"/>
          <w:szCs w:val="20"/>
          <w:lang w:val="en-GB" w:eastAsia="zh-CN"/>
        </w:rPr>
        <w:t xml:space="preserve">maintaining </w:t>
      </w:r>
      <w:r w:rsidR="009E0C3A">
        <w:rPr>
          <w:rFonts w:eastAsia="SimSun"/>
          <w:kern w:val="0"/>
          <w:szCs w:val="20"/>
          <w:lang w:val="en-GB" w:eastAsia="zh-CN"/>
        </w:rPr>
        <w:t>the characteristics of traditional audio-visual sharing platforms, LSPs involve real-time feature</w:t>
      </w:r>
      <w:r>
        <w:rPr>
          <w:rFonts w:eastAsia="SimSun"/>
          <w:kern w:val="0"/>
          <w:szCs w:val="20"/>
          <w:lang w:val="en-GB" w:eastAsia="zh-CN"/>
        </w:rPr>
        <w:t>s</w:t>
      </w:r>
      <w:r w:rsidR="009E0C3A">
        <w:rPr>
          <w:rFonts w:eastAsia="SimSun"/>
          <w:kern w:val="0"/>
          <w:szCs w:val="20"/>
          <w:lang w:val="en-GB" w:eastAsia="zh-CN"/>
        </w:rPr>
        <w:t xml:space="preserve"> and interactivity. Through the chat room</w:t>
      </w:r>
      <w:r w:rsidRPr="00A20877">
        <w:rPr>
          <w:rFonts w:eastAsia="SimSun"/>
          <w:kern w:val="0"/>
          <w:szCs w:val="20"/>
          <w:lang w:val="en-GB" w:eastAsia="zh-CN"/>
        </w:rPr>
        <w:t xml:space="preserve"> </w:t>
      </w:r>
      <w:r>
        <w:rPr>
          <w:rFonts w:eastAsia="SimSun"/>
          <w:kern w:val="0"/>
          <w:szCs w:val="20"/>
          <w:lang w:val="en-GB" w:eastAsia="zh-CN"/>
        </w:rPr>
        <w:t>function</w:t>
      </w:r>
      <w:r w:rsidR="009E0C3A">
        <w:rPr>
          <w:rFonts w:eastAsia="SimSun"/>
          <w:kern w:val="0"/>
          <w:szCs w:val="20"/>
          <w:lang w:val="en-GB" w:eastAsia="zh-CN"/>
        </w:rPr>
        <w:t xml:space="preserve">, </w:t>
      </w:r>
      <w:r>
        <w:rPr>
          <w:rFonts w:eastAsia="SimSun"/>
          <w:kern w:val="0"/>
          <w:szCs w:val="20"/>
          <w:lang w:val="en-GB" w:eastAsia="zh-CN"/>
        </w:rPr>
        <w:t xml:space="preserve">which has also become one of the important features of </w:t>
      </w:r>
      <w:r w:rsidR="00EB4095">
        <w:rPr>
          <w:rFonts w:eastAsia="SimSun"/>
          <w:kern w:val="0"/>
          <w:szCs w:val="20"/>
          <w:lang w:val="en-GB" w:eastAsia="zh-CN"/>
        </w:rPr>
        <w:t>live streaming</w:t>
      </w:r>
      <w:r>
        <w:rPr>
          <w:rFonts w:eastAsia="SimSun"/>
          <w:kern w:val="0"/>
          <w:szCs w:val="20"/>
          <w:lang w:val="en-GB" w:eastAsia="zh-CN"/>
        </w:rPr>
        <w:t xml:space="preserve">, </w:t>
      </w:r>
      <w:r w:rsidR="009E0C3A">
        <w:rPr>
          <w:rFonts w:eastAsia="SimSun"/>
          <w:kern w:val="0"/>
          <w:szCs w:val="20"/>
          <w:lang w:val="en-GB" w:eastAsia="zh-CN"/>
        </w:rPr>
        <w:t>audiences can directly talk with the hosts or other audience</w:t>
      </w:r>
      <w:r>
        <w:rPr>
          <w:rFonts w:eastAsia="SimSun"/>
          <w:kern w:val="0"/>
          <w:szCs w:val="20"/>
          <w:lang w:val="en-GB" w:eastAsia="zh-CN"/>
        </w:rPr>
        <w:t xml:space="preserve"> members</w:t>
      </w:r>
      <w:r w:rsidR="009E0C3A">
        <w:rPr>
          <w:rFonts w:eastAsia="SimSun"/>
          <w:kern w:val="0"/>
          <w:szCs w:val="20"/>
          <w:lang w:val="en-GB" w:eastAsia="zh-CN"/>
        </w:rPr>
        <w:t>.</w:t>
      </w:r>
      <w:r w:rsidR="009E0C3A" w:rsidRPr="00F4268B">
        <w:rPr>
          <w:rFonts w:eastAsia="SimSun"/>
          <w:kern w:val="0"/>
          <w:szCs w:val="20"/>
          <w:lang w:val="en-GB" w:eastAsia="zh-CN"/>
        </w:rPr>
        <w:t xml:space="preserve"> Chiang (2011) </w:t>
      </w:r>
      <w:r w:rsidR="00FE090A" w:rsidRPr="00F4268B">
        <w:rPr>
          <w:rFonts w:eastAsia="SimSun"/>
          <w:kern w:val="0"/>
          <w:szCs w:val="20"/>
          <w:lang w:val="en-GB" w:eastAsia="zh-CN"/>
        </w:rPr>
        <w:t>poin</w:t>
      </w:r>
      <w:r w:rsidR="00FE090A">
        <w:rPr>
          <w:rFonts w:eastAsia="SimSun"/>
          <w:kern w:val="0"/>
          <w:szCs w:val="20"/>
          <w:lang w:val="en-GB" w:eastAsia="zh-CN"/>
        </w:rPr>
        <w:t>ted out</w:t>
      </w:r>
      <w:r w:rsidR="009E0C3A">
        <w:rPr>
          <w:rFonts w:eastAsia="SimSun"/>
          <w:kern w:val="0"/>
          <w:szCs w:val="20"/>
          <w:lang w:val="en-GB" w:eastAsia="zh-CN"/>
        </w:rPr>
        <w:t xml:space="preserve"> that most people use social media to share audio-visual advertisements, such as Facebook, which makes the advertisement spread more quickly, and further affects brand image and brand awareness. Relevant reports show that</w:t>
      </w:r>
      <w:r>
        <w:rPr>
          <w:rFonts w:eastAsia="SimSun"/>
          <w:kern w:val="0"/>
          <w:szCs w:val="20"/>
          <w:lang w:val="en-GB" w:eastAsia="zh-CN"/>
        </w:rPr>
        <w:t>,</w:t>
      </w:r>
      <w:r w:rsidR="009E0C3A">
        <w:rPr>
          <w:rFonts w:eastAsia="SimSun"/>
          <w:kern w:val="0"/>
          <w:szCs w:val="20"/>
          <w:lang w:val="en-GB" w:eastAsia="zh-CN"/>
        </w:rPr>
        <w:t xml:space="preserve"> in addition to social websites, APPs </w:t>
      </w:r>
      <w:r w:rsidR="00F752F4">
        <w:rPr>
          <w:rFonts w:eastAsia="SimSun"/>
          <w:kern w:val="0"/>
          <w:szCs w:val="20"/>
          <w:lang w:val="en-GB" w:eastAsia="zh-CN"/>
        </w:rPr>
        <w:t xml:space="preserve">for </w:t>
      </w:r>
      <w:r w:rsidR="00EB4095">
        <w:rPr>
          <w:rFonts w:eastAsia="SimSun"/>
          <w:kern w:val="0"/>
          <w:szCs w:val="20"/>
          <w:lang w:val="en-GB" w:eastAsia="zh-CN"/>
        </w:rPr>
        <w:t>live streaming</w:t>
      </w:r>
      <w:r w:rsidR="009E0C3A">
        <w:rPr>
          <w:rFonts w:eastAsia="SimSun"/>
          <w:kern w:val="0"/>
          <w:szCs w:val="20"/>
          <w:lang w:val="en-GB" w:eastAsia="zh-CN"/>
        </w:rPr>
        <w:t xml:space="preserve"> have been </w:t>
      </w:r>
      <w:r>
        <w:rPr>
          <w:rFonts w:eastAsia="SimSun"/>
          <w:kern w:val="0"/>
          <w:szCs w:val="20"/>
          <w:lang w:val="en-GB" w:eastAsia="zh-CN"/>
        </w:rPr>
        <w:lastRenderedPageBreak/>
        <w:t xml:space="preserve">gradually </w:t>
      </w:r>
      <w:r w:rsidR="009E0C3A">
        <w:rPr>
          <w:rFonts w:eastAsia="SimSun"/>
          <w:kern w:val="0"/>
          <w:szCs w:val="20"/>
          <w:lang w:val="en-GB" w:eastAsia="zh-CN"/>
        </w:rPr>
        <w:t>launched on the Internet (Chen, 2017). Statistics show that more than 560 million people use</w:t>
      </w:r>
      <w:r>
        <w:rPr>
          <w:rFonts w:eastAsia="SimSun"/>
          <w:kern w:val="0"/>
          <w:szCs w:val="20"/>
          <w:lang w:val="en-GB" w:eastAsia="zh-CN"/>
        </w:rPr>
        <w:t>d</w:t>
      </w:r>
      <w:r w:rsidR="009E0C3A">
        <w:rPr>
          <w:rFonts w:eastAsia="SimSun"/>
          <w:kern w:val="0"/>
          <w:szCs w:val="20"/>
          <w:lang w:val="en-GB" w:eastAsia="zh-CN"/>
        </w:rPr>
        <w:t xml:space="preserve"> LSPs in </w:t>
      </w:r>
      <w:r w:rsidR="00F92E49">
        <w:rPr>
          <w:rFonts w:eastAsiaTheme="minorEastAsia" w:hint="eastAsia"/>
          <w:kern w:val="0"/>
          <w:szCs w:val="20"/>
          <w:lang w:val="en-GB"/>
        </w:rPr>
        <w:t>Chi</w:t>
      </w:r>
      <w:r w:rsidR="00F92E49" w:rsidRPr="00F92E49">
        <w:rPr>
          <w:rFonts w:eastAsiaTheme="minorEastAsia" w:hint="eastAsia"/>
          <w:color w:val="000000" w:themeColor="text1"/>
          <w:kern w:val="0"/>
          <w:szCs w:val="20"/>
          <w:lang w:val="en-GB"/>
        </w:rPr>
        <w:t>na</w:t>
      </w:r>
      <w:r w:rsidR="009E0C3A" w:rsidRPr="00F92E49">
        <w:rPr>
          <w:rFonts w:eastAsia="SimSun"/>
          <w:color w:val="000000" w:themeColor="text1"/>
          <w:kern w:val="0"/>
          <w:szCs w:val="20"/>
          <w:lang w:val="en-GB" w:eastAsia="zh-CN"/>
        </w:rPr>
        <w:t>, accou</w:t>
      </w:r>
      <w:r w:rsidR="009E0C3A">
        <w:rPr>
          <w:rFonts w:eastAsia="SimSun"/>
          <w:kern w:val="0"/>
          <w:szCs w:val="20"/>
          <w:lang w:val="en-GB" w:eastAsia="zh-CN"/>
        </w:rPr>
        <w:t xml:space="preserve">nting for 62% of the Internet users in the mainland, </w:t>
      </w:r>
      <w:r>
        <w:rPr>
          <w:rFonts w:eastAsia="SimSun"/>
          <w:kern w:val="0"/>
          <w:szCs w:val="20"/>
          <w:lang w:val="en-GB" w:eastAsia="zh-CN"/>
        </w:rPr>
        <w:t xml:space="preserve">and </w:t>
      </w:r>
      <w:r w:rsidR="009E0C3A">
        <w:rPr>
          <w:rFonts w:eastAsia="SimSun"/>
          <w:kern w:val="0"/>
          <w:szCs w:val="20"/>
          <w:lang w:val="en-GB" w:eastAsia="zh-CN"/>
        </w:rPr>
        <w:t>such huge business opportunities attract many participants to join the competition. In additi</w:t>
      </w:r>
      <w:r w:rsidR="00FE090A">
        <w:rPr>
          <w:rFonts w:eastAsia="SimSun"/>
          <w:kern w:val="0"/>
          <w:szCs w:val="20"/>
          <w:lang w:val="en-GB" w:eastAsia="zh-CN"/>
        </w:rPr>
        <w:t xml:space="preserve">on to rewards and filters, </w:t>
      </w:r>
      <w:r w:rsidR="00F752F4">
        <w:rPr>
          <w:rFonts w:eastAsia="SimSun"/>
          <w:kern w:val="0"/>
          <w:szCs w:val="20"/>
          <w:lang w:val="en-GB" w:eastAsia="zh-CN"/>
        </w:rPr>
        <w:t>live stream</w:t>
      </w:r>
      <w:r w:rsidR="00FE090A">
        <w:rPr>
          <w:rFonts w:eastAsia="SimSun"/>
          <w:kern w:val="0"/>
          <w:szCs w:val="20"/>
          <w:lang w:val="en-GB" w:eastAsia="zh-CN"/>
        </w:rPr>
        <w:t xml:space="preserve"> marketing</w:t>
      </w:r>
      <w:r w:rsidR="009E0C3A">
        <w:rPr>
          <w:rFonts w:eastAsia="SimSun"/>
          <w:kern w:val="0"/>
          <w:szCs w:val="20"/>
          <w:lang w:val="en-GB" w:eastAsia="zh-CN"/>
        </w:rPr>
        <w:t xml:space="preserve"> by online celebrities has become the most popular business model of E-commerce in the mainland recently. </w:t>
      </w:r>
    </w:p>
    <w:p w14:paraId="7BC22658" w14:textId="77777777" w:rsidR="00BC1867" w:rsidRDefault="00A20877" w:rsidP="009E0C3A">
      <w:pPr>
        <w:pStyle w:val="ICIM2002Keyword"/>
        <w:widowControl/>
        <w:spacing w:beforeLines="0" w:afterLines="0" w:line="360" w:lineRule="auto"/>
        <w:jc w:val="both"/>
        <w:rPr>
          <w:rFonts w:eastAsia="SimSun"/>
          <w:lang w:eastAsia="zh-CN"/>
        </w:rPr>
      </w:pPr>
      <w:r>
        <w:rPr>
          <w:rFonts w:eastAsia="SimSun"/>
          <w:lang w:eastAsia="zh-CN"/>
        </w:rPr>
        <w:t>Nowadays, t</w:t>
      </w:r>
      <w:r w:rsidR="009E0C3A">
        <w:rPr>
          <w:rFonts w:eastAsia="SimSun"/>
          <w:lang w:eastAsia="zh-CN"/>
        </w:rPr>
        <w:t xml:space="preserve">he influence of social media is everywhere, </w:t>
      </w:r>
      <w:r>
        <w:rPr>
          <w:rFonts w:eastAsia="SimSun"/>
          <w:lang w:eastAsia="zh-CN"/>
        </w:rPr>
        <w:t>and</w:t>
      </w:r>
      <w:r w:rsidR="009E0C3A">
        <w:rPr>
          <w:rFonts w:eastAsia="SimSun"/>
          <w:lang w:eastAsia="zh-CN"/>
        </w:rPr>
        <w:t xml:space="preserve"> celebrities, entertainers, online celebrities, fan groups, </w:t>
      </w:r>
      <w:r>
        <w:rPr>
          <w:rFonts w:eastAsia="SimSun"/>
          <w:lang w:eastAsia="zh-CN"/>
        </w:rPr>
        <w:t xml:space="preserve">and </w:t>
      </w:r>
      <w:r w:rsidR="009E0C3A">
        <w:rPr>
          <w:rFonts w:eastAsia="SimSun"/>
          <w:lang w:eastAsia="zh-CN"/>
        </w:rPr>
        <w:t xml:space="preserve">even the general public use </w:t>
      </w:r>
      <w:r w:rsidR="00EB4095">
        <w:rPr>
          <w:rFonts w:eastAsia="SimSun"/>
          <w:lang w:eastAsia="zh-CN"/>
        </w:rPr>
        <w:t>live streaming</w:t>
      </w:r>
      <w:r w:rsidR="009E0C3A">
        <w:rPr>
          <w:rFonts w:eastAsia="SimSun"/>
          <w:lang w:eastAsia="zh-CN"/>
        </w:rPr>
        <w:t xml:space="preserve"> to share their daily life. </w:t>
      </w:r>
      <w:r w:rsidR="009E0C3A" w:rsidRPr="00F752F4">
        <w:rPr>
          <w:rFonts w:eastAsia="SimSun"/>
          <w:lang w:eastAsia="zh-CN"/>
        </w:rPr>
        <w:t xml:space="preserve">Besides </w:t>
      </w:r>
      <w:r w:rsidR="00F752F4">
        <w:rPr>
          <w:rFonts w:eastAsia="SimSun"/>
          <w:lang w:eastAsia="zh-CN"/>
        </w:rPr>
        <w:t>the live stream</w:t>
      </w:r>
      <w:r w:rsidR="009E0C3A" w:rsidRPr="00F752F4">
        <w:rPr>
          <w:rFonts w:eastAsia="SimSun"/>
          <w:lang w:eastAsia="zh-CN"/>
        </w:rPr>
        <w:t xml:space="preserve"> function</w:t>
      </w:r>
      <w:r w:rsidR="009E0C3A">
        <w:rPr>
          <w:rFonts w:eastAsia="SimSun"/>
          <w:lang w:eastAsia="zh-CN"/>
        </w:rPr>
        <w:t xml:space="preserve">, major social networking websites also own many LSPs, </w:t>
      </w:r>
      <w:r>
        <w:rPr>
          <w:rFonts w:eastAsia="SimSun"/>
          <w:lang w:eastAsia="zh-CN"/>
        </w:rPr>
        <w:t xml:space="preserve">and such </w:t>
      </w:r>
      <w:r w:rsidR="009E0C3A">
        <w:rPr>
          <w:rFonts w:eastAsia="SimSun"/>
          <w:lang w:eastAsia="zh-CN"/>
        </w:rPr>
        <w:t xml:space="preserve">popularity indicates the coming era of national </w:t>
      </w:r>
      <w:r w:rsidR="00EB4095">
        <w:rPr>
          <w:rFonts w:eastAsia="SimSun"/>
          <w:lang w:eastAsia="zh-CN"/>
        </w:rPr>
        <w:t>live streaming</w:t>
      </w:r>
      <w:r w:rsidR="009E0C3A">
        <w:rPr>
          <w:rFonts w:eastAsia="SimSun"/>
          <w:lang w:eastAsia="zh-CN"/>
        </w:rPr>
        <w:t xml:space="preserve">. </w:t>
      </w:r>
      <w:r w:rsidR="009E0C3A" w:rsidRPr="00F752F4">
        <w:rPr>
          <w:rFonts w:eastAsia="SimSun"/>
          <w:lang w:eastAsia="zh-CN"/>
        </w:rPr>
        <w:t>Together</w:t>
      </w:r>
      <w:r w:rsidR="009E0C3A">
        <w:rPr>
          <w:rFonts w:eastAsia="SimSun"/>
          <w:lang w:eastAsia="zh-CN"/>
        </w:rPr>
        <w:t xml:space="preserve"> with </w:t>
      </w:r>
      <w:r w:rsidR="00F752F4">
        <w:rPr>
          <w:rFonts w:eastAsia="SimSun"/>
          <w:lang w:eastAsia="zh-CN"/>
        </w:rPr>
        <w:t xml:space="preserve">the </w:t>
      </w:r>
      <w:r w:rsidR="009E0C3A">
        <w:rPr>
          <w:rFonts w:eastAsia="SimSun"/>
          <w:lang w:eastAsia="zh-CN"/>
        </w:rPr>
        <w:t xml:space="preserve">encouragement of the online celebrities, </w:t>
      </w:r>
      <w:r w:rsidR="00EB4095">
        <w:rPr>
          <w:rFonts w:eastAsia="SimSun"/>
          <w:lang w:eastAsia="zh-CN"/>
        </w:rPr>
        <w:t>live streaming</w:t>
      </w:r>
      <w:r w:rsidR="009E0C3A">
        <w:rPr>
          <w:rFonts w:eastAsia="SimSun"/>
          <w:lang w:eastAsia="zh-CN"/>
        </w:rPr>
        <w:t xml:space="preserve"> has created </w:t>
      </w:r>
      <w:r w:rsidR="005B3537">
        <w:rPr>
          <w:rFonts w:eastAsia="SimSun"/>
          <w:lang w:eastAsia="zh-CN"/>
        </w:rPr>
        <w:t xml:space="preserve">a </w:t>
      </w:r>
      <w:r w:rsidR="009E0C3A">
        <w:rPr>
          <w:rFonts w:eastAsia="SimSun"/>
          <w:lang w:eastAsia="zh-CN"/>
        </w:rPr>
        <w:t>new economic scale (</w:t>
      </w:r>
      <w:proofErr w:type="spellStart"/>
      <w:r w:rsidR="009E0C3A">
        <w:rPr>
          <w:rFonts w:eastAsia="SimSun"/>
          <w:lang w:eastAsia="zh-CN"/>
        </w:rPr>
        <w:t>InsightXplorer</w:t>
      </w:r>
      <w:proofErr w:type="spellEnd"/>
      <w:r w:rsidR="009E0C3A">
        <w:rPr>
          <w:rFonts w:eastAsia="SimSun"/>
          <w:lang w:eastAsia="zh-CN"/>
        </w:rPr>
        <w:t xml:space="preserve"> Ltd., 2017). A review of relevant literature shows that there are many researches related to live steam</w:t>
      </w:r>
      <w:r w:rsidR="00CD53C7">
        <w:rPr>
          <w:rFonts w:eastAsia="SimSun"/>
          <w:lang w:eastAsia="zh-CN"/>
        </w:rPr>
        <w:t>ing</w:t>
      </w:r>
      <w:r w:rsidR="009E0C3A">
        <w:rPr>
          <w:rFonts w:eastAsia="SimSun"/>
          <w:lang w:eastAsia="zh-CN"/>
        </w:rPr>
        <w:t xml:space="preserve">, </w:t>
      </w:r>
      <w:r w:rsidR="00CD53C7">
        <w:rPr>
          <w:rFonts w:eastAsia="SimSun"/>
          <w:lang w:eastAsia="zh-CN"/>
        </w:rPr>
        <w:t xml:space="preserve">and </w:t>
      </w:r>
      <w:r w:rsidR="009E0C3A">
        <w:rPr>
          <w:rFonts w:eastAsia="SimSun"/>
          <w:lang w:eastAsia="zh-CN"/>
        </w:rPr>
        <w:t>most of the research topics focus on explor</w:t>
      </w:r>
      <w:r w:rsidR="00CD53C7">
        <w:rPr>
          <w:rFonts w:eastAsia="SimSun"/>
          <w:lang w:eastAsia="zh-CN"/>
        </w:rPr>
        <w:t xml:space="preserve">ing the </w:t>
      </w:r>
      <w:r w:rsidR="009E0C3A">
        <w:rPr>
          <w:rFonts w:eastAsia="SimSun"/>
          <w:lang w:eastAsia="zh-CN"/>
        </w:rPr>
        <w:t xml:space="preserve">success factors of </w:t>
      </w:r>
      <w:r w:rsidR="00EB4095">
        <w:rPr>
          <w:rFonts w:eastAsia="SimSun"/>
          <w:lang w:eastAsia="zh-CN"/>
        </w:rPr>
        <w:t>live streaming</w:t>
      </w:r>
      <w:r w:rsidR="009E0C3A">
        <w:rPr>
          <w:rFonts w:eastAsia="SimSun"/>
          <w:lang w:eastAsia="zh-CN"/>
        </w:rPr>
        <w:t xml:space="preserve">, the motivation and intention of </w:t>
      </w:r>
      <w:r w:rsidR="00EB4095">
        <w:rPr>
          <w:rFonts w:eastAsia="SimSun"/>
          <w:lang w:eastAsia="zh-CN"/>
        </w:rPr>
        <w:t>live streaming</w:t>
      </w:r>
      <w:r w:rsidR="009E0C3A">
        <w:rPr>
          <w:rFonts w:eastAsia="SimSun"/>
          <w:lang w:eastAsia="zh-CN"/>
        </w:rPr>
        <w:t xml:space="preserve">, </w:t>
      </w:r>
      <w:r w:rsidR="00FE090A">
        <w:rPr>
          <w:rFonts w:eastAsia="SimSun"/>
          <w:lang w:eastAsia="zh-CN"/>
        </w:rPr>
        <w:t xml:space="preserve">and </w:t>
      </w:r>
      <w:r w:rsidR="009E0C3A">
        <w:rPr>
          <w:rFonts w:eastAsia="SimSun"/>
          <w:lang w:eastAsia="zh-CN"/>
        </w:rPr>
        <w:t>website loyal</w:t>
      </w:r>
      <w:r w:rsidR="00FE090A">
        <w:rPr>
          <w:rFonts w:eastAsia="SimSun"/>
          <w:lang w:eastAsia="zh-CN"/>
        </w:rPr>
        <w:t>ty and continuous use intention</w:t>
      </w:r>
      <w:r w:rsidR="009E0C3A">
        <w:rPr>
          <w:rFonts w:eastAsia="SimSun"/>
          <w:lang w:eastAsia="zh-CN"/>
        </w:rPr>
        <w:t xml:space="preserve">; however, the impact of the success factors of </w:t>
      </w:r>
      <w:r w:rsidR="00EB4095">
        <w:rPr>
          <w:rFonts w:eastAsia="SimSun"/>
          <w:lang w:eastAsia="zh-CN"/>
        </w:rPr>
        <w:t>live streaming</w:t>
      </w:r>
      <w:r w:rsidR="009E0C3A">
        <w:rPr>
          <w:rFonts w:eastAsia="SimSun"/>
          <w:lang w:eastAsia="zh-CN"/>
        </w:rPr>
        <w:t xml:space="preserve"> on the follow-up use behavior, </w:t>
      </w:r>
      <w:r w:rsidR="00CD53C7">
        <w:rPr>
          <w:rFonts w:eastAsia="SimSun"/>
          <w:lang w:eastAsia="zh-CN"/>
        </w:rPr>
        <w:t xml:space="preserve">or </w:t>
      </w:r>
      <w:r w:rsidR="009E0C3A">
        <w:rPr>
          <w:rFonts w:eastAsia="SimSun"/>
          <w:lang w:eastAsia="zh-CN"/>
        </w:rPr>
        <w:t xml:space="preserve">the impact of the </w:t>
      </w:r>
      <w:r w:rsidR="00EB4095">
        <w:rPr>
          <w:rFonts w:eastAsia="SimSun"/>
          <w:lang w:eastAsia="zh-CN"/>
        </w:rPr>
        <w:t>live streaming</w:t>
      </w:r>
      <w:r w:rsidR="009E0C3A">
        <w:rPr>
          <w:rFonts w:eastAsia="SimSun"/>
          <w:lang w:eastAsia="zh-CN"/>
        </w:rPr>
        <w:t xml:space="preserve"> content type on the us</w:t>
      </w:r>
      <w:r w:rsidR="00CD53C7">
        <w:rPr>
          <w:rFonts w:eastAsia="SimSun"/>
          <w:lang w:eastAsia="zh-CN"/>
        </w:rPr>
        <w:t>age</w:t>
      </w:r>
      <w:r w:rsidR="009E0C3A">
        <w:rPr>
          <w:rFonts w:eastAsia="SimSun"/>
          <w:lang w:eastAsia="zh-CN"/>
        </w:rPr>
        <w:t xml:space="preserve"> behavior</w:t>
      </w:r>
      <w:r w:rsidR="00CD53C7">
        <w:rPr>
          <w:rFonts w:eastAsia="SimSun"/>
          <w:lang w:eastAsia="zh-CN"/>
        </w:rPr>
        <w:t>,</w:t>
      </w:r>
      <w:r w:rsidR="009E0C3A">
        <w:rPr>
          <w:rFonts w:eastAsia="SimSun"/>
          <w:lang w:eastAsia="zh-CN"/>
        </w:rPr>
        <w:t xml:space="preserve"> are rarely discussed. Therefore, based on the content type</w:t>
      </w:r>
      <w:r w:rsidR="00CD53C7">
        <w:rPr>
          <w:rFonts w:eastAsia="SimSun"/>
          <w:lang w:eastAsia="zh-CN"/>
        </w:rPr>
        <w:t>s</w:t>
      </w:r>
      <w:r w:rsidR="009E0C3A">
        <w:rPr>
          <w:rFonts w:eastAsia="SimSun"/>
          <w:lang w:eastAsia="zh-CN"/>
        </w:rPr>
        <w:t xml:space="preserve"> of </w:t>
      </w:r>
      <w:r w:rsidR="00CD53C7">
        <w:rPr>
          <w:rFonts w:eastAsia="SimSun"/>
          <w:lang w:eastAsia="zh-CN"/>
        </w:rPr>
        <w:t xml:space="preserve">the </w:t>
      </w:r>
      <w:r w:rsidR="00F752F4">
        <w:rPr>
          <w:rFonts w:eastAsia="SimSun"/>
          <w:lang w:eastAsia="zh-CN"/>
        </w:rPr>
        <w:t>live stream</w:t>
      </w:r>
      <w:r w:rsidR="00CD53C7">
        <w:rPr>
          <w:rFonts w:eastAsia="SimSun"/>
          <w:lang w:eastAsia="zh-CN"/>
        </w:rPr>
        <w:t>s</w:t>
      </w:r>
      <w:r w:rsidR="009E0C3A">
        <w:rPr>
          <w:rFonts w:eastAsia="SimSun"/>
          <w:lang w:eastAsia="zh-CN"/>
        </w:rPr>
        <w:t xml:space="preserve">, this study attempts to </w:t>
      </w:r>
      <w:r w:rsidR="00CD53C7">
        <w:rPr>
          <w:rFonts w:eastAsia="SimSun"/>
          <w:lang w:eastAsia="zh-CN"/>
        </w:rPr>
        <w:t xml:space="preserve">determine </w:t>
      </w:r>
      <w:r w:rsidR="009E0C3A">
        <w:rPr>
          <w:rFonts w:eastAsia="SimSun"/>
          <w:lang w:eastAsia="zh-CN"/>
        </w:rPr>
        <w:t xml:space="preserve">the factors conducive to the positive attitude of consumers toward watching </w:t>
      </w:r>
      <w:r w:rsidR="00EB4095">
        <w:rPr>
          <w:rFonts w:eastAsia="SimSun"/>
          <w:lang w:eastAsia="zh-CN"/>
        </w:rPr>
        <w:t>live streaming</w:t>
      </w:r>
      <w:r w:rsidR="009E0C3A">
        <w:rPr>
          <w:rFonts w:eastAsia="SimSun"/>
          <w:lang w:eastAsia="zh-CN"/>
        </w:rPr>
        <w:t>, and establish</w:t>
      </w:r>
      <w:r w:rsidR="00F752F4">
        <w:rPr>
          <w:rFonts w:eastAsia="SimSun"/>
          <w:lang w:eastAsia="zh-CN"/>
        </w:rPr>
        <w:t>e</w:t>
      </w:r>
      <w:r w:rsidR="00CD53C7">
        <w:rPr>
          <w:rFonts w:eastAsia="SimSun"/>
          <w:lang w:eastAsia="zh-CN"/>
        </w:rPr>
        <w:t>s</w:t>
      </w:r>
      <w:r w:rsidR="009E0C3A">
        <w:rPr>
          <w:rFonts w:eastAsia="SimSun"/>
          <w:lang w:eastAsia="zh-CN"/>
        </w:rPr>
        <w:t xml:space="preserve"> a mechanism that can strengthen consumers’ follow-up behavior (including purchase intention and positive word-of-mouth).</w:t>
      </w:r>
    </w:p>
    <w:p w14:paraId="624608F5" w14:textId="49838FFE" w:rsidR="00BC1867" w:rsidRDefault="009E0C3A" w:rsidP="009E0C3A">
      <w:pPr>
        <w:pStyle w:val="ICIM2002Keyword"/>
        <w:widowControl/>
        <w:spacing w:beforeLines="0" w:afterLines="0" w:line="360" w:lineRule="auto"/>
        <w:jc w:val="both"/>
        <w:rPr>
          <w:rFonts w:eastAsiaTheme="minorEastAsia"/>
          <w:kern w:val="0"/>
          <w:szCs w:val="20"/>
          <w:lang w:val="en-GB"/>
        </w:rPr>
      </w:pPr>
      <w:r>
        <w:rPr>
          <w:rFonts w:eastAsia="SimSun"/>
          <w:lang w:eastAsia="zh-CN"/>
        </w:rPr>
        <w:t xml:space="preserve">According to </w:t>
      </w:r>
      <w:r w:rsidR="00CD53C7">
        <w:rPr>
          <w:rFonts w:eastAsia="SimSun"/>
          <w:lang w:eastAsia="zh-CN"/>
        </w:rPr>
        <w:t xml:space="preserve">the </w:t>
      </w:r>
      <w:r>
        <w:rPr>
          <w:rFonts w:eastAsia="SimSun"/>
          <w:kern w:val="0"/>
          <w:szCs w:val="20"/>
          <w:lang w:val="en-GB" w:eastAsia="zh-CN"/>
        </w:rPr>
        <w:t>Technology Acceptance Model (TAM)</w:t>
      </w:r>
      <w:r>
        <w:rPr>
          <w:rFonts w:eastAsia="SimSun" w:hint="eastAsia"/>
          <w:kern w:val="0"/>
          <w:szCs w:val="20"/>
          <w:lang w:val="en-GB" w:eastAsia="zh-CN"/>
        </w:rPr>
        <w:t xml:space="preserve"> </w:t>
      </w:r>
      <w:r>
        <w:rPr>
          <w:rFonts w:eastAsia="SimSun"/>
          <w:kern w:val="0"/>
          <w:szCs w:val="20"/>
          <w:lang w:val="en-GB" w:eastAsia="zh-CN"/>
        </w:rPr>
        <w:t>(Davis,</w:t>
      </w:r>
      <w:r w:rsidR="00FE090A">
        <w:rPr>
          <w:rFonts w:eastAsia="SimSun"/>
          <w:kern w:val="0"/>
          <w:szCs w:val="20"/>
          <w:lang w:val="en-GB" w:eastAsia="zh-CN"/>
        </w:rPr>
        <w:t xml:space="preserve"> 1989), the research </w:t>
      </w:r>
      <w:r w:rsidR="002E16FF">
        <w:rPr>
          <w:rFonts w:eastAsiaTheme="minorEastAsia" w:hint="eastAsia"/>
          <w:kern w:val="0"/>
          <w:szCs w:val="20"/>
          <w:lang w:val="en-GB"/>
        </w:rPr>
        <w:t>model</w:t>
      </w:r>
      <w:r w:rsidR="00FE090A">
        <w:rPr>
          <w:rFonts w:eastAsia="SimSun"/>
          <w:kern w:val="0"/>
          <w:szCs w:val="20"/>
          <w:lang w:val="en-GB" w:eastAsia="zh-CN"/>
        </w:rPr>
        <w:t xml:space="preserve"> </w:t>
      </w:r>
      <w:r w:rsidR="00CD53C7">
        <w:rPr>
          <w:rFonts w:eastAsia="SimSun"/>
          <w:kern w:val="0"/>
          <w:szCs w:val="20"/>
          <w:lang w:val="en-GB" w:eastAsia="zh-CN"/>
        </w:rPr>
        <w:t xml:space="preserve">is </w:t>
      </w:r>
      <w:r>
        <w:rPr>
          <w:rFonts w:eastAsia="SimSun"/>
          <w:kern w:val="0"/>
          <w:szCs w:val="20"/>
          <w:lang w:val="en-GB" w:eastAsia="zh-CN"/>
        </w:rPr>
        <w:t xml:space="preserve">based on logic thinking of the success factors of </w:t>
      </w:r>
      <w:r w:rsidR="00EB4095">
        <w:rPr>
          <w:rFonts w:eastAsia="SimSun"/>
          <w:kern w:val="0"/>
          <w:szCs w:val="20"/>
          <w:lang w:val="en-GB" w:eastAsia="zh-CN"/>
        </w:rPr>
        <w:t>live streaming</w:t>
      </w:r>
      <w:r>
        <w:rPr>
          <w:rFonts w:eastAsia="SimSun"/>
          <w:kern w:val="0"/>
          <w:szCs w:val="20"/>
          <w:lang w:val="en-GB" w:eastAsia="zh-CN"/>
        </w:rPr>
        <w:t xml:space="preserve"> </w:t>
      </w:r>
      <w:r>
        <w:rPr>
          <w:kern w:val="0"/>
          <w:szCs w:val="20"/>
          <w:lang w:val="en-GB"/>
        </w:rPr>
        <w:sym w:font="Wingdings" w:char="F0E0"/>
      </w:r>
      <w:r>
        <w:rPr>
          <w:rFonts w:eastAsia="SimSun"/>
          <w:kern w:val="0"/>
          <w:szCs w:val="20"/>
          <w:lang w:val="en-GB" w:eastAsia="zh-CN"/>
        </w:rPr>
        <w:t xml:space="preserve"> attitude toward watching </w:t>
      </w:r>
      <w:r>
        <w:rPr>
          <w:kern w:val="0"/>
          <w:szCs w:val="20"/>
          <w:lang w:val="en-GB"/>
        </w:rPr>
        <w:sym w:font="Wingdings" w:char="F0E0"/>
      </w:r>
      <w:r>
        <w:rPr>
          <w:rFonts w:eastAsia="SimSun"/>
          <w:kern w:val="0"/>
          <w:szCs w:val="20"/>
          <w:lang w:val="en-GB" w:eastAsia="zh-CN"/>
        </w:rPr>
        <w:t xml:space="preserve"> </w:t>
      </w:r>
      <w:proofErr w:type="spellStart"/>
      <w:r>
        <w:rPr>
          <w:rFonts w:eastAsia="SimSun"/>
          <w:kern w:val="0"/>
          <w:szCs w:val="20"/>
          <w:lang w:val="en-GB" w:eastAsia="zh-CN"/>
        </w:rPr>
        <w:t>behavioral</w:t>
      </w:r>
      <w:proofErr w:type="spellEnd"/>
      <w:r>
        <w:rPr>
          <w:rFonts w:eastAsia="SimSun"/>
          <w:kern w:val="0"/>
          <w:szCs w:val="20"/>
          <w:lang w:val="en-GB" w:eastAsia="zh-CN"/>
        </w:rPr>
        <w:t xml:space="preserve"> intention. In particular, the content </w:t>
      </w:r>
      <w:r w:rsidRPr="00F752F4">
        <w:rPr>
          <w:rFonts w:eastAsia="SimSun"/>
          <w:kern w:val="0"/>
          <w:szCs w:val="20"/>
          <w:lang w:val="en-GB" w:eastAsia="zh-CN"/>
        </w:rPr>
        <w:t>type</w:t>
      </w:r>
      <w:r>
        <w:rPr>
          <w:rFonts w:eastAsia="SimSun"/>
          <w:kern w:val="0"/>
          <w:szCs w:val="20"/>
          <w:lang w:val="en-GB" w:eastAsia="zh-CN"/>
        </w:rPr>
        <w:t xml:space="preserve"> of </w:t>
      </w:r>
      <w:r w:rsidR="00F752F4">
        <w:rPr>
          <w:rFonts w:eastAsia="SimSun"/>
          <w:kern w:val="0"/>
          <w:szCs w:val="20"/>
          <w:lang w:val="en-GB" w:eastAsia="zh-CN"/>
        </w:rPr>
        <w:t xml:space="preserve">a live </w:t>
      </w:r>
      <w:r w:rsidR="00F752F4">
        <w:rPr>
          <w:rFonts w:eastAsia="SimSun"/>
          <w:kern w:val="0"/>
          <w:szCs w:val="20"/>
          <w:lang w:val="en-GB" w:eastAsia="zh-CN"/>
        </w:rPr>
        <w:lastRenderedPageBreak/>
        <w:t>stream</w:t>
      </w:r>
      <w:r>
        <w:rPr>
          <w:rFonts w:eastAsia="SimSun"/>
          <w:kern w:val="0"/>
          <w:szCs w:val="20"/>
          <w:lang w:val="en-GB" w:eastAsia="zh-CN"/>
        </w:rPr>
        <w:t xml:space="preserve"> is the moderator of </w:t>
      </w:r>
      <w:r w:rsidR="00FE090A">
        <w:rPr>
          <w:rFonts w:eastAsia="SimSun"/>
          <w:kern w:val="0"/>
          <w:szCs w:val="20"/>
          <w:lang w:val="en-GB" w:eastAsia="zh-CN"/>
        </w:rPr>
        <w:t>this research structure, which wa</w:t>
      </w:r>
      <w:r>
        <w:rPr>
          <w:rFonts w:eastAsia="SimSun"/>
          <w:kern w:val="0"/>
          <w:szCs w:val="20"/>
          <w:lang w:val="en-GB" w:eastAsia="zh-CN"/>
        </w:rPr>
        <w:t xml:space="preserve">s </w:t>
      </w:r>
      <w:proofErr w:type="gramStart"/>
      <w:r w:rsidR="00FE090A">
        <w:rPr>
          <w:rFonts w:eastAsia="SimSun"/>
          <w:kern w:val="0"/>
          <w:szCs w:val="20"/>
          <w:lang w:val="en-GB" w:eastAsia="zh-CN"/>
        </w:rPr>
        <w:t>adopted</w:t>
      </w:r>
      <w:proofErr w:type="gramEnd"/>
      <w:r>
        <w:rPr>
          <w:rFonts w:eastAsia="SimSun"/>
          <w:kern w:val="0"/>
          <w:szCs w:val="20"/>
          <w:lang w:val="en-GB" w:eastAsia="zh-CN"/>
        </w:rPr>
        <w:t xml:space="preserve"> to further test </w:t>
      </w:r>
      <w:r>
        <w:rPr>
          <w:rFonts w:eastAsia="SimSun"/>
          <w:lang w:eastAsia="zh-CN"/>
        </w:rPr>
        <w:t xml:space="preserve">whether the correlation between </w:t>
      </w:r>
      <w:r w:rsidR="00CD53C7">
        <w:rPr>
          <w:rFonts w:eastAsia="SimSun"/>
          <w:lang w:eastAsia="zh-CN"/>
        </w:rPr>
        <w:t xml:space="preserve">LSP </w:t>
      </w:r>
      <w:r>
        <w:rPr>
          <w:rFonts w:eastAsia="SimSun"/>
          <w:lang w:eastAsia="zh-CN"/>
        </w:rPr>
        <w:t xml:space="preserve">success factors and the attitude toward watching, and correlation between attitude toward watching and follow-up behavioral intention will change with the content of </w:t>
      </w:r>
      <w:r w:rsidR="00CD53C7">
        <w:rPr>
          <w:rFonts w:eastAsia="SimSun"/>
          <w:lang w:eastAsia="zh-CN"/>
        </w:rPr>
        <w:t xml:space="preserve">a </w:t>
      </w:r>
      <w:r w:rsidR="00F752F4">
        <w:rPr>
          <w:rFonts w:eastAsia="SimSun"/>
          <w:lang w:eastAsia="zh-CN"/>
        </w:rPr>
        <w:t>live stream</w:t>
      </w:r>
      <w:r>
        <w:rPr>
          <w:rFonts w:eastAsia="SimSun"/>
          <w:lang w:eastAsia="zh-CN"/>
        </w:rPr>
        <w:t xml:space="preserve">. It is </w:t>
      </w:r>
      <w:r w:rsidR="00CD53C7">
        <w:rPr>
          <w:rFonts w:eastAsia="SimSun"/>
          <w:lang w:eastAsia="zh-CN"/>
        </w:rPr>
        <w:t xml:space="preserve">intended </w:t>
      </w:r>
      <w:r>
        <w:rPr>
          <w:rFonts w:eastAsia="SimSun"/>
          <w:lang w:eastAsia="zh-CN"/>
        </w:rPr>
        <w:t xml:space="preserve">that this </w:t>
      </w:r>
      <w:r>
        <w:rPr>
          <w:rFonts w:eastAsia="SimSun"/>
          <w:kern w:val="0"/>
          <w:szCs w:val="20"/>
          <w:lang w:val="en-GB" w:eastAsia="zh-CN"/>
        </w:rPr>
        <w:t>study can provide a reference for the future business strateg</w:t>
      </w:r>
      <w:r w:rsidR="00CD53C7">
        <w:rPr>
          <w:rFonts w:eastAsia="SimSun"/>
          <w:kern w:val="0"/>
          <w:szCs w:val="20"/>
          <w:lang w:val="en-GB" w:eastAsia="zh-CN"/>
        </w:rPr>
        <w:t>ies</w:t>
      </w:r>
      <w:r>
        <w:rPr>
          <w:rFonts w:eastAsia="SimSun"/>
          <w:kern w:val="0"/>
          <w:szCs w:val="20"/>
          <w:lang w:val="en-GB" w:eastAsia="zh-CN"/>
        </w:rPr>
        <w:t xml:space="preserve"> of </w:t>
      </w:r>
      <w:r w:rsidR="00F752F4">
        <w:rPr>
          <w:rFonts w:eastAsia="SimSun"/>
          <w:kern w:val="0"/>
          <w:szCs w:val="20"/>
          <w:lang w:val="en-GB" w:eastAsia="zh-CN"/>
        </w:rPr>
        <w:t>live stream</w:t>
      </w:r>
      <w:r>
        <w:rPr>
          <w:rFonts w:eastAsia="SimSun"/>
          <w:kern w:val="0"/>
          <w:szCs w:val="20"/>
          <w:lang w:val="en-GB" w:eastAsia="zh-CN"/>
        </w:rPr>
        <w:t xml:space="preserve"> hosts and related participants, </w:t>
      </w:r>
      <w:r w:rsidRPr="00F752F4">
        <w:rPr>
          <w:rFonts w:eastAsia="SimSun"/>
          <w:kern w:val="0"/>
          <w:szCs w:val="20"/>
          <w:lang w:val="en-GB" w:eastAsia="zh-CN"/>
        </w:rPr>
        <w:t>gain</w:t>
      </w:r>
      <w:r>
        <w:rPr>
          <w:rFonts w:eastAsia="SimSun"/>
          <w:kern w:val="0"/>
          <w:szCs w:val="20"/>
          <w:lang w:val="en-GB" w:eastAsia="zh-CN"/>
        </w:rPr>
        <w:t xml:space="preserve"> better </w:t>
      </w:r>
      <w:r w:rsidR="00CD53C7">
        <w:rPr>
          <w:rFonts w:eastAsia="SimSun"/>
          <w:kern w:val="0"/>
          <w:szCs w:val="20"/>
          <w:lang w:val="en-GB" w:eastAsia="zh-CN"/>
        </w:rPr>
        <w:t xml:space="preserve">audience </w:t>
      </w:r>
      <w:r>
        <w:rPr>
          <w:rFonts w:eastAsia="SimSun"/>
          <w:kern w:val="0"/>
          <w:szCs w:val="20"/>
          <w:lang w:val="en-GB" w:eastAsia="zh-CN"/>
        </w:rPr>
        <w:t>impression</w:t>
      </w:r>
      <w:r w:rsidR="00CD53C7">
        <w:rPr>
          <w:rFonts w:eastAsia="SimSun"/>
          <w:kern w:val="0"/>
          <w:szCs w:val="20"/>
          <w:lang w:val="en-GB" w:eastAsia="zh-CN"/>
        </w:rPr>
        <w:t>s</w:t>
      </w:r>
      <w:r>
        <w:rPr>
          <w:rFonts w:eastAsia="SimSun"/>
          <w:kern w:val="0"/>
          <w:szCs w:val="20"/>
          <w:lang w:val="en-GB" w:eastAsia="zh-CN"/>
        </w:rPr>
        <w:t xml:space="preserve"> o</w:t>
      </w:r>
      <w:r w:rsidR="00CD53C7">
        <w:rPr>
          <w:rFonts w:eastAsia="SimSun"/>
          <w:kern w:val="0"/>
          <w:szCs w:val="20"/>
          <w:lang w:val="en-GB" w:eastAsia="zh-CN"/>
        </w:rPr>
        <w:t>f</w:t>
      </w:r>
      <w:r>
        <w:rPr>
          <w:rFonts w:eastAsia="SimSun"/>
          <w:kern w:val="0"/>
          <w:szCs w:val="20"/>
          <w:lang w:val="en-GB" w:eastAsia="zh-CN"/>
        </w:rPr>
        <w:t xml:space="preserve"> the </w:t>
      </w:r>
      <w:r w:rsidR="00F752F4">
        <w:rPr>
          <w:rFonts w:eastAsia="SimSun"/>
          <w:kern w:val="0"/>
          <w:szCs w:val="20"/>
          <w:lang w:val="en-GB" w:eastAsia="zh-CN"/>
        </w:rPr>
        <w:t>live stream</w:t>
      </w:r>
      <w:r>
        <w:rPr>
          <w:rFonts w:eastAsia="SimSun"/>
          <w:kern w:val="0"/>
          <w:szCs w:val="20"/>
          <w:lang w:val="en-GB" w:eastAsia="zh-CN"/>
        </w:rPr>
        <w:t xml:space="preserve"> hosts and platforms, further increase the consum</w:t>
      </w:r>
      <w:r w:rsidR="00CD53C7">
        <w:rPr>
          <w:rFonts w:eastAsia="SimSun"/>
          <w:kern w:val="0"/>
          <w:szCs w:val="20"/>
          <w:lang w:val="en-GB" w:eastAsia="zh-CN"/>
        </w:rPr>
        <w:t>ption</w:t>
      </w:r>
      <w:r>
        <w:rPr>
          <w:rFonts w:eastAsia="SimSun"/>
          <w:kern w:val="0"/>
          <w:szCs w:val="20"/>
          <w:lang w:val="en-GB" w:eastAsia="zh-CN"/>
        </w:rPr>
        <w:t xml:space="preserve"> probability</w:t>
      </w:r>
      <w:r w:rsidR="00CD53C7">
        <w:rPr>
          <w:rFonts w:eastAsia="SimSun"/>
          <w:kern w:val="0"/>
          <w:szCs w:val="20"/>
          <w:lang w:val="en-GB" w:eastAsia="zh-CN"/>
        </w:rPr>
        <w:t>,</w:t>
      </w:r>
      <w:r>
        <w:rPr>
          <w:rFonts w:eastAsia="SimSun"/>
          <w:kern w:val="0"/>
          <w:szCs w:val="20"/>
          <w:lang w:val="en-GB" w:eastAsia="zh-CN"/>
        </w:rPr>
        <w:t xml:space="preserve"> and improve the positive word-of-mouth, which can bring better performance to </w:t>
      </w:r>
      <w:r w:rsidR="00F752F4">
        <w:rPr>
          <w:rFonts w:eastAsia="SimSun"/>
          <w:kern w:val="0"/>
          <w:szCs w:val="20"/>
          <w:lang w:val="en-GB" w:eastAsia="zh-CN"/>
        </w:rPr>
        <w:t>live stream</w:t>
      </w:r>
      <w:r>
        <w:rPr>
          <w:rFonts w:eastAsia="SimSun"/>
          <w:kern w:val="0"/>
          <w:szCs w:val="20"/>
          <w:lang w:val="en-GB" w:eastAsia="zh-CN"/>
        </w:rPr>
        <w:t xml:space="preserve"> hosts and enterprises.</w:t>
      </w:r>
    </w:p>
    <w:p w14:paraId="33D29D1C" w14:textId="77777777" w:rsidR="0005034D" w:rsidRPr="0005034D" w:rsidRDefault="0005034D" w:rsidP="009E0C3A">
      <w:pPr>
        <w:pStyle w:val="ICIM2002Keyword"/>
        <w:widowControl/>
        <w:spacing w:beforeLines="0" w:afterLines="0" w:line="360" w:lineRule="auto"/>
        <w:jc w:val="both"/>
        <w:rPr>
          <w:rFonts w:eastAsiaTheme="minorEastAsia"/>
          <w:kern w:val="0"/>
          <w:szCs w:val="20"/>
          <w:lang w:val="en-GB"/>
        </w:rPr>
      </w:pPr>
    </w:p>
    <w:p w14:paraId="31E2098C" w14:textId="77777777" w:rsidR="00BC1867" w:rsidRDefault="009E0C3A" w:rsidP="009E0C3A">
      <w:pPr>
        <w:pStyle w:val="Newparagraph"/>
        <w:numPr>
          <w:ilvl w:val="0"/>
          <w:numId w:val="2"/>
        </w:numPr>
        <w:spacing w:beforeLines="50" w:before="180" w:afterLines="50" w:after="180" w:line="360" w:lineRule="auto"/>
        <w:jc w:val="both"/>
        <w:rPr>
          <w:rFonts w:eastAsia="標楷體"/>
          <w:b/>
          <w:lang w:val="en-US" w:eastAsia="zh-TW"/>
        </w:rPr>
      </w:pPr>
      <w:r>
        <w:rPr>
          <w:rFonts w:eastAsia="標楷體"/>
          <w:b/>
          <w:lang w:val="en-US" w:eastAsia="zh-CN"/>
        </w:rPr>
        <w:t>Literature review and hypotheses development</w:t>
      </w:r>
      <w:r>
        <w:rPr>
          <w:rFonts w:eastAsia="標楷體" w:hint="eastAsia"/>
          <w:b/>
          <w:lang w:val="en-US" w:eastAsia="zh-TW"/>
        </w:rPr>
        <w:t xml:space="preserve"> </w:t>
      </w:r>
    </w:p>
    <w:p w14:paraId="4795198C" w14:textId="77777777" w:rsidR="00BC1867" w:rsidRDefault="009E0C3A" w:rsidP="009E0C3A">
      <w:pPr>
        <w:pStyle w:val="af6"/>
        <w:numPr>
          <w:ilvl w:val="1"/>
          <w:numId w:val="2"/>
        </w:numPr>
        <w:spacing w:line="360" w:lineRule="auto"/>
        <w:ind w:leftChars="0"/>
        <w:rPr>
          <w:rFonts w:eastAsia="標楷體"/>
          <w:b/>
          <w:lang w:val="en-US" w:eastAsia="zh-TW"/>
        </w:rPr>
      </w:pPr>
      <w:r>
        <w:rPr>
          <w:rFonts w:eastAsia="SimSun" w:hint="eastAsia"/>
          <w:b/>
          <w:lang w:val="en-US" w:eastAsia="zh-CN"/>
        </w:rPr>
        <w:t>C</w:t>
      </w:r>
      <w:r>
        <w:rPr>
          <w:rFonts w:eastAsia="SimSun"/>
          <w:b/>
          <w:lang w:val="en-US" w:eastAsia="zh-CN"/>
        </w:rPr>
        <w:t>onnotation</w:t>
      </w:r>
      <w:r w:rsidR="00CD53C7">
        <w:rPr>
          <w:rFonts w:eastAsia="SimSun"/>
          <w:b/>
          <w:lang w:val="en-US" w:eastAsia="zh-CN"/>
        </w:rPr>
        <w:t>s</w:t>
      </w:r>
      <w:r>
        <w:rPr>
          <w:rFonts w:eastAsia="SimSun"/>
          <w:b/>
          <w:lang w:val="en-US" w:eastAsia="zh-CN"/>
        </w:rPr>
        <w:t xml:space="preserve"> and success factors of </w:t>
      </w:r>
      <w:r w:rsidR="00EB4095">
        <w:rPr>
          <w:rFonts w:eastAsia="SimSun"/>
          <w:b/>
          <w:lang w:val="en-US" w:eastAsia="zh-CN"/>
        </w:rPr>
        <w:t>live streaming</w:t>
      </w:r>
    </w:p>
    <w:p w14:paraId="3E01F9F5" w14:textId="77777777" w:rsidR="00BC1867" w:rsidRDefault="00EB4095" w:rsidP="009E0C3A">
      <w:pPr>
        <w:pStyle w:val="ICIM2002Keyword"/>
        <w:widowControl/>
        <w:spacing w:beforeLines="0" w:afterLines="0" w:line="360" w:lineRule="auto"/>
        <w:jc w:val="both"/>
        <w:rPr>
          <w:kern w:val="0"/>
          <w:szCs w:val="20"/>
        </w:rPr>
      </w:pPr>
      <w:r>
        <w:rPr>
          <w:kern w:val="0"/>
          <w:szCs w:val="20"/>
        </w:rPr>
        <w:t>Live streaming</w:t>
      </w:r>
      <w:r w:rsidR="009E0C3A">
        <w:rPr>
          <w:kern w:val="0"/>
          <w:szCs w:val="20"/>
        </w:rPr>
        <w:t xml:space="preserve"> has raised a </w:t>
      </w:r>
      <w:r>
        <w:rPr>
          <w:kern w:val="0"/>
          <w:szCs w:val="20"/>
        </w:rPr>
        <w:t xml:space="preserve">global </w:t>
      </w:r>
      <w:r w:rsidR="009E0C3A">
        <w:rPr>
          <w:kern w:val="0"/>
          <w:szCs w:val="20"/>
        </w:rPr>
        <w:t xml:space="preserve">trend and Facebook is the trend leader of LSPs. </w:t>
      </w:r>
      <w:r>
        <w:rPr>
          <w:kern w:val="0"/>
          <w:szCs w:val="20"/>
        </w:rPr>
        <w:t>Initially</w:t>
      </w:r>
      <w:r w:rsidR="009E0C3A">
        <w:rPr>
          <w:kern w:val="0"/>
          <w:szCs w:val="20"/>
        </w:rPr>
        <w:t xml:space="preserve">, </w:t>
      </w:r>
      <w:r>
        <w:rPr>
          <w:kern w:val="0"/>
          <w:szCs w:val="20"/>
        </w:rPr>
        <w:t xml:space="preserve">while </w:t>
      </w:r>
      <w:r w:rsidR="009E0C3A">
        <w:rPr>
          <w:kern w:val="0"/>
          <w:szCs w:val="20"/>
        </w:rPr>
        <w:t xml:space="preserve">the </w:t>
      </w:r>
      <w:r>
        <w:rPr>
          <w:kern w:val="0"/>
          <w:szCs w:val="20"/>
        </w:rPr>
        <w:t>live streaming</w:t>
      </w:r>
      <w:r w:rsidR="009E0C3A">
        <w:rPr>
          <w:kern w:val="0"/>
          <w:szCs w:val="20"/>
        </w:rPr>
        <w:t xml:space="preserve"> function of Facebook only provided </w:t>
      </w:r>
      <w:r>
        <w:rPr>
          <w:kern w:val="0"/>
          <w:szCs w:val="20"/>
        </w:rPr>
        <w:t>live streaming</w:t>
      </w:r>
      <w:r w:rsidR="009E0C3A">
        <w:rPr>
          <w:kern w:val="0"/>
          <w:szCs w:val="20"/>
        </w:rPr>
        <w:t xml:space="preserve"> service to public figures and fan groups labelled with </w:t>
      </w:r>
      <w:r w:rsidR="005B3537">
        <w:rPr>
          <w:kern w:val="0"/>
          <w:szCs w:val="20"/>
        </w:rPr>
        <w:t xml:space="preserve">a </w:t>
      </w:r>
      <w:r w:rsidR="009E0C3A">
        <w:rPr>
          <w:kern w:val="0"/>
          <w:szCs w:val="20"/>
        </w:rPr>
        <w:t xml:space="preserve">blue tick, </w:t>
      </w:r>
      <w:r>
        <w:rPr>
          <w:kern w:val="0"/>
          <w:szCs w:val="20"/>
        </w:rPr>
        <w:t>in</w:t>
      </w:r>
      <w:r w:rsidR="009E0C3A">
        <w:rPr>
          <w:kern w:val="0"/>
          <w:szCs w:val="20"/>
        </w:rPr>
        <w:t xml:space="preserve"> 2016</w:t>
      </w:r>
      <w:r w:rsidR="000A264D">
        <w:rPr>
          <w:kern w:val="0"/>
          <w:szCs w:val="20"/>
        </w:rPr>
        <w:t>,</w:t>
      </w:r>
      <w:r w:rsidR="009E0C3A">
        <w:rPr>
          <w:kern w:val="0"/>
          <w:szCs w:val="20"/>
        </w:rPr>
        <w:t xml:space="preserve"> </w:t>
      </w:r>
      <w:r>
        <w:rPr>
          <w:rFonts w:eastAsia="SimSun"/>
          <w:color w:val="000000" w:themeColor="text1"/>
          <w:lang w:eastAsia="zh-CN"/>
        </w:rPr>
        <w:t xml:space="preserve">live streaming was </w:t>
      </w:r>
      <w:r w:rsidR="009E0C3A">
        <w:rPr>
          <w:kern w:val="0"/>
          <w:szCs w:val="20"/>
        </w:rPr>
        <w:t xml:space="preserve">gradually opened to the general public. </w:t>
      </w:r>
      <w:r>
        <w:rPr>
          <w:kern w:val="0"/>
          <w:szCs w:val="20"/>
        </w:rPr>
        <w:t>Then,</w:t>
      </w:r>
      <w:r w:rsidR="009E0C3A">
        <w:rPr>
          <w:kern w:val="0"/>
          <w:szCs w:val="20"/>
        </w:rPr>
        <w:t xml:space="preserve"> Instagram launched </w:t>
      </w:r>
      <w:r>
        <w:rPr>
          <w:kern w:val="0"/>
          <w:szCs w:val="20"/>
        </w:rPr>
        <w:t xml:space="preserve">the </w:t>
      </w:r>
      <w:r w:rsidR="009E0C3A">
        <w:rPr>
          <w:kern w:val="0"/>
          <w:szCs w:val="20"/>
        </w:rPr>
        <w:t>live video function in 2018 in its STORY, which allowed video length</w:t>
      </w:r>
      <w:r w:rsidR="000A264D">
        <w:rPr>
          <w:kern w:val="0"/>
          <w:szCs w:val="20"/>
        </w:rPr>
        <w:t>s</w:t>
      </w:r>
      <w:r w:rsidR="009E0C3A">
        <w:rPr>
          <w:kern w:val="0"/>
          <w:szCs w:val="20"/>
        </w:rPr>
        <w:t xml:space="preserve"> up to an hour. The Mobile Live </w:t>
      </w:r>
      <w:r>
        <w:rPr>
          <w:kern w:val="0"/>
          <w:szCs w:val="20"/>
        </w:rPr>
        <w:t xml:space="preserve">streaming </w:t>
      </w:r>
      <w:r w:rsidR="009E0C3A">
        <w:rPr>
          <w:kern w:val="0"/>
          <w:szCs w:val="20"/>
        </w:rPr>
        <w:t xml:space="preserve">of </w:t>
      </w:r>
      <w:r>
        <w:rPr>
          <w:kern w:val="0"/>
          <w:szCs w:val="20"/>
        </w:rPr>
        <w:t xml:space="preserve">the </w:t>
      </w:r>
      <w:r w:rsidR="009E0C3A">
        <w:rPr>
          <w:kern w:val="0"/>
          <w:szCs w:val="20"/>
        </w:rPr>
        <w:t xml:space="preserve">YouTube App by Google entered the market relatively late. </w:t>
      </w:r>
      <w:r>
        <w:rPr>
          <w:szCs w:val="20"/>
        </w:rPr>
        <w:t xml:space="preserve">Initially, </w:t>
      </w:r>
      <w:r w:rsidR="009E0C3A">
        <w:rPr>
          <w:kern w:val="0"/>
          <w:szCs w:val="20"/>
        </w:rPr>
        <w:t>only YouTuber</w:t>
      </w:r>
      <w:r>
        <w:rPr>
          <w:kern w:val="0"/>
          <w:szCs w:val="20"/>
        </w:rPr>
        <w:t>s</w:t>
      </w:r>
      <w:r w:rsidR="009E0C3A">
        <w:rPr>
          <w:kern w:val="0"/>
          <w:szCs w:val="20"/>
        </w:rPr>
        <w:t xml:space="preserve"> with more than 10 thousand subscribers were allowed to provide </w:t>
      </w:r>
      <w:r>
        <w:rPr>
          <w:kern w:val="0"/>
          <w:szCs w:val="20"/>
        </w:rPr>
        <w:t>live streaming</w:t>
      </w:r>
      <w:r w:rsidR="009E0C3A">
        <w:rPr>
          <w:kern w:val="0"/>
          <w:szCs w:val="20"/>
        </w:rPr>
        <w:t xml:space="preserve">, which was later changed to 1000 subscribers. </w:t>
      </w:r>
      <w:r>
        <w:rPr>
          <w:kern w:val="0"/>
          <w:szCs w:val="20"/>
        </w:rPr>
        <w:t xml:space="preserve">After </w:t>
      </w:r>
      <w:r w:rsidR="009E0C3A">
        <w:rPr>
          <w:kern w:val="0"/>
          <w:szCs w:val="20"/>
        </w:rPr>
        <w:t xml:space="preserve">YouTube opened its </w:t>
      </w:r>
      <w:r>
        <w:rPr>
          <w:kern w:val="0"/>
          <w:szCs w:val="20"/>
        </w:rPr>
        <w:t>live streaming</w:t>
      </w:r>
      <w:r w:rsidR="009E0C3A">
        <w:rPr>
          <w:kern w:val="0"/>
          <w:szCs w:val="20"/>
        </w:rPr>
        <w:t xml:space="preserve">, </w:t>
      </w:r>
      <w:r>
        <w:rPr>
          <w:kern w:val="0"/>
          <w:szCs w:val="20"/>
        </w:rPr>
        <w:t xml:space="preserve">its </w:t>
      </w:r>
      <w:r w:rsidR="009E0C3A">
        <w:rPr>
          <w:kern w:val="0"/>
          <w:szCs w:val="20"/>
        </w:rPr>
        <w:t>APP won first place in the App Store download ranking (Chen, 2017).</w:t>
      </w:r>
    </w:p>
    <w:p w14:paraId="6CDF0DA2" w14:textId="77777777" w:rsidR="00BC1867" w:rsidRDefault="009E0C3A" w:rsidP="009E0C3A">
      <w:pPr>
        <w:pStyle w:val="ICIM2002Keyword"/>
        <w:widowControl/>
        <w:spacing w:beforeLines="0" w:afterLines="0" w:line="360" w:lineRule="auto"/>
        <w:jc w:val="both"/>
        <w:rPr>
          <w:rFonts w:eastAsia="SimSun"/>
          <w:kern w:val="0"/>
          <w:szCs w:val="20"/>
          <w:lang w:val="en-GB" w:eastAsia="zh-CN"/>
        </w:rPr>
      </w:pPr>
      <w:r>
        <w:rPr>
          <w:rFonts w:eastAsia="SimSun"/>
          <w:kern w:val="0"/>
          <w:szCs w:val="20"/>
          <w:lang w:val="en-GB" w:eastAsia="zh-CN"/>
        </w:rPr>
        <w:t xml:space="preserve">Lai and Zhang (2016) </w:t>
      </w:r>
      <w:r w:rsidR="00FE090A">
        <w:rPr>
          <w:rFonts w:eastAsia="SimSun"/>
          <w:kern w:val="0"/>
          <w:szCs w:val="20"/>
          <w:lang w:val="en-GB" w:eastAsia="zh-CN"/>
        </w:rPr>
        <w:t>suggested</w:t>
      </w:r>
      <w:r>
        <w:rPr>
          <w:rFonts w:eastAsia="SimSun"/>
          <w:kern w:val="0"/>
          <w:szCs w:val="20"/>
          <w:lang w:val="en-GB" w:eastAsia="zh-CN"/>
        </w:rPr>
        <w:t xml:space="preserve"> that the LSP is a combination of many technologies, including online audio-visual service, online video information, social websi</w:t>
      </w:r>
      <w:r w:rsidR="00FE090A">
        <w:rPr>
          <w:rFonts w:eastAsia="SimSun"/>
          <w:kern w:val="0"/>
          <w:szCs w:val="20"/>
          <w:lang w:val="en-GB" w:eastAsia="zh-CN"/>
        </w:rPr>
        <w:t>tes</w:t>
      </w:r>
      <w:r w:rsidR="00EB4095">
        <w:rPr>
          <w:rFonts w:eastAsia="SimSun"/>
          <w:kern w:val="0"/>
          <w:szCs w:val="20"/>
          <w:lang w:val="en-GB" w:eastAsia="zh-CN"/>
        </w:rPr>
        <w:t>,</w:t>
      </w:r>
      <w:r w:rsidR="00FE090A">
        <w:rPr>
          <w:rFonts w:eastAsia="SimSun"/>
          <w:kern w:val="0"/>
          <w:szCs w:val="20"/>
          <w:lang w:val="en-GB" w:eastAsia="zh-CN"/>
        </w:rPr>
        <w:t xml:space="preserve"> and real-time communication</w:t>
      </w:r>
      <w:r>
        <w:rPr>
          <w:rFonts w:eastAsia="SimSun"/>
          <w:kern w:val="0"/>
          <w:szCs w:val="20"/>
          <w:lang w:val="en-GB" w:eastAsia="zh-CN"/>
        </w:rPr>
        <w:t>, which gradually develop</w:t>
      </w:r>
      <w:r w:rsidR="00EB4095">
        <w:rPr>
          <w:rFonts w:eastAsia="SimSun"/>
          <w:kern w:val="0"/>
          <w:szCs w:val="20"/>
          <w:lang w:val="en-GB" w:eastAsia="zh-CN"/>
        </w:rPr>
        <w:t>ed</w:t>
      </w:r>
      <w:r>
        <w:rPr>
          <w:rFonts w:eastAsia="SimSun"/>
          <w:kern w:val="0"/>
          <w:szCs w:val="20"/>
          <w:lang w:val="en-GB" w:eastAsia="zh-CN"/>
        </w:rPr>
        <w:t xml:space="preserve"> its unique business model. At </w:t>
      </w:r>
      <w:r>
        <w:rPr>
          <w:rFonts w:eastAsia="SimSun"/>
          <w:kern w:val="0"/>
          <w:szCs w:val="20"/>
          <w:lang w:val="en-GB" w:eastAsia="zh-CN"/>
        </w:rPr>
        <w:lastRenderedPageBreak/>
        <w:t xml:space="preserve">present, LSPs have a wide range of </w:t>
      </w:r>
      <w:r w:rsidR="00EB4095">
        <w:rPr>
          <w:rFonts w:eastAsia="SimSun"/>
          <w:kern w:val="0"/>
          <w:szCs w:val="20"/>
          <w:lang w:val="en-GB" w:eastAsia="zh-CN"/>
        </w:rPr>
        <w:t xml:space="preserve">global </w:t>
      </w:r>
      <w:r>
        <w:rPr>
          <w:rFonts w:eastAsia="SimSun"/>
          <w:kern w:val="0"/>
          <w:szCs w:val="20"/>
          <w:lang w:val="en-GB" w:eastAsia="zh-CN"/>
        </w:rPr>
        <w:t xml:space="preserve">applications, including two-way dialogue between people, live TV programs, and </w:t>
      </w:r>
      <w:r w:rsidR="00EB4095">
        <w:rPr>
          <w:rFonts w:eastAsia="SimSun"/>
          <w:kern w:val="0"/>
          <w:szCs w:val="20"/>
          <w:lang w:val="en-GB" w:eastAsia="zh-CN"/>
        </w:rPr>
        <w:t>live streaming</w:t>
      </w:r>
      <w:r>
        <w:rPr>
          <w:rFonts w:eastAsia="SimSun"/>
          <w:kern w:val="0"/>
          <w:szCs w:val="20"/>
          <w:lang w:val="en-GB" w:eastAsia="zh-CN"/>
        </w:rPr>
        <w:t xml:space="preserve"> of various performance activities (such as concerts, sp</w:t>
      </w:r>
      <w:r w:rsidR="00FE090A">
        <w:rPr>
          <w:rFonts w:eastAsia="SimSun"/>
          <w:kern w:val="0"/>
          <w:szCs w:val="20"/>
          <w:lang w:val="en-GB" w:eastAsia="zh-CN"/>
        </w:rPr>
        <w:t>orts events, and election campaigns</w:t>
      </w:r>
      <w:r>
        <w:rPr>
          <w:rFonts w:eastAsia="SimSun"/>
          <w:kern w:val="0"/>
          <w:szCs w:val="20"/>
          <w:lang w:val="en-GB" w:eastAsia="zh-CN"/>
        </w:rPr>
        <w:t>), video games, and even daily life sharing by people (</w:t>
      </w:r>
      <w:proofErr w:type="spellStart"/>
      <w:r>
        <w:rPr>
          <w:rFonts w:eastAsia="SimSun"/>
          <w:kern w:val="0"/>
          <w:szCs w:val="20"/>
          <w:lang w:val="en-GB" w:eastAsia="zh-CN"/>
        </w:rPr>
        <w:t>Ou</w:t>
      </w:r>
      <w:proofErr w:type="spellEnd"/>
      <w:r>
        <w:rPr>
          <w:rFonts w:eastAsia="SimSun"/>
          <w:kern w:val="0"/>
          <w:szCs w:val="20"/>
          <w:lang w:val="en-GB" w:eastAsia="zh-CN"/>
        </w:rPr>
        <w:t xml:space="preserve">, 2009). </w:t>
      </w:r>
      <w:r w:rsidR="00EB4095">
        <w:rPr>
          <w:rFonts w:eastAsia="SimSun"/>
          <w:kern w:val="0"/>
          <w:szCs w:val="20"/>
          <w:lang w:val="en-GB" w:eastAsia="zh-CN"/>
        </w:rPr>
        <w:t xml:space="preserve">Due to its </w:t>
      </w:r>
      <w:r>
        <w:rPr>
          <w:rFonts w:eastAsia="SimSun"/>
          <w:kern w:val="0"/>
          <w:szCs w:val="20"/>
          <w:lang w:val="en-GB" w:eastAsia="zh-CN"/>
        </w:rPr>
        <w:t xml:space="preserve">simple operation mode, it is easy to connect and communicate with others synchronously, which enhances the sense of presence </w:t>
      </w:r>
      <w:r w:rsidR="00EB4095">
        <w:rPr>
          <w:rFonts w:eastAsia="SimSun"/>
          <w:kern w:val="0"/>
          <w:szCs w:val="20"/>
          <w:lang w:val="en-GB" w:eastAsia="zh-CN"/>
        </w:rPr>
        <w:t xml:space="preserve">for </w:t>
      </w:r>
      <w:r>
        <w:rPr>
          <w:rFonts w:eastAsia="SimSun"/>
          <w:kern w:val="0"/>
          <w:szCs w:val="20"/>
          <w:lang w:val="en-GB" w:eastAsia="zh-CN"/>
        </w:rPr>
        <w:t xml:space="preserve">the audiences. </w:t>
      </w:r>
    </w:p>
    <w:p w14:paraId="441AF3B1" w14:textId="77777777" w:rsidR="00BC1867" w:rsidRDefault="009E0C3A" w:rsidP="009E0C3A">
      <w:pPr>
        <w:pStyle w:val="ICIM2002Keyword"/>
        <w:widowControl/>
        <w:spacing w:beforeLines="0" w:afterLines="0" w:line="360" w:lineRule="auto"/>
        <w:jc w:val="both"/>
        <w:rPr>
          <w:rFonts w:eastAsia="SimSun"/>
          <w:kern w:val="0"/>
          <w:szCs w:val="20"/>
          <w:lang w:val="en-GB" w:eastAsia="zh-CN"/>
        </w:rPr>
      </w:pPr>
      <w:r>
        <w:rPr>
          <w:rFonts w:eastAsia="SimSun"/>
          <w:kern w:val="0"/>
          <w:szCs w:val="20"/>
          <w:lang w:val="en-GB" w:eastAsia="zh-CN"/>
        </w:rPr>
        <w:t>SHOPLINE</w:t>
      </w:r>
      <w:r>
        <w:rPr>
          <w:rFonts w:eastAsia="SimSun" w:hint="eastAsia"/>
          <w:kern w:val="0"/>
          <w:szCs w:val="20"/>
          <w:lang w:val="en-GB" w:eastAsia="zh-CN"/>
        </w:rPr>
        <w:t xml:space="preserve"> </w:t>
      </w:r>
      <w:r>
        <w:rPr>
          <w:rFonts w:eastAsia="SimSun"/>
          <w:kern w:val="0"/>
          <w:szCs w:val="20"/>
          <w:lang w:val="en-GB" w:eastAsia="zh-CN"/>
        </w:rPr>
        <w:t xml:space="preserve">(2020) divided LSPs into three types, We Media Running (e.g., YouTube, Facebook, and Instagram), Brand Marketing (E-commerce platforms), and Leisure and Recreation (e.g., Twitch, 17 LIVE). According to </w:t>
      </w:r>
      <w:r w:rsidR="00684840">
        <w:rPr>
          <w:rFonts w:eastAsia="SimSun"/>
          <w:kern w:val="0"/>
          <w:szCs w:val="20"/>
          <w:lang w:val="en-GB" w:eastAsia="zh-CN"/>
        </w:rPr>
        <w:t xml:space="preserve">a </w:t>
      </w:r>
      <w:r>
        <w:rPr>
          <w:rFonts w:eastAsia="SimSun"/>
          <w:kern w:val="0"/>
          <w:szCs w:val="20"/>
          <w:lang w:val="en-GB" w:eastAsia="zh-CN"/>
        </w:rPr>
        <w:t xml:space="preserve">survey of </w:t>
      </w:r>
      <w:r w:rsidR="00684840">
        <w:rPr>
          <w:rFonts w:eastAsia="SimSun"/>
          <w:kern w:val="0"/>
          <w:szCs w:val="20"/>
          <w:lang w:val="en-GB" w:eastAsia="zh-CN"/>
        </w:rPr>
        <w:t xml:space="preserve">the </w:t>
      </w:r>
      <w:r>
        <w:rPr>
          <w:rFonts w:eastAsia="SimSun"/>
          <w:kern w:val="0"/>
          <w:szCs w:val="20"/>
          <w:lang w:val="en-GB" w:eastAsia="zh-CN"/>
        </w:rPr>
        <w:t>Market Intelligence &amp; Consulting Institute (MIC) on audiences’ preferential choice o</w:t>
      </w:r>
      <w:r w:rsidR="00684840">
        <w:rPr>
          <w:rFonts w:eastAsia="SimSun"/>
          <w:kern w:val="0"/>
          <w:szCs w:val="20"/>
          <w:lang w:val="en-GB" w:eastAsia="zh-CN"/>
        </w:rPr>
        <w:t>f</w:t>
      </w:r>
      <w:r>
        <w:rPr>
          <w:rFonts w:eastAsia="SimSun"/>
          <w:kern w:val="0"/>
          <w:szCs w:val="20"/>
          <w:lang w:val="en-GB" w:eastAsia="zh-CN"/>
        </w:rPr>
        <w:t xml:space="preserve"> LSPs in Taiwan in 2017, it </w:t>
      </w:r>
      <w:r w:rsidR="00684840">
        <w:rPr>
          <w:rFonts w:eastAsia="SimSun"/>
          <w:kern w:val="0"/>
          <w:szCs w:val="20"/>
          <w:lang w:val="en-GB" w:eastAsia="zh-CN"/>
        </w:rPr>
        <w:t xml:space="preserve">was </w:t>
      </w:r>
      <w:r>
        <w:rPr>
          <w:rFonts w:eastAsia="SimSun"/>
          <w:kern w:val="0"/>
          <w:szCs w:val="20"/>
          <w:lang w:val="en-GB" w:eastAsia="zh-CN"/>
        </w:rPr>
        <w:t xml:space="preserve">found that the most selected choice </w:t>
      </w:r>
      <w:r w:rsidR="00684840">
        <w:rPr>
          <w:rFonts w:eastAsia="SimSun"/>
          <w:kern w:val="0"/>
          <w:szCs w:val="20"/>
          <w:lang w:val="en-GB" w:eastAsia="zh-CN"/>
        </w:rPr>
        <w:t xml:space="preserve">was </w:t>
      </w:r>
      <w:r>
        <w:rPr>
          <w:rFonts w:eastAsia="SimSun"/>
          <w:kern w:val="0"/>
          <w:szCs w:val="20"/>
          <w:lang w:val="en-GB" w:eastAsia="zh-CN"/>
        </w:rPr>
        <w:t>Facebook (71.6%)</w:t>
      </w:r>
      <w:r>
        <w:rPr>
          <w:rFonts w:eastAsia="SimSun"/>
          <w:kern w:val="0"/>
          <w:szCs w:val="20"/>
          <w:lang w:eastAsia="zh-CN"/>
        </w:rPr>
        <w:t xml:space="preserve">, followed by </w:t>
      </w:r>
      <w:r>
        <w:rPr>
          <w:rFonts w:eastAsia="SimSun"/>
          <w:kern w:val="0"/>
          <w:szCs w:val="20"/>
          <w:lang w:val="en-GB" w:eastAsia="zh-CN"/>
        </w:rPr>
        <w:t>YouTube (55</w:t>
      </w:r>
      <w:r w:rsidRPr="00207CE4">
        <w:rPr>
          <w:rFonts w:eastAsia="SimSun"/>
          <w:kern w:val="0"/>
          <w:szCs w:val="20"/>
          <w:lang w:val="en-GB" w:eastAsia="zh-CN"/>
        </w:rPr>
        <w:t>.2</w:t>
      </w:r>
      <w:r w:rsidR="00207CE4" w:rsidRPr="00207CE4">
        <w:rPr>
          <w:rFonts w:eastAsiaTheme="minorEastAsia"/>
          <w:kern w:val="0"/>
          <w:szCs w:val="20"/>
          <w:lang w:val="en-GB"/>
        </w:rPr>
        <w:t>%</w:t>
      </w:r>
      <w:r>
        <w:rPr>
          <w:rFonts w:eastAsia="SimSun"/>
          <w:kern w:val="0"/>
          <w:szCs w:val="20"/>
          <w:lang w:val="en-GB" w:eastAsia="zh-CN"/>
        </w:rPr>
        <w:t>), 17 LIVE (19.5%), and Instagram (15.6%)</w:t>
      </w:r>
      <w:r>
        <w:rPr>
          <w:rFonts w:eastAsia="SimSun" w:hint="eastAsia"/>
          <w:kern w:val="0"/>
          <w:szCs w:val="20"/>
          <w:lang w:val="en-GB" w:eastAsia="zh-CN"/>
        </w:rPr>
        <w:t>,</w:t>
      </w:r>
      <w:r>
        <w:rPr>
          <w:rFonts w:eastAsia="SimSun"/>
          <w:kern w:val="0"/>
          <w:szCs w:val="20"/>
          <w:lang w:val="en-GB" w:eastAsia="zh-CN"/>
        </w:rPr>
        <w:t xml:space="preserve"> etc. The top five reasons for most audiences to choose LSPs are more free service items, friendly operation interface, diversified program types, diversified interactive </w:t>
      </w:r>
      <w:r w:rsidR="00684840">
        <w:rPr>
          <w:rFonts w:eastAsia="SimSun"/>
          <w:kern w:val="0"/>
          <w:szCs w:val="20"/>
          <w:lang w:val="en-GB" w:eastAsia="zh-CN"/>
        </w:rPr>
        <w:t>methods</w:t>
      </w:r>
      <w:r>
        <w:rPr>
          <w:rFonts w:eastAsia="SimSun"/>
          <w:kern w:val="0"/>
          <w:szCs w:val="20"/>
          <w:lang w:val="en-GB" w:eastAsia="zh-CN"/>
        </w:rPr>
        <w:t xml:space="preserve">, and a large number of online celebrities. The five attractions of Facebook </w:t>
      </w:r>
      <w:r w:rsidR="00EB4095">
        <w:rPr>
          <w:rFonts w:eastAsia="SimSun"/>
          <w:kern w:val="0"/>
          <w:szCs w:val="20"/>
          <w:lang w:val="en-GB" w:eastAsia="zh-CN"/>
        </w:rPr>
        <w:t>live streaming</w:t>
      </w:r>
      <w:r>
        <w:rPr>
          <w:rFonts w:eastAsia="SimSun"/>
          <w:kern w:val="0"/>
          <w:szCs w:val="20"/>
          <w:lang w:val="en-GB" w:eastAsia="zh-CN"/>
        </w:rPr>
        <w:t xml:space="preserve"> are: (1) </w:t>
      </w:r>
      <w:r w:rsidR="000C7ED4">
        <w:rPr>
          <w:rFonts w:eastAsiaTheme="minorEastAsia" w:hint="eastAsia"/>
          <w:kern w:val="0"/>
          <w:szCs w:val="20"/>
          <w:lang w:val="en-GB"/>
        </w:rPr>
        <w:t>t</w:t>
      </w:r>
      <w:r>
        <w:rPr>
          <w:rFonts w:eastAsia="SimSun"/>
          <w:kern w:val="0"/>
          <w:szCs w:val="20"/>
          <w:lang w:val="en-GB" w:eastAsia="zh-CN"/>
        </w:rPr>
        <w:t>he clear theme make</w:t>
      </w:r>
      <w:r w:rsidR="005B3537">
        <w:rPr>
          <w:rFonts w:eastAsia="SimSun"/>
          <w:kern w:val="0"/>
          <w:szCs w:val="20"/>
          <w:lang w:val="en-GB" w:eastAsia="zh-CN"/>
        </w:rPr>
        <w:t>s</w:t>
      </w:r>
      <w:r>
        <w:rPr>
          <w:rFonts w:eastAsia="SimSun"/>
          <w:kern w:val="0"/>
          <w:szCs w:val="20"/>
          <w:lang w:val="en-GB" w:eastAsia="zh-CN"/>
        </w:rPr>
        <w:t xml:space="preserve"> it easy for audiences to integrate into the situation</w:t>
      </w:r>
      <w:r w:rsidR="000C7ED4">
        <w:rPr>
          <w:rFonts w:eastAsiaTheme="minorEastAsia" w:hint="eastAsia"/>
          <w:kern w:val="0"/>
          <w:szCs w:val="20"/>
          <w:lang w:val="en-GB"/>
        </w:rPr>
        <w:t>,</w:t>
      </w:r>
      <w:r>
        <w:rPr>
          <w:rFonts w:eastAsia="SimSun"/>
          <w:kern w:val="0"/>
          <w:szCs w:val="20"/>
          <w:lang w:val="en-GB" w:eastAsia="zh-CN"/>
        </w:rPr>
        <w:t xml:space="preserve"> (2) </w:t>
      </w:r>
      <w:r w:rsidR="000C7ED4">
        <w:rPr>
          <w:rFonts w:eastAsiaTheme="minorEastAsia" w:hint="eastAsia"/>
          <w:kern w:val="0"/>
          <w:szCs w:val="20"/>
          <w:lang w:val="en-GB"/>
        </w:rPr>
        <w:t>a</w:t>
      </w:r>
      <w:r w:rsidR="000C7ED4">
        <w:rPr>
          <w:rFonts w:eastAsia="SimSun"/>
          <w:kern w:val="0"/>
          <w:szCs w:val="20"/>
          <w:lang w:val="en-GB" w:eastAsia="zh-CN"/>
        </w:rPr>
        <w:t xml:space="preserve">sking </w:t>
      </w:r>
      <w:r>
        <w:rPr>
          <w:rFonts w:eastAsia="SimSun"/>
          <w:kern w:val="0"/>
          <w:szCs w:val="20"/>
          <w:lang w:val="en-GB" w:eastAsia="zh-CN"/>
        </w:rPr>
        <w:t>audiences’ opinions, open to questions, relay</w:t>
      </w:r>
      <w:r w:rsidR="00684840">
        <w:rPr>
          <w:rFonts w:eastAsia="SimSun"/>
          <w:kern w:val="0"/>
          <w:szCs w:val="20"/>
          <w:lang w:val="en-GB" w:eastAsia="zh-CN"/>
        </w:rPr>
        <w:t>s</w:t>
      </w:r>
      <w:r>
        <w:rPr>
          <w:rFonts w:eastAsia="SimSun"/>
          <w:kern w:val="0"/>
          <w:szCs w:val="20"/>
          <w:lang w:val="en-GB" w:eastAsia="zh-CN"/>
        </w:rPr>
        <w:t xml:space="preserve"> messages, and respon</w:t>
      </w:r>
      <w:r w:rsidR="00684840">
        <w:rPr>
          <w:rFonts w:eastAsia="SimSun"/>
          <w:kern w:val="0"/>
          <w:szCs w:val="20"/>
          <w:lang w:val="en-GB" w:eastAsia="zh-CN"/>
        </w:rPr>
        <w:t>se</w:t>
      </w:r>
      <w:r>
        <w:rPr>
          <w:rFonts w:eastAsia="SimSun"/>
          <w:kern w:val="0"/>
          <w:szCs w:val="20"/>
          <w:lang w:val="en-GB" w:eastAsia="zh-CN"/>
        </w:rPr>
        <w:t xml:space="preserve"> chatting, which can make fans have a sense of involvement, and </w:t>
      </w:r>
      <w:r w:rsidR="00684840">
        <w:rPr>
          <w:rFonts w:eastAsia="SimSun"/>
          <w:kern w:val="0"/>
          <w:szCs w:val="20"/>
          <w:lang w:val="en-GB" w:eastAsia="zh-CN"/>
        </w:rPr>
        <w:t xml:space="preserve">in turn, </w:t>
      </w:r>
      <w:r>
        <w:rPr>
          <w:rFonts w:eastAsia="SimSun"/>
          <w:kern w:val="0"/>
          <w:szCs w:val="20"/>
          <w:lang w:val="en-GB" w:eastAsia="zh-CN"/>
        </w:rPr>
        <w:t xml:space="preserve">increase the good impression and adhesion of the fans to the </w:t>
      </w:r>
      <w:r w:rsidR="000A264D">
        <w:rPr>
          <w:rFonts w:eastAsia="SimSun"/>
          <w:kern w:val="0"/>
          <w:szCs w:val="20"/>
          <w:lang w:val="en-GB" w:eastAsia="zh-CN"/>
        </w:rPr>
        <w:t>live stream</w:t>
      </w:r>
      <w:r>
        <w:rPr>
          <w:rFonts w:eastAsia="SimSun"/>
          <w:kern w:val="0"/>
          <w:szCs w:val="20"/>
          <w:lang w:val="en-GB" w:eastAsia="zh-CN"/>
        </w:rPr>
        <w:t xml:space="preserve"> hosts</w:t>
      </w:r>
      <w:r w:rsidR="000C7ED4">
        <w:rPr>
          <w:rFonts w:eastAsiaTheme="minorEastAsia" w:hint="eastAsia"/>
          <w:kern w:val="0"/>
          <w:szCs w:val="20"/>
          <w:lang w:val="en-GB"/>
        </w:rPr>
        <w:t>,</w:t>
      </w:r>
      <w:r>
        <w:rPr>
          <w:rFonts w:eastAsia="SimSun"/>
          <w:kern w:val="0"/>
          <w:szCs w:val="20"/>
          <w:lang w:val="en-GB" w:eastAsia="zh-CN"/>
        </w:rPr>
        <w:t xml:space="preserve"> (3) </w:t>
      </w:r>
      <w:r w:rsidR="000C7ED4">
        <w:rPr>
          <w:rFonts w:eastAsiaTheme="minorEastAsia" w:hint="eastAsia"/>
          <w:kern w:val="0"/>
          <w:szCs w:val="20"/>
          <w:lang w:val="en-GB"/>
        </w:rPr>
        <w:t>a</w:t>
      </w:r>
      <w:r w:rsidR="000C7ED4">
        <w:rPr>
          <w:rFonts w:eastAsia="SimSun"/>
          <w:kern w:val="0"/>
          <w:szCs w:val="20"/>
          <w:lang w:val="en-GB" w:eastAsia="zh-CN"/>
        </w:rPr>
        <w:t xml:space="preserve">dvance </w:t>
      </w:r>
      <w:r>
        <w:rPr>
          <w:rFonts w:eastAsia="SimSun"/>
          <w:kern w:val="0"/>
          <w:szCs w:val="20"/>
          <w:lang w:val="en-GB" w:eastAsia="zh-CN"/>
        </w:rPr>
        <w:t xml:space="preserve">notice and </w:t>
      </w:r>
      <w:r w:rsidR="00684840">
        <w:rPr>
          <w:rFonts w:eastAsia="SimSun"/>
          <w:kern w:val="0"/>
          <w:szCs w:val="20"/>
          <w:lang w:val="en-GB" w:eastAsia="zh-CN"/>
        </w:rPr>
        <w:t xml:space="preserve">timely </w:t>
      </w:r>
      <w:r>
        <w:rPr>
          <w:rFonts w:eastAsia="SimSun"/>
          <w:kern w:val="0"/>
          <w:szCs w:val="20"/>
          <w:lang w:val="en-GB" w:eastAsia="zh-CN"/>
        </w:rPr>
        <w:t>reminder</w:t>
      </w:r>
      <w:r w:rsidR="005B3537">
        <w:rPr>
          <w:rFonts w:eastAsia="SimSun"/>
          <w:kern w:val="0"/>
          <w:szCs w:val="20"/>
          <w:lang w:val="en-GB" w:eastAsia="zh-CN"/>
        </w:rPr>
        <w:t>s</w:t>
      </w:r>
      <w:r>
        <w:rPr>
          <w:rFonts w:eastAsia="SimSun"/>
          <w:kern w:val="0"/>
          <w:szCs w:val="20"/>
          <w:lang w:val="en-GB" w:eastAsia="zh-CN"/>
        </w:rPr>
        <w:t xml:space="preserve"> can increase expectation</w:t>
      </w:r>
      <w:r w:rsidR="005B3537">
        <w:rPr>
          <w:rFonts w:eastAsia="SimSun"/>
          <w:kern w:val="0"/>
          <w:szCs w:val="20"/>
          <w:lang w:val="en-GB" w:eastAsia="zh-CN"/>
        </w:rPr>
        <w:t>s</w:t>
      </w:r>
      <w:r>
        <w:rPr>
          <w:rFonts w:eastAsia="SimSun"/>
          <w:kern w:val="0"/>
          <w:szCs w:val="20"/>
          <w:lang w:val="en-GB" w:eastAsia="zh-CN"/>
        </w:rPr>
        <w:t xml:space="preserve"> of the fans</w:t>
      </w:r>
      <w:r w:rsidR="000C7ED4">
        <w:rPr>
          <w:rFonts w:eastAsiaTheme="minorEastAsia" w:hint="eastAsia"/>
          <w:kern w:val="0"/>
          <w:szCs w:val="20"/>
          <w:lang w:val="en-GB"/>
        </w:rPr>
        <w:t>,</w:t>
      </w:r>
      <w:r>
        <w:rPr>
          <w:rFonts w:eastAsia="SimSun"/>
          <w:kern w:val="0"/>
          <w:szCs w:val="20"/>
          <w:lang w:val="en-GB" w:eastAsia="zh-CN"/>
        </w:rPr>
        <w:t xml:space="preserve"> (4</w:t>
      </w:r>
      <w:r w:rsidRPr="000C7ED4">
        <w:rPr>
          <w:rFonts w:eastAsia="SimSun"/>
          <w:kern w:val="0"/>
          <w:szCs w:val="20"/>
          <w:lang w:val="en-GB" w:eastAsia="zh-CN"/>
        </w:rPr>
        <w:t xml:space="preserve">) </w:t>
      </w:r>
      <w:r w:rsidR="000C7ED4">
        <w:rPr>
          <w:rFonts w:eastAsiaTheme="minorEastAsia" w:hint="eastAsia"/>
          <w:kern w:val="0"/>
          <w:szCs w:val="20"/>
          <w:lang w:val="en-GB"/>
        </w:rPr>
        <w:t>h</w:t>
      </w:r>
      <w:r w:rsidR="000A264D" w:rsidRPr="000C7ED4">
        <w:rPr>
          <w:rFonts w:eastAsia="SimSun"/>
          <w:kern w:val="0"/>
          <w:szCs w:val="20"/>
          <w:lang w:val="en-GB" w:eastAsia="zh-CN"/>
        </w:rPr>
        <w:t>osts are natural but not overly casual</w:t>
      </w:r>
      <w:r w:rsidR="000C7ED4">
        <w:rPr>
          <w:rFonts w:eastAsiaTheme="minorEastAsia" w:hint="eastAsia"/>
          <w:kern w:val="0"/>
          <w:szCs w:val="20"/>
          <w:lang w:val="en-GB"/>
        </w:rPr>
        <w:t>,</w:t>
      </w:r>
      <w:r w:rsidR="000A264D" w:rsidRPr="000C7ED4">
        <w:rPr>
          <w:rFonts w:eastAsia="SimSun"/>
          <w:kern w:val="0"/>
          <w:szCs w:val="20"/>
          <w:lang w:val="en-GB" w:eastAsia="zh-CN"/>
        </w:rPr>
        <w:t xml:space="preserve"> </w:t>
      </w:r>
      <w:r w:rsidRPr="000C7ED4">
        <w:rPr>
          <w:rFonts w:eastAsia="SimSun"/>
          <w:kern w:val="0"/>
          <w:szCs w:val="20"/>
          <w:lang w:val="en-GB" w:eastAsia="zh-CN"/>
        </w:rPr>
        <w:t xml:space="preserve">(5) </w:t>
      </w:r>
      <w:r w:rsidR="000C7ED4">
        <w:rPr>
          <w:rFonts w:eastAsiaTheme="minorEastAsia" w:hint="eastAsia"/>
          <w:kern w:val="0"/>
          <w:szCs w:val="20"/>
          <w:lang w:val="en-GB"/>
        </w:rPr>
        <w:t>e</w:t>
      </w:r>
      <w:r w:rsidR="000C7ED4" w:rsidRPr="000C7ED4">
        <w:rPr>
          <w:rFonts w:eastAsia="SimSun"/>
          <w:kern w:val="0"/>
          <w:szCs w:val="20"/>
          <w:lang w:val="en-GB" w:eastAsia="zh-CN"/>
        </w:rPr>
        <w:t>nsu</w:t>
      </w:r>
      <w:r w:rsidR="000C7ED4">
        <w:rPr>
          <w:rFonts w:eastAsia="SimSun"/>
          <w:kern w:val="0"/>
          <w:szCs w:val="20"/>
          <w:lang w:val="en-GB" w:eastAsia="zh-CN"/>
        </w:rPr>
        <w:t xml:space="preserve">res </w:t>
      </w:r>
      <w:r>
        <w:rPr>
          <w:rFonts w:eastAsia="SimSun"/>
          <w:kern w:val="0"/>
          <w:szCs w:val="20"/>
          <w:lang w:val="en-GB" w:eastAsia="zh-CN"/>
        </w:rPr>
        <w:t>privacy (Wendy, 2016). According to previous literature, the usefulness, playfulness, interactivity, and incentive</w:t>
      </w:r>
      <w:r w:rsidR="00684840">
        <w:rPr>
          <w:rFonts w:eastAsia="SimSun"/>
          <w:kern w:val="0"/>
          <w:szCs w:val="20"/>
          <w:lang w:val="en-GB" w:eastAsia="zh-CN"/>
        </w:rPr>
        <w:t>s</w:t>
      </w:r>
      <w:r>
        <w:rPr>
          <w:rFonts w:eastAsia="SimSun"/>
          <w:kern w:val="0"/>
          <w:szCs w:val="20"/>
          <w:lang w:val="en-GB" w:eastAsia="zh-CN"/>
        </w:rPr>
        <w:t xml:space="preserve"> are identified as success factors </w:t>
      </w:r>
      <w:r w:rsidR="00684840">
        <w:rPr>
          <w:rFonts w:eastAsia="SimSun"/>
          <w:kern w:val="0"/>
          <w:szCs w:val="20"/>
          <w:lang w:val="en-GB" w:eastAsia="zh-CN"/>
        </w:rPr>
        <w:t xml:space="preserve">that </w:t>
      </w:r>
      <w:r>
        <w:rPr>
          <w:rFonts w:eastAsia="SimSun"/>
          <w:kern w:val="0"/>
          <w:szCs w:val="20"/>
          <w:lang w:val="en-GB" w:eastAsia="zh-CN"/>
        </w:rPr>
        <w:t xml:space="preserve">affect the benefits of LSPs. The following </w:t>
      </w:r>
      <w:r w:rsidR="00684840">
        <w:rPr>
          <w:rFonts w:eastAsia="SimSun"/>
          <w:kern w:val="0"/>
          <w:szCs w:val="20"/>
          <w:lang w:val="en-GB" w:eastAsia="zh-CN"/>
        </w:rPr>
        <w:t xml:space="preserve">offers </w:t>
      </w:r>
      <w:r w:rsidR="000A264D">
        <w:rPr>
          <w:rFonts w:eastAsia="SimSun"/>
          <w:kern w:val="0"/>
          <w:szCs w:val="20"/>
          <w:lang w:val="en-GB" w:eastAsia="zh-CN"/>
        </w:rPr>
        <w:t xml:space="preserve">a </w:t>
      </w:r>
      <w:r>
        <w:rPr>
          <w:rFonts w:eastAsia="SimSun"/>
          <w:kern w:val="0"/>
          <w:szCs w:val="20"/>
          <w:lang w:val="en-GB" w:eastAsia="zh-CN"/>
        </w:rPr>
        <w:t>discussion of the leading variables of the four models</w:t>
      </w:r>
      <w:r w:rsidR="00684840">
        <w:rPr>
          <w:rFonts w:eastAsia="SimSun"/>
          <w:kern w:val="0"/>
          <w:szCs w:val="20"/>
          <w:lang w:val="en-GB" w:eastAsia="zh-CN"/>
        </w:rPr>
        <w:t>, respectively.</w:t>
      </w:r>
    </w:p>
    <w:p w14:paraId="5903A03F" w14:textId="77777777" w:rsidR="00BC1867" w:rsidRPr="009E0C3A" w:rsidRDefault="009E0C3A" w:rsidP="009E0C3A">
      <w:pPr>
        <w:pStyle w:val="af6"/>
        <w:numPr>
          <w:ilvl w:val="2"/>
          <w:numId w:val="2"/>
        </w:numPr>
        <w:spacing w:line="360" w:lineRule="auto"/>
        <w:ind w:leftChars="0"/>
        <w:rPr>
          <w:rFonts w:eastAsia="標楷體"/>
          <w:b/>
          <w:color w:val="000000" w:themeColor="text1"/>
          <w:lang w:val="en-US" w:eastAsia="zh-TW"/>
        </w:rPr>
      </w:pPr>
      <w:r w:rsidRPr="009E0C3A">
        <w:rPr>
          <w:rFonts w:eastAsia="SimSun"/>
          <w:color w:val="000000" w:themeColor="text1"/>
          <w:lang w:eastAsia="zh-CN"/>
        </w:rPr>
        <w:t>U</w:t>
      </w:r>
      <w:r w:rsidRPr="009E0C3A">
        <w:rPr>
          <w:rFonts w:eastAsia="標楷體" w:hint="eastAsia"/>
          <w:color w:val="000000" w:themeColor="text1"/>
          <w:lang w:eastAsia="zh-CN"/>
        </w:rPr>
        <w:t>sefulness</w:t>
      </w:r>
    </w:p>
    <w:p w14:paraId="7B276DA5" w14:textId="77777777" w:rsidR="00BC1867" w:rsidRDefault="009E0C3A" w:rsidP="009E0C3A">
      <w:pPr>
        <w:pStyle w:val="ICIM2002Keyword"/>
        <w:widowControl/>
        <w:spacing w:beforeLines="0" w:afterLines="0" w:line="360" w:lineRule="auto"/>
        <w:jc w:val="both"/>
        <w:rPr>
          <w:rFonts w:eastAsia="SimSun"/>
          <w:kern w:val="0"/>
          <w:szCs w:val="20"/>
          <w:lang w:val="en-GB" w:eastAsia="zh-CN"/>
        </w:rPr>
      </w:pPr>
      <w:r>
        <w:rPr>
          <w:rFonts w:eastAsia="SimSun"/>
          <w:kern w:val="0"/>
          <w:szCs w:val="20"/>
          <w:lang w:val="en-GB" w:eastAsia="zh-CN"/>
        </w:rPr>
        <w:lastRenderedPageBreak/>
        <w:t xml:space="preserve">According to the theoretical framework of </w:t>
      </w:r>
      <w:r w:rsidR="00684840">
        <w:rPr>
          <w:rFonts w:eastAsia="SimSun"/>
          <w:kern w:val="0"/>
          <w:szCs w:val="20"/>
          <w:lang w:val="en-GB" w:eastAsia="zh-CN"/>
        </w:rPr>
        <w:t xml:space="preserve">the </w:t>
      </w:r>
      <w:r>
        <w:rPr>
          <w:rFonts w:eastAsia="SimSun"/>
          <w:kern w:val="0"/>
          <w:szCs w:val="20"/>
          <w:lang w:val="en-GB" w:eastAsia="zh-CN"/>
        </w:rPr>
        <w:t xml:space="preserve">TAM of Davis (1989), this study suggests that the perceived usefulness of the LSPs of audiences is significant to the benefits of </w:t>
      </w:r>
      <w:r w:rsidR="00EB4095">
        <w:rPr>
          <w:rFonts w:eastAsia="SimSun"/>
          <w:kern w:val="0"/>
          <w:szCs w:val="20"/>
          <w:lang w:val="en-GB" w:eastAsia="zh-CN"/>
        </w:rPr>
        <w:t>live streaming</w:t>
      </w:r>
      <w:r>
        <w:rPr>
          <w:rFonts w:eastAsia="SimSun"/>
          <w:kern w:val="0"/>
          <w:szCs w:val="20"/>
          <w:lang w:val="en-GB" w:eastAsia="zh-CN"/>
        </w:rPr>
        <w:t xml:space="preserve">. Davis (1989) mentioned that </w:t>
      </w:r>
      <w:r w:rsidR="00684840">
        <w:rPr>
          <w:rFonts w:eastAsia="SimSun"/>
          <w:kern w:val="0"/>
          <w:szCs w:val="20"/>
          <w:lang w:val="en-GB" w:eastAsia="zh-CN"/>
        </w:rPr>
        <w:t xml:space="preserve">the </w:t>
      </w:r>
      <w:r>
        <w:rPr>
          <w:rFonts w:eastAsia="SimSun"/>
          <w:kern w:val="0"/>
          <w:szCs w:val="20"/>
          <w:lang w:val="en-GB" w:eastAsia="zh-CN"/>
        </w:rPr>
        <w:t xml:space="preserve">degree </w:t>
      </w:r>
      <w:r w:rsidR="00684840">
        <w:rPr>
          <w:rFonts w:eastAsia="SimSun"/>
          <w:kern w:val="0"/>
          <w:szCs w:val="20"/>
          <w:lang w:val="en-GB" w:eastAsia="zh-CN"/>
        </w:rPr>
        <w:t xml:space="preserve">to which </w:t>
      </w:r>
      <w:r>
        <w:rPr>
          <w:rFonts w:eastAsia="SimSun"/>
          <w:kern w:val="0"/>
          <w:szCs w:val="20"/>
          <w:lang w:val="en-GB" w:eastAsia="zh-CN"/>
        </w:rPr>
        <w:t xml:space="preserve">people perceive whether </w:t>
      </w:r>
      <w:r w:rsidR="00684840">
        <w:rPr>
          <w:rFonts w:eastAsia="SimSun"/>
          <w:kern w:val="0"/>
          <w:szCs w:val="20"/>
          <w:lang w:val="en-GB" w:eastAsia="zh-CN"/>
        </w:rPr>
        <w:t xml:space="preserve">a </w:t>
      </w:r>
      <w:r>
        <w:rPr>
          <w:rFonts w:eastAsia="SimSun"/>
          <w:kern w:val="0"/>
          <w:szCs w:val="20"/>
          <w:lang w:val="en-GB" w:eastAsia="zh-CN"/>
        </w:rPr>
        <w:t xml:space="preserve">system will help them perform tasks more efficiently will affect their acceptance of the system. Perceived usefulness refers to </w:t>
      </w:r>
      <w:r w:rsidR="00684840">
        <w:rPr>
          <w:rFonts w:eastAsia="SimSun"/>
          <w:kern w:val="0"/>
          <w:szCs w:val="20"/>
          <w:lang w:val="en-GB" w:eastAsia="zh-CN"/>
        </w:rPr>
        <w:t>the actual use of</w:t>
      </w:r>
      <w:r>
        <w:rPr>
          <w:rFonts w:eastAsia="SimSun"/>
          <w:kern w:val="0"/>
          <w:szCs w:val="20"/>
          <w:lang w:val="en-GB" w:eastAsia="zh-CN"/>
        </w:rPr>
        <w:t xml:space="preserve"> </w:t>
      </w:r>
      <w:r w:rsidR="00684840">
        <w:rPr>
          <w:rFonts w:eastAsia="SimSun"/>
          <w:kern w:val="0"/>
          <w:szCs w:val="20"/>
          <w:lang w:val="en-GB" w:eastAsia="zh-CN"/>
        </w:rPr>
        <w:t xml:space="preserve">a system or </w:t>
      </w:r>
      <w:r>
        <w:rPr>
          <w:rFonts w:eastAsia="SimSun"/>
          <w:kern w:val="0"/>
          <w:szCs w:val="20"/>
          <w:lang w:val="en-GB" w:eastAsia="zh-CN"/>
        </w:rPr>
        <w:t xml:space="preserve">specific information technology, </w:t>
      </w:r>
      <w:r w:rsidR="00684840">
        <w:rPr>
          <w:rFonts w:eastAsia="SimSun"/>
          <w:kern w:val="0"/>
          <w:szCs w:val="20"/>
          <w:lang w:val="en-GB" w:eastAsia="zh-CN"/>
        </w:rPr>
        <w:t xml:space="preserve">meaning </w:t>
      </w:r>
      <w:r>
        <w:rPr>
          <w:rFonts w:eastAsia="SimSun"/>
          <w:kern w:val="0"/>
          <w:szCs w:val="20"/>
          <w:lang w:val="en-GB" w:eastAsia="zh-CN"/>
        </w:rPr>
        <w:t xml:space="preserve">the degree to which people perceive </w:t>
      </w:r>
      <w:r w:rsidR="00684840">
        <w:rPr>
          <w:rFonts w:eastAsia="SimSun"/>
          <w:kern w:val="0"/>
          <w:szCs w:val="20"/>
          <w:lang w:val="en-GB" w:eastAsia="zh-CN"/>
        </w:rPr>
        <w:t xml:space="preserve">that </w:t>
      </w:r>
      <w:r>
        <w:rPr>
          <w:rFonts w:eastAsia="SimSun"/>
          <w:kern w:val="0"/>
          <w:szCs w:val="20"/>
          <w:lang w:val="en-GB" w:eastAsia="zh-CN"/>
        </w:rPr>
        <w:t>they can accomplish task</w:t>
      </w:r>
      <w:r w:rsidR="00684840">
        <w:rPr>
          <w:rFonts w:eastAsia="SimSun"/>
          <w:kern w:val="0"/>
          <w:szCs w:val="20"/>
          <w:lang w:val="en-GB" w:eastAsia="zh-CN"/>
        </w:rPr>
        <w:t>s</w:t>
      </w:r>
      <w:r>
        <w:rPr>
          <w:rFonts w:eastAsia="SimSun"/>
          <w:kern w:val="0"/>
          <w:szCs w:val="20"/>
          <w:lang w:val="en-GB" w:eastAsia="zh-CN"/>
        </w:rPr>
        <w:t xml:space="preserve"> more efficiently and further raise or improve </w:t>
      </w:r>
      <w:r w:rsidR="00684840">
        <w:rPr>
          <w:rFonts w:eastAsia="SimSun"/>
          <w:kern w:val="0"/>
          <w:szCs w:val="20"/>
          <w:lang w:val="en-GB" w:eastAsia="zh-CN"/>
        </w:rPr>
        <w:t xml:space="preserve">their </w:t>
      </w:r>
      <w:r>
        <w:rPr>
          <w:rFonts w:eastAsia="SimSun"/>
          <w:kern w:val="0"/>
          <w:szCs w:val="20"/>
          <w:lang w:val="en-GB" w:eastAsia="zh-CN"/>
        </w:rPr>
        <w:t xml:space="preserve">work performance </w:t>
      </w:r>
      <w:r>
        <w:rPr>
          <w:rFonts w:eastAsia="SimSun"/>
          <w:lang w:eastAsia="zh-CN"/>
        </w:rPr>
        <w:t>(Davis, 1989).</w:t>
      </w:r>
    </w:p>
    <w:p w14:paraId="32A64E33" w14:textId="77777777" w:rsidR="00BC1867" w:rsidRDefault="009E0C3A" w:rsidP="009E0C3A">
      <w:pPr>
        <w:pStyle w:val="ICIM2002Keyword"/>
        <w:widowControl/>
        <w:spacing w:beforeLines="0" w:afterLines="0" w:line="360" w:lineRule="auto"/>
        <w:jc w:val="both"/>
        <w:rPr>
          <w:rFonts w:eastAsia="SimSun"/>
          <w:color w:val="000000"/>
          <w:lang w:eastAsia="zh-CN"/>
        </w:rPr>
      </w:pPr>
      <w:proofErr w:type="spellStart"/>
      <w:r>
        <w:rPr>
          <w:rFonts w:eastAsia="SimSun"/>
          <w:lang w:eastAsia="zh-CN"/>
        </w:rPr>
        <w:t>Karahanna</w:t>
      </w:r>
      <w:proofErr w:type="spellEnd"/>
      <w:r>
        <w:rPr>
          <w:rFonts w:eastAsia="SimSun"/>
          <w:lang w:eastAsia="zh-CN"/>
        </w:rPr>
        <w:t xml:space="preserve"> and Straub (1999) </w:t>
      </w:r>
      <w:r w:rsidR="00684840">
        <w:rPr>
          <w:rFonts w:eastAsia="SimSun"/>
          <w:lang w:eastAsia="zh-CN"/>
        </w:rPr>
        <w:t xml:space="preserve">conducted a study on the usage behavior of email users, and </w:t>
      </w:r>
      <w:r>
        <w:rPr>
          <w:rFonts w:eastAsia="SimSun"/>
          <w:lang w:eastAsia="zh-CN"/>
        </w:rPr>
        <w:t xml:space="preserve">found that the acceptance level of email users will be affected by the level of the perceived helpfulness of the system. </w:t>
      </w:r>
      <w:r>
        <w:rPr>
          <w:rFonts w:eastAsia="SimSun"/>
          <w:kern w:val="0"/>
          <w:szCs w:val="20"/>
          <w:lang w:val="en-GB" w:eastAsia="zh-CN"/>
        </w:rPr>
        <w:t xml:space="preserve">Huang (2009) </w:t>
      </w:r>
      <w:r w:rsidR="00FE090A">
        <w:rPr>
          <w:rFonts w:eastAsia="SimSun"/>
          <w:kern w:val="0"/>
          <w:szCs w:val="20"/>
          <w:lang w:val="en-GB" w:eastAsia="zh-CN"/>
        </w:rPr>
        <w:t>prove</w:t>
      </w:r>
      <w:r>
        <w:rPr>
          <w:rFonts w:eastAsia="SimSun"/>
          <w:kern w:val="0"/>
          <w:szCs w:val="20"/>
          <w:lang w:val="en-GB" w:eastAsia="zh-CN"/>
        </w:rPr>
        <w:t>d that</w:t>
      </w:r>
      <w:r>
        <w:rPr>
          <w:rFonts w:eastAsia="SimSun" w:hint="eastAsia"/>
          <w:kern w:val="0"/>
          <w:szCs w:val="20"/>
          <w:lang w:eastAsia="zh-CN"/>
        </w:rPr>
        <w:t xml:space="preserve"> </w:t>
      </w:r>
      <w:r>
        <w:rPr>
          <w:rFonts w:eastAsia="SimSun"/>
          <w:kern w:val="0"/>
          <w:szCs w:val="20"/>
          <w:lang w:val="en-GB" w:eastAsia="zh-CN"/>
        </w:rPr>
        <w:t xml:space="preserve">when users perceive </w:t>
      </w:r>
      <w:r w:rsidR="00F114F9">
        <w:rPr>
          <w:rFonts w:eastAsia="SimSun"/>
          <w:kern w:val="0"/>
          <w:szCs w:val="20"/>
          <w:lang w:val="en-GB" w:eastAsia="zh-CN"/>
        </w:rPr>
        <w:t xml:space="preserve">high </w:t>
      </w:r>
      <w:r>
        <w:rPr>
          <w:rFonts w:eastAsia="SimSun"/>
          <w:kern w:val="0"/>
          <w:szCs w:val="20"/>
          <w:lang w:val="en-GB" w:eastAsia="zh-CN"/>
        </w:rPr>
        <w:t>usefulness o</w:t>
      </w:r>
      <w:r w:rsidR="00684840">
        <w:rPr>
          <w:rFonts w:eastAsia="SimSun"/>
          <w:kern w:val="0"/>
          <w:szCs w:val="20"/>
          <w:lang w:val="en-GB" w:eastAsia="zh-CN"/>
        </w:rPr>
        <w:t>f</w:t>
      </w:r>
      <w:r>
        <w:rPr>
          <w:rFonts w:eastAsia="SimSun"/>
          <w:kern w:val="0"/>
          <w:szCs w:val="20"/>
          <w:lang w:val="en-GB" w:eastAsia="zh-CN"/>
        </w:rPr>
        <w:t xml:space="preserve"> </w:t>
      </w:r>
      <w:r w:rsidR="00F114F9">
        <w:rPr>
          <w:rFonts w:eastAsia="SimSun"/>
          <w:kern w:val="0"/>
          <w:szCs w:val="20"/>
          <w:lang w:val="en-GB" w:eastAsia="zh-CN"/>
        </w:rPr>
        <w:t xml:space="preserve">a </w:t>
      </w:r>
      <w:r>
        <w:rPr>
          <w:rFonts w:eastAsia="SimSun"/>
          <w:kern w:val="0"/>
          <w:szCs w:val="20"/>
          <w:lang w:val="en-GB" w:eastAsia="zh-CN"/>
        </w:rPr>
        <w:t xml:space="preserve">technology system, it will help to improve their positive attitude toward use. Related research </w:t>
      </w:r>
      <w:r w:rsidR="00F114F9">
        <w:rPr>
          <w:rFonts w:eastAsia="SimSun"/>
          <w:kern w:val="0"/>
          <w:szCs w:val="20"/>
          <w:lang w:val="en-GB" w:eastAsia="zh-CN"/>
        </w:rPr>
        <w:t xml:space="preserve">has </w:t>
      </w:r>
      <w:r>
        <w:rPr>
          <w:rFonts w:eastAsia="SimSun"/>
          <w:kern w:val="0"/>
          <w:szCs w:val="20"/>
          <w:lang w:val="en-GB" w:eastAsia="zh-CN"/>
        </w:rPr>
        <w:t>also found that when users use information technology systems, if they feel that they do not need to</w:t>
      </w:r>
      <w:r w:rsidR="00FE090A">
        <w:rPr>
          <w:rFonts w:eastAsia="SimSun"/>
          <w:kern w:val="0"/>
          <w:szCs w:val="20"/>
          <w:lang w:val="en-GB" w:eastAsia="zh-CN"/>
        </w:rPr>
        <w:t xml:space="preserve"> spend too much effort to learn</w:t>
      </w:r>
      <w:r>
        <w:rPr>
          <w:rFonts w:eastAsia="SimSun"/>
          <w:kern w:val="0"/>
          <w:szCs w:val="20"/>
          <w:lang w:val="en-GB" w:eastAsia="zh-CN"/>
        </w:rPr>
        <w:t xml:space="preserve"> and can get information to improve some behaviour performance, they tend to give more positive evaluation and judgment of the information technology system (Davis, 1993; Shih, 2004; Bruner II and Kumar, 200</w:t>
      </w:r>
      <w:r w:rsidR="00FE090A">
        <w:rPr>
          <w:rFonts w:eastAsia="SimSun"/>
          <w:kern w:val="0"/>
          <w:szCs w:val="20"/>
          <w:lang w:val="en-GB" w:eastAsia="zh-CN"/>
        </w:rPr>
        <w:t>5). Therefore, this study inferred</w:t>
      </w:r>
      <w:r>
        <w:rPr>
          <w:rFonts w:eastAsia="SimSun"/>
          <w:kern w:val="0"/>
          <w:szCs w:val="20"/>
          <w:lang w:val="en-GB" w:eastAsia="zh-CN"/>
        </w:rPr>
        <w:t xml:space="preserve"> that if audiences think that the content and related information provided by the LSPs can help them understand products and implement the purchase decision more efficiently, it will be more conducive to shap</w:t>
      </w:r>
      <w:r w:rsidR="00F114F9">
        <w:rPr>
          <w:rFonts w:eastAsia="SimSun"/>
          <w:kern w:val="0"/>
          <w:szCs w:val="20"/>
          <w:lang w:val="en-GB" w:eastAsia="zh-CN"/>
        </w:rPr>
        <w:t>ing</w:t>
      </w:r>
      <w:r>
        <w:rPr>
          <w:rFonts w:eastAsia="SimSun"/>
          <w:kern w:val="0"/>
          <w:szCs w:val="20"/>
          <w:lang w:val="en-GB" w:eastAsia="zh-CN"/>
        </w:rPr>
        <w:t xml:space="preserve"> a positive attitude toward watching.</w:t>
      </w:r>
      <w:r>
        <w:rPr>
          <w:rFonts w:asciiTheme="minorEastAsia" w:eastAsiaTheme="minorEastAsia" w:hAnsiTheme="minorEastAsia" w:hint="eastAsia"/>
          <w:kern w:val="0"/>
          <w:szCs w:val="20"/>
          <w:lang w:val="en-GB"/>
        </w:rPr>
        <w:t xml:space="preserve"> </w:t>
      </w:r>
      <w:r>
        <w:rPr>
          <w:rFonts w:eastAsia="SimSun"/>
          <w:color w:val="000000"/>
          <w:lang w:eastAsia="zh-CN"/>
        </w:rPr>
        <w:t>Accordingly, this study p</w:t>
      </w:r>
      <w:r w:rsidR="00DF49EB">
        <w:rPr>
          <w:rFonts w:eastAsia="SimSun"/>
          <w:color w:val="000000"/>
          <w:lang w:eastAsia="zh-CN"/>
        </w:rPr>
        <w:t>ur</w:t>
      </w:r>
      <w:r w:rsidR="00FE090A">
        <w:rPr>
          <w:rFonts w:eastAsia="SimSun"/>
          <w:color w:val="000000"/>
          <w:lang w:eastAsia="zh-CN"/>
        </w:rPr>
        <w:t>posed</w:t>
      </w:r>
      <w:r w:rsidR="00F114F9">
        <w:rPr>
          <w:rFonts w:eastAsia="SimSun"/>
          <w:color w:val="000000"/>
          <w:lang w:eastAsia="zh-CN"/>
        </w:rPr>
        <w:t xml:space="preserve"> the following hypothesis</w:t>
      </w:r>
      <w:r>
        <w:rPr>
          <w:rFonts w:eastAsia="SimSun"/>
          <w:color w:val="000000"/>
          <w:lang w:eastAsia="zh-CN"/>
        </w:rPr>
        <w:t>:</w:t>
      </w:r>
    </w:p>
    <w:p w14:paraId="3112CCBA" w14:textId="77777777" w:rsidR="00BC1867" w:rsidRDefault="009E0C3A" w:rsidP="009E0C3A">
      <w:pPr>
        <w:pStyle w:val="ICIM2002Keyword"/>
        <w:widowControl/>
        <w:spacing w:beforeLines="0" w:afterLines="0" w:line="360" w:lineRule="auto"/>
        <w:jc w:val="both"/>
        <w:rPr>
          <w:kern w:val="0"/>
          <w:szCs w:val="20"/>
          <w:lang w:val="en-GB"/>
        </w:rPr>
      </w:pPr>
      <w:r>
        <w:rPr>
          <w:rFonts w:eastAsia="SimSun"/>
          <w:kern w:val="0"/>
          <w:szCs w:val="20"/>
          <w:lang w:val="en-GB" w:eastAsia="zh-CN"/>
        </w:rPr>
        <w:t xml:space="preserve">H1: </w:t>
      </w:r>
      <w:r>
        <w:rPr>
          <w:rFonts w:eastAsia="SimSun" w:hint="eastAsia"/>
          <w:kern w:val="0"/>
          <w:szCs w:val="20"/>
          <w:lang w:val="en-GB" w:eastAsia="zh-CN"/>
        </w:rPr>
        <w:t>T</w:t>
      </w:r>
      <w:r>
        <w:rPr>
          <w:rFonts w:eastAsia="SimSun"/>
          <w:kern w:val="0"/>
          <w:szCs w:val="20"/>
          <w:lang w:val="en-GB" w:eastAsia="zh-CN"/>
        </w:rPr>
        <w:t xml:space="preserve">he perceived usefulness of </w:t>
      </w:r>
      <w:r w:rsidR="00F114F9">
        <w:rPr>
          <w:rFonts w:eastAsia="SimSun"/>
          <w:kern w:val="0"/>
          <w:szCs w:val="20"/>
          <w:lang w:val="en-GB" w:eastAsia="zh-CN"/>
        </w:rPr>
        <w:t>live stream</w:t>
      </w:r>
      <w:r w:rsidR="000A264D">
        <w:rPr>
          <w:rFonts w:eastAsia="SimSun"/>
          <w:kern w:val="0"/>
          <w:szCs w:val="20"/>
          <w:lang w:val="en-GB" w:eastAsia="zh-CN"/>
        </w:rPr>
        <w:t>ing</w:t>
      </w:r>
      <w:r>
        <w:rPr>
          <w:rFonts w:eastAsia="SimSun"/>
          <w:kern w:val="0"/>
          <w:szCs w:val="20"/>
          <w:lang w:val="en-GB" w:eastAsia="zh-CN"/>
        </w:rPr>
        <w:t xml:space="preserve"> has positive correlation with customers’ attitude toward watching.</w:t>
      </w:r>
      <w:r>
        <w:rPr>
          <w:kern w:val="0"/>
          <w:szCs w:val="20"/>
          <w:lang w:val="en-GB"/>
        </w:rPr>
        <w:t xml:space="preserve"> </w:t>
      </w:r>
    </w:p>
    <w:p w14:paraId="3944B903" w14:textId="77777777" w:rsidR="0005034D" w:rsidRDefault="0005034D" w:rsidP="009E0C3A">
      <w:pPr>
        <w:pStyle w:val="ICIM2002Keyword"/>
        <w:widowControl/>
        <w:spacing w:beforeLines="0" w:afterLines="0" w:line="360" w:lineRule="auto"/>
        <w:jc w:val="both"/>
        <w:rPr>
          <w:kern w:val="0"/>
          <w:szCs w:val="20"/>
          <w:lang w:val="en-GB"/>
        </w:rPr>
      </w:pPr>
    </w:p>
    <w:p w14:paraId="1C7A7FD5" w14:textId="77777777" w:rsidR="00BC1867" w:rsidRDefault="009E0C3A" w:rsidP="009E0C3A">
      <w:pPr>
        <w:pStyle w:val="af6"/>
        <w:numPr>
          <w:ilvl w:val="2"/>
          <w:numId w:val="2"/>
        </w:numPr>
        <w:spacing w:line="360" w:lineRule="auto"/>
        <w:ind w:leftChars="0"/>
        <w:rPr>
          <w:rFonts w:eastAsia="標楷體"/>
          <w:b/>
          <w:lang w:val="en-US" w:eastAsia="zh-TW"/>
        </w:rPr>
      </w:pPr>
      <w:r>
        <w:rPr>
          <w:rFonts w:eastAsia="SimSun"/>
          <w:b/>
          <w:lang w:val="en-US" w:eastAsia="zh-CN"/>
        </w:rPr>
        <w:t>Playfulness</w:t>
      </w:r>
    </w:p>
    <w:p w14:paraId="2286DCC2" w14:textId="77777777" w:rsidR="00BC1867" w:rsidRDefault="00BC1867" w:rsidP="009E0C3A">
      <w:pPr>
        <w:pStyle w:val="af6"/>
        <w:spacing w:line="360" w:lineRule="auto"/>
        <w:ind w:leftChars="0" w:left="0"/>
        <w:rPr>
          <w:rFonts w:eastAsia="標楷體"/>
          <w:b/>
          <w:lang w:val="en-US" w:eastAsia="zh-TW"/>
        </w:rPr>
      </w:pPr>
    </w:p>
    <w:p w14:paraId="2ACFB1CE" w14:textId="77777777" w:rsidR="00BC1867" w:rsidRDefault="00FE090A" w:rsidP="009E0C3A">
      <w:pPr>
        <w:pStyle w:val="ICIM2002Keyword"/>
        <w:widowControl/>
        <w:spacing w:beforeLines="0" w:afterLines="0" w:line="360" w:lineRule="auto"/>
        <w:jc w:val="both"/>
        <w:rPr>
          <w:rFonts w:eastAsia="SimSun"/>
          <w:kern w:val="0"/>
          <w:szCs w:val="20"/>
          <w:lang w:val="en-GB" w:eastAsia="zh-CN"/>
        </w:rPr>
      </w:pPr>
      <w:r>
        <w:rPr>
          <w:rFonts w:eastAsia="SimSun"/>
          <w:kern w:val="0"/>
          <w:szCs w:val="20"/>
          <w:lang w:val="en-GB" w:eastAsia="zh-CN"/>
        </w:rPr>
        <w:t xml:space="preserve">According to </w:t>
      </w:r>
      <w:r w:rsidR="009E0C3A">
        <w:rPr>
          <w:rFonts w:eastAsia="SimSun"/>
          <w:kern w:val="0"/>
          <w:szCs w:val="20"/>
          <w:lang w:val="en-GB" w:eastAsia="zh-CN"/>
        </w:rPr>
        <w:t>Barnett (1990)</w:t>
      </w:r>
      <w:r>
        <w:rPr>
          <w:rFonts w:eastAsia="SimSun"/>
          <w:kern w:val="0"/>
          <w:szCs w:val="20"/>
          <w:lang w:val="en-GB" w:eastAsia="zh-CN"/>
        </w:rPr>
        <w:t>,</w:t>
      </w:r>
      <w:r w:rsidR="009E0C3A">
        <w:rPr>
          <w:rFonts w:eastAsia="SimSun"/>
          <w:kern w:val="0"/>
          <w:szCs w:val="20"/>
          <w:lang w:val="en-GB" w:eastAsia="zh-CN"/>
        </w:rPr>
        <w:t xml:space="preserve"> playfulness is a state of inner pleasure when people participate in activities or use systems. Davis et al. (1992) </w:t>
      </w:r>
      <w:r>
        <w:rPr>
          <w:rFonts w:eastAsia="SimSun"/>
          <w:kern w:val="0"/>
          <w:szCs w:val="20"/>
          <w:lang w:val="en-GB" w:eastAsia="zh-CN"/>
        </w:rPr>
        <w:t>suggested</w:t>
      </w:r>
      <w:r w:rsidR="009E0C3A">
        <w:rPr>
          <w:rFonts w:eastAsia="SimSun"/>
          <w:kern w:val="0"/>
          <w:szCs w:val="20"/>
          <w:lang w:val="en-GB" w:eastAsia="zh-CN"/>
        </w:rPr>
        <w:t xml:space="preserve"> that playfulness is an important source of intrinsic motivation for people to engage in specific activities, and further define</w:t>
      </w:r>
      <w:r>
        <w:rPr>
          <w:rFonts w:eastAsia="SimSun"/>
          <w:kern w:val="0"/>
          <w:szCs w:val="20"/>
          <w:lang w:val="en-GB" w:eastAsia="zh-CN"/>
        </w:rPr>
        <w:t>d</w:t>
      </w:r>
      <w:r w:rsidR="009E0C3A">
        <w:rPr>
          <w:rFonts w:eastAsia="SimSun"/>
          <w:kern w:val="0"/>
          <w:szCs w:val="20"/>
          <w:lang w:val="en-GB" w:eastAsia="zh-CN"/>
        </w:rPr>
        <w:t xml:space="preserve"> playfulness as the pleasure and interesting extent a person feel</w:t>
      </w:r>
      <w:r w:rsidR="005B3537">
        <w:rPr>
          <w:rFonts w:eastAsia="SimSun"/>
          <w:kern w:val="0"/>
          <w:szCs w:val="20"/>
          <w:lang w:val="en-GB" w:eastAsia="zh-CN"/>
        </w:rPr>
        <w:t>s</w:t>
      </w:r>
      <w:r w:rsidR="009E0C3A">
        <w:rPr>
          <w:rFonts w:eastAsia="SimSun"/>
          <w:kern w:val="0"/>
          <w:szCs w:val="20"/>
          <w:lang w:val="en-GB" w:eastAsia="zh-CN"/>
        </w:rPr>
        <w:t xml:space="preserve"> when using </w:t>
      </w:r>
      <w:r w:rsidR="00523447">
        <w:rPr>
          <w:rFonts w:eastAsia="SimSun"/>
          <w:kern w:val="0"/>
          <w:szCs w:val="20"/>
          <w:lang w:val="en-GB" w:eastAsia="zh-CN"/>
        </w:rPr>
        <w:t xml:space="preserve">a </w:t>
      </w:r>
      <w:r w:rsidR="009E0C3A">
        <w:rPr>
          <w:rFonts w:eastAsia="SimSun"/>
          <w:kern w:val="0"/>
          <w:szCs w:val="20"/>
          <w:lang w:val="en-GB" w:eastAsia="zh-CN"/>
        </w:rPr>
        <w:t xml:space="preserve">technology information system. </w:t>
      </w:r>
      <w:r>
        <w:rPr>
          <w:rFonts w:eastAsia="SimSun"/>
          <w:kern w:val="0"/>
          <w:szCs w:val="20"/>
          <w:lang w:val="en-GB" w:eastAsia="zh-CN"/>
        </w:rPr>
        <w:t>Moon and Kim (2001) pointed out that</w:t>
      </w:r>
      <w:r w:rsidR="009E0C3A">
        <w:rPr>
          <w:rFonts w:eastAsia="SimSun"/>
          <w:kern w:val="0"/>
          <w:szCs w:val="20"/>
          <w:lang w:val="en-GB" w:eastAsia="zh-CN"/>
        </w:rPr>
        <w:t xml:space="preserve"> perceived usefulness and ease of use </w:t>
      </w:r>
      <w:r w:rsidR="00523447">
        <w:rPr>
          <w:rFonts w:eastAsia="SimSun"/>
          <w:kern w:val="0"/>
          <w:szCs w:val="20"/>
          <w:lang w:val="en-GB" w:eastAsia="zh-CN"/>
        </w:rPr>
        <w:t xml:space="preserve">are </w:t>
      </w:r>
      <w:r w:rsidR="009E0C3A">
        <w:rPr>
          <w:rFonts w:eastAsia="SimSun"/>
          <w:kern w:val="0"/>
          <w:szCs w:val="20"/>
          <w:lang w:val="en-GB" w:eastAsia="zh-CN"/>
        </w:rPr>
        <w:t xml:space="preserve">not sufficient to </w:t>
      </w:r>
      <w:r w:rsidR="00523447">
        <w:rPr>
          <w:rFonts w:eastAsia="SimSun"/>
          <w:kern w:val="0"/>
          <w:szCs w:val="20"/>
          <w:lang w:val="en-GB" w:eastAsia="zh-CN"/>
        </w:rPr>
        <w:t xml:space="preserve">completely </w:t>
      </w:r>
      <w:r w:rsidR="009E0C3A">
        <w:rPr>
          <w:rFonts w:eastAsia="SimSun"/>
          <w:kern w:val="0"/>
          <w:szCs w:val="20"/>
          <w:lang w:val="en-GB" w:eastAsia="zh-CN"/>
        </w:rPr>
        <w:t>explain the motivation of users</w:t>
      </w:r>
      <w:r w:rsidR="00523447">
        <w:rPr>
          <w:rFonts w:eastAsia="SimSun"/>
          <w:kern w:val="0"/>
          <w:szCs w:val="20"/>
          <w:lang w:val="en-GB" w:eastAsia="zh-CN"/>
        </w:rPr>
        <w:t>;</w:t>
      </w:r>
      <w:r w:rsidR="009E0C3A">
        <w:rPr>
          <w:rFonts w:eastAsia="SimSun"/>
          <w:kern w:val="0"/>
          <w:szCs w:val="20"/>
          <w:lang w:val="en-GB" w:eastAsia="zh-CN"/>
        </w:rPr>
        <w:t xml:space="preserve"> therefore</w:t>
      </w:r>
      <w:r>
        <w:rPr>
          <w:rFonts w:eastAsia="SimSun"/>
          <w:kern w:val="0"/>
          <w:szCs w:val="20"/>
          <w:lang w:val="en-GB" w:eastAsia="zh-CN"/>
        </w:rPr>
        <w:t>,</w:t>
      </w:r>
      <w:r w:rsidR="009E0C3A">
        <w:rPr>
          <w:rFonts w:eastAsia="SimSun"/>
          <w:kern w:val="0"/>
          <w:szCs w:val="20"/>
          <w:lang w:val="en-GB" w:eastAsia="zh-CN"/>
        </w:rPr>
        <w:t xml:space="preserve"> </w:t>
      </w:r>
      <w:r w:rsidR="00523447">
        <w:rPr>
          <w:rFonts w:eastAsia="SimSun"/>
          <w:kern w:val="0"/>
          <w:szCs w:val="20"/>
          <w:lang w:val="en-GB" w:eastAsia="zh-CN"/>
        </w:rPr>
        <w:t xml:space="preserve">this study proposes </w:t>
      </w:r>
      <w:r w:rsidR="009E0C3A">
        <w:rPr>
          <w:rFonts w:eastAsia="SimSun"/>
          <w:kern w:val="0"/>
          <w:szCs w:val="20"/>
          <w:lang w:val="en-GB" w:eastAsia="zh-CN"/>
        </w:rPr>
        <w:t xml:space="preserve">the concept of playfulness to explain the intrinsic motivation of individual behaviour, and </w:t>
      </w:r>
      <w:r>
        <w:rPr>
          <w:rFonts w:eastAsia="SimSun"/>
          <w:kern w:val="0"/>
          <w:szCs w:val="20"/>
          <w:lang w:val="en-GB" w:eastAsia="zh-CN"/>
        </w:rPr>
        <w:t>define</w:t>
      </w:r>
      <w:r w:rsidR="00523447">
        <w:rPr>
          <w:rFonts w:eastAsia="SimSun"/>
          <w:kern w:val="0"/>
          <w:szCs w:val="20"/>
          <w:lang w:val="en-GB" w:eastAsia="zh-CN"/>
        </w:rPr>
        <w:t>s</w:t>
      </w:r>
      <w:r>
        <w:rPr>
          <w:rFonts w:eastAsia="SimSun"/>
          <w:kern w:val="0"/>
          <w:szCs w:val="20"/>
          <w:lang w:val="en-GB" w:eastAsia="zh-CN"/>
        </w:rPr>
        <w:t xml:space="preserve"> </w:t>
      </w:r>
      <w:r w:rsidR="009E0C3A">
        <w:rPr>
          <w:rFonts w:eastAsia="SimSun"/>
          <w:kern w:val="0"/>
          <w:szCs w:val="20"/>
          <w:lang w:val="en-GB" w:eastAsia="zh-CN"/>
        </w:rPr>
        <w:t xml:space="preserve">playfulness as the degree to which an individual feels </w:t>
      </w:r>
      <w:r w:rsidR="00523447">
        <w:rPr>
          <w:rFonts w:eastAsia="SimSun"/>
          <w:kern w:val="0"/>
          <w:szCs w:val="20"/>
          <w:lang w:val="en-GB" w:eastAsia="zh-CN"/>
        </w:rPr>
        <w:t xml:space="preserve">pleasure </w:t>
      </w:r>
      <w:r w:rsidR="009E0C3A">
        <w:rPr>
          <w:rFonts w:eastAsia="SimSun"/>
          <w:kern w:val="0"/>
          <w:szCs w:val="20"/>
          <w:lang w:val="en-GB" w:eastAsia="zh-CN"/>
        </w:rPr>
        <w:t xml:space="preserve">from the </w:t>
      </w:r>
      <w:r w:rsidR="00523447">
        <w:rPr>
          <w:rFonts w:eastAsia="SimSun"/>
          <w:kern w:val="0"/>
          <w:szCs w:val="20"/>
          <w:lang w:val="en-GB" w:eastAsia="zh-CN"/>
        </w:rPr>
        <w:t xml:space="preserve">interactive </w:t>
      </w:r>
      <w:r w:rsidR="009E0C3A" w:rsidRPr="000A264D">
        <w:rPr>
          <w:rFonts w:eastAsia="SimSun"/>
          <w:kern w:val="0"/>
          <w:szCs w:val="20"/>
          <w:lang w:val="en-GB" w:eastAsia="zh-CN"/>
        </w:rPr>
        <w:t>nature</w:t>
      </w:r>
      <w:r w:rsidR="009E0C3A">
        <w:rPr>
          <w:rFonts w:eastAsia="SimSun"/>
          <w:kern w:val="0"/>
          <w:szCs w:val="20"/>
          <w:lang w:val="en-GB" w:eastAsia="zh-CN"/>
        </w:rPr>
        <w:t xml:space="preserve"> </w:t>
      </w:r>
      <w:r w:rsidR="00523447">
        <w:rPr>
          <w:rFonts w:eastAsia="SimSun"/>
          <w:kern w:val="0"/>
          <w:szCs w:val="20"/>
          <w:lang w:val="en-GB" w:eastAsia="zh-CN"/>
        </w:rPr>
        <w:t>of</w:t>
      </w:r>
      <w:r w:rsidR="009E0C3A">
        <w:rPr>
          <w:rFonts w:eastAsia="SimSun"/>
          <w:kern w:val="0"/>
          <w:szCs w:val="20"/>
          <w:lang w:val="en-GB" w:eastAsia="zh-CN"/>
        </w:rPr>
        <w:t xml:space="preserve"> performing a particular action or activity.</w:t>
      </w:r>
    </w:p>
    <w:p w14:paraId="7CE4EF91" w14:textId="77777777" w:rsidR="00BC1867" w:rsidRDefault="009E0C3A" w:rsidP="009E0C3A">
      <w:pPr>
        <w:pStyle w:val="ICIM2002Keyword"/>
        <w:widowControl/>
        <w:spacing w:beforeLines="0" w:afterLines="0" w:line="360" w:lineRule="auto"/>
        <w:jc w:val="both"/>
        <w:rPr>
          <w:rFonts w:eastAsia="SimSun"/>
          <w:kern w:val="0"/>
          <w:szCs w:val="20"/>
          <w:lang w:val="en-GB" w:eastAsia="zh-CN"/>
        </w:rPr>
      </w:pPr>
      <w:r>
        <w:rPr>
          <w:rFonts w:eastAsia="SimSun"/>
          <w:kern w:val="0"/>
          <w:szCs w:val="20"/>
          <w:lang w:val="en-GB" w:eastAsia="zh-CN"/>
        </w:rPr>
        <w:t xml:space="preserve">Researchers </w:t>
      </w:r>
      <w:r w:rsidR="00523447">
        <w:rPr>
          <w:rFonts w:eastAsia="SimSun"/>
          <w:kern w:val="0"/>
          <w:szCs w:val="20"/>
          <w:lang w:val="en-GB" w:eastAsia="zh-CN"/>
        </w:rPr>
        <w:t xml:space="preserve">have </w:t>
      </w:r>
      <w:r w:rsidR="00FE090A">
        <w:rPr>
          <w:rFonts w:eastAsia="SimSun"/>
          <w:kern w:val="0"/>
          <w:szCs w:val="20"/>
          <w:lang w:val="en-GB" w:eastAsia="zh-CN"/>
        </w:rPr>
        <w:t>indicated</w:t>
      </w:r>
      <w:r>
        <w:rPr>
          <w:rFonts w:eastAsia="SimSun"/>
          <w:kern w:val="0"/>
          <w:szCs w:val="20"/>
          <w:lang w:val="en-GB" w:eastAsia="zh-CN"/>
        </w:rPr>
        <w:t xml:space="preserve"> that the hedonic or utilitarian value experienced by consumers w</w:t>
      </w:r>
      <w:r w:rsidR="00106F62">
        <w:rPr>
          <w:rFonts w:eastAsia="SimSun"/>
          <w:kern w:val="0"/>
          <w:szCs w:val="20"/>
          <w:lang w:val="en-GB" w:eastAsia="zh-CN"/>
        </w:rPr>
        <w:t>ould</w:t>
      </w:r>
      <w:r>
        <w:rPr>
          <w:rFonts w:eastAsia="SimSun"/>
          <w:kern w:val="0"/>
          <w:szCs w:val="20"/>
          <w:lang w:val="en-GB" w:eastAsia="zh-CN"/>
        </w:rPr>
        <w:t xml:space="preserve"> trigger the generation of flow</w:t>
      </w:r>
      <w:r>
        <w:rPr>
          <w:rFonts w:eastAsia="SimSun" w:hint="eastAsia"/>
          <w:kern w:val="0"/>
          <w:szCs w:val="20"/>
          <w:lang w:val="en-GB" w:eastAsia="zh-CN"/>
        </w:rPr>
        <w:t xml:space="preserve"> </w:t>
      </w:r>
      <w:r>
        <w:rPr>
          <w:rFonts w:eastAsia="SimSun"/>
          <w:kern w:val="0"/>
          <w:szCs w:val="20"/>
          <w:lang w:val="en-GB" w:eastAsia="zh-CN"/>
        </w:rPr>
        <w:t>(</w:t>
      </w:r>
      <w:proofErr w:type="spellStart"/>
      <w:r>
        <w:rPr>
          <w:rFonts w:eastAsia="SimSun"/>
          <w:kern w:val="0"/>
          <w:szCs w:val="20"/>
          <w:lang w:val="en-GB" w:eastAsia="zh-CN"/>
        </w:rPr>
        <w:t>Pelet</w:t>
      </w:r>
      <w:proofErr w:type="spellEnd"/>
      <w:r>
        <w:rPr>
          <w:rFonts w:eastAsia="SimSun"/>
          <w:kern w:val="0"/>
          <w:szCs w:val="20"/>
          <w:lang w:val="en-GB" w:eastAsia="zh-CN"/>
        </w:rPr>
        <w:t xml:space="preserve"> et al., 2017)</w:t>
      </w:r>
      <w:r w:rsidR="00523447">
        <w:rPr>
          <w:rFonts w:eastAsia="SimSun"/>
          <w:kern w:val="0"/>
          <w:szCs w:val="20"/>
          <w:lang w:val="en-GB" w:eastAsia="zh-CN"/>
        </w:rPr>
        <w:t>; t</w:t>
      </w:r>
      <w:r>
        <w:rPr>
          <w:rFonts w:eastAsia="SimSun"/>
          <w:kern w:val="0"/>
          <w:szCs w:val="20"/>
          <w:lang w:val="en-GB" w:eastAsia="zh-CN"/>
        </w:rPr>
        <w:t xml:space="preserve">herefore, flow is usually applied to the interfaces </w:t>
      </w:r>
      <w:r w:rsidR="00523447">
        <w:rPr>
          <w:rFonts w:eastAsia="SimSun"/>
          <w:kern w:val="0"/>
          <w:szCs w:val="20"/>
          <w:lang w:val="en-GB" w:eastAsia="zh-CN"/>
        </w:rPr>
        <w:t xml:space="preserve">between </w:t>
      </w:r>
      <w:r>
        <w:rPr>
          <w:rFonts w:eastAsia="SimSun"/>
          <w:kern w:val="0"/>
          <w:szCs w:val="20"/>
          <w:lang w:val="en-GB" w:eastAsia="zh-CN"/>
        </w:rPr>
        <w:t>human</w:t>
      </w:r>
      <w:r w:rsidR="00523447">
        <w:rPr>
          <w:rFonts w:eastAsia="SimSun"/>
          <w:kern w:val="0"/>
          <w:szCs w:val="20"/>
          <w:lang w:val="en-GB" w:eastAsia="zh-CN"/>
        </w:rPr>
        <w:t>s</w:t>
      </w:r>
      <w:r>
        <w:rPr>
          <w:rFonts w:eastAsia="SimSun"/>
          <w:kern w:val="0"/>
          <w:szCs w:val="20"/>
          <w:lang w:val="en-GB" w:eastAsia="zh-CN"/>
        </w:rPr>
        <w:t xml:space="preserve"> and computer</w:t>
      </w:r>
      <w:r w:rsidR="00523447">
        <w:rPr>
          <w:rFonts w:eastAsia="SimSun"/>
          <w:kern w:val="0"/>
          <w:szCs w:val="20"/>
          <w:lang w:val="en-GB" w:eastAsia="zh-CN"/>
        </w:rPr>
        <w:t xml:space="preserve">s, as well as </w:t>
      </w:r>
      <w:r>
        <w:rPr>
          <w:rFonts w:eastAsia="SimSun"/>
          <w:kern w:val="0"/>
          <w:szCs w:val="20"/>
          <w:lang w:val="en-GB" w:eastAsia="zh-CN"/>
        </w:rPr>
        <w:t xml:space="preserve">other usage interfaces. When the users have flow, they will feel the happiness, incentive, and efficiency </w:t>
      </w:r>
      <w:r w:rsidR="00523447">
        <w:rPr>
          <w:rFonts w:eastAsia="SimSun"/>
          <w:kern w:val="0"/>
          <w:szCs w:val="20"/>
          <w:lang w:val="en-GB" w:eastAsia="zh-CN"/>
        </w:rPr>
        <w:t xml:space="preserve">of </w:t>
      </w:r>
      <w:r>
        <w:rPr>
          <w:rFonts w:eastAsia="SimSun"/>
          <w:kern w:val="0"/>
          <w:szCs w:val="20"/>
          <w:lang w:val="en-GB" w:eastAsia="zh-CN"/>
        </w:rPr>
        <w:t xml:space="preserve">interacting </w:t>
      </w:r>
      <w:r w:rsidR="00523447">
        <w:rPr>
          <w:rFonts w:eastAsia="SimSun"/>
          <w:kern w:val="0"/>
          <w:szCs w:val="20"/>
          <w:lang w:val="en-GB" w:eastAsia="zh-CN"/>
        </w:rPr>
        <w:t xml:space="preserve">through </w:t>
      </w:r>
      <w:r w:rsidR="000A264D">
        <w:rPr>
          <w:rFonts w:eastAsia="SimSun"/>
          <w:kern w:val="0"/>
          <w:szCs w:val="20"/>
          <w:lang w:val="en-GB" w:eastAsia="zh-CN"/>
        </w:rPr>
        <w:t xml:space="preserve">the </w:t>
      </w:r>
      <w:r>
        <w:rPr>
          <w:rFonts w:eastAsia="SimSun"/>
          <w:kern w:val="0"/>
          <w:szCs w:val="20"/>
          <w:lang w:val="en-GB" w:eastAsia="zh-CN"/>
        </w:rPr>
        <w:t xml:space="preserve">interface. </w:t>
      </w:r>
      <w:r w:rsidR="00523447">
        <w:rPr>
          <w:rFonts w:eastAsia="SimSun"/>
          <w:kern w:val="0"/>
          <w:szCs w:val="20"/>
          <w:lang w:val="en-GB" w:eastAsia="zh-CN"/>
        </w:rPr>
        <w:t>T</w:t>
      </w:r>
      <w:r>
        <w:rPr>
          <w:rFonts w:eastAsia="SimSun"/>
          <w:kern w:val="0"/>
          <w:szCs w:val="20"/>
          <w:lang w:val="en-GB" w:eastAsia="zh-CN"/>
        </w:rPr>
        <w:t xml:space="preserve">he short-term </w:t>
      </w:r>
      <w:r w:rsidR="00523447">
        <w:rPr>
          <w:rFonts w:eastAsia="SimSun"/>
          <w:kern w:val="0"/>
          <w:szCs w:val="20"/>
          <w:lang w:val="en-GB" w:eastAsia="zh-CN"/>
        </w:rPr>
        <w:t xml:space="preserve">consumption </w:t>
      </w:r>
      <w:r>
        <w:rPr>
          <w:rFonts w:eastAsia="SimSun"/>
          <w:kern w:val="0"/>
          <w:szCs w:val="20"/>
          <w:lang w:val="en-GB" w:eastAsia="zh-CN"/>
        </w:rPr>
        <w:t>process</w:t>
      </w:r>
      <w:r>
        <w:rPr>
          <w:rFonts w:eastAsia="SimSun" w:hint="eastAsia"/>
          <w:kern w:val="0"/>
          <w:szCs w:val="20"/>
          <w:lang w:val="en-GB" w:eastAsia="zh-CN"/>
        </w:rPr>
        <w:t xml:space="preserve"> </w:t>
      </w:r>
      <w:r>
        <w:rPr>
          <w:rFonts w:eastAsia="SimSun"/>
          <w:kern w:val="0"/>
          <w:szCs w:val="20"/>
          <w:lang w:val="en-GB" w:eastAsia="zh-CN"/>
        </w:rPr>
        <w:t>helps consumers feel happy emotions and inner reaction</w:t>
      </w:r>
      <w:r w:rsidR="00523447">
        <w:rPr>
          <w:rFonts w:eastAsia="SimSun"/>
          <w:kern w:val="0"/>
          <w:szCs w:val="20"/>
          <w:lang w:val="en-GB" w:eastAsia="zh-CN"/>
        </w:rPr>
        <w:t>s</w:t>
      </w:r>
      <w:r>
        <w:rPr>
          <w:rFonts w:eastAsia="SimSun"/>
          <w:kern w:val="0"/>
          <w:szCs w:val="20"/>
          <w:lang w:val="en-GB" w:eastAsia="zh-CN"/>
        </w:rPr>
        <w:t xml:space="preserve">, which may affect their future </w:t>
      </w:r>
      <w:r w:rsidR="00523447">
        <w:rPr>
          <w:rFonts w:eastAsia="SimSun"/>
          <w:szCs w:val="20"/>
          <w:lang w:eastAsia="zh-CN"/>
        </w:rPr>
        <w:t xml:space="preserve">consumption </w:t>
      </w:r>
      <w:r>
        <w:rPr>
          <w:rFonts w:eastAsia="SimSun"/>
          <w:kern w:val="0"/>
          <w:szCs w:val="20"/>
          <w:lang w:val="en-GB" w:eastAsia="zh-CN"/>
        </w:rPr>
        <w:t>behaviour</w:t>
      </w:r>
      <w:r>
        <w:rPr>
          <w:rFonts w:eastAsia="SimSun" w:hint="eastAsia"/>
          <w:kern w:val="0"/>
          <w:szCs w:val="20"/>
          <w:lang w:val="en-GB" w:eastAsia="zh-CN"/>
        </w:rPr>
        <w:t xml:space="preserve"> </w:t>
      </w:r>
      <w:r>
        <w:rPr>
          <w:rFonts w:eastAsia="SimSun"/>
          <w:kern w:val="0"/>
          <w:szCs w:val="20"/>
          <w:lang w:val="en-GB" w:eastAsia="zh-CN"/>
        </w:rPr>
        <w:t>(</w:t>
      </w:r>
      <w:proofErr w:type="spellStart"/>
      <w:r>
        <w:rPr>
          <w:rFonts w:eastAsia="SimSun"/>
          <w:kern w:val="0"/>
          <w:szCs w:val="20"/>
          <w:lang w:val="en-GB" w:eastAsia="zh-CN"/>
        </w:rPr>
        <w:t>Tsao</w:t>
      </w:r>
      <w:proofErr w:type="spellEnd"/>
      <w:r>
        <w:rPr>
          <w:rFonts w:eastAsia="SimSun"/>
          <w:kern w:val="0"/>
          <w:szCs w:val="20"/>
          <w:lang w:val="en-GB" w:eastAsia="zh-CN"/>
        </w:rPr>
        <w:t xml:space="preserve"> and Shao, 2018). Moon and Kim (2001) </w:t>
      </w:r>
      <w:r w:rsidR="00523447">
        <w:rPr>
          <w:rFonts w:eastAsia="SimSun"/>
          <w:kern w:val="0"/>
          <w:szCs w:val="20"/>
          <w:lang w:val="en-GB" w:eastAsia="zh-CN"/>
        </w:rPr>
        <w:t xml:space="preserve">conducted a </w:t>
      </w:r>
      <w:r w:rsidR="00106F62">
        <w:rPr>
          <w:rFonts w:eastAsia="SimSun"/>
          <w:kern w:val="0"/>
          <w:szCs w:val="20"/>
          <w:lang w:val="en-GB" w:eastAsia="zh-CN"/>
        </w:rPr>
        <w:t>study o</w:t>
      </w:r>
      <w:r w:rsidR="00523447">
        <w:rPr>
          <w:rFonts w:eastAsia="SimSun"/>
          <w:kern w:val="0"/>
          <w:szCs w:val="20"/>
          <w:lang w:val="en-GB" w:eastAsia="zh-CN"/>
        </w:rPr>
        <w:t>n</w:t>
      </w:r>
      <w:r w:rsidR="00106F62">
        <w:rPr>
          <w:rFonts w:eastAsia="SimSun"/>
          <w:kern w:val="0"/>
          <w:szCs w:val="20"/>
          <w:lang w:val="en-GB" w:eastAsia="zh-CN"/>
        </w:rPr>
        <w:t xml:space="preserve"> playfulness</w:t>
      </w:r>
      <w:r w:rsidR="00523447">
        <w:rPr>
          <w:rFonts w:eastAsia="SimSun"/>
          <w:kern w:val="0"/>
          <w:szCs w:val="20"/>
          <w:lang w:val="en-GB" w:eastAsia="zh-CN"/>
        </w:rPr>
        <w:t>,</w:t>
      </w:r>
      <w:r>
        <w:rPr>
          <w:rFonts w:eastAsia="SimSun"/>
          <w:kern w:val="0"/>
          <w:szCs w:val="20"/>
          <w:lang w:val="en-GB" w:eastAsia="zh-CN"/>
        </w:rPr>
        <w:t xml:space="preserve"> </w:t>
      </w:r>
      <w:r w:rsidR="00106F62">
        <w:rPr>
          <w:rFonts w:eastAsia="SimSun"/>
          <w:kern w:val="0"/>
          <w:szCs w:val="20"/>
          <w:lang w:val="en-GB" w:eastAsia="zh-CN"/>
        </w:rPr>
        <w:t>and suggested</w:t>
      </w:r>
      <w:r>
        <w:rPr>
          <w:rFonts w:eastAsia="SimSun"/>
          <w:kern w:val="0"/>
          <w:szCs w:val="20"/>
          <w:lang w:val="en-GB" w:eastAsia="zh-CN"/>
        </w:rPr>
        <w:t xml:space="preserve"> that playfulness and attitude toward using </w:t>
      </w:r>
      <w:r w:rsidR="00523447">
        <w:rPr>
          <w:rFonts w:eastAsia="SimSun"/>
          <w:kern w:val="0"/>
          <w:szCs w:val="20"/>
          <w:lang w:val="en-GB" w:eastAsia="zh-CN"/>
        </w:rPr>
        <w:t xml:space="preserve">a </w:t>
      </w:r>
      <w:r>
        <w:rPr>
          <w:rFonts w:eastAsia="SimSun"/>
          <w:kern w:val="0"/>
          <w:szCs w:val="20"/>
          <w:lang w:val="en-GB" w:eastAsia="zh-CN"/>
        </w:rPr>
        <w:t>network ha</w:t>
      </w:r>
      <w:r w:rsidR="005B3537">
        <w:rPr>
          <w:rFonts w:eastAsia="SimSun"/>
          <w:kern w:val="0"/>
          <w:szCs w:val="20"/>
          <w:lang w:val="en-GB" w:eastAsia="zh-CN"/>
        </w:rPr>
        <w:t>ve</w:t>
      </w:r>
      <w:r>
        <w:rPr>
          <w:rFonts w:eastAsia="SimSun"/>
          <w:kern w:val="0"/>
          <w:szCs w:val="20"/>
          <w:lang w:val="en-GB" w:eastAsia="zh-CN"/>
        </w:rPr>
        <w:t xml:space="preserve"> positive correlation. In addition, </w:t>
      </w:r>
      <w:r w:rsidR="00106F62">
        <w:rPr>
          <w:rFonts w:eastAsia="SimSun"/>
          <w:kern w:val="0"/>
          <w:szCs w:val="20"/>
          <w:lang w:val="en-GB" w:eastAsia="zh-CN"/>
        </w:rPr>
        <w:t xml:space="preserve">the </w:t>
      </w:r>
      <w:r>
        <w:rPr>
          <w:rFonts w:eastAsia="SimSun"/>
          <w:kern w:val="0"/>
          <w:szCs w:val="20"/>
          <w:lang w:val="en-GB" w:eastAsia="zh-CN"/>
        </w:rPr>
        <w:t>stud</w:t>
      </w:r>
      <w:r w:rsidR="00106F62">
        <w:rPr>
          <w:rFonts w:eastAsia="SimSun"/>
          <w:kern w:val="0"/>
          <w:szCs w:val="20"/>
          <w:lang w:val="en-GB" w:eastAsia="zh-CN"/>
        </w:rPr>
        <w:t>ies</w:t>
      </w:r>
      <w:r>
        <w:rPr>
          <w:rFonts w:eastAsia="SimSun"/>
          <w:kern w:val="0"/>
          <w:szCs w:val="20"/>
          <w:lang w:val="en-GB" w:eastAsia="zh-CN"/>
        </w:rPr>
        <w:t xml:space="preserve"> of Chin and Gopal (1995) and Davis et al. (1992)</w:t>
      </w:r>
      <w:r>
        <w:rPr>
          <w:rFonts w:eastAsia="SimSun" w:hint="eastAsia"/>
          <w:kern w:val="0"/>
          <w:szCs w:val="20"/>
          <w:lang w:val="en-GB" w:eastAsia="zh-CN"/>
        </w:rPr>
        <w:t xml:space="preserve"> </w:t>
      </w:r>
      <w:r>
        <w:rPr>
          <w:rFonts w:eastAsia="SimSun"/>
          <w:kern w:val="0"/>
          <w:szCs w:val="20"/>
          <w:lang w:val="en-GB" w:eastAsia="zh-CN"/>
        </w:rPr>
        <w:t>show</w:t>
      </w:r>
      <w:r w:rsidR="00523447">
        <w:rPr>
          <w:rFonts w:eastAsia="SimSun"/>
          <w:kern w:val="0"/>
          <w:szCs w:val="20"/>
          <w:lang w:val="en-GB" w:eastAsia="zh-CN"/>
        </w:rPr>
        <w:t>ed</w:t>
      </w:r>
      <w:r>
        <w:rPr>
          <w:rFonts w:eastAsia="SimSun"/>
          <w:kern w:val="0"/>
          <w:szCs w:val="20"/>
          <w:lang w:val="en-GB" w:eastAsia="zh-CN"/>
        </w:rPr>
        <w:t xml:space="preserve"> that playfulness indeed affects attitude</w:t>
      </w:r>
      <w:r w:rsidR="005B3537">
        <w:rPr>
          <w:rFonts w:eastAsia="SimSun"/>
          <w:kern w:val="0"/>
          <w:szCs w:val="20"/>
          <w:lang w:val="en-GB" w:eastAsia="zh-CN"/>
        </w:rPr>
        <w:t>s</w:t>
      </w:r>
      <w:r>
        <w:rPr>
          <w:rFonts w:eastAsia="SimSun"/>
          <w:kern w:val="0"/>
          <w:szCs w:val="20"/>
          <w:lang w:val="en-GB" w:eastAsia="zh-CN"/>
        </w:rPr>
        <w:t xml:space="preserve"> toward consumers’ us</w:t>
      </w:r>
      <w:r w:rsidR="00523447">
        <w:rPr>
          <w:rFonts w:eastAsia="SimSun"/>
          <w:kern w:val="0"/>
          <w:szCs w:val="20"/>
          <w:lang w:val="en-GB" w:eastAsia="zh-CN"/>
        </w:rPr>
        <w:t>e</w:t>
      </w:r>
      <w:r>
        <w:rPr>
          <w:rFonts w:eastAsia="SimSun"/>
          <w:kern w:val="0"/>
          <w:szCs w:val="20"/>
          <w:lang w:val="en-GB" w:eastAsia="zh-CN"/>
        </w:rPr>
        <w:t xml:space="preserve"> of technology information system</w:t>
      </w:r>
      <w:r w:rsidR="00523447">
        <w:rPr>
          <w:rFonts w:eastAsia="SimSun"/>
          <w:kern w:val="0"/>
          <w:szCs w:val="20"/>
          <w:lang w:val="en-GB" w:eastAsia="zh-CN"/>
        </w:rPr>
        <w:t>s</w:t>
      </w:r>
      <w:r>
        <w:rPr>
          <w:rFonts w:eastAsia="SimSun"/>
          <w:kern w:val="0"/>
          <w:szCs w:val="20"/>
          <w:lang w:val="en-GB" w:eastAsia="zh-CN"/>
        </w:rPr>
        <w:t xml:space="preserve">. In </w:t>
      </w:r>
      <w:r w:rsidR="00106F62">
        <w:rPr>
          <w:rFonts w:eastAsia="SimSun"/>
          <w:kern w:val="0"/>
          <w:szCs w:val="20"/>
          <w:lang w:val="en-GB" w:eastAsia="zh-CN"/>
        </w:rPr>
        <w:t>the</w:t>
      </w:r>
      <w:r w:rsidR="00523447">
        <w:rPr>
          <w:rFonts w:eastAsia="SimSun"/>
          <w:kern w:val="0"/>
          <w:szCs w:val="20"/>
          <w:lang w:val="en-GB" w:eastAsia="zh-CN"/>
        </w:rPr>
        <w:t>ir</w:t>
      </w:r>
      <w:r w:rsidR="00106F62">
        <w:rPr>
          <w:rFonts w:eastAsia="SimSun"/>
          <w:kern w:val="0"/>
          <w:szCs w:val="20"/>
          <w:lang w:val="en-GB" w:eastAsia="zh-CN"/>
        </w:rPr>
        <w:t xml:space="preserve"> </w:t>
      </w:r>
      <w:r>
        <w:rPr>
          <w:rFonts w:eastAsia="SimSun"/>
          <w:kern w:val="0"/>
          <w:szCs w:val="20"/>
          <w:lang w:val="en-GB" w:eastAsia="zh-CN"/>
        </w:rPr>
        <w:t>study of blog use behaviour</w:t>
      </w:r>
      <w:r>
        <w:rPr>
          <w:rFonts w:eastAsia="SimSun" w:hint="eastAsia"/>
          <w:kern w:val="0"/>
          <w:szCs w:val="20"/>
          <w:lang w:val="en-GB" w:eastAsia="zh-CN"/>
        </w:rPr>
        <w:t>,</w:t>
      </w:r>
      <w:r>
        <w:rPr>
          <w:rFonts w:eastAsia="SimSun"/>
          <w:kern w:val="0"/>
          <w:szCs w:val="20"/>
          <w:lang w:val="en-GB" w:eastAsia="zh-CN"/>
        </w:rPr>
        <w:t xml:space="preserve"> Hsu and Lin (2008) found that the higher the perceived playfulness, the higher the positive improvement of attitude toward blog use. </w:t>
      </w:r>
      <w:r>
        <w:rPr>
          <w:rFonts w:eastAsia="SimSun"/>
          <w:color w:val="000000"/>
          <w:lang w:eastAsia="zh-CN"/>
        </w:rPr>
        <w:t xml:space="preserve">Accordingly, </w:t>
      </w:r>
      <w:r w:rsidR="00523447">
        <w:rPr>
          <w:rFonts w:eastAsia="SimSun"/>
          <w:color w:val="000000"/>
          <w:lang w:eastAsia="zh-CN"/>
        </w:rPr>
        <w:t xml:space="preserve">this study </w:t>
      </w:r>
      <w:r>
        <w:rPr>
          <w:rFonts w:eastAsia="SimSun"/>
          <w:color w:val="000000"/>
          <w:lang w:eastAsia="zh-CN"/>
        </w:rPr>
        <w:t>propose</w:t>
      </w:r>
      <w:r w:rsidR="00523447">
        <w:rPr>
          <w:rFonts w:eastAsia="SimSun"/>
          <w:color w:val="000000"/>
          <w:lang w:eastAsia="zh-CN"/>
        </w:rPr>
        <w:t>d</w:t>
      </w:r>
      <w:r>
        <w:rPr>
          <w:rFonts w:eastAsia="SimSun"/>
          <w:color w:val="000000"/>
          <w:lang w:eastAsia="zh-CN"/>
        </w:rPr>
        <w:t xml:space="preserve"> the following hypothes</w:t>
      </w:r>
      <w:r w:rsidR="00523447">
        <w:rPr>
          <w:rFonts w:eastAsia="SimSun"/>
          <w:color w:val="000000"/>
          <w:lang w:eastAsia="zh-CN"/>
        </w:rPr>
        <w:t>i</w:t>
      </w:r>
      <w:r>
        <w:rPr>
          <w:rFonts w:eastAsia="SimSun"/>
          <w:color w:val="000000"/>
          <w:lang w:eastAsia="zh-CN"/>
        </w:rPr>
        <w:t>s:</w:t>
      </w:r>
    </w:p>
    <w:p w14:paraId="75C795AB" w14:textId="77777777" w:rsidR="00BC1867" w:rsidRDefault="009E0C3A" w:rsidP="009E0C3A">
      <w:pPr>
        <w:pStyle w:val="ICIM2002Keyword"/>
        <w:widowControl/>
        <w:spacing w:beforeLines="0" w:afterLines="0" w:line="360" w:lineRule="auto"/>
        <w:jc w:val="both"/>
        <w:rPr>
          <w:rFonts w:eastAsiaTheme="minorEastAsia"/>
          <w:kern w:val="0"/>
          <w:szCs w:val="20"/>
          <w:lang w:val="en-GB"/>
        </w:rPr>
      </w:pPr>
      <w:r>
        <w:rPr>
          <w:rFonts w:eastAsia="SimSun"/>
          <w:kern w:val="0"/>
          <w:szCs w:val="20"/>
          <w:lang w:val="en-GB" w:eastAsia="zh-CN"/>
        </w:rPr>
        <w:lastRenderedPageBreak/>
        <w:t>H2:</w:t>
      </w:r>
      <w:r>
        <w:rPr>
          <w:rFonts w:eastAsia="SimSun"/>
          <w:lang w:eastAsia="zh-CN"/>
        </w:rPr>
        <w:t xml:space="preserve"> </w:t>
      </w:r>
      <w:r>
        <w:rPr>
          <w:rFonts w:eastAsia="SimSun" w:hint="eastAsia"/>
          <w:kern w:val="0"/>
          <w:szCs w:val="20"/>
          <w:lang w:val="en-GB" w:eastAsia="zh-CN"/>
        </w:rPr>
        <w:t>T</w:t>
      </w:r>
      <w:r>
        <w:rPr>
          <w:rFonts w:eastAsia="SimSun"/>
          <w:kern w:val="0"/>
          <w:szCs w:val="20"/>
          <w:lang w:val="en-GB" w:eastAsia="zh-CN"/>
        </w:rPr>
        <w:t xml:space="preserve">he playfulness of </w:t>
      </w:r>
      <w:r w:rsidR="00EB4095">
        <w:rPr>
          <w:rFonts w:eastAsia="SimSun"/>
          <w:kern w:val="0"/>
          <w:szCs w:val="20"/>
          <w:lang w:val="en-GB" w:eastAsia="zh-CN"/>
        </w:rPr>
        <w:t>live streaming</w:t>
      </w:r>
      <w:r>
        <w:rPr>
          <w:rFonts w:eastAsia="SimSun"/>
          <w:kern w:val="0"/>
          <w:szCs w:val="20"/>
          <w:lang w:val="en-GB" w:eastAsia="zh-CN"/>
        </w:rPr>
        <w:t xml:space="preserve"> has positive correlation with customers’ attitude toward watching.</w:t>
      </w:r>
    </w:p>
    <w:p w14:paraId="04C5B50A" w14:textId="77777777" w:rsidR="0005034D" w:rsidRPr="0005034D" w:rsidRDefault="0005034D" w:rsidP="009E0C3A">
      <w:pPr>
        <w:pStyle w:val="ICIM2002Keyword"/>
        <w:widowControl/>
        <w:spacing w:beforeLines="0" w:afterLines="0" w:line="360" w:lineRule="auto"/>
        <w:jc w:val="both"/>
        <w:rPr>
          <w:rFonts w:eastAsiaTheme="minorEastAsia"/>
          <w:kern w:val="0"/>
          <w:szCs w:val="20"/>
          <w:lang w:val="en-GB"/>
        </w:rPr>
      </w:pPr>
    </w:p>
    <w:p w14:paraId="2FBEF41C" w14:textId="77777777" w:rsidR="00BC1867" w:rsidRDefault="009E0C3A" w:rsidP="009E0C3A">
      <w:pPr>
        <w:pStyle w:val="af6"/>
        <w:numPr>
          <w:ilvl w:val="2"/>
          <w:numId w:val="2"/>
        </w:numPr>
        <w:spacing w:line="360" w:lineRule="auto"/>
        <w:ind w:leftChars="0"/>
        <w:rPr>
          <w:rFonts w:eastAsia="標楷體"/>
          <w:b/>
          <w:lang w:val="en-US" w:eastAsia="zh-TW"/>
        </w:rPr>
      </w:pPr>
      <w:r>
        <w:rPr>
          <w:rFonts w:eastAsia="SimSun"/>
          <w:b/>
          <w:lang w:val="en-US" w:eastAsia="zh-CN"/>
        </w:rPr>
        <w:t>Interactivity</w:t>
      </w:r>
    </w:p>
    <w:p w14:paraId="4BA7A7D8" w14:textId="77777777" w:rsidR="00BC1867" w:rsidRDefault="009E0C3A" w:rsidP="009E0C3A">
      <w:pPr>
        <w:pStyle w:val="ICIM2002Keyword"/>
        <w:widowControl/>
        <w:spacing w:beforeLines="0" w:afterLines="0" w:line="360" w:lineRule="auto"/>
        <w:jc w:val="both"/>
        <w:rPr>
          <w:rFonts w:eastAsia="SimSun"/>
          <w:kern w:val="0"/>
          <w:szCs w:val="20"/>
          <w:lang w:val="en-GB" w:eastAsia="zh-CN"/>
        </w:rPr>
      </w:pPr>
      <w:r>
        <w:rPr>
          <w:rFonts w:eastAsia="SimSun"/>
          <w:kern w:val="0"/>
          <w:szCs w:val="20"/>
          <w:lang w:val="en-GB" w:eastAsia="zh-CN"/>
        </w:rPr>
        <w:t>Interactivity has been rega</w:t>
      </w:r>
      <w:r w:rsidR="00523447">
        <w:rPr>
          <w:rFonts w:eastAsia="SimSun"/>
          <w:kern w:val="0"/>
          <w:szCs w:val="20"/>
          <w:lang w:val="en-GB" w:eastAsia="zh-CN"/>
        </w:rPr>
        <w:t>r</w:t>
      </w:r>
      <w:r>
        <w:rPr>
          <w:rFonts w:eastAsia="SimSun"/>
          <w:kern w:val="0"/>
          <w:szCs w:val="20"/>
          <w:lang w:val="en-GB" w:eastAsia="zh-CN"/>
        </w:rPr>
        <w:t>d</w:t>
      </w:r>
      <w:r w:rsidR="00523447">
        <w:rPr>
          <w:rFonts w:eastAsia="SimSun"/>
          <w:kern w:val="0"/>
          <w:szCs w:val="20"/>
          <w:lang w:val="en-GB" w:eastAsia="zh-CN"/>
        </w:rPr>
        <w:t>ed</w:t>
      </w:r>
      <w:r>
        <w:rPr>
          <w:rFonts w:eastAsia="SimSun"/>
          <w:kern w:val="0"/>
          <w:szCs w:val="20"/>
          <w:lang w:val="en-GB" w:eastAsia="zh-CN"/>
        </w:rPr>
        <w:t xml:space="preserve"> as </w:t>
      </w:r>
      <w:r w:rsidR="00523447">
        <w:rPr>
          <w:rFonts w:eastAsia="SimSun"/>
          <w:kern w:val="0"/>
          <w:szCs w:val="20"/>
          <w:lang w:val="en-GB" w:eastAsia="zh-CN"/>
        </w:rPr>
        <w:t xml:space="preserve">an </w:t>
      </w:r>
      <w:r>
        <w:rPr>
          <w:rFonts w:eastAsia="SimSun"/>
          <w:kern w:val="0"/>
          <w:szCs w:val="20"/>
          <w:lang w:val="en-GB" w:eastAsia="zh-CN"/>
        </w:rPr>
        <w:t xml:space="preserve">important feature of interface design and </w:t>
      </w:r>
      <w:r w:rsidR="00523447">
        <w:rPr>
          <w:rFonts w:eastAsia="SimSun"/>
          <w:kern w:val="0"/>
          <w:szCs w:val="20"/>
          <w:lang w:val="en-GB" w:eastAsia="zh-CN"/>
        </w:rPr>
        <w:t xml:space="preserve">a </w:t>
      </w:r>
      <w:r>
        <w:rPr>
          <w:rFonts w:eastAsia="SimSun"/>
          <w:kern w:val="0"/>
          <w:szCs w:val="20"/>
          <w:lang w:val="en-GB" w:eastAsia="zh-CN"/>
        </w:rPr>
        <w:t>critical advantage in communication</w:t>
      </w:r>
      <w:r w:rsidR="00523447">
        <w:rPr>
          <w:rFonts w:eastAsia="SimSun"/>
          <w:kern w:val="0"/>
          <w:szCs w:val="20"/>
          <w:lang w:val="en-GB" w:eastAsia="zh-CN"/>
        </w:rPr>
        <w:t>s</w:t>
      </w:r>
      <w:r>
        <w:rPr>
          <w:rFonts w:eastAsia="SimSun"/>
          <w:kern w:val="0"/>
          <w:szCs w:val="20"/>
          <w:lang w:val="en-GB" w:eastAsia="zh-CN"/>
        </w:rPr>
        <w:t xml:space="preserve"> </w:t>
      </w:r>
      <w:r w:rsidR="00523447">
        <w:rPr>
          <w:rFonts w:eastAsia="SimSun"/>
          <w:kern w:val="0"/>
          <w:szCs w:val="20"/>
          <w:lang w:val="en-GB" w:eastAsia="zh-CN"/>
        </w:rPr>
        <w:t xml:space="preserve">through </w:t>
      </w:r>
      <w:r>
        <w:rPr>
          <w:rFonts w:eastAsia="SimSun"/>
          <w:kern w:val="0"/>
          <w:szCs w:val="20"/>
          <w:lang w:val="en-GB" w:eastAsia="zh-CN"/>
        </w:rPr>
        <w:t>computer</w:t>
      </w:r>
      <w:r w:rsidR="00523447">
        <w:rPr>
          <w:rFonts w:eastAsia="SimSun"/>
          <w:kern w:val="0"/>
          <w:szCs w:val="20"/>
          <w:lang w:val="en-GB" w:eastAsia="zh-CN"/>
        </w:rPr>
        <w:t>s</w:t>
      </w:r>
      <w:r>
        <w:rPr>
          <w:rFonts w:eastAsia="SimSun" w:hint="eastAsia"/>
          <w:kern w:val="0"/>
          <w:szCs w:val="20"/>
          <w:lang w:val="en-GB" w:eastAsia="zh-CN"/>
        </w:rPr>
        <w:t xml:space="preserve"> </w:t>
      </w:r>
      <w:r>
        <w:rPr>
          <w:rFonts w:eastAsia="SimSun"/>
          <w:kern w:val="0"/>
          <w:szCs w:val="20"/>
          <w:lang w:val="en-GB" w:eastAsia="zh-CN"/>
        </w:rPr>
        <w:t>(</w:t>
      </w:r>
      <w:proofErr w:type="spellStart"/>
      <w:r>
        <w:rPr>
          <w:rFonts w:eastAsia="SimSun"/>
          <w:kern w:val="0"/>
          <w:szCs w:val="20"/>
          <w:lang w:val="en-GB" w:eastAsia="zh-CN"/>
        </w:rPr>
        <w:t>Tsao</w:t>
      </w:r>
      <w:proofErr w:type="spellEnd"/>
      <w:r>
        <w:rPr>
          <w:rFonts w:eastAsia="SimSun"/>
          <w:kern w:val="0"/>
          <w:szCs w:val="20"/>
          <w:lang w:val="en-GB" w:eastAsia="zh-CN"/>
        </w:rPr>
        <w:t xml:space="preserve"> and Yang, 2017). In the past thirty years,</w:t>
      </w:r>
      <w:r>
        <w:rPr>
          <w:rFonts w:eastAsia="SimSun" w:hint="eastAsia"/>
          <w:kern w:val="0"/>
          <w:szCs w:val="20"/>
          <w:lang w:val="en-GB" w:eastAsia="zh-CN"/>
        </w:rPr>
        <w:t xml:space="preserve"> </w:t>
      </w:r>
      <w:r>
        <w:rPr>
          <w:rFonts w:eastAsia="SimSun"/>
          <w:kern w:val="0"/>
          <w:szCs w:val="20"/>
          <w:lang w:val="en-GB" w:eastAsia="zh-CN"/>
        </w:rPr>
        <w:t xml:space="preserve">interactivity has been widely discussed in various fields, such as advertisement, marketing, communication, information system, and computer science (McMillan and Hwang, 2002). </w:t>
      </w:r>
      <w:proofErr w:type="spellStart"/>
      <w:r>
        <w:rPr>
          <w:rFonts w:eastAsia="SimSun"/>
          <w:kern w:val="0"/>
          <w:szCs w:val="20"/>
          <w:lang w:val="en-GB" w:eastAsia="zh-CN"/>
        </w:rPr>
        <w:t>Steuer</w:t>
      </w:r>
      <w:proofErr w:type="spellEnd"/>
      <w:r>
        <w:rPr>
          <w:rFonts w:eastAsia="SimSun"/>
          <w:kern w:val="0"/>
          <w:szCs w:val="20"/>
          <w:lang w:val="en-GB" w:eastAsia="zh-CN"/>
        </w:rPr>
        <w:t xml:space="preserve"> (1992) proposed that interactivity is “the extent to which users can participate in modifying the format and content of a mediated environment in real time” (</w:t>
      </w:r>
      <w:proofErr w:type="spellStart"/>
      <w:r>
        <w:rPr>
          <w:rFonts w:eastAsia="SimSun"/>
          <w:kern w:val="0"/>
          <w:szCs w:val="20"/>
          <w:lang w:val="en-GB" w:eastAsia="zh-CN"/>
        </w:rPr>
        <w:t>Tsao</w:t>
      </w:r>
      <w:proofErr w:type="spellEnd"/>
      <w:r>
        <w:rPr>
          <w:rFonts w:eastAsia="SimSun"/>
          <w:kern w:val="0"/>
          <w:szCs w:val="20"/>
          <w:lang w:val="en-GB" w:eastAsia="zh-CN"/>
        </w:rPr>
        <w:t xml:space="preserve"> and Yang, 2017). Liu (2003) </w:t>
      </w:r>
      <w:r w:rsidR="001248D0">
        <w:rPr>
          <w:rFonts w:eastAsia="SimSun"/>
          <w:kern w:val="0"/>
          <w:szCs w:val="20"/>
          <w:lang w:val="en-GB" w:eastAsia="zh-CN"/>
        </w:rPr>
        <w:t>mentioned</w:t>
      </w:r>
      <w:r>
        <w:rPr>
          <w:rFonts w:eastAsia="SimSun"/>
          <w:kern w:val="0"/>
          <w:szCs w:val="20"/>
          <w:lang w:val="en-GB" w:eastAsia="zh-CN"/>
        </w:rPr>
        <w:t xml:space="preserve"> that interactivity provide</w:t>
      </w:r>
      <w:r w:rsidR="001248D0">
        <w:rPr>
          <w:rFonts w:eastAsia="SimSun"/>
          <w:kern w:val="0"/>
          <w:szCs w:val="20"/>
          <w:lang w:val="en-GB" w:eastAsia="zh-CN"/>
        </w:rPr>
        <w:t>s individual subjective control</w:t>
      </w:r>
      <w:r>
        <w:rPr>
          <w:rFonts w:eastAsia="SimSun"/>
          <w:kern w:val="0"/>
          <w:szCs w:val="20"/>
          <w:lang w:val="en-GB" w:eastAsia="zh-CN"/>
        </w:rPr>
        <w:t xml:space="preserve"> and allows timely and synchronous communication between people.</w:t>
      </w:r>
    </w:p>
    <w:p w14:paraId="79DEE2DB" w14:textId="77777777" w:rsidR="00BC1867" w:rsidRDefault="001248D0" w:rsidP="009E0C3A">
      <w:pPr>
        <w:pStyle w:val="ICIM2002Keyword"/>
        <w:widowControl/>
        <w:spacing w:beforeLines="0" w:afterLines="0" w:line="360" w:lineRule="auto"/>
        <w:jc w:val="both"/>
        <w:rPr>
          <w:rFonts w:eastAsia="SimSun"/>
          <w:kern w:val="0"/>
          <w:szCs w:val="20"/>
          <w:lang w:val="en-GB" w:eastAsia="zh-CN"/>
        </w:rPr>
      </w:pPr>
      <w:r>
        <w:rPr>
          <w:rFonts w:eastAsia="SimSun"/>
          <w:kern w:val="0"/>
          <w:szCs w:val="20"/>
          <w:lang w:val="en-GB" w:eastAsia="zh-CN"/>
        </w:rPr>
        <w:t>P</w:t>
      </w:r>
      <w:r w:rsidR="009E0C3A">
        <w:rPr>
          <w:rFonts w:eastAsia="SimSun"/>
          <w:kern w:val="0"/>
          <w:szCs w:val="20"/>
          <w:lang w:val="en-GB" w:eastAsia="zh-CN"/>
        </w:rPr>
        <w:t xml:space="preserve">revious studies </w:t>
      </w:r>
      <w:r>
        <w:rPr>
          <w:rFonts w:eastAsia="SimSun"/>
          <w:kern w:val="0"/>
          <w:szCs w:val="20"/>
          <w:lang w:val="en-GB" w:eastAsia="zh-CN"/>
        </w:rPr>
        <w:t>indicated</w:t>
      </w:r>
      <w:r w:rsidR="009E0C3A">
        <w:rPr>
          <w:rFonts w:eastAsia="SimSun"/>
          <w:kern w:val="0"/>
          <w:szCs w:val="20"/>
          <w:lang w:val="en-GB" w:eastAsia="zh-CN"/>
        </w:rPr>
        <w:t xml:space="preserve"> that the higher the perceived interactivity with systems, </w:t>
      </w:r>
      <w:r w:rsidR="002D2DF2">
        <w:rPr>
          <w:rFonts w:eastAsia="SimSun"/>
          <w:kern w:val="0"/>
          <w:szCs w:val="20"/>
          <w:lang w:val="en-GB" w:eastAsia="zh-CN"/>
        </w:rPr>
        <w:t xml:space="preserve">the </w:t>
      </w:r>
      <w:r w:rsidR="009E0C3A">
        <w:rPr>
          <w:rFonts w:eastAsia="SimSun"/>
          <w:kern w:val="0"/>
          <w:szCs w:val="20"/>
          <w:lang w:val="en-GB" w:eastAsia="zh-CN"/>
        </w:rPr>
        <w:t xml:space="preserve">more helpful to improve the perceived usefulness. </w:t>
      </w:r>
      <w:proofErr w:type="gramStart"/>
      <w:r w:rsidR="009E0C3A">
        <w:rPr>
          <w:rFonts w:eastAsia="SimSun"/>
          <w:kern w:val="0"/>
          <w:szCs w:val="20"/>
          <w:lang w:val="en-GB" w:eastAsia="zh-CN"/>
        </w:rPr>
        <w:t>(</w:t>
      </w:r>
      <w:proofErr w:type="spellStart"/>
      <w:r w:rsidR="009E0C3A">
        <w:rPr>
          <w:rFonts w:eastAsia="SimSun"/>
          <w:kern w:val="0"/>
          <w:szCs w:val="20"/>
          <w:lang w:val="en-GB" w:eastAsia="zh-CN"/>
        </w:rPr>
        <w:t>Tsao</w:t>
      </w:r>
      <w:proofErr w:type="spellEnd"/>
      <w:r w:rsidR="009E0C3A">
        <w:rPr>
          <w:rFonts w:eastAsia="SimSun"/>
          <w:kern w:val="0"/>
          <w:szCs w:val="20"/>
          <w:lang w:val="en-GB" w:eastAsia="zh-CN"/>
        </w:rPr>
        <w:t xml:space="preserve"> and Yang, 2018).</w:t>
      </w:r>
      <w:proofErr w:type="gramEnd"/>
      <w:r w:rsidR="009E0C3A">
        <w:rPr>
          <w:rFonts w:eastAsia="SimSun"/>
          <w:kern w:val="0"/>
          <w:szCs w:val="20"/>
          <w:lang w:val="en-GB" w:eastAsia="zh-CN"/>
        </w:rPr>
        <w:t xml:space="preserve"> According to TAM, it is known that usefulness has positive correlation with the attitude toward use (Davis, 1989)</w:t>
      </w:r>
      <w:r w:rsidR="002D2DF2">
        <w:rPr>
          <w:rFonts w:eastAsia="SimSun"/>
          <w:kern w:val="0"/>
          <w:szCs w:val="20"/>
          <w:lang w:val="en-GB" w:eastAsia="zh-CN"/>
        </w:rPr>
        <w:t>;</w:t>
      </w:r>
      <w:r w:rsidR="009E0C3A">
        <w:rPr>
          <w:rFonts w:eastAsia="SimSun"/>
          <w:kern w:val="0"/>
          <w:szCs w:val="20"/>
          <w:lang w:val="en-GB" w:eastAsia="zh-CN"/>
        </w:rPr>
        <w:t xml:space="preserve"> therefore</w:t>
      </w:r>
      <w:r w:rsidR="002D2DF2">
        <w:rPr>
          <w:rFonts w:eastAsia="SimSun"/>
          <w:kern w:val="0"/>
          <w:szCs w:val="20"/>
          <w:lang w:val="en-GB" w:eastAsia="zh-CN"/>
        </w:rPr>
        <w:t>, it is</w:t>
      </w:r>
      <w:r w:rsidR="009E0C3A">
        <w:rPr>
          <w:rFonts w:eastAsia="SimSun"/>
          <w:kern w:val="0"/>
          <w:szCs w:val="20"/>
          <w:lang w:val="en-GB" w:eastAsia="zh-CN"/>
        </w:rPr>
        <w:t xml:space="preserve"> inferred that the higher the users’ perceived interactivity with </w:t>
      </w:r>
      <w:r w:rsidR="002D2DF2">
        <w:rPr>
          <w:rFonts w:eastAsia="SimSun"/>
          <w:kern w:val="0"/>
          <w:szCs w:val="20"/>
          <w:lang w:val="en-GB" w:eastAsia="zh-CN"/>
        </w:rPr>
        <w:t xml:space="preserve">a </w:t>
      </w:r>
      <w:r w:rsidR="009E0C3A">
        <w:rPr>
          <w:rFonts w:eastAsia="SimSun"/>
          <w:kern w:val="0"/>
          <w:szCs w:val="20"/>
          <w:lang w:val="en-GB" w:eastAsia="zh-CN"/>
        </w:rPr>
        <w:t>particular technology or system</w:t>
      </w:r>
      <w:r w:rsidR="009E0C3A">
        <w:rPr>
          <w:rFonts w:eastAsia="SimSun" w:hint="eastAsia"/>
          <w:kern w:val="0"/>
          <w:szCs w:val="20"/>
          <w:lang w:val="en-GB" w:eastAsia="zh-CN"/>
        </w:rPr>
        <w:t>,</w:t>
      </w:r>
      <w:r w:rsidR="009E0C3A">
        <w:rPr>
          <w:rFonts w:eastAsia="SimSun"/>
          <w:kern w:val="0"/>
          <w:szCs w:val="20"/>
          <w:lang w:val="en-GB" w:eastAsia="zh-CN"/>
        </w:rPr>
        <w:t xml:space="preserve"> </w:t>
      </w:r>
      <w:r w:rsidR="002D2DF2">
        <w:rPr>
          <w:rFonts w:eastAsia="SimSun"/>
          <w:kern w:val="0"/>
          <w:szCs w:val="20"/>
          <w:lang w:val="en-GB" w:eastAsia="zh-CN"/>
        </w:rPr>
        <w:t xml:space="preserve">the </w:t>
      </w:r>
      <w:r w:rsidR="009E0C3A">
        <w:rPr>
          <w:rFonts w:eastAsia="SimSun"/>
          <w:kern w:val="0"/>
          <w:szCs w:val="20"/>
          <w:lang w:val="en-GB" w:eastAsia="zh-CN"/>
        </w:rPr>
        <w:t xml:space="preserve">more helpful </w:t>
      </w:r>
      <w:r w:rsidR="002D2DF2">
        <w:rPr>
          <w:rFonts w:eastAsia="SimSun"/>
          <w:kern w:val="0"/>
          <w:szCs w:val="20"/>
          <w:lang w:val="en-GB" w:eastAsia="zh-CN"/>
        </w:rPr>
        <w:t xml:space="preserve">it is </w:t>
      </w:r>
      <w:r w:rsidR="009E0C3A">
        <w:rPr>
          <w:rFonts w:eastAsia="SimSun"/>
          <w:kern w:val="0"/>
          <w:szCs w:val="20"/>
          <w:lang w:val="en-GB" w:eastAsia="zh-CN"/>
        </w:rPr>
        <w:t xml:space="preserve">to improve the attitude toward use. </w:t>
      </w:r>
      <w:r w:rsidR="009E0C3A">
        <w:rPr>
          <w:rFonts w:eastAsia="SimSun"/>
          <w:lang w:eastAsia="zh-CN"/>
        </w:rPr>
        <w:t xml:space="preserve">Hsu (2001) also </w:t>
      </w:r>
      <w:r>
        <w:rPr>
          <w:rFonts w:eastAsia="SimSun"/>
          <w:lang w:eastAsia="zh-CN"/>
        </w:rPr>
        <w:t>reported</w:t>
      </w:r>
      <w:r w:rsidR="009E0C3A">
        <w:rPr>
          <w:rFonts w:eastAsia="SimSun"/>
          <w:lang w:eastAsia="zh-CN"/>
        </w:rPr>
        <w:t xml:space="preserve"> that the </w:t>
      </w:r>
      <w:r w:rsidR="009E0C3A" w:rsidRPr="002D2DF2">
        <w:rPr>
          <w:rFonts w:eastAsia="SimSun"/>
          <w:lang w:eastAsia="zh-CN"/>
        </w:rPr>
        <w:t>higher</w:t>
      </w:r>
      <w:r w:rsidR="009E0C3A">
        <w:rPr>
          <w:rFonts w:eastAsia="SimSun"/>
          <w:lang w:eastAsia="zh-CN"/>
        </w:rPr>
        <w:t xml:space="preserve"> the </w:t>
      </w:r>
      <w:r w:rsidR="002D2DF2">
        <w:rPr>
          <w:rFonts w:eastAsia="SimSun"/>
          <w:lang w:eastAsia="zh-CN"/>
        </w:rPr>
        <w:t xml:space="preserve">positive </w:t>
      </w:r>
      <w:r w:rsidR="009E0C3A">
        <w:rPr>
          <w:rFonts w:eastAsia="SimSun"/>
          <w:lang w:eastAsia="zh-CN"/>
        </w:rPr>
        <w:t xml:space="preserve">comments </w:t>
      </w:r>
      <w:r w:rsidR="002D2DF2">
        <w:rPr>
          <w:rFonts w:eastAsia="SimSun"/>
          <w:lang w:eastAsia="zh-CN"/>
        </w:rPr>
        <w:t xml:space="preserve">regarding the </w:t>
      </w:r>
      <w:r w:rsidR="009E0C3A">
        <w:rPr>
          <w:rFonts w:eastAsia="SimSun"/>
          <w:lang w:eastAsia="zh-CN"/>
        </w:rPr>
        <w:t xml:space="preserve">interactivity of a website, the higher </w:t>
      </w:r>
      <w:r w:rsidR="002D2DF2">
        <w:rPr>
          <w:rFonts w:eastAsia="SimSun"/>
          <w:lang w:eastAsia="zh-CN"/>
        </w:rPr>
        <w:t xml:space="preserve">the positive </w:t>
      </w:r>
      <w:r w:rsidR="009E0C3A">
        <w:rPr>
          <w:rFonts w:eastAsia="SimSun"/>
          <w:lang w:eastAsia="zh-CN"/>
        </w:rPr>
        <w:t xml:space="preserve">comments on the entire website; that is, more complete interactivity </w:t>
      </w:r>
      <w:r w:rsidR="002D2DF2">
        <w:rPr>
          <w:rFonts w:eastAsia="SimSun"/>
          <w:lang w:eastAsia="zh-CN"/>
        </w:rPr>
        <w:t xml:space="preserve">facilitates </w:t>
      </w:r>
      <w:r w:rsidR="009E0C3A">
        <w:rPr>
          <w:rFonts w:eastAsia="SimSun"/>
          <w:lang w:eastAsia="zh-CN"/>
        </w:rPr>
        <w:t>meeting more user</w:t>
      </w:r>
      <w:r w:rsidR="002D2DF2" w:rsidRPr="002D2DF2">
        <w:rPr>
          <w:rFonts w:eastAsia="SimSun"/>
          <w:lang w:eastAsia="zh-CN"/>
        </w:rPr>
        <w:t xml:space="preserve"> </w:t>
      </w:r>
      <w:r w:rsidR="002D2DF2">
        <w:rPr>
          <w:rFonts w:eastAsia="SimSun"/>
          <w:lang w:eastAsia="zh-CN"/>
        </w:rPr>
        <w:t>demands</w:t>
      </w:r>
      <w:r w:rsidR="009E0C3A">
        <w:rPr>
          <w:rFonts w:eastAsia="SimSun"/>
          <w:lang w:eastAsia="zh-CN"/>
        </w:rPr>
        <w:t xml:space="preserve">, which will be </w:t>
      </w:r>
      <w:r w:rsidR="00AE37AF">
        <w:rPr>
          <w:rFonts w:eastAsia="SimSun"/>
          <w:lang w:eastAsia="zh-CN"/>
        </w:rPr>
        <w:t xml:space="preserve">better </w:t>
      </w:r>
      <w:r w:rsidR="009E0C3A" w:rsidRPr="00AE37AF">
        <w:rPr>
          <w:rFonts w:eastAsia="SimSun"/>
          <w:lang w:eastAsia="zh-CN"/>
        </w:rPr>
        <w:t>identified</w:t>
      </w:r>
      <w:r w:rsidR="009E0C3A">
        <w:rPr>
          <w:rFonts w:eastAsia="SimSun"/>
          <w:lang w:eastAsia="zh-CN"/>
        </w:rPr>
        <w:t xml:space="preserve"> by the users of the websites, and further improve its use.</w:t>
      </w:r>
      <w:r w:rsidR="0005034D">
        <w:rPr>
          <w:rFonts w:eastAsiaTheme="minorEastAsia" w:hint="eastAsia"/>
        </w:rPr>
        <w:t xml:space="preserve"> </w:t>
      </w:r>
      <w:r>
        <w:rPr>
          <w:rFonts w:eastAsia="SimSun"/>
          <w:color w:val="000000"/>
          <w:lang w:eastAsia="zh-CN"/>
        </w:rPr>
        <w:t>Accordingly, this study proposed</w:t>
      </w:r>
      <w:r w:rsidR="002D2DF2">
        <w:rPr>
          <w:rFonts w:eastAsia="SimSun"/>
          <w:color w:val="000000"/>
          <w:lang w:eastAsia="zh-CN"/>
        </w:rPr>
        <w:t xml:space="preserve"> the</w:t>
      </w:r>
      <w:r w:rsidR="00AE37AF">
        <w:rPr>
          <w:rFonts w:eastAsia="SimSun"/>
          <w:color w:val="000000"/>
          <w:lang w:eastAsia="zh-CN"/>
        </w:rPr>
        <w:t xml:space="preserve"> following </w:t>
      </w:r>
      <w:r w:rsidR="0005034D">
        <w:rPr>
          <w:rFonts w:eastAsia="SimSun"/>
          <w:color w:val="000000"/>
          <w:lang w:eastAsia="zh-CN"/>
        </w:rPr>
        <w:t>hypothesis</w:t>
      </w:r>
      <w:r w:rsidR="009E0C3A">
        <w:rPr>
          <w:rFonts w:eastAsia="SimSun"/>
          <w:color w:val="000000"/>
          <w:lang w:eastAsia="zh-CN"/>
        </w:rPr>
        <w:t>:</w:t>
      </w:r>
    </w:p>
    <w:p w14:paraId="76B1E025" w14:textId="77777777" w:rsidR="00BC1867" w:rsidRDefault="009E0C3A" w:rsidP="009E0C3A">
      <w:pPr>
        <w:pStyle w:val="ICIM2002Keyword"/>
        <w:widowControl/>
        <w:spacing w:beforeLines="0" w:afterLines="0" w:line="360" w:lineRule="auto"/>
        <w:jc w:val="both"/>
        <w:rPr>
          <w:rFonts w:eastAsiaTheme="minorEastAsia"/>
        </w:rPr>
      </w:pPr>
      <w:r>
        <w:rPr>
          <w:rFonts w:eastAsia="SimSun"/>
          <w:lang w:eastAsia="zh-CN"/>
        </w:rPr>
        <w:t xml:space="preserve">H3: The interactivity of </w:t>
      </w:r>
      <w:r w:rsidR="00EB4095">
        <w:rPr>
          <w:rFonts w:eastAsia="SimSun"/>
          <w:lang w:eastAsia="zh-CN"/>
        </w:rPr>
        <w:t>live streaming</w:t>
      </w:r>
      <w:r>
        <w:rPr>
          <w:rFonts w:eastAsia="SimSun"/>
          <w:lang w:eastAsia="zh-CN"/>
        </w:rPr>
        <w:t xml:space="preserve"> has positive correlation with attitude toward watching.</w:t>
      </w:r>
    </w:p>
    <w:p w14:paraId="20F0DD8F" w14:textId="77777777" w:rsidR="00BC1867" w:rsidRDefault="00BC1867" w:rsidP="009E0C3A">
      <w:pPr>
        <w:pStyle w:val="ICIM2002Keyword"/>
        <w:widowControl/>
        <w:spacing w:beforeLines="0" w:afterLines="0" w:line="360" w:lineRule="auto"/>
        <w:jc w:val="both"/>
        <w:rPr>
          <w:rFonts w:eastAsia="SimSun"/>
          <w:lang w:val="en-GB" w:eastAsia="zh-CN"/>
        </w:rPr>
      </w:pPr>
    </w:p>
    <w:p w14:paraId="53708300" w14:textId="77777777" w:rsidR="00BC1867" w:rsidRPr="00872BDB" w:rsidRDefault="009E0C3A" w:rsidP="009E0C3A">
      <w:pPr>
        <w:pStyle w:val="af6"/>
        <w:numPr>
          <w:ilvl w:val="2"/>
          <w:numId w:val="2"/>
        </w:numPr>
        <w:spacing w:line="360" w:lineRule="auto"/>
        <w:ind w:leftChars="0"/>
        <w:rPr>
          <w:rFonts w:eastAsia="標楷體"/>
          <w:b/>
          <w:lang w:val="en-US" w:eastAsia="zh-TW"/>
        </w:rPr>
      </w:pPr>
      <w:r w:rsidRPr="00872BDB">
        <w:rPr>
          <w:rFonts w:eastAsia="SimSun"/>
          <w:b/>
          <w:lang w:val="en-US" w:eastAsia="zh-CN"/>
        </w:rPr>
        <w:t>Incentive</w:t>
      </w:r>
    </w:p>
    <w:p w14:paraId="1E5E7EDA" w14:textId="77777777" w:rsidR="00BC1867" w:rsidRPr="0005034D" w:rsidRDefault="009E0C3A" w:rsidP="009E0C3A">
      <w:pPr>
        <w:pStyle w:val="ICIM2002Keyword"/>
        <w:spacing w:beforeLines="0" w:afterLines="0" w:line="360" w:lineRule="auto"/>
        <w:jc w:val="both"/>
        <w:rPr>
          <w:kern w:val="0"/>
          <w:szCs w:val="20"/>
          <w:lang w:val="en-GB"/>
        </w:rPr>
      </w:pPr>
      <w:r w:rsidRPr="0005034D">
        <w:rPr>
          <w:rFonts w:eastAsia="SimSun"/>
          <w:kern w:val="0"/>
          <w:szCs w:val="20"/>
          <w:lang w:val="en-GB" w:eastAsia="zh-CN"/>
        </w:rPr>
        <w:t>The term “incentive” is derived from the Latin verb “</w:t>
      </w:r>
      <w:proofErr w:type="spellStart"/>
      <w:r w:rsidRPr="0005034D">
        <w:rPr>
          <w:rFonts w:eastAsia="SimSun"/>
          <w:kern w:val="0"/>
          <w:szCs w:val="20"/>
          <w:lang w:val="en-GB" w:eastAsia="zh-CN"/>
        </w:rPr>
        <w:t>movere</w:t>
      </w:r>
      <w:proofErr w:type="spellEnd"/>
      <w:r w:rsidRPr="0005034D">
        <w:rPr>
          <w:rFonts w:eastAsia="SimSun"/>
          <w:kern w:val="0"/>
          <w:szCs w:val="20"/>
          <w:lang w:val="en-GB" w:eastAsia="zh-CN"/>
        </w:rPr>
        <w:t>” which means “to move” (</w:t>
      </w:r>
      <w:proofErr w:type="spellStart"/>
      <w:r w:rsidRPr="0005034D">
        <w:rPr>
          <w:rFonts w:eastAsia="SimSun"/>
          <w:lang w:eastAsia="zh-CN"/>
        </w:rPr>
        <w:t>Dhameja</w:t>
      </w:r>
      <w:proofErr w:type="spellEnd"/>
      <w:r w:rsidRPr="0005034D">
        <w:rPr>
          <w:rFonts w:eastAsia="SimSun"/>
          <w:lang w:eastAsia="zh-CN"/>
        </w:rPr>
        <w:t xml:space="preserve"> and </w:t>
      </w:r>
      <w:proofErr w:type="spellStart"/>
      <w:r w:rsidRPr="0005034D">
        <w:rPr>
          <w:rFonts w:eastAsia="SimSun"/>
          <w:lang w:eastAsia="zh-CN"/>
        </w:rPr>
        <w:t>Dhameja</w:t>
      </w:r>
      <w:proofErr w:type="spellEnd"/>
      <w:r w:rsidRPr="0005034D">
        <w:rPr>
          <w:rFonts w:eastAsia="SimSun"/>
          <w:lang w:eastAsia="zh-CN"/>
        </w:rPr>
        <w:t>, 2009</w:t>
      </w:r>
      <w:r w:rsidRPr="0005034D">
        <w:rPr>
          <w:rFonts w:eastAsia="SimSun"/>
          <w:kern w:val="0"/>
          <w:szCs w:val="20"/>
          <w:lang w:val="en-GB" w:eastAsia="zh-CN"/>
        </w:rPr>
        <w:t xml:space="preserve">). Incentives can be divided into two types, monetary and non-monetary, and, as such, are a driving force in initiating, guiding and supporting the behaviours of a person or group. Incentives have long been regarded as critical antecedents that affect the behaviour of individuals. For example, reward systems in organisations are highly motivating to employees, encouraging them to complete work tasks or improve their performance (Locke and Latham, 1991; </w:t>
      </w:r>
      <w:proofErr w:type="spellStart"/>
      <w:r w:rsidRPr="0005034D">
        <w:rPr>
          <w:rFonts w:eastAsia="SimSun"/>
          <w:kern w:val="0"/>
          <w:szCs w:val="20"/>
          <w:lang w:val="en-GB" w:eastAsia="zh-CN"/>
        </w:rPr>
        <w:t>Agba</w:t>
      </w:r>
      <w:proofErr w:type="spellEnd"/>
      <w:r w:rsidRPr="0005034D">
        <w:rPr>
          <w:rFonts w:eastAsia="SimSun"/>
          <w:kern w:val="0"/>
          <w:szCs w:val="20"/>
          <w:lang w:val="en-GB" w:eastAsia="zh-CN"/>
        </w:rPr>
        <w:t xml:space="preserve"> and </w:t>
      </w:r>
      <w:proofErr w:type="spellStart"/>
      <w:r w:rsidRPr="0005034D">
        <w:rPr>
          <w:rFonts w:eastAsia="SimSun"/>
          <w:kern w:val="0"/>
          <w:szCs w:val="20"/>
          <w:lang w:val="en-GB" w:eastAsia="zh-CN"/>
        </w:rPr>
        <w:t>Ushie</w:t>
      </w:r>
      <w:proofErr w:type="spellEnd"/>
      <w:r w:rsidRPr="0005034D">
        <w:rPr>
          <w:rFonts w:eastAsia="SimSun"/>
          <w:kern w:val="0"/>
          <w:szCs w:val="20"/>
          <w:lang w:val="en-GB" w:eastAsia="zh-CN"/>
        </w:rPr>
        <w:t xml:space="preserve">, 2010). Lai and Chang (2016) also stated that the provision of a reward or inducement can be used to elicit a desired behaviour in people or to maintain a current behavioural state. Shih and Yang (2011) mentioned that inductive advertising refers to a specific reward or a reward provided by certain incentives which will make consumers respond to the content of an advertisement while </w:t>
      </w:r>
      <w:proofErr w:type="spellStart"/>
      <w:r w:rsidRPr="0005034D">
        <w:rPr>
          <w:rFonts w:eastAsia="SimSun"/>
          <w:kern w:val="0"/>
          <w:szCs w:val="20"/>
          <w:lang w:val="en-GB" w:eastAsia="zh-CN"/>
        </w:rPr>
        <w:t>Tsao</w:t>
      </w:r>
      <w:proofErr w:type="spellEnd"/>
      <w:r w:rsidRPr="0005034D">
        <w:rPr>
          <w:rFonts w:eastAsia="SimSun"/>
          <w:kern w:val="0"/>
          <w:szCs w:val="20"/>
          <w:lang w:val="en-GB" w:eastAsia="zh-CN"/>
        </w:rPr>
        <w:t xml:space="preserve"> and Mau (2019) claimed that providing monetary and non-monetary incentives for the exchange of consumer comments has become an important marketing strategy in the industry. Monetary incentives include actual cash, raffles, discounts, points that can be redeemed for free products, and partial refunds or rebates while non-monetary incentives involve the provision of free products, services or experiences (</w:t>
      </w:r>
      <w:proofErr w:type="spellStart"/>
      <w:r w:rsidRPr="0005034D">
        <w:rPr>
          <w:rFonts w:eastAsia="SimSun"/>
          <w:kern w:val="0"/>
          <w:szCs w:val="20"/>
          <w:lang w:val="en-GB" w:eastAsia="zh-CN"/>
        </w:rPr>
        <w:t>Tsao</w:t>
      </w:r>
      <w:proofErr w:type="spellEnd"/>
      <w:r w:rsidRPr="0005034D">
        <w:rPr>
          <w:rFonts w:eastAsia="SimSun"/>
          <w:kern w:val="0"/>
          <w:szCs w:val="20"/>
          <w:lang w:val="en-GB" w:eastAsia="zh-CN"/>
        </w:rPr>
        <w:t xml:space="preserve"> and Mau, 2019). </w:t>
      </w:r>
      <w:r w:rsidRPr="0005034D">
        <w:rPr>
          <w:rFonts w:eastAsia="SimSun"/>
          <w:szCs w:val="20"/>
          <w:lang w:eastAsia="zh-CN"/>
        </w:rPr>
        <w:t>Thus, many marketers have offered raffles or coupons to motivate customers where a coupon can be exchanged for a financial discount or repayment when purchasing a product or service. Customers perceive there is value in an advertisement with incentives.</w:t>
      </w:r>
      <w:r w:rsidRPr="0005034D">
        <w:rPr>
          <w:szCs w:val="20"/>
        </w:rPr>
        <w:t xml:space="preserve"> </w:t>
      </w:r>
    </w:p>
    <w:p w14:paraId="2A354198" w14:textId="77777777" w:rsidR="00BC1867" w:rsidRPr="0005034D" w:rsidRDefault="009E0C3A" w:rsidP="009E0C3A">
      <w:pPr>
        <w:pStyle w:val="ICIM2002Keyword"/>
        <w:spacing w:beforeLines="0" w:afterLines="0" w:line="360" w:lineRule="auto"/>
        <w:jc w:val="both"/>
        <w:rPr>
          <w:rFonts w:eastAsia="SimSun"/>
          <w:kern w:val="0"/>
          <w:szCs w:val="20"/>
          <w:lang w:val="en-GB" w:eastAsia="zh-CN"/>
        </w:rPr>
      </w:pPr>
      <w:r w:rsidRPr="0005034D">
        <w:rPr>
          <w:rFonts w:eastAsia="SimSun"/>
          <w:szCs w:val="20"/>
          <w:lang w:eastAsia="zh-CN"/>
        </w:rPr>
        <w:t xml:space="preserve">Noting the literature cited above, it can be inferred that, when viewers watch a live broadcast and perceive that the content of a film offers relevant incentives such as a </w:t>
      </w:r>
      <w:r w:rsidRPr="0005034D">
        <w:rPr>
          <w:rFonts w:eastAsia="SimSun"/>
          <w:szCs w:val="20"/>
          <w:lang w:eastAsia="zh-CN"/>
        </w:rPr>
        <w:lastRenderedPageBreak/>
        <w:t>financial one, it is likely to have a positive impact on their viewing attitude or relevant cognitive judgment of the live broadcast. Therefore, based</w:t>
      </w:r>
      <w:r w:rsidRPr="0005034D">
        <w:rPr>
          <w:rFonts w:eastAsia="SimSun"/>
          <w:kern w:val="0"/>
          <w:szCs w:val="20"/>
          <w:lang w:val="en-GB" w:eastAsia="zh-CN"/>
        </w:rPr>
        <w:t xml:space="preserve"> on prior studies, we propose the following hypothesis:</w:t>
      </w:r>
    </w:p>
    <w:p w14:paraId="58223A3C" w14:textId="77777777" w:rsidR="00BC1867" w:rsidRDefault="009E0C3A" w:rsidP="009E0C3A">
      <w:pPr>
        <w:spacing w:line="360" w:lineRule="auto"/>
        <w:jc w:val="both"/>
        <w:rPr>
          <w:rFonts w:eastAsiaTheme="minorEastAsia"/>
          <w:lang w:eastAsia="zh-TW"/>
        </w:rPr>
      </w:pPr>
      <w:r>
        <w:rPr>
          <w:rFonts w:eastAsia="SimSun"/>
          <w:lang w:eastAsia="zh-CN"/>
        </w:rPr>
        <w:t xml:space="preserve">H4: The incentive of </w:t>
      </w:r>
      <w:r w:rsidR="00EB4095">
        <w:rPr>
          <w:rFonts w:eastAsia="SimSun"/>
          <w:lang w:eastAsia="zh-CN"/>
        </w:rPr>
        <w:t>live streaming</w:t>
      </w:r>
      <w:r>
        <w:rPr>
          <w:rFonts w:eastAsia="SimSun"/>
          <w:lang w:eastAsia="zh-CN"/>
        </w:rPr>
        <w:t xml:space="preserve"> has positive correlation with attitude toward watching.</w:t>
      </w:r>
    </w:p>
    <w:p w14:paraId="3420FDB8" w14:textId="77777777" w:rsidR="0005034D" w:rsidRPr="0005034D" w:rsidRDefault="0005034D" w:rsidP="009E0C3A">
      <w:pPr>
        <w:spacing w:line="360" w:lineRule="auto"/>
        <w:jc w:val="both"/>
        <w:rPr>
          <w:rFonts w:eastAsiaTheme="minorEastAsia"/>
          <w:lang w:eastAsia="zh-TW"/>
        </w:rPr>
      </w:pPr>
    </w:p>
    <w:p w14:paraId="70B2413A" w14:textId="77777777" w:rsidR="00BC1867" w:rsidRDefault="009E0C3A" w:rsidP="009E0C3A">
      <w:pPr>
        <w:pStyle w:val="af6"/>
        <w:numPr>
          <w:ilvl w:val="1"/>
          <w:numId w:val="2"/>
        </w:numPr>
        <w:spacing w:line="360" w:lineRule="auto"/>
        <w:ind w:leftChars="0"/>
        <w:rPr>
          <w:rFonts w:eastAsia="標楷體"/>
          <w:b/>
          <w:lang w:val="en-US" w:eastAsia="zh-TW"/>
        </w:rPr>
      </w:pPr>
      <w:r>
        <w:rPr>
          <w:rFonts w:eastAsia="SimSun"/>
          <w:b/>
          <w:lang w:val="en-US" w:eastAsia="zh-CN"/>
        </w:rPr>
        <w:t xml:space="preserve"> Impact of attitude toward watching on </w:t>
      </w:r>
      <w:r>
        <w:rPr>
          <w:rFonts w:eastAsia="SimSun" w:hint="eastAsia"/>
          <w:b/>
          <w:lang w:val="en-US" w:eastAsia="zh-CN"/>
        </w:rPr>
        <w:t>fo</w:t>
      </w:r>
      <w:r>
        <w:rPr>
          <w:rFonts w:eastAsia="SimSun"/>
          <w:b/>
          <w:lang w:val="en-US" w:eastAsia="zh-CN"/>
        </w:rPr>
        <w:t>llow-up behavioral intention</w:t>
      </w:r>
    </w:p>
    <w:p w14:paraId="017D2F8E" w14:textId="77777777" w:rsidR="00BC1867" w:rsidRPr="009E0C3A" w:rsidRDefault="002D2DF2" w:rsidP="009E0C3A">
      <w:pPr>
        <w:pStyle w:val="ICIM2002Keyword"/>
        <w:spacing w:beforeLines="0" w:afterLines="0" w:line="360" w:lineRule="auto"/>
        <w:jc w:val="both"/>
        <w:rPr>
          <w:rFonts w:eastAsia="SimSun"/>
          <w:color w:val="000000" w:themeColor="text1"/>
          <w:kern w:val="0"/>
          <w:szCs w:val="20"/>
          <w:lang w:val="en-GB" w:eastAsia="zh-CN"/>
        </w:rPr>
      </w:pPr>
      <w:bookmarkStart w:id="1" w:name="OLE_LINK4"/>
      <w:bookmarkStart w:id="2" w:name="OLE_LINK3"/>
      <w:r>
        <w:rPr>
          <w:rFonts w:eastAsia="SimSun"/>
          <w:kern w:val="0"/>
          <w:szCs w:val="20"/>
          <w:lang w:val="en-GB" w:eastAsia="zh-CN"/>
        </w:rPr>
        <w:t xml:space="preserve">Regarding the </w:t>
      </w:r>
      <w:r w:rsidR="009E0C3A">
        <w:rPr>
          <w:rFonts w:eastAsia="SimSun"/>
          <w:kern w:val="0"/>
          <w:szCs w:val="20"/>
          <w:lang w:val="en-GB" w:eastAsia="zh-CN"/>
        </w:rPr>
        <w:t>acceptance stud</w:t>
      </w:r>
      <w:r>
        <w:rPr>
          <w:rFonts w:eastAsia="SimSun"/>
          <w:kern w:val="0"/>
          <w:szCs w:val="20"/>
          <w:lang w:val="en-GB" w:eastAsia="zh-CN"/>
        </w:rPr>
        <w:t>ies</w:t>
      </w:r>
      <w:r w:rsidR="009E0C3A">
        <w:rPr>
          <w:rFonts w:eastAsia="SimSun"/>
          <w:kern w:val="0"/>
          <w:szCs w:val="20"/>
          <w:lang w:val="en-GB" w:eastAsia="zh-CN"/>
        </w:rPr>
        <w:t xml:space="preserve"> of information or new technolog</w:t>
      </w:r>
      <w:r>
        <w:rPr>
          <w:rFonts w:eastAsia="SimSun"/>
          <w:kern w:val="0"/>
          <w:szCs w:val="20"/>
          <w:lang w:val="en-GB" w:eastAsia="zh-CN"/>
        </w:rPr>
        <w:t>ies</w:t>
      </w:r>
      <w:r w:rsidR="009E0C3A">
        <w:rPr>
          <w:rFonts w:eastAsia="SimSun"/>
          <w:kern w:val="0"/>
          <w:szCs w:val="20"/>
          <w:lang w:val="en-GB" w:eastAsia="zh-CN"/>
        </w:rPr>
        <w:t xml:space="preserve">, </w:t>
      </w:r>
      <w:r>
        <w:rPr>
          <w:rFonts w:eastAsia="SimSun"/>
          <w:kern w:val="0"/>
          <w:szCs w:val="20"/>
          <w:lang w:val="en-GB" w:eastAsia="zh-CN"/>
        </w:rPr>
        <w:t xml:space="preserve">the </w:t>
      </w:r>
      <w:r w:rsidR="009E0C3A">
        <w:rPr>
          <w:rFonts w:eastAsia="SimSun"/>
          <w:kern w:val="0"/>
          <w:szCs w:val="20"/>
          <w:lang w:val="en-GB" w:eastAsia="zh-CN"/>
        </w:rPr>
        <w:t>Theory of Reasoned Action (TRA)</w:t>
      </w:r>
      <w:r w:rsidR="009E0C3A">
        <w:rPr>
          <w:rFonts w:eastAsia="SimSun" w:hint="eastAsia"/>
          <w:kern w:val="0"/>
          <w:szCs w:val="20"/>
          <w:lang w:val="en-GB" w:eastAsia="zh-CN"/>
        </w:rPr>
        <w:t xml:space="preserve"> </w:t>
      </w:r>
      <w:r w:rsidR="009E0C3A">
        <w:rPr>
          <w:rFonts w:eastAsia="SimSun"/>
          <w:kern w:val="0"/>
          <w:szCs w:val="20"/>
          <w:lang w:val="en-GB" w:eastAsia="zh-CN"/>
        </w:rPr>
        <w:t xml:space="preserve">and </w:t>
      </w:r>
      <w:r>
        <w:rPr>
          <w:rFonts w:eastAsia="SimSun"/>
          <w:kern w:val="0"/>
          <w:szCs w:val="20"/>
          <w:lang w:val="en-GB" w:eastAsia="zh-CN"/>
        </w:rPr>
        <w:t xml:space="preserve">the </w:t>
      </w:r>
      <w:r w:rsidR="009E0C3A">
        <w:rPr>
          <w:rFonts w:eastAsia="SimSun"/>
          <w:kern w:val="0"/>
          <w:szCs w:val="20"/>
          <w:lang w:val="en-GB" w:eastAsia="zh-CN"/>
        </w:rPr>
        <w:t>TAM</w:t>
      </w:r>
      <w:r w:rsidR="00680302">
        <w:rPr>
          <w:rFonts w:eastAsia="SimSun"/>
          <w:kern w:val="0"/>
          <w:szCs w:val="20"/>
          <w:lang w:val="en-GB" w:eastAsia="zh-CN"/>
        </w:rPr>
        <w:t xml:space="preserve"> are the most frequently cited theories</w:t>
      </w:r>
      <w:r w:rsidR="009E0C3A">
        <w:rPr>
          <w:rFonts w:eastAsia="SimSun"/>
          <w:kern w:val="0"/>
          <w:szCs w:val="20"/>
          <w:lang w:val="en-GB" w:eastAsia="zh-CN"/>
        </w:rPr>
        <w:t xml:space="preserve">. TRA is mainly used to predict or explain the </w:t>
      </w:r>
      <w:r>
        <w:rPr>
          <w:rFonts w:eastAsia="SimSun"/>
          <w:lang w:eastAsia="zh-CN"/>
        </w:rPr>
        <w:t xml:space="preserve">usage </w:t>
      </w:r>
      <w:r w:rsidR="009E0C3A">
        <w:rPr>
          <w:rFonts w:eastAsia="SimSun"/>
          <w:kern w:val="0"/>
          <w:szCs w:val="20"/>
          <w:lang w:val="en-GB" w:eastAsia="zh-CN"/>
        </w:rPr>
        <w:t>behaviour of people; while developed from TRA, TAM is mainly used to study how ordinary people accept or refuse to use new information technology. Therefore, TAM is mainly used to predict or explain the use of information technology and the acceptance level of people (Davis</w:t>
      </w:r>
      <w:proofErr w:type="gramStart"/>
      <w:r w:rsidR="009E0C3A">
        <w:rPr>
          <w:rFonts w:eastAsia="SimSun"/>
          <w:kern w:val="0"/>
          <w:szCs w:val="20"/>
          <w:lang w:val="en-GB" w:eastAsia="zh-CN"/>
        </w:rPr>
        <w:t>,1989</w:t>
      </w:r>
      <w:proofErr w:type="gramEnd"/>
      <w:r w:rsidR="009E0C3A">
        <w:rPr>
          <w:rFonts w:eastAsia="SimSun"/>
          <w:kern w:val="0"/>
          <w:szCs w:val="20"/>
          <w:lang w:val="en-GB" w:eastAsia="zh-CN"/>
        </w:rPr>
        <w:t xml:space="preserve">). </w:t>
      </w:r>
      <w:r>
        <w:rPr>
          <w:rFonts w:eastAsia="SimSun"/>
          <w:kern w:val="0"/>
          <w:szCs w:val="20"/>
          <w:lang w:val="en-GB" w:eastAsia="zh-CN"/>
        </w:rPr>
        <w:t xml:space="preserve">According to </w:t>
      </w:r>
      <w:r w:rsidR="005B3537">
        <w:rPr>
          <w:rFonts w:eastAsia="SimSun"/>
          <w:kern w:val="0"/>
          <w:szCs w:val="20"/>
          <w:lang w:val="en-GB" w:eastAsia="zh-CN"/>
        </w:rPr>
        <w:t xml:space="preserve">the </w:t>
      </w:r>
      <w:r w:rsidR="009E0C3A">
        <w:rPr>
          <w:rFonts w:eastAsia="SimSun"/>
          <w:kern w:val="0"/>
          <w:szCs w:val="20"/>
          <w:lang w:val="en-GB" w:eastAsia="zh-CN"/>
        </w:rPr>
        <w:t xml:space="preserve">above theories, </w:t>
      </w:r>
      <w:r w:rsidR="00707279">
        <w:rPr>
          <w:rFonts w:eastAsia="SimSun"/>
          <w:kern w:val="0"/>
          <w:szCs w:val="20"/>
          <w:lang w:val="en-GB" w:eastAsia="zh-CN"/>
        </w:rPr>
        <w:t>it can be inferred</w:t>
      </w:r>
      <w:r w:rsidR="009E0C3A">
        <w:rPr>
          <w:rFonts w:eastAsia="SimSun"/>
          <w:kern w:val="0"/>
          <w:szCs w:val="20"/>
          <w:lang w:val="en-GB" w:eastAsia="zh-CN"/>
        </w:rPr>
        <w:t xml:space="preserve"> that the behaviour of a person is determined by the behavioural intention of the person; while the behavioural intention is determined by the attitude toward the behaviour of the person (</w:t>
      </w:r>
      <w:proofErr w:type="spellStart"/>
      <w:r w:rsidR="009E0C3A">
        <w:rPr>
          <w:rFonts w:eastAsia="SimSun"/>
          <w:kern w:val="0"/>
          <w:szCs w:val="20"/>
          <w:lang w:val="en-GB" w:eastAsia="zh-CN"/>
        </w:rPr>
        <w:t>Ajzen</w:t>
      </w:r>
      <w:proofErr w:type="spellEnd"/>
      <w:r w:rsidR="009E0C3A">
        <w:rPr>
          <w:rFonts w:eastAsia="SimSun"/>
          <w:kern w:val="0"/>
          <w:szCs w:val="20"/>
          <w:lang w:val="en-GB" w:eastAsia="zh-CN"/>
        </w:rPr>
        <w:t xml:space="preserve"> </w:t>
      </w:r>
      <w:r w:rsidR="002D0139">
        <w:rPr>
          <w:rFonts w:eastAsiaTheme="minorEastAsia" w:hint="eastAsia"/>
          <w:kern w:val="0"/>
          <w:szCs w:val="20"/>
          <w:lang w:val="en-GB"/>
        </w:rPr>
        <w:t>and</w:t>
      </w:r>
      <w:r w:rsidR="009E0C3A">
        <w:rPr>
          <w:rFonts w:eastAsia="SimSun"/>
          <w:kern w:val="0"/>
          <w:szCs w:val="20"/>
          <w:lang w:val="en-GB" w:eastAsia="zh-CN"/>
        </w:rPr>
        <w:t xml:space="preserve"> </w:t>
      </w:r>
      <w:proofErr w:type="spellStart"/>
      <w:r w:rsidR="009E0C3A">
        <w:rPr>
          <w:rFonts w:eastAsia="SimSun"/>
          <w:kern w:val="0"/>
          <w:szCs w:val="20"/>
          <w:lang w:val="en-GB" w:eastAsia="zh-CN"/>
        </w:rPr>
        <w:t>Fishbein</w:t>
      </w:r>
      <w:proofErr w:type="spellEnd"/>
      <w:r w:rsidR="009E0C3A">
        <w:rPr>
          <w:rFonts w:eastAsia="SimSun"/>
          <w:kern w:val="0"/>
          <w:szCs w:val="20"/>
          <w:lang w:val="en-GB" w:eastAsia="zh-CN"/>
        </w:rPr>
        <w:t>, 1980</w:t>
      </w:r>
      <w:r w:rsidR="009E0C3A" w:rsidRPr="009E0C3A">
        <w:rPr>
          <w:rFonts w:eastAsia="SimSun"/>
          <w:color w:val="000000" w:themeColor="text1"/>
          <w:kern w:val="0"/>
          <w:szCs w:val="20"/>
          <w:lang w:val="en-GB" w:eastAsia="zh-CN"/>
        </w:rPr>
        <w:t xml:space="preserve">; Yang, 2014). Attitude is the judgement </w:t>
      </w:r>
      <w:r w:rsidR="007B47A6">
        <w:rPr>
          <w:rFonts w:eastAsia="SimSun"/>
          <w:color w:val="000000" w:themeColor="text1"/>
          <w:kern w:val="0"/>
          <w:szCs w:val="20"/>
          <w:lang w:val="en-GB" w:eastAsia="zh-CN"/>
        </w:rPr>
        <w:t>of</w:t>
      </w:r>
      <w:r w:rsidR="007B47A6" w:rsidRPr="009E0C3A">
        <w:rPr>
          <w:rFonts w:eastAsia="SimSun"/>
          <w:color w:val="000000" w:themeColor="text1"/>
          <w:kern w:val="0"/>
          <w:szCs w:val="20"/>
          <w:lang w:val="en-GB" w:eastAsia="zh-CN"/>
        </w:rPr>
        <w:t xml:space="preserve"> </w:t>
      </w:r>
      <w:r w:rsidR="007B47A6">
        <w:rPr>
          <w:rFonts w:eastAsia="SimSun"/>
          <w:color w:val="000000" w:themeColor="text1"/>
          <w:kern w:val="0"/>
          <w:szCs w:val="20"/>
          <w:lang w:val="en-GB" w:eastAsia="zh-CN"/>
        </w:rPr>
        <w:t xml:space="preserve">the </w:t>
      </w:r>
      <w:r w:rsidR="009E0C3A" w:rsidRPr="009E0C3A">
        <w:rPr>
          <w:rFonts w:eastAsia="SimSun"/>
          <w:color w:val="000000" w:themeColor="text1"/>
          <w:kern w:val="0"/>
          <w:szCs w:val="20"/>
          <w:lang w:val="en-GB" w:eastAsia="zh-CN"/>
        </w:rPr>
        <w:t>behaviour of a person whether the implemented behaviour is good or bad</w:t>
      </w:r>
      <w:r w:rsidR="00AE37AF">
        <w:rPr>
          <w:rFonts w:eastAsia="SimSun"/>
          <w:color w:val="000000" w:themeColor="text1"/>
          <w:kern w:val="0"/>
          <w:szCs w:val="20"/>
          <w:lang w:val="en-GB" w:eastAsia="zh-CN"/>
        </w:rPr>
        <w:t>,</w:t>
      </w:r>
      <w:r w:rsidR="009E0C3A" w:rsidRPr="00AE37AF">
        <w:rPr>
          <w:rFonts w:eastAsia="SimSun"/>
          <w:color w:val="000000" w:themeColor="text1"/>
          <w:kern w:val="0"/>
          <w:szCs w:val="20"/>
          <w:lang w:val="en-GB" w:eastAsia="zh-CN"/>
        </w:rPr>
        <w:t xml:space="preserve"> </w:t>
      </w:r>
      <w:r w:rsidR="00AE37AF">
        <w:rPr>
          <w:rFonts w:eastAsia="SimSun"/>
          <w:color w:val="000000" w:themeColor="text1"/>
          <w:kern w:val="0"/>
          <w:szCs w:val="20"/>
          <w:lang w:val="en-GB" w:eastAsia="zh-CN"/>
        </w:rPr>
        <w:t xml:space="preserve">meaning </w:t>
      </w:r>
      <w:r w:rsidR="009E0C3A" w:rsidRPr="009E0C3A">
        <w:rPr>
          <w:rFonts w:eastAsia="SimSun"/>
          <w:color w:val="000000" w:themeColor="text1"/>
          <w:kern w:val="0"/>
          <w:szCs w:val="20"/>
          <w:lang w:val="en-GB" w:eastAsia="zh-CN"/>
        </w:rPr>
        <w:t xml:space="preserve">attitude is the positive or negative emotional status toward </w:t>
      </w:r>
      <w:r w:rsidR="00AE37AF">
        <w:rPr>
          <w:rFonts w:eastAsia="SimSun"/>
          <w:color w:val="000000" w:themeColor="text1"/>
          <w:kern w:val="0"/>
          <w:szCs w:val="20"/>
          <w:lang w:val="en-GB" w:eastAsia="zh-CN"/>
        </w:rPr>
        <w:t xml:space="preserve">a </w:t>
      </w:r>
      <w:r w:rsidR="009E0C3A" w:rsidRPr="009E0C3A">
        <w:rPr>
          <w:rFonts w:eastAsia="SimSun"/>
          <w:color w:val="000000" w:themeColor="text1"/>
          <w:kern w:val="0"/>
          <w:szCs w:val="20"/>
          <w:lang w:val="en-GB" w:eastAsia="zh-CN"/>
        </w:rPr>
        <w:t>particular behaviour (</w:t>
      </w:r>
      <w:proofErr w:type="spellStart"/>
      <w:r w:rsidR="009E0C3A" w:rsidRPr="009E0C3A">
        <w:rPr>
          <w:rFonts w:eastAsia="SimSun"/>
          <w:color w:val="000000" w:themeColor="text1"/>
          <w:kern w:val="0"/>
          <w:szCs w:val="20"/>
          <w:lang w:val="en-GB" w:eastAsia="zh-CN"/>
        </w:rPr>
        <w:t>Ajzen</w:t>
      </w:r>
      <w:proofErr w:type="spellEnd"/>
      <w:r w:rsidR="009E0C3A" w:rsidRPr="009E0C3A">
        <w:rPr>
          <w:rFonts w:eastAsia="SimSun"/>
          <w:color w:val="000000" w:themeColor="text1"/>
          <w:kern w:val="0"/>
          <w:szCs w:val="20"/>
          <w:lang w:val="en-GB" w:eastAsia="zh-CN"/>
        </w:rPr>
        <w:t xml:space="preserve"> &amp; </w:t>
      </w:r>
      <w:proofErr w:type="spellStart"/>
      <w:r w:rsidR="009E0C3A" w:rsidRPr="009E0C3A">
        <w:rPr>
          <w:rFonts w:eastAsia="SimSun"/>
          <w:color w:val="000000" w:themeColor="text1"/>
          <w:kern w:val="0"/>
          <w:szCs w:val="20"/>
          <w:lang w:val="en-GB" w:eastAsia="zh-CN"/>
        </w:rPr>
        <w:t>Fishbein</w:t>
      </w:r>
      <w:proofErr w:type="spellEnd"/>
      <w:r w:rsidR="009E0C3A" w:rsidRPr="009E0C3A">
        <w:rPr>
          <w:rFonts w:eastAsia="SimSun"/>
          <w:color w:val="000000" w:themeColor="text1"/>
          <w:kern w:val="0"/>
          <w:szCs w:val="20"/>
          <w:lang w:val="en-GB" w:eastAsia="zh-CN"/>
        </w:rPr>
        <w:t xml:space="preserve">, 1980; </w:t>
      </w:r>
      <w:proofErr w:type="spellStart"/>
      <w:r w:rsidR="009E0C3A" w:rsidRPr="009E0C3A">
        <w:rPr>
          <w:rFonts w:eastAsia="SimSun"/>
          <w:color w:val="000000" w:themeColor="text1"/>
          <w:kern w:val="0"/>
          <w:szCs w:val="20"/>
          <w:lang w:val="en-GB" w:eastAsia="zh-CN"/>
        </w:rPr>
        <w:t>Fishbein</w:t>
      </w:r>
      <w:proofErr w:type="spellEnd"/>
      <w:r w:rsidR="009E0C3A" w:rsidRPr="009E0C3A">
        <w:rPr>
          <w:rFonts w:eastAsia="SimSun"/>
          <w:color w:val="000000" w:themeColor="text1"/>
          <w:kern w:val="0"/>
          <w:szCs w:val="20"/>
          <w:lang w:val="en-GB" w:eastAsia="zh-CN"/>
        </w:rPr>
        <w:t xml:space="preserve"> </w:t>
      </w:r>
      <w:r w:rsidR="002D0139">
        <w:rPr>
          <w:rFonts w:eastAsiaTheme="minorEastAsia" w:hint="eastAsia"/>
          <w:color w:val="000000" w:themeColor="text1"/>
          <w:kern w:val="0"/>
          <w:szCs w:val="20"/>
          <w:lang w:val="en-GB"/>
        </w:rPr>
        <w:t>and</w:t>
      </w:r>
      <w:r w:rsidR="009E0C3A" w:rsidRPr="009E0C3A">
        <w:rPr>
          <w:rFonts w:eastAsia="SimSun"/>
          <w:color w:val="000000" w:themeColor="text1"/>
          <w:kern w:val="0"/>
          <w:szCs w:val="20"/>
          <w:lang w:val="en-GB" w:eastAsia="zh-CN"/>
        </w:rPr>
        <w:t xml:space="preserve"> </w:t>
      </w:r>
      <w:proofErr w:type="spellStart"/>
      <w:r w:rsidR="009E0C3A" w:rsidRPr="009E0C3A">
        <w:rPr>
          <w:rFonts w:eastAsia="SimSun"/>
          <w:color w:val="000000" w:themeColor="text1"/>
          <w:kern w:val="0"/>
          <w:szCs w:val="20"/>
          <w:lang w:val="en-GB" w:eastAsia="zh-CN"/>
        </w:rPr>
        <w:t>Ajzen</w:t>
      </w:r>
      <w:proofErr w:type="spellEnd"/>
      <w:r w:rsidR="009E0C3A" w:rsidRPr="009E0C3A">
        <w:rPr>
          <w:rFonts w:eastAsia="SimSun"/>
          <w:color w:val="000000" w:themeColor="text1"/>
          <w:kern w:val="0"/>
          <w:szCs w:val="20"/>
          <w:lang w:val="en-GB" w:eastAsia="zh-CN"/>
        </w:rPr>
        <w:t>, 1975).</w:t>
      </w:r>
    </w:p>
    <w:p w14:paraId="3A961A33" w14:textId="77777777" w:rsidR="00BC1867" w:rsidRPr="009E0C3A" w:rsidRDefault="009E0C3A" w:rsidP="009E0C3A">
      <w:pPr>
        <w:pStyle w:val="ICIM2002Keyword"/>
        <w:spacing w:beforeLines="0" w:afterLines="0" w:line="360" w:lineRule="auto"/>
        <w:jc w:val="both"/>
        <w:rPr>
          <w:color w:val="000000" w:themeColor="text1"/>
        </w:rPr>
      </w:pPr>
      <w:r>
        <w:rPr>
          <w:rFonts w:eastAsia="SimSun"/>
          <w:kern w:val="0"/>
          <w:szCs w:val="20"/>
          <w:lang w:val="en-GB" w:eastAsia="zh-CN"/>
        </w:rPr>
        <w:t xml:space="preserve">Taylor and Todd (1995) </w:t>
      </w:r>
      <w:r w:rsidR="00707279">
        <w:rPr>
          <w:rFonts w:eastAsia="SimSun"/>
          <w:kern w:val="0"/>
          <w:szCs w:val="20"/>
          <w:lang w:val="en-GB" w:eastAsia="zh-CN"/>
        </w:rPr>
        <w:t>indicated</w:t>
      </w:r>
      <w:r>
        <w:rPr>
          <w:rFonts w:eastAsia="SimSun"/>
          <w:kern w:val="0"/>
          <w:szCs w:val="20"/>
          <w:lang w:val="en-GB" w:eastAsia="zh-CN"/>
        </w:rPr>
        <w:t xml:space="preserve"> that use attitude is the subjective feeling of advantage or disadvantage when using </w:t>
      </w:r>
      <w:r w:rsidR="007B47A6">
        <w:rPr>
          <w:rFonts w:eastAsia="SimSun"/>
          <w:kern w:val="0"/>
          <w:szCs w:val="20"/>
          <w:lang w:val="en-GB" w:eastAsia="zh-CN"/>
        </w:rPr>
        <w:t xml:space="preserve">a </w:t>
      </w:r>
      <w:r>
        <w:rPr>
          <w:rFonts w:eastAsia="SimSun"/>
          <w:kern w:val="0"/>
          <w:szCs w:val="20"/>
          <w:lang w:val="en-GB" w:eastAsia="zh-CN"/>
        </w:rPr>
        <w:t>specific information technology or system</w:t>
      </w:r>
      <w:r w:rsidR="007B47A6">
        <w:rPr>
          <w:rFonts w:eastAsia="SimSun"/>
          <w:kern w:val="0"/>
          <w:szCs w:val="20"/>
          <w:lang w:val="en-GB" w:eastAsia="zh-CN"/>
        </w:rPr>
        <w:t>, and w</w:t>
      </w:r>
      <w:r>
        <w:rPr>
          <w:rFonts w:eastAsia="SimSun"/>
          <w:kern w:val="0"/>
          <w:szCs w:val="20"/>
          <w:lang w:val="en-GB" w:eastAsia="zh-CN"/>
        </w:rPr>
        <w:t>ith a positive attitude, the person w</w:t>
      </w:r>
      <w:r w:rsidR="00707279">
        <w:rPr>
          <w:rFonts w:eastAsia="SimSun"/>
          <w:kern w:val="0"/>
          <w:szCs w:val="20"/>
          <w:lang w:val="en-GB" w:eastAsia="zh-CN"/>
        </w:rPr>
        <w:t>ould</w:t>
      </w:r>
      <w:r>
        <w:rPr>
          <w:rFonts w:eastAsia="SimSun"/>
          <w:kern w:val="0"/>
          <w:szCs w:val="20"/>
          <w:lang w:val="en-GB" w:eastAsia="zh-CN"/>
        </w:rPr>
        <w:t xml:space="preserve"> be more likely to accept new technology</w:t>
      </w:r>
      <w:r>
        <w:rPr>
          <w:rFonts w:eastAsia="SimSun" w:hint="eastAsia"/>
          <w:kern w:val="0"/>
          <w:szCs w:val="20"/>
          <w:lang w:val="en-GB" w:eastAsia="zh-CN"/>
        </w:rPr>
        <w:t xml:space="preserve"> </w:t>
      </w:r>
      <w:r>
        <w:rPr>
          <w:rFonts w:eastAsia="SimSun"/>
          <w:kern w:val="0"/>
          <w:szCs w:val="20"/>
          <w:lang w:val="en-GB" w:eastAsia="zh-CN"/>
        </w:rPr>
        <w:t>(</w:t>
      </w:r>
      <w:proofErr w:type="spellStart"/>
      <w:r>
        <w:rPr>
          <w:rFonts w:eastAsia="SimSun"/>
          <w:kern w:val="0"/>
          <w:szCs w:val="20"/>
          <w:lang w:val="en-GB" w:eastAsia="zh-CN"/>
        </w:rPr>
        <w:t>Demirci</w:t>
      </w:r>
      <w:proofErr w:type="spellEnd"/>
      <w:r>
        <w:rPr>
          <w:rFonts w:eastAsia="SimSun"/>
          <w:kern w:val="0"/>
          <w:szCs w:val="20"/>
          <w:lang w:val="en-GB" w:eastAsia="zh-CN"/>
        </w:rPr>
        <w:t xml:space="preserve">, 2009). Usually, the response </w:t>
      </w:r>
      <w:r w:rsidR="007B47A6">
        <w:rPr>
          <w:rFonts w:eastAsia="SimSun"/>
          <w:kern w:val="0"/>
          <w:szCs w:val="20"/>
          <w:lang w:val="en-GB" w:eastAsia="zh-CN"/>
        </w:rPr>
        <w:t xml:space="preserve">to the </w:t>
      </w:r>
      <w:r>
        <w:rPr>
          <w:rFonts w:eastAsia="SimSun"/>
          <w:kern w:val="0"/>
          <w:szCs w:val="20"/>
          <w:lang w:val="en-GB" w:eastAsia="zh-CN"/>
        </w:rPr>
        <w:t xml:space="preserve">use of </w:t>
      </w:r>
      <w:r w:rsidR="005B3537">
        <w:rPr>
          <w:rFonts w:eastAsia="SimSun"/>
          <w:kern w:val="0"/>
          <w:szCs w:val="20"/>
          <w:lang w:val="en-GB" w:eastAsia="zh-CN"/>
        </w:rPr>
        <w:t xml:space="preserve">a </w:t>
      </w:r>
      <w:r>
        <w:rPr>
          <w:rFonts w:eastAsia="SimSun"/>
          <w:kern w:val="0"/>
          <w:szCs w:val="20"/>
          <w:lang w:val="en-GB" w:eastAsia="zh-CN"/>
        </w:rPr>
        <w:t xml:space="preserve">specific system or service is determined by the </w:t>
      </w:r>
      <w:r w:rsidRPr="009E0C3A">
        <w:rPr>
          <w:rFonts w:eastAsia="SimSun"/>
          <w:color w:val="000000" w:themeColor="text1"/>
          <w:kern w:val="0"/>
          <w:szCs w:val="20"/>
          <w:lang w:val="en-GB" w:eastAsia="zh-CN"/>
        </w:rPr>
        <w:t>person</w:t>
      </w:r>
      <w:r w:rsidR="007B47A6">
        <w:rPr>
          <w:rFonts w:eastAsia="SimSun"/>
          <w:color w:val="000000" w:themeColor="text1"/>
          <w:kern w:val="0"/>
          <w:szCs w:val="20"/>
          <w:lang w:val="en-GB" w:eastAsia="zh-CN"/>
        </w:rPr>
        <w:t>’s</w:t>
      </w:r>
      <w:r w:rsidRPr="009E0C3A">
        <w:rPr>
          <w:rFonts w:eastAsia="SimSun"/>
          <w:color w:val="000000" w:themeColor="text1"/>
          <w:kern w:val="0"/>
          <w:szCs w:val="20"/>
          <w:lang w:val="en-GB" w:eastAsia="zh-CN"/>
        </w:rPr>
        <w:t xml:space="preserve"> </w:t>
      </w:r>
      <w:r w:rsidR="007B47A6">
        <w:rPr>
          <w:rFonts w:eastAsia="SimSun"/>
          <w:kern w:val="0"/>
          <w:szCs w:val="20"/>
          <w:lang w:val="en-GB" w:eastAsia="zh-CN"/>
        </w:rPr>
        <w:t>opinion</w:t>
      </w:r>
      <w:r w:rsidR="007B47A6" w:rsidRPr="009E0C3A">
        <w:rPr>
          <w:rFonts w:eastAsia="SimSun"/>
          <w:color w:val="000000" w:themeColor="text1"/>
          <w:kern w:val="0"/>
          <w:szCs w:val="20"/>
          <w:lang w:val="en-GB" w:eastAsia="zh-CN"/>
        </w:rPr>
        <w:t xml:space="preserve"> </w:t>
      </w:r>
      <w:r w:rsidRPr="009E0C3A">
        <w:rPr>
          <w:rFonts w:eastAsia="SimSun"/>
          <w:color w:val="000000" w:themeColor="text1"/>
          <w:kern w:val="0"/>
          <w:szCs w:val="20"/>
          <w:lang w:val="en-GB" w:eastAsia="zh-CN"/>
        </w:rPr>
        <w:t>o</w:t>
      </w:r>
      <w:r w:rsidR="007B47A6">
        <w:rPr>
          <w:rFonts w:eastAsia="SimSun"/>
          <w:color w:val="000000" w:themeColor="text1"/>
          <w:kern w:val="0"/>
          <w:szCs w:val="20"/>
          <w:lang w:val="en-GB" w:eastAsia="zh-CN"/>
        </w:rPr>
        <w:t>f</w:t>
      </w:r>
      <w:r w:rsidRPr="009E0C3A">
        <w:rPr>
          <w:rFonts w:eastAsia="SimSun"/>
          <w:color w:val="000000" w:themeColor="text1"/>
          <w:kern w:val="0"/>
          <w:szCs w:val="20"/>
          <w:lang w:val="en-GB" w:eastAsia="zh-CN"/>
        </w:rPr>
        <w:t xml:space="preserve"> the system or service; </w:t>
      </w:r>
      <w:r w:rsidR="00A1168A">
        <w:rPr>
          <w:rFonts w:eastAsia="SimSun"/>
          <w:color w:val="000000" w:themeColor="text1"/>
          <w:kern w:val="0"/>
          <w:szCs w:val="20"/>
          <w:lang w:val="en-GB" w:eastAsia="zh-CN"/>
        </w:rPr>
        <w:t xml:space="preserve">meaning </w:t>
      </w:r>
      <w:r w:rsidRPr="009E0C3A">
        <w:rPr>
          <w:rFonts w:eastAsia="SimSun"/>
          <w:color w:val="000000" w:themeColor="text1"/>
          <w:kern w:val="0"/>
          <w:szCs w:val="20"/>
          <w:lang w:val="en-GB" w:eastAsia="zh-CN"/>
        </w:rPr>
        <w:t xml:space="preserve">the </w:t>
      </w:r>
      <w:r w:rsidRPr="009E0C3A">
        <w:rPr>
          <w:rFonts w:eastAsia="SimSun"/>
          <w:color w:val="000000" w:themeColor="text1"/>
          <w:kern w:val="0"/>
          <w:szCs w:val="20"/>
          <w:lang w:val="en-GB" w:eastAsia="zh-CN"/>
        </w:rPr>
        <w:lastRenderedPageBreak/>
        <w:t>opinion</w:t>
      </w:r>
      <w:r w:rsidR="00A1168A">
        <w:rPr>
          <w:rFonts w:eastAsia="SimSun"/>
          <w:color w:val="000000" w:themeColor="text1"/>
          <w:kern w:val="0"/>
          <w:szCs w:val="20"/>
          <w:lang w:val="en-GB" w:eastAsia="zh-CN"/>
        </w:rPr>
        <w:t xml:space="preserve"> is</w:t>
      </w:r>
      <w:r w:rsidRPr="009E0C3A">
        <w:rPr>
          <w:rFonts w:eastAsia="SimSun"/>
          <w:color w:val="000000" w:themeColor="text1"/>
          <w:kern w:val="0"/>
          <w:szCs w:val="20"/>
          <w:lang w:val="en-GB" w:eastAsia="zh-CN"/>
        </w:rPr>
        <w:t xml:space="preserve"> closely correlate</w:t>
      </w:r>
      <w:r w:rsidR="00A1168A">
        <w:rPr>
          <w:rFonts w:eastAsia="SimSun"/>
          <w:color w:val="000000" w:themeColor="text1"/>
          <w:kern w:val="0"/>
          <w:szCs w:val="20"/>
          <w:lang w:val="en-GB" w:eastAsia="zh-CN"/>
        </w:rPr>
        <w:t>d</w:t>
      </w:r>
      <w:r w:rsidRPr="009E0C3A">
        <w:rPr>
          <w:rFonts w:eastAsia="SimSun"/>
          <w:color w:val="000000" w:themeColor="text1"/>
          <w:kern w:val="0"/>
          <w:szCs w:val="20"/>
          <w:lang w:val="en-GB" w:eastAsia="zh-CN"/>
        </w:rPr>
        <w:t xml:space="preserve"> with perception or viewpoints o</w:t>
      </w:r>
      <w:r w:rsidR="00A1168A">
        <w:rPr>
          <w:rFonts w:eastAsia="SimSun"/>
          <w:color w:val="000000" w:themeColor="text1"/>
          <w:kern w:val="0"/>
          <w:szCs w:val="20"/>
          <w:lang w:val="en-GB" w:eastAsia="zh-CN"/>
        </w:rPr>
        <w:t>f</w:t>
      </w:r>
      <w:r w:rsidRPr="009E0C3A">
        <w:rPr>
          <w:rFonts w:eastAsia="SimSun"/>
          <w:color w:val="000000" w:themeColor="text1"/>
          <w:kern w:val="0"/>
          <w:szCs w:val="20"/>
          <w:lang w:val="en-GB" w:eastAsia="zh-CN"/>
        </w:rPr>
        <w:t xml:space="preserve"> using </w:t>
      </w:r>
      <w:r w:rsidR="00A1168A">
        <w:rPr>
          <w:rFonts w:eastAsia="SimSun"/>
          <w:color w:val="000000" w:themeColor="text1"/>
          <w:kern w:val="0"/>
          <w:szCs w:val="20"/>
          <w:lang w:val="en-GB" w:eastAsia="zh-CN"/>
        </w:rPr>
        <w:t>the</w:t>
      </w:r>
      <w:r w:rsidR="00A1168A" w:rsidRPr="009E0C3A">
        <w:rPr>
          <w:rFonts w:eastAsia="SimSun"/>
          <w:color w:val="000000" w:themeColor="text1"/>
          <w:kern w:val="0"/>
          <w:szCs w:val="20"/>
          <w:lang w:val="en-GB" w:eastAsia="zh-CN"/>
        </w:rPr>
        <w:t xml:space="preserve"> </w:t>
      </w:r>
      <w:r w:rsidRPr="009E0C3A">
        <w:rPr>
          <w:rFonts w:eastAsia="SimSun"/>
          <w:color w:val="000000" w:themeColor="text1"/>
          <w:kern w:val="0"/>
          <w:szCs w:val="20"/>
          <w:lang w:val="en-GB" w:eastAsia="zh-CN"/>
        </w:rPr>
        <w:t xml:space="preserve">system or service. Therefore, when individuals think that using a system or service is a good idea, it means that their use will increase; </w:t>
      </w:r>
      <w:r w:rsidR="00A1168A">
        <w:rPr>
          <w:rFonts w:eastAsia="SimSun"/>
          <w:color w:val="000000" w:themeColor="text1"/>
          <w:kern w:val="0"/>
          <w:szCs w:val="20"/>
          <w:lang w:val="en-GB" w:eastAsia="zh-CN"/>
        </w:rPr>
        <w:t>otherwise</w:t>
      </w:r>
      <w:r w:rsidRPr="009E0C3A">
        <w:rPr>
          <w:rFonts w:eastAsia="SimSun"/>
          <w:color w:val="000000" w:themeColor="text1"/>
          <w:kern w:val="0"/>
          <w:szCs w:val="20"/>
          <w:lang w:val="en-GB" w:eastAsia="zh-CN"/>
        </w:rPr>
        <w:t xml:space="preserve">, if they think that using the system or service is a </w:t>
      </w:r>
      <w:r w:rsidR="00A1168A">
        <w:rPr>
          <w:rFonts w:eastAsia="SimSun"/>
          <w:color w:val="000000" w:themeColor="text1"/>
          <w:kern w:val="0"/>
          <w:szCs w:val="20"/>
          <w:lang w:val="en-GB" w:eastAsia="zh-CN"/>
        </w:rPr>
        <w:t>bad</w:t>
      </w:r>
      <w:r w:rsidR="00A1168A" w:rsidRPr="009E0C3A">
        <w:rPr>
          <w:rFonts w:eastAsia="SimSun"/>
          <w:color w:val="000000" w:themeColor="text1"/>
          <w:kern w:val="0"/>
          <w:szCs w:val="20"/>
          <w:lang w:val="en-GB" w:eastAsia="zh-CN"/>
        </w:rPr>
        <w:t xml:space="preserve"> </w:t>
      </w:r>
      <w:r w:rsidRPr="009E0C3A">
        <w:rPr>
          <w:rFonts w:eastAsia="SimSun"/>
          <w:color w:val="000000" w:themeColor="text1"/>
          <w:kern w:val="0"/>
          <w:szCs w:val="20"/>
          <w:lang w:val="en-GB" w:eastAsia="zh-CN"/>
        </w:rPr>
        <w:t xml:space="preserve">idea, it </w:t>
      </w:r>
      <w:r w:rsidR="00707279">
        <w:rPr>
          <w:rFonts w:eastAsia="SimSun"/>
          <w:color w:val="000000" w:themeColor="text1"/>
          <w:kern w:val="0"/>
          <w:szCs w:val="20"/>
          <w:lang w:val="en-GB" w:eastAsia="zh-CN"/>
        </w:rPr>
        <w:t>indicate</w:t>
      </w:r>
      <w:r w:rsidRPr="009E0C3A">
        <w:rPr>
          <w:rFonts w:eastAsia="SimSun"/>
          <w:color w:val="000000" w:themeColor="text1"/>
          <w:kern w:val="0"/>
          <w:szCs w:val="20"/>
          <w:lang w:val="en-GB" w:eastAsia="zh-CN"/>
        </w:rPr>
        <w:t xml:space="preserve">s </w:t>
      </w:r>
      <w:r w:rsidR="00A1168A">
        <w:rPr>
          <w:rFonts w:eastAsia="SimSun"/>
          <w:color w:val="000000" w:themeColor="text1"/>
          <w:kern w:val="0"/>
          <w:szCs w:val="20"/>
          <w:lang w:val="en-GB" w:eastAsia="zh-CN"/>
        </w:rPr>
        <w:t>they</w:t>
      </w:r>
      <w:r w:rsidRPr="009E0C3A">
        <w:rPr>
          <w:rFonts w:eastAsia="SimSun"/>
          <w:color w:val="000000" w:themeColor="text1"/>
          <w:kern w:val="0"/>
          <w:szCs w:val="20"/>
          <w:lang w:val="en-GB" w:eastAsia="zh-CN"/>
        </w:rPr>
        <w:t xml:space="preserve"> will reduce their willingness to use</w:t>
      </w:r>
      <w:r w:rsidR="00707279">
        <w:rPr>
          <w:rFonts w:eastAsia="SimSun"/>
          <w:color w:val="000000" w:themeColor="text1"/>
          <w:kern w:val="0"/>
          <w:szCs w:val="20"/>
          <w:lang w:val="en-GB" w:eastAsia="zh-CN"/>
        </w:rPr>
        <w:t xml:space="preserve"> the system or service</w:t>
      </w:r>
      <w:r w:rsidRPr="009E0C3A">
        <w:rPr>
          <w:rFonts w:eastAsia="SimSun"/>
          <w:color w:val="000000" w:themeColor="text1"/>
          <w:kern w:val="0"/>
          <w:szCs w:val="20"/>
          <w:lang w:val="en-GB" w:eastAsia="zh-CN"/>
        </w:rPr>
        <w:t xml:space="preserve"> (Yang, 2014). </w:t>
      </w:r>
      <w:r w:rsidR="00A1168A">
        <w:rPr>
          <w:rFonts w:eastAsia="SimSun"/>
          <w:color w:val="000000" w:themeColor="text1"/>
          <w:kern w:val="0"/>
          <w:szCs w:val="20"/>
          <w:lang w:val="en-GB" w:eastAsia="zh-CN"/>
        </w:rPr>
        <w:t xml:space="preserve">According to </w:t>
      </w:r>
      <w:r w:rsidRPr="009E0C3A">
        <w:rPr>
          <w:rFonts w:eastAsia="SimSun"/>
          <w:color w:val="000000" w:themeColor="text1"/>
          <w:kern w:val="0"/>
          <w:szCs w:val="20"/>
          <w:lang w:val="en-GB" w:eastAsia="zh-CN"/>
        </w:rPr>
        <w:t xml:space="preserve">the above literature, </w:t>
      </w:r>
      <w:r w:rsidR="00707279">
        <w:rPr>
          <w:rFonts w:eastAsia="SimSun"/>
          <w:color w:val="000000" w:themeColor="text1"/>
          <w:kern w:val="0"/>
          <w:szCs w:val="20"/>
          <w:lang w:val="en-GB" w:eastAsia="zh-CN"/>
        </w:rPr>
        <w:t>it</w:t>
      </w:r>
      <w:r w:rsidRPr="009E0C3A">
        <w:rPr>
          <w:rFonts w:eastAsia="SimSun"/>
          <w:color w:val="000000" w:themeColor="text1"/>
          <w:kern w:val="0"/>
          <w:szCs w:val="20"/>
          <w:lang w:val="en-GB" w:eastAsia="zh-CN"/>
        </w:rPr>
        <w:t xml:space="preserve"> can</w:t>
      </w:r>
      <w:r w:rsidR="00707279">
        <w:rPr>
          <w:rFonts w:eastAsia="SimSun"/>
          <w:color w:val="000000" w:themeColor="text1"/>
          <w:kern w:val="0"/>
          <w:szCs w:val="20"/>
          <w:lang w:val="en-GB" w:eastAsia="zh-CN"/>
        </w:rPr>
        <w:t xml:space="preserve"> be</w:t>
      </w:r>
      <w:r w:rsidRPr="009E0C3A">
        <w:rPr>
          <w:rFonts w:eastAsia="SimSun"/>
          <w:color w:val="000000" w:themeColor="text1"/>
          <w:kern w:val="0"/>
          <w:szCs w:val="20"/>
          <w:lang w:val="en-GB" w:eastAsia="zh-CN"/>
        </w:rPr>
        <w:t xml:space="preserve"> infer</w:t>
      </w:r>
      <w:r w:rsidR="00707279">
        <w:rPr>
          <w:rFonts w:eastAsia="SimSun"/>
          <w:color w:val="000000" w:themeColor="text1"/>
          <w:kern w:val="0"/>
          <w:szCs w:val="20"/>
          <w:lang w:val="en-GB" w:eastAsia="zh-CN"/>
        </w:rPr>
        <w:t>red</w:t>
      </w:r>
      <w:r w:rsidRPr="009E0C3A">
        <w:rPr>
          <w:rFonts w:eastAsia="SimSun"/>
          <w:color w:val="000000" w:themeColor="text1"/>
          <w:kern w:val="0"/>
          <w:szCs w:val="20"/>
          <w:lang w:val="en-GB" w:eastAsia="zh-CN"/>
        </w:rPr>
        <w:t xml:space="preserve"> that if the audiences have a favourable attitude when watching </w:t>
      </w:r>
      <w:r w:rsidR="00EB4095">
        <w:rPr>
          <w:rFonts w:eastAsia="SimSun"/>
          <w:color w:val="000000" w:themeColor="text1"/>
          <w:kern w:val="0"/>
          <w:szCs w:val="20"/>
          <w:lang w:val="en-GB" w:eastAsia="zh-CN"/>
        </w:rPr>
        <w:t>live streaming</w:t>
      </w:r>
      <w:r w:rsidRPr="009E0C3A">
        <w:rPr>
          <w:rFonts w:eastAsia="SimSun"/>
          <w:color w:val="000000" w:themeColor="text1"/>
          <w:kern w:val="0"/>
          <w:szCs w:val="20"/>
          <w:lang w:val="en-GB" w:eastAsia="zh-CN"/>
        </w:rPr>
        <w:t xml:space="preserve">, the audiences will increase their willingness to buy the products. </w:t>
      </w:r>
      <w:r w:rsidRPr="009E0C3A">
        <w:rPr>
          <w:rFonts w:eastAsia="SimSun"/>
          <w:color w:val="000000" w:themeColor="text1"/>
          <w:lang w:eastAsia="zh-CN"/>
        </w:rPr>
        <w:t>Accordingly, this study p</w:t>
      </w:r>
      <w:r w:rsidR="00A1168A">
        <w:rPr>
          <w:rFonts w:eastAsia="SimSun"/>
          <w:color w:val="000000" w:themeColor="text1"/>
          <w:lang w:eastAsia="zh-CN"/>
        </w:rPr>
        <w:t>roposed the following hypothesis</w:t>
      </w:r>
      <w:r w:rsidRPr="009E0C3A">
        <w:rPr>
          <w:rFonts w:eastAsia="SimSun"/>
          <w:color w:val="000000" w:themeColor="text1"/>
          <w:lang w:eastAsia="zh-CN"/>
        </w:rPr>
        <w:t>:</w:t>
      </w:r>
    </w:p>
    <w:p w14:paraId="2B77F889" w14:textId="77777777" w:rsidR="00BC1867" w:rsidRDefault="009E0C3A" w:rsidP="009E0C3A">
      <w:pPr>
        <w:pStyle w:val="ICIM2002Keyword"/>
        <w:widowControl/>
        <w:spacing w:beforeLines="0" w:afterLines="0" w:line="360" w:lineRule="auto"/>
        <w:jc w:val="both"/>
      </w:pPr>
      <w:r w:rsidRPr="009E0C3A">
        <w:rPr>
          <w:rFonts w:eastAsia="SimSun"/>
          <w:color w:val="000000" w:themeColor="text1"/>
          <w:lang w:eastAsia="zh-CN"/>
        </w:rPr>
        <w:t xml:space="preserve">H5: Attitude toward watching has positive correlation with purchase </w:t>
      </w:r>
      <w:r>
        <w:rPr>
          <w:rFonts w:eastAsia="SimSun"/>
          <w:lang w:eastAsia="zh-CN"/>
        </w:rPr>
        <w:t>intention.</w:t>
      </w:r>
    </w:p>
    <w:p w14:paraId="34867530" w14:textId="77777777" w:rsidR="00BC1867" w:rsidRDefault="00BC1867" w:rsidP="009E0C3A">
      <w:pPr>
        <w:pStyle w:val="ICIM2002Keyword"/>
        <w:widowControl/>
        <w:spacing w:beforeLines="0" w:afterLines="0" w:line="360" w:lineRule="auto"/>
        <w:jc w:val="both"/>
        <w:rPr>
          <w:rFonts w:eastAsia="SimSun"/>
          <w:highlight w:val="yellow"/>
          <w:lang w:eastAsia="zh-CN"/>
        </w:rPr>
      </w:pPr>
    </w:p>
    <w:p w14:paraId="254A8EFA" w14:textId="77777777" w:rsidR="00BC1867" w:rsidRPr="00BF25BF" w:rsidRDefault="009E0C3A" w:rsidP="009E0C3A">
      <w:pPr>
        <w:pStyle w:val="ICIM2002Keyword"/>
        <w:widowControl/>
        <w:spacing w:beforeLines="0" w:afterLines="0" w:line="360" w:lineRule="auto"/>
        <w:jc w:val="both"/>
        <w:rPr>
          <w:rFonts w:eastAsia="SimSun"/>
          <w:kern w:val="0"/>
          <w:szCs w:val="20"/>
          <w:lang w:val="en-GB" w:eastAsia="zh-CN"/>
        </w:rPr>
      </w:pPr>
      <w:r w:rsidRPr="002D0139">
        <w:rPr>
          <w:rFonts w:eastAsia="SimSun"/>
          <w:lang w:eastAsia="zh-CN"/>
        </w:rPr>
        <w:t>Word-of-mouth (WOM) refers to a person passing information to another through oral communication.</w:t>
      </w:r>
      <w:r w:rsidRPr="002D0139">
        <w:rPr>
          <w:rFonts w:asciiTheme="minorEastAsia" w:eastAsiaTheme="minorEastAsia" w:hAnsiTheme="minorEastAsia" w:hint="eastAsia"/>
        </w:rPr>
        <w:t xml:space="preserve"> </w:t>
      </w:r>
      <w:r w:rsidRPr="002D0139">
        <w:rPr>
          <w:rFonts w:eastAsia="SimSun"/>
          <w:lang w:eastAsia="zh-CN"/>
        </w:rPr>
        <w:t>Harrison-Walker</w:t>
      </w:r>
      <w:r w:rsidRPr="002D0139">
        <w:rPr>
          <w:rFonts w:asciiTheme="minorEastAsia" w:eastAsiaTheme="minorEastAsia" w:hAnsiTheme="minorEastAsia" w:hint="eastAsia"/>
        </w:rPr>
        <w:t xml:space="preserve"> </w:t>
      </w:r>
      <w:r w:rsidRPr="002D0139">
        <w:rPr>
          <w:rFonts w:eastAsia="SimSun"/>
          <w:lang w:eastAsia="zh-CN"/>
        </w:rPr>
        <w:t xml:space="preserve">(2001) defined WOM as “informal, person-to-person communication between a perceived non-commercial communicator and a receiver regarding a brand, a product, an organization, or a service.” WOM plays an important role in the formation of the attitudes and </w:t>
      </w:r>
      <w:proofErr w:type="spellStart"/>
      <w:r w:rsidRPr="002D0139">
        <w:rPr>
          <w:rFonts w:eastAsia="SimSun"/>
          <w:lang w:eastAsia="zh-CN"/>
        </w:rPr>
        <w:t>behaviours</w:t>
      </w:r>
      <w:proofErr w:type="spellEnd"/>
      <w:r w:rsidRPr="002D0139">
        <w:rPr>
          <w:rFonts w:eastAsia="SimSun"/>
          <w:lang w:eastAsia="zh-CN"/>
        </w:rPr>
        <w:t xml:space="preserve"> of online shoppers. The effect of WOM has been calculated as nine times more effective than advertising in transforming </w:t>
      </w:r>
      <w:proofErr w:type="spellStart"/>
      <w:r w:rsidRPr="002D0139">
        <w:rPr>
          <w:rFonts w:eastAsia="SimSun"/>
          <w:lang w:eastAsia="zh-CN"/>
        </w:rPr>
        <w:t>unfavourable</w:t>
      </w:r>
      <w:proofErr w:type="spellEnd"/>
      <w:r w:rsidRPr="002D0139">
        <w:rPr>
          <w:rFonts w:eastAsia="SimSun"/>
          <w:lang w:eastAsia="zh-CN"/>
        </w:rPr>
        <w:t xml:space="preserve"> or neutral attitudes into positive one</w:t>
      </w:r>
      <w:r w:rsidRPr="00BF25BF">
        <w:rPr>
          <w:rFonts w:eastAsia="SimSun"/>
          <w:lang w:eastAsia="zh-CN"/>
        </w:rPr>
        <w:t>s (Day, 1971).</w:t>
      </w:r>
    </w:p>
    <w:p w14:paraId="385BCCCF" w14:textId="77777777" w:rsidR="00BC1867" w:rsidRDefault="009E0C3A" w:rsidP="009E0C3A">
      <w:pPr>
        <w:pStyle w:val="ICIM2002Keyword"/>
        <w:widowControl/>
        <w:spacing w:beforeLines="0" w:afterLines="0" w:line="360" w:lineRule="auto"/>
        <w:jc w:val="both"/>
        <w:rPr>
          <w:rFonts w:eastAsia="SimSun"/>
          <w:kern w:val="0"/>
          <w:szCs w:val="20"/>
          <w:lang w:val="en-GB" w:eastAsia="zh-CN"/>
        </w:rPr>
      </w:pPr>
      <w:proofErr w:type="spellStart"/>
      <w:r>
        <w:rPr>
          <w:rFonts w:eastAsia="SimSun"/>
          <w:kern w:val="0"/>
          <w:szCs w:val="20"/>
          <w:lang w:val="en-GB" w:eastAsia="zh-CN"/>
        </w:rPr>
        <w:t>Wirtz</w:t>
      </w:r>
      <w:proofErr w:type="spellEnd"/>
      <w:r>
        <w:rPr>
          <w:rFonts w:eastAsia="SimSun"/>
          <w:kern w:val="0"/>
          <w:szCs w:val="20"/>
          <w:lang w:val="en-GB" w:eastAsia="zh-CN"/>
        </w:rPr>
        <w:t xml:space="preserve"> and Chew (2002) mention</w:t>
      </w:r>
      <w:r w:rsidR="00707279">
        <w:rPr>
          <w:rFonts w:eastAsia="SimSun"/>
          <w:kern w:val="0"/>
          <w:szCs w:val="20"/>
          <w:lang w:val="en-GB" w:eastAsia="zh-CN"/>
        </w:rPr>
        <w:t>ed</w:t>
      </w:r>
      <w:r>
        <w:rPr>
          <w:rFonts w:eastAsia="SimSun"/>
          <w:kern w:val="0"/>
          <w:szCs w:val="20"/>
          <w:lang w:val="en-GB" w:eastAsia="zh-CN"/>
        </w:rPr>
        <w:t xml:space="preserve"> that </w:t>
      </w:r>
      <w:r w:rsidR="00A1168A">
        <w:rPr>
          <w:rFonts w:eastAsia="SimSun"/>
          <w:kern w:val="0"/>
          <w:szCs w:val="20"/>
          <w:lang w:val="en-GB" w:eastAsia="zh-CN"/>
        </w:rPr>
        <w:t xml:space="preserve">regardless of </w:t>
      </w:r>
      <w:r>
        <w:rPr>
          <w:rFonts w:eastAsia="SimSun"/>
          <w:kern w:val="0"/>
          <w:szCs w:val="20"/>
          <w:lang w:val="en-GB" w:eastAsia="zh-CN"/>
        </w:rPr>
        <w:t>the motivation sources of the consumers</w:t>
      </w:r>
      <w:r w:rsidR="00707279">
        <w:rPr>
          <w:rFonts w:eastAsia="SimSun"/>
          <w:kern w:val="0"/>
          <w:szCs w:val="20"/>
          <w:lang w:val="en-GB" w:eastAsia="zh-CN"/>
        </w:rPr>
        <w:t>, the</w:t>
      </w:r>
      <w:r w:rsidR="00A1168A">
        <w:rPr>
          <w:rFonts w:eastAsia="SimSun"/>
          <w:kern w:val="0"/>
          <w:szCs w:val="20"/>
          <w:lang w:val="en-GB" w:eastAsia="zh-CN"/>
        </w:rPr>
        <w:t>y</w:t>
      </w:r>
      <w:r w:rsidR="00707279">
        <w:rPr>
          <w:rFonts w:eastAsia="SimSun"/>
          <w:kern w:val="0"/>
          <w:szCs w:val="20"/>
          <w:lang w:val="en-GB" w:eastAsia="zh-CN"/>
        </w:rPr>
        <w:t xml:space="preserve"> </w:t>
      </w:r>
      <w:r>
        <w:rPr>
          <w:rFonts w:eastAsia="SimSun"/>
          <w:kern w:val="0"/>
          <w:szCs w:val="20"/>
          <w:lang w:val="en-GB" w:eastAsia="zh-CN"/>
        </w:rPr>
        <w:t xml:space="preserve">hope to gain useful information through other consumer terminals; at the same time, consumers may be willing to provide relevant information or opinions on the products. </w:t>
      </w:r>
      <w:r w:rsidR="00A1168A">
        <w:rPr>
          <w:rFonts w:eastAsia="SimSun"/>
          <w:kern w:val="0"/>
          <w:szCs w:val="20"/>
          <w:lang w:val="en-GB" w:eastAsia="zh-CN"/>
        </w:rPr>
        <w:t>W</w:t>
      </w:r>
      <w:r>
        <w:rPr>
          <w:rFonts w:eastAsia="SimSun"/>
          <w:kern w:val="0"/>
          <w:szCs w:val="20"/>
          <w:lang w:val="en-GB" w:eastAsia="zh-CN"/>
        </w:rPr>
        <w:t xml:space="preserve">hen consumers </w:t>
      </w:r>
      <w:r w:rsidR="00A1168A">
        <w:rPr>
          <w:rFonts w:eastAsia="SimSun"/>
          <w:kern w:val="0"/>
          <w:szCs w:val="20"/>
          <w:lang w:val="en-GB" w:eastAsia="zh-CN"/>
        </w:rPr>
        <w:t xml:space="preserve">feel a </w:t>
      </w:r>
      <w:r>
        <w:rPr>
          <w:rFonts w:eastAsia="SimSun"/>
          <w:kern w:val="0"/>
          <w:szCs w:val="20"/>
          <w:lang w:val="en-GB" w:eastAsia="zh-CN"/>
        </w:rPr>
        <w:t xml:space="preserve">certain </w:t>
      </w:r>
      <w:r w:rsidR="00A1168A">
        <w:rPr>
          <w:rFonts w:eastAsia="SimSun"/>
          <w:kern w:val="0"/>
          <w:szCs w:val="20"/>
          <w:lang w:val="en-GB" w:eastAsia="zh-CN"/>
        </w:rPr>
        <w:t xml:space="preserve">degree of </w:t>
      </w:r>
      <w:r>
        <w:rPr>
          <w:rFonts w:eastAsia="SimSun"/>
          <w:kern w:val="0"/>
          <w:szCs w:val="20"/>
          <w:lang w:val="en-GB" w:eastAsia="zh-CN"/>
        </w:rPr>
        <w:t xml:space="preserve">satisfaction, they </w:t>
      </w:r>
      <w:r w:rsidR="00A1168A">
        <w:rPr>
          <w:rFonts w:eastAsia="SimSun"/>
          <w:kern w:val="0"/>
          <w:szCs w:val="20"/>
          <w:lang w:val="en-GB" w:eastAsia="zh-CN"/>
        </w:rPr>
        <w:t xml:space="preserve">will </w:t>
      </w:r>
      <w:r>
        <w:rPr>
          <w:rFonts w:eastAsia="SimSun"/>
          <w:kern w:val="0"/>
          <w:szCs w:val="20"/>
          <w:lang w:val="en-GB" w:eastAsia="zh-CN"/>
        </w:rPr>
        <w:t>have the motivation to provide positive word-of-mouth</w:t>
      </w:r>
      <w:r w:rsidR="00A1168A">
        <w:rPr>
          <w:rFonts w:eastAsia="SimSun"/>
          <w:kern w:val="0"/>
          <w:szCs w:val="20"/>
          <w:lang w:val="en-GB" w:eastAsia="zh-CN"/>
        </w:rPr>
        <w:t>, and w</w:t>
      </w:r>
      <w:r>
        <w:rPr>
          <w:rFonts w:eastAsia="SimSun"/>
          <w:kern w:val="0"/>
          <w:szCs w:val="20"/>
          <w:lang w:val="en-GB" w:eastAsia="zh-CN"/>
        </w:rPr>
        <w:t xml:space="preserve">ith </w:t>
      </w:r>
      <w:r w:rsidR="00AE37AF">
        <w:rPr>
          <w:rFonts w:eastAsia="SimSun"/>
          <w:kern w:val="0"/>
          <w:szCs w:val="20"/>
          <w:lang w:val="en-GB" w:eastAsia="zh-CN"/>
        </w:rPr>
        <w:t xml:space="preserve">such </w:t>
      </w:r>
      <w:r>
        <w:rPr>
          <w:rFonts w:eastAsia="SimSun"/>
          <w:kern w:val="0"/>
          <w:szCs w:val="20"/>
          <w:lang w:val="en-GB" w:eastAsia="zh-CN"/>
        </w:rPr>
        <w:t>increase</w:t>
      </w:r>
      <w:r w:rsidR="00AE37AF">
        <w:rPr>
          <w:rFonts w:eastAsia="SimSun"/>
          <w:kern w:val="0"/>
          <w:szCs w:val="20"/>
          <w:lang w:val="en-GB" w:eastAsia="zh-CN"/>
        </w:rPr>
        <w:t>d</w:t>
      </w:r>
      <w:r>
        <w:rPr>
          <w:rFonts w:eastAsia="SimSun"/>
          <w:kern w:val="0"/>
          <w:szCs w:val="20"/>
          <w:lang w:val="en-GB" w:eastAsia="zh-CN"/>
        </w:rPr>
        <w:t xml:space="preserve"> satisfaction, this motivation can continue to increase, </w:t>
      </w:r>
      <w:r w:rsidR="00A1168A">
        <w:rPr>
          <w:rFonts w:eastAsia="SimSun"/>
          <w:kern w:val="0"/>
          <w:szCs w:val="20"/>
          <w:lang w:val="en-GB" w:eastAsia="zh-CN"/>
        </w:rPr>
        <w:t xml:space="preserve">and </w:t>
      </w:r>
      <w:r>
        <w:rPr>
          <w:rFonts w:eastAsia="SimSun"/>
          <w:kern w:val="0"/>
          <w:szCs w:val="20"/>
          <w:lang w:val="en-GB" w:eastAsia="zh-CN"/>
        </w:rPr>
        <w:t xml:space="preserve">positive word-of-mouth can be spread. Based on </w:t>
      </w:r>
      <w:r w:rsidR="00A1168A">
        <w:rPr>
          <w:rFonts w:eastAsia="SimSun"/>
          <w:kern w:val="0"/>
          <w:szCs w:val="20"/>
          <w:lang w:val="en-GB" w:eastAsia="zh-CN"/>
        </w:rPr>
        <w:t xml:space="preserve">the </w:t>
      </w:r>
      <w:r>
        <w:rPr>
          <w:rFonts w:eastAsia="SimSun"/>
          <w:kern w:val="0"/>
          <w:szCs w:val="20"/>
          <w:lang w:val="en-GB" w:eastAsia="zh-CN"/>
        </w:rPr>
        <w:t xml:space="preserve">TAM theory, </w:t>
      </w:r>
      <w:r w:rsidR="005B3537">
        <w:rPr>
          <w:rFonts w:eastAsia="SimSun"/>
          <w:kern w:val="0"/>
          <w:szCs w:val="20"/>
          <w:lang w:val="en-GB" w:eastAsia="zh-CN"/>
        </w:rPr>
        <w:t xml:space="preserve">a </w:t>
      </w:r>
      <w:r>
        <w:rPr>
          <w:rFonts w:eastAsia="SimSun"/>
          <w:kern w:val="0"/>
          <w:szCs w:val="20"/>
          <w:lang w:val="en-GB" w:eastAsia="zh-CN"/>
        </w:rPr>
        <w:t xml:space="preserve">positive attitude will have a positive impact </w:t>
      </w:r>
      <w:r>
        <w:rPr>
          <w:rFonts w:eastAsia="SimSun"/>
          <w:kern w:val="0"/>
          <w:szCs w:val="20"/>
          <w:lang w:val="en-GB" w:eastAsia="zh-CN"/>
        </w:rPr>
        <w:lastRenderedPageBreak/>
        <w:t xml:space="preserve">on </w:t>
      </w:r>
      <w:r w:rsidR="00A1168A">
        <w:rPr>
          <w:rFonts w:eastAsia="SimSun"/>
          <w:kern w:val="0"/>
          <w:szCs w:val="20"/>
          <w:lang w:val="en-GB" w:eastAsia="zh-CN"/>
        </w:rPr>
        <w:t xml:space="preserve">the </w:t>
      </w:r>
      <w:r>
        <w:rPr>
          <w:rFonts w:eastAsia="SimSun"/>
          <w:kern w:val="0"/>
          <w:szCs w:val="20"/>
          <w:lang w:val="en-GB" w:eastAsia="zh-CN"/>
        </w:rPr>
        <w:t>follow-up behaviour intention of consumers (Davis et al., 1988)</w:t>
      </w:r>
      <w:r w:rsidR="00A1168A">
        <w:rPr>
          <w:rFonts w:eastAsia="SimSun"/>
          <w:kern w:val="0"/>
          <w:szCs w:val="20"/>
          <w:lang w:val="en-GB" w:eastAsia="zh-CN"/>
        </w:rPr>
        <w:t>; t</w:t>
      </w:r>
      <w:r w:rsidR="00707279">
        <w:rPr>
          <w:rFonts w:eastAsia="SimSun"/>
          <w:kern w:val="0"/>
          <w:szCs w:val="20"/>
          <w:lang w:val="en-GB" w:eastAsia="zh-CN"/>
        </w:rPr>
        <w:t>herefore, this study suggested</w:t>
      </w:r>
      <w:r>
        <w:rPr>
          <w:rFonts w:eastAsia="SimSun"/>
          <w:kern w:val="0"/>
          <w:szCs w:val="20"/>
          <w:lang w:val="en-GB" w:eastAsia="zh-CN"/>
        </w:rPr>
        <w:t xml:space="preserve"> that when audiences have a better attitude in the proce</w:t>
      </w:r>
      <w:r w:rsidR="00707279">
        <w:rPr>
          <w:rFonts w:eastAsia="SimSun"/>
          <w:kern w:val="0"/>
          <w:szCs w:val="20"/>
          <w:lang w:val="en-GB" w:eastAsia="zh-CN"/>
        </w:rPr>
        <w:t xml:space="preserve">ss of watching </w:t>
      </w:r>
      <w:r w:rsidR="00EB4095">
        <w:rPr>
          <w:rFonts w:eastAsia="SimSun"/>
          <w:kern w:val="0"/>
          <w:szCs w:val="20"/>
          <w:lang w:val="en-GB" w:eastAsia="zh-CN"/>
        </w:rPr>
        <w:t>live streaming</w:t>
      </w:r>
      <w:r w:rsidR="00707279">
        <w:rPr>
          <w:rFonts w:eastAsia="SimSun"/>
          <w:kern w:val="0"/>
          <w:szCs w:val="20"/>
          <w:lang w:val="en-GB" w:eastAsia="zh-CN"/>
        </w:rPr>
        <w:t>, it</w:t>
      </w:r>
      <w:r>
        <w:rPr>
          <w:rFonts w:eastAsia="SimSun"/>
          <w:kern w:val="0"/>
          <w:szCs w:val="20"/>
          <w:lang w:val="en-GB" w:eastAsia="zh-CN"/>
        </w:rPr>
        <w:t xml:space="preserve"> help</w:t>
      </w:r>
      <w:r w:rsidR="00707279">
        <w:rPr>
          <w:rFonts w:eastAsia="SimSun"/>
          <w:kern w:val="0"/>
          <w:szCs w:val="20"/>
          <w:lang w:val="en-GB" w:eastAsia="zh-CN"/>
        </w:rPr>
        <w:t>s</w:t>
      </w:r>
      <w:r>
        <w:rPr>
          <w:rFonts w:eastAsia="SimSun"/>
          <w:kern w:val="0"/>
          <w:szCs w:val="20"/>
          <w:lang w:val="en-GB" w:eastAsia="zh-CN"/>
        </w:rPr>
        <w:t xml:space="preserve"> to trigger their intention </w:t>
      </w:r>
      <w:r w:rsidR="00A1168A">
        <w:rPr>
          <w:rFonts w:eastAsia="SimSun"/>
          <w:kern w:val="0"/>
          <w:szCs w:val="20"/>
          <w:lang w:val="en-GB" w:eastAsia="zh-CN"/>
        </w:rPr>
        <w:t xml:space="preserve">to </w:t>
      </w:r>
      <w:r>
        <w:rPr>
          <w:rFonts w:eastAsia="SimSun"/>
          <w:kern w:val="0"/>
          <w:szCs w:val="20"/>
          <w:lang w:val="en-GB" w:eastAsia="zh-CN"/>
        </w:rPr>
        <w:t>spread positive word-of-mouth</w:t>
      </w:r>
      <w:r>
        <w:rPr>
          <w:rFonts w:eastAsia="SimSun" w:hint="eastAsia"/>
          <w:kern w:val="0"/>
          <w:szCs w:val="20"/>
          <w:lang w:val="en-GB" w:eastAsia="zh-CN"/>
        </w:rPr>
        <w:t>.</w:t>
      </w:r>
      <w:r>
        <w:rPr>
          <w:rFonts w:eastAsia="SimSun"/>
          <w:kern w:val="0"/>
          <w:szCs w:val="20"/>
          <w:lang w:val="en-GB" w:eastAsia="zh-CN"/>
        </w:rPr>
        <w:t xml:space="preserve"> </w:t>
      </w:r>
      <w:r>
        <w:rPr>
          <w:rFonts w:eastAsia="SimSun"/>
          <w:color w:val="000000"/>
          <w:lang w:eastAsia="zh-CN"/>
        </w:rPr>
        <w:t>Acco</w:t>
      </w:r>
      <w:r w:rsidR="00707279">
        <w:rPr>
          <w:rFonts w:eastAsia="SimSun"/>
          <w:color w:val="000000"/>
          <w:lang w:eastAsia="zh-CN"/>
        </w:rPr>
        <w:t xml:space="preserve">rdingly, this study </w:t>
      </w:r>
      <w:r w:rsidR="00A1168A">
        <w:rPr>
          <w:rFonts w:eastAsia="SimSun"/>
          <w:color w:val="000000" w:themeColor="text1"/>
          <w:lang w:eastAsia="zh-CN"/>
        </w:rPr>
        <w:t>proposed the following hypothesis</w:t>
      </w:r>
      <w:r>
        <w:rPr>
          <w:rFonts w:eastAsia="SimSun"/>
          <w:color w:val="000000"/>
          <w:lang w:eastAsia="zh-CN"/>
        </w:rPr>
        <w:t>:</w:t>
      </w:r>
    </w:p>
    <w:p w14:paraId="34CCFFAF" w14:textId="77777777" w:rsidR="00BC1867" w:rsidRDefault="009E0C3A" w:rsidP="009E0C3A">
      <w:pPr>
        <w:pStyle w:val="ICIM2002Keyword"/>
        <w:widowControl/>
        <w:spacing w:beforeLines="0" w:afterLines="0" w:line="360" w:lineRule="auto"/>
        <w:jc w:val="both"/>
        <w:rPr>
          <w:rFonts w:eastAsiaTheme="minorEastAsia"/>
        </w:rPr>
      </w:pPr>
      <w:r>
        <w:rPr>
          <w:rFonts w:eastAsia="SimSun"/>
          <w:lang w:eastAsia="zh-CN"/>
        </w:rPr>
        <w:t>H6: Attitude toward watching has positive correlation with positive word-of-mouth spreading.</w:t>
      </w:r>
    </w:p>
    <w:p w14:paraId="3779B84A" w14:textId="77777777" w:rsidR="002D0139" w:rsidRPr="002D0139" w:rsidRDefault="002D0139" w:rsidP="009E0C3A">
      <w:pPr>
        <w:pStyle w:val="ICIM2002Keyword"/>
        <w:widowControl/>
        <w:spacing w:beforeLines="0" w:afterLines="0" w:line="360" w:lineRule="auto"/>
        <w:jc w:val="both"/>
        <w:rPr>
          <w:rFonts w:eastAsiaTheme="minorEastAsia"/>
          <w:kern w:val="0"/>
          <w:szCs w:val="20"/>
        </w:rPr>
      </w:pPr>
    </w:p>
    <w:p w14:paraId="539FAEF2" w14:textId="77777777" w:rsidR="00BC1867" w:rsidRDefault="009E0C3A" w:rsidP="009E0C3A">
      <w:pPr>
        <w:pStyle w:val="af6"/>
        <w:numPr>
          <w:ilvl w:val="1"/>
          <w:numId w:val="2"/>
        </w:numPr>
        <w:spacing w:line="360" w:lineRule="auto"/>
        <w:ind w:leftChars="0"/>
        <w:rPr>
          <w:rFonts w:eastAsia="標楷體"/>
          <w:b/>
          <w:lang w:val="en-US" w:eastAsia="zh-TW"/>
        </w:rPr>
      </w:pPr>
      <w:r>
        <w:rPr>
          <w:rFonts w:eastAsia="SimSun"/>
          <w:b/>
          <w:lang w:val="en-US" w:eastAsia="zh-CN"/>
        </w:rPr>
        <w:t xml:space="preserve"> Moderating analysis on type of </w:t>
      </w:r>
      <w:r w:rsidR="00EB4095">
        <w:rPr>
          <w:rFonts w:eastAsia="SimSun"/>
          <w:b/>
          <w:lang w:val="en-US" w:eastAsia="zh-CN"/>
        </w:rPr>
        <w:t>live streaming</w:t>
      </w:r>
      <w:r>
        <w:rPr>
          <w:rFonts w:eastAsia="標楷體"/>
          <w:b/>
          <w:lang w:val="en-US" w:eastAsia="zh-TW"/>
        </w:rPr>
        <w:t xml:space="preserve"> </w:t>
      </w:r>
    </w:p>
    <w:p w14:paraId="30075F5E" w14:textId="77777777" w:rsidR="00BC1867" w:rsidRDefault="002D0139" w:rsidP="009E0C3A">
      <w:pPr>
        <w:pStyle w:val="af6"/>
        <w:numPr>
          <w:ilvl w:val="2"/>
          <w:numId w:val="2"/>
        </w:numPr>
        <w:spacing w:line="360" w:lineRule="auto"/>
        <w:ind w:leftChars="0"/>
        <w:rPr>
          <w:rFonts w:eastAsia="標楷體"/>
          <w:b/>
          <w:lang w:val="en-US" w:eastAsia="zh-TW"/>
        </w:rPr>
      </w:pPr>
      <w:r>
        <w:rPr>
          <w:rFonts w:eastAsiaTheme="minorEastAsia" w:hint="eastAsia"/>
          <w:b/>
          <w:lang w:val="en-US" w:eastAsia="zh-TW"/>
        </w:rPr>
        <w:t>Content t</w:t>
      </w:r>
      <w:r w:rsidR="009E0C3A">
        <w:rPr>
          <w:rFonts w:eastAsia="SimSun"/>
          <w:b/>
          <w:lang w:val="en-US" w:eastAsia="zh-CN"/>
        </w:rPr>
        <w:t xml:space="preserve">ype of </w:t>
      </w:r>
      <w:r w:rsidR="00EB4095">
        <w:rPr>
          <w:rFonts w:eastAsia="SimSun"/>
          <w:b/>
          <w:lang w:val="en-US" w:eastAsia="zh-CN"/>
        </w:rPr>
        <w:t>live streaming</w:t>
      </w:r>
    </w:p>
    <w:p w14:paraId="25E270BE" w14:textId="77777777" w:rsidR="00BC1867" w:rsidRDefault="00A1168A" w:rsidP="009E0C3A">
      <w:pPr>
        <w:spacing w:line="360" w:lineRule="auto"/>
        <w:jc w:val="both"/>
        <w:rPr>
          <w:rFonts w:eastAsia="標楷體"/>
          <w:szCs w:val="20"/>
          <w:lang w:eastAsia="zh-TW"/>
        </w:rPr>
      </w:pPr>
      <w:r>
        <w:rPr>
          <w:rFonts w:eastAsia="標楷體"/>
          <w:szCs w:val="20"/>
          <w:lang w:eastAsia="zh-TW"/>
        </w:rPr>
        <w:t xml:space="preserve">With </w:t>
      </w:r>
      <w:r w:rsidR="009E0C3A">
        <w:rPr>
          <w:rFonts w:eastAsia="標楷體"/>
          <w:szCs w:val="20"/>
          <w:lang w:eastAsia="zh-TW"/>
        </w:rPr>
        <w:t>the rise of Facebook live auction</w:t>
      </w:r>
      <w:r>
        <w:rPr>
          <w:rFonts w:eastAsia="標楷體"/>
          <w:szCs w:val="20"/>
          <w:lang w:eastAsia="zh-TW"/>
        </w:rPr>
        <w:t>s</w:t>
      </w:r>
      <w:r w:rsidR="009E0C3A">
        <w:rPr>
          <w:rFonts w:eastAsia="標楷體"/>
          <w:szCs w:val="20"/>
          <w:lang w:eastAsia="zh-TW"/>
        </w:rPr>
        <w:t>, live shopping guide</w:t>
      </w:r>
      <w:r>
        <w:rPr>
          <w:rFonts w:eastAsia="標楷體"/>
          <w:szCs w:val="20"/>
          <w:lang w:eastAsia="zh-TW"/>
        </w:rPr>
        <w:t>s</w:t>
      </w:r>
      <w:r w:rsidR="009E0C3A">
        <w:rPr>
          <w:rFonts w:eastAsia="標楷體"/>
          <w:szCs w:val="20"/>
          <w:lang w:eastAsia="zh-TW"/>
        </w:rPr>
        <w:t xml:space="preserve"> and real-time interaction</w:t>
      </w:r>
      <w:r>
        <w:rPr>
          <w:rFonts w:eastAsia="標楷體"/>
          <w:szCs w:val="20"/>
          <w:lang w:eastAsia="zh-TW"/>
        </w:rPr>
        <w:t>s</w:t>
      </w:r>
      <w:r w:rsidR="009E0C3A">
        <w:rPr>
          <w:rFonts w:eastAsia="標楷體"/>
          <w:szCs w:val="20"/>
          <w:lang w:eastAsia="zh-TW"/>
        </w:rPr>
        <w:t xml:space="preserve"> make online shopping more convenient, and live sales ha</w:t>
      </w:r>
      <w:r w:rsidR="005B3537">
        <w:rPr>
          <w:rFonts w:eastAsia="標楷體"/>
          <w:szCs w:val="20"/>
          <w:lang w:eastAsia="zh-TW"/>
        </w:rPr>
        <w:t>ve</w:t>
      </w:r>
      <w:r w:rsidR="009E0C3A">
        <w:rPr>
          <w:rFonts w:eastAsia="標楷體"/>
          <w:szCs w:val="20"/>
          <w:lang w:eastAsia="zh-TW"/>
        </w:rPr>
        <w:t xml:space="preserve"> become a new marketing strategy and scheme. Live content can be divided into the following two types:</w:t>
      </w:r>
    </w:p>
    <w:p w14:paraId="7B0BE975" w14:textId="77777777" w:rsidR="00BC1867" w:rsidRDefault="009E0C3A" w:rsidP="009E0C3A">
      <w:pPr>
        <w:pStyle w:val="af6"/>
        <w:numPr>
          <w:ilvl w:val="0"/>
          <w:numId w:val="3"/>
        </w:numPr>
        <w:spacing w:line="360" w:lineRule="auto"/>
        <w:ind w:leftChars="0"/>
        <w:rPr>
          <w:rFonts w:eastAsia="標楷體"/>
          <w:lang w:eastAsia="zh-TW"/>
        </w:rPr>
      </w:pPr>
      <w:r>
        <w:rPr>
          <w:rFonts w:eastAsia="SimSun"/>
          <w:lang w:eastAsia="zh-CN"/>
        </w:rPr>
        <w:t>Demonstration teaching</w:t>
      </w:r>
    </w:p>
    <w:p w14:paraId="130835CD" w14:textId="77777777" w:rsidR="00BC1867" w:rsidRDefault="009E0C3A" w:rsidP="009E0C3A">
      <w:pPr>
        <w:spacing w:line="360" w:lineRule="auto"/>
        <w:jc w:val="both"/>
        <w:rPr>
          <w:rFonts w:eastAsia="SimSun"/>
          <w:lang w:eastAsia="zh-CN"/>
        </w:rPr>
      </w:pPr>
      <w:r>
        <w:rPr>
          <w:rFonts w:eastAsia="SimSun"/>
          <w:lang w:eastAsia="zh-CN"/>
        </w:rPr>
        <w:t xml:space="preserve">The content of demonstration teaching has the following characteristics: </w:t>
      </w:r>
      <w:r>
        <w:rPr>
          <w:rFonts w:eastAsia="SimSun" w:hint="eastAsia"/>
          <w:lang w:eastAsia="zh-CN"/>
        </w:rPr>
        <w:t xml:space="preserve">(1) </w:t>
      </w:r>
      <w:proofErr w:type="gramStart"/>
      <w:r>
        <w:rPr>
          <w:rFonts w:eastAsia="SimSun" w:hint="eastAsia"/>
          <w:lang w:eastAsia="zh-CN"/>
        </w:rPr>
        <w:t>The</w:t>
      </w:r>
      <w:proofErr w:type="gramEnd"/>
      <w:r>
        <w:rPr>
          <w:rFonts w:eastAsia="SimSun" w:hint="eastAsia"/>
          <w:lang w:eastAsia="zh-CN"/>
        </w:rPr>
        <w:t xml:space="preserve"> demonstrator </w:t>
      </w:r>
      <w:r w:rsidR="00A1168A">
        <w:rPr>
          <w:rFonts w:eastAsia="SimSun"/>
          <w:lang w:eastAsia="zh-CN"/>
        </w:rPr>
        <w:t>shows</w:t>
      </w:r>
      <w:r w:rsidR="00A1168A">
        <w:rPr>
          <w:rFonts w:eastAsia="SimSun" w:hint="eastAsia"/>
          <w:lang w:eastAsia="zh-CN"/>
        </w:rPr>
        <w:t xml:space="preserve"> </w:t>
      </w:r>
      <w:r>
        <w:rPr>
          <w:rFonts w:eastAsia="SimSun" w:hint="eastAsia"/>
          <w:lang w:eastAsia="zh-CN"/>
        </w:rPr>
        <w:t xml:space="preserve">the target </w:t>
      </w:r>
      <w:r>
        <w:rPr>
          <w:rFonts w:eastAsia="SimSun"/>
          <w:lang w:eastAsia="zh-CN"/>
        </w:rPr>
        <w:t xml:space="preserve">behaviour. </w:t>
      </w:r>
      <w:r>
        <w:rPr>
          <w:rFonts w:eastAsia="SimSun" w:hint="eastAsia"/>
          <w:lang w:eastAsia="zh-CN"/>
        </w:rPr>
        <w:t xml:space="preserve">(2) </w:t>
      </w:r>
      <w:r w:rsidR="00A1168A">
        <w:rPr>
          <w:rFonts w:eastAsia="SimSun"/>
          <w:lang w:eastAsia="zh-CN"/>
        </w:rPr>
        <w:t>Video</w:t>
      </w:r>
      <w:r w:rsidR="00A1168A">
        <w:rPr>
          <w:rFonts w:eastAsia="SimSun" w:hint="eastAsia"/>
          <w:lang w:eastAsia="zh-CN"/>
        </w:rPr>
        <w:t xml:space="preserve"> </w:t>
      </w:r>
      <w:r>
        <w:rPr>
          <w:rFonts w:eastAsia="SimSun" w:hint="eastAsia"/>
          <w:lang w:eastAsia="zh-CN"/>
        </w:rPr>
        <w:t>shooting has its own purpose, specific learners</w:t>
      </w:r>
      <w:r>
        <w:rPr>
          <w:rFonts w:eastAsia="SimSun"/>
          <w:lang w:eastAsia="zh-CN"/>
        </w:rPr>
        <w:t>, editing</w:t>
      </w:r>
      <w:r w:rsidR="00A1168A">
        <w:rPr>
          <w:rFonts w:eastAsia="SimSun"/>
          <w:lang w:eastAsia="zh-CN"/>
        </w:rPr>
        <w:t>,</w:t>
      </w:r>
      <w:r>
        <w:rPr>
          <w:rFonts w:eastAsia="SimSun"/>
          <w:lang w:eastAsia="zh-CN"/>
        </w:rPr>
        <w:t xml:space="preserve"> and post-production. </w:t>
      </w:r>
      <w:r>
        <w:rPr>
          <w:rFonts w:eastAsia="SimSun" w:hint="eastAsia"/>
          <w:lang w:eastAsia="zh-CN"/>
        </w:rPr>
        <w:t xml:space="preserve">(3) The length of </w:t>
      </w:r>
      <w:r w:rsidR="00A1168A">
        <w:rPr>
          <w:rFonts w:eastAsia="SimSun"/>
          <w:lang w:eastAsia="zh-CN"/>
        </w:rPr>
        <w:t>a</w:t>
      </w:r>
      <w:r w:rsidR="00A1168A">
        <w:rPr>
          <w:rFonts w:eastAsia="SimSun" w:hint="eastAsia"/>
          <w:lang w:eastAsia="zh-CN"/>
        </w:rPr>
        <w:t xml:space="preserve"> </w:t>
      </w:r>
      <w:r w:rsidR="00A1168A">
        <w:rPr>
          <w:rFonts w:eastAsia="SimSun"/>
          <w:lang w:eastAsia="zh-CN"/>
        </w:rPr>
        <w:t xml:space="preserve">video </w:t>
      </w:r>
      <w:r>
        <w:rPr>
          <w:rFonts w:eastAsia="SimSun" w:hint="eastAsia"/>
          <w:lang w:eastAsia="zh-CN"/>
        </w:rPr>
        <w:t xml:space="preserve">is not long, usually from three seconds to one or two </w:t>
      </w:r>
      <w:r>
        <w:rPr>
          <w:rFonts w:eastAsia="SimSun"/>
          <w:lang w:eastAsia="zh-CN"/>
        </w:rPr>
        <w:t xml:space="preserve">minutes. </w:t>
      </w:r>
      <w:r>
        <w:rPr>
          <w:rFonts w:eastAsia="SimSun" w:hint="eastAsia"/>
          <w:lang w:eastAsia="zh-CN"/>
        </w:rPr>
        <w:t>(4) After watching</w:t>
      </w:r>
      <w:r w:rsidR="00FC43E4">
        <w:rPr>
          <w:rFonts w:eastAsia="SimSun"/>
          <w:lang w:eastAsia="zh-CN"/>
        </w:rPr>
        <w:t xml:space="preserve"> a</w:t>
      </w:r>
      <w:r w:rsidR="00FC43E4" w:rsidRPr="00FC43E4">
        <w:rPr>
          <w:rFonts w:eastAsia="SimSun"/>
          <w:lang w:eastAsia="zh-CN"/>
        </w:rPr>
        <w:t xml:space="preserve"> </w:t>
      </w:r>
      <w:r w:rsidR="00FC43E4">
        <w:rPr>
          <w:rFonts w:eastAsia="SimSun"/>
          <w:lang w:eastAsia="zh-CN"/>
        </w:rPr>
        <w:t>video</w:t>
      </w:r>
      <w:r>
        <w:rPr>
          <w:rFonts w:eastAsia="SimSun" w:hint="eastAsia"/>
          <w:lang w:eastAsia="zh-CN"/>
        </w:rPr>
        <w:t xml:space="preserve">, </w:t>
      </w:r>
      <w:r>
        <w:rPr>
          <w:rFonts w:eastAsia="SimSun"/>
          <w:lang w:eastAsia="zh-CN"/>
        </w:rPr>
        <w:t xml:space="preserve">the learners </w:t>
      </w:r>
      <w:r>
        <w:rPr>
          <w:rFonts w:eastAsia="SimSun" w:hint="eastAsia"/>
          <w:lang w:eastAsia="zh-CN"/>
        </w:rPr>
        <w:t xml:space="preserve">can immediately practice the target </w:t>
      </w:r>
      <w:r>
        <w:rPr>
          <w:rFonts w:eastAsia="SimSun"/>
          <w:lang w:eastAsia="zh-CN"/>
        </w:rPr>
        <w:t>behaviour</w:t>
      </w:r>
      <w:r>
        <w:rPr>
          <w:rFonts w:eastAsia="SimSun" w:hint="eastAsia"/>
          <w:lang w:eastAsia="zh-CN"/>
        </w:rPr>
        <w:t xml:space="preserve"> demonstrated in the</w:t>
      </w:r>
      <w:r>
        <w:rPr>
          <w:rFonts w:eastAsia="SimSun"/>
          <w:lang w:eastAsia="zh-CN"/>
        </w:rPr>
        <w:t xml:space="preserve"> </w:t>
      </w:r>
      <w:r w:rsidR="00FC43E4">
        <w:rPr>
          <w:rFonts w:eastAsia="SimSun"/>
          <w:lang w:eastAsia="zh-CN"/>
        </w:rPr>
        <w:t>video</w:t>
      </w:r>
      <w:r>
        <w:rPr>
          <w:rFonts w:eastAsia="SimSun"/>
          <w:lang w:eastAsia="zh-CN"/>
        </w:rPr>
        <w:t xml:space="preserve">. </w:t>
      </w:r>
      <w:r>
        <w:rPr>
          <w:rFonts w:eastAsia="SimSun" w:hint="eastAsia"/>
          <w:lang w:eastAsia="zh-CN"/>
        </w:rPr>
        <w:t>(5)</w:t>
      </w:r>
      <w:r>
        <w:rPr>
          <w:rFonts w:eastAsia="SimSun"/>
          <w:lang w:eastAsia="zh-CN"/>
        </w:rPr>
        <w:t xml:space="preserve"> Only correct behaviours are demonstrated (Wang, 2016). </w:t>
      </w:r>
      <w:r>
        <w:rPr>
          <w:rFonts w:eastAsia="SimSun" w:hint="eastAsia"/>
          <w:lang w:eastAsia="zh-CN"/>
        </w:rPr>
        <w:t xml:space="preserve">Therefore, this study </w:t>
      </w:r>
      <w:r w:rsidR="00FC43E4">
        <w:rPr>
          <w:rFonts w:eastAsia="SimSun" w:hint="eastAsia"/>
          <w:lang w:eastAsia="zh-CN"/>
        </w:rPr>
        <w:t xml:space="preserve">defined </w:t>
      </w:r>
      <w:r>
        <w:rPr>
          <w:rFonts w:eastAsia="SimSun" w:hint="eastAsia"/>
          <w:lang w:eastAsia="zh-CN"/>
        </w:rPr>
        <w:t>demonstration teachin</w:t>
      </w:r>
      <w:r w:rsidR="00707279">
        <w:rPr>
          <w:rFonts w:eastAsia="SimSun" w:hint="eastAsia"/>
          <w:lang w:eastAsia="zh-CN"/>
        </w:rPr>
        <w:t xml:space="preserve">g </w:t>
      </w:r>
      <w:r>
        <w:rPr>
          <w:rFonts w:eastAsia="SimSun" w:hint="eastAsia"/>
          <w:lang w:eastAsia="zh-CN"/>
        </w:rPr>
        <w:t>as the host</w:t>
      </w:r>
      <w:r>
        <w:rPr>
          <w:rFonts w:eastAsia="SimSun"/>
          <w:lang w:eastAsia="zh-CN"/>
        </w:rPr>
        <w:t>s</w:t>
      </w:r>
      <w:r>
        <w:rPr>
          <w:rFonts w:eastAsia="SimSun" w:hint="eastAsia"/>
          <w:lang w:eastAsia="zh-CN"/>
        </w:rPr>
        <w:t xml:space="preserve"> independently complet</w:t>
      </w:r>
      <w:r w:rsidR="00FC43E4">
        <w:rPr>
          <w:rFonts w:eastAsia="SimSun"/>
          <w:lang w:eastAsia="zh-CN"/>
        </w:rPr>
        <w:t>ing</w:t>
      </w:r>
      <w:r>
        <w:rPr>
          <w:rFonts w:eastAsia="SimSun" w:hint="eastAsia"/>
          <w:lang w:eastAsia="zh-CN"/>
        </w:rPr>
        <w:t xml:space="preserve"> the target </w:t>
      </w:r>
      <w:r>
        <w:rPr>
          <w:rFonts w:eastAsia="SimSun"/>
          <w:lang w:eastAsia="zh-CN"/>
        </w:rPr>
        <w:t>behaviour</w:t>
      </w:r>
      <w:r>
        <w:rPr>
          <w:rFonts w:eastAsia="SimSun" w:hint="eastAsia"/>
          <w:lang w:eastAsia="zh-CN"/>
        </w:rPr>
        <w:t xml:space="preserve"> in </w:t>
      </w:r>
      <w:r w:rsidR="00FC43E4">
        <w:rPr>
          <w:rFonts w:eastAsia="SimSun"/>
          <w:lang w:eastAsia="zh-CN"/>
        </w:rPr>
        <w:t>a</w:t>
      </w:r>
      <w:r w:rsidR="00FC43E4">
        <w:rPr>
          <w:rFonts w:eastAsia="SimSun" w:hint="eastAsia"/>
          <w:lang w:eastAsia="zh-CN"/>
        </w:rPr>
        <w:t xml:space="preserve"> live stream</w:t>
      </w:r>
      <w:r>
        <w:rPr>
          <w:rFonts w:eastAsia="SimSun" w:hint="eastAsia"/>
          <w:lang w:eastAsia="zh-CN"/>
        </w:rPr>
        <w:t xml:space="preserve">, </w:t>
      </w:r>
      <w:r w:rsidR="00FC43E4">
        <w:rPr>
          <w:rFonts w:eastAsia="SimSun"/>
          <w:lang w:eastAsia="zh-CN"/>
        </w:rPr>
        <w:t xml:space="preserve">while </w:t>
      </w:r>
      <w:r>
        <w:rPr>
          <w:rFonts w:eastAsia="SimSun" w:hint="eastAsia"/>
          <w:lang w:eastAsia="zh-CN"/>
        </w:rPr>
        <w:t>the audience</w:t>
      </w:r>
      <w:r>
        <w:rPr>
          <w:rFonts w:eastAsia="SimSun"/>
          <w:lang w:eastAsia="zh-CN"/>
        </w:rPr>
        <w:t>s</w:t>
      </w:r>
      <w:r>
        <w:rPr>
          <w:rFonts w:eastAsia="SimSun" w:hint="eastAsia"/>
          <w:lang w:eastAsia="zh-CN"/>
        </w:rPr>
        <w:t xml:space="preserve"> watch the teaching con</w:t>
      </w:r>
      <w:r>
        <w:rPr>
          <w:rFonts w:eastAsia="SimSun"/>
          <w:lang w:eastAsia="zh-CN"/>
        </w:rPr>
        <w:t xml:space="preserve">tent and learn the specific behaviour. </w:t>
      </w:r>
    </w:p>
    <w:p w14:paraId="3D04BC89" w14:textId="77777777" w:rsidR="00BC1867" w:rsidRDefault="009E0C3A" w:rsidP="009E0C3A">
      <w:pPr>
        <w:pStyle w:val="af6"/>
        <w:numPr>
          <w:ilvl w:val="0"/>
          <w:numId w:val="3"/>
        </w:numPr>
        <w:spacing w:line="360" w:lineRule="auto"/>
        <w:ind w:leftChars="0"/>
        <w:rPr>
          <w:rFonts w:eastAsia="標楷體"/>
        </w:rPr>
      </w:pPr>
      <w:r>
        <w:rPr>
          <w:rFonts w:eastAsia="SimSun"/>
          <w:lang w:eastAsia="zh-CN"/>
        </w:rPr>
        <w:t>Selling product</w:t>
      </w:r>
    </w:p>
    <w:p w14:paraId="79C19D0C" w14:textId="77777777" w:rsidR="00BC1867" w:rsidRDefault="00FC43E4" w:rsidP="009E0C3A">
      <w:pPr>
        <w:spacing w:line="360" w:lineRule="auto"/>
        <w:jc w:val="both"/>
        <w:rPr>
          <w:rFonts w:eastAsia="SimSun"/>
          <w:lang w:eastAsia="zh-CN"/>
        </w:rPr>
      </w:pPr>
      <w:r>
        <w:rPr>
          <w:rFonts w:eastAsia="SimSun"/>
          <w:lang w:eastAsia="zh-CN"/>
        </w:rPr>
        <w:lastRenderedPageBreak/>
        <w:t>L</w:t>
      </w:r>
      <w:r w:rsidR="009E0C3A">
        <w:rPr>
          <w:rFonts w:eastAsia="SimSun"/>
          <w:lang w:eastAsia="zh-CN"/>
        </w:rPr>
        <w:t>ive content in</w:t>
      </w:r>
      <w:r w:rsidR="00080E48">
        <w:rPr>
          <w:rFonts w:eastAsia="SimSun"/>
          <w:lang w:eastAsia="zh-CN"/>
        </w:rPr>
        <w:t xml:space="preserve"> the</w:t>
      </w:r>
      <w:r w:rsidR="009E0C3A">
        <w:rPr>
          <w:rFonts w:eastAsia="SimSun"/>
          <w:lang w:eastAsia="zh-CN"/>
        </w:rPr>
        <w:t xml:space="preserve"> form of selling product</w:t>
      </w:r>
      <w:r w:rsidR="005B3537">
        <w:rPr>
          <w:rFonts w:eastAsia="SimSun"/>
          <w:lang w:eastAsia="zh-CN"/>
        </w:rPr>
        <w:t>s</w:t>
      </w:r>
      <w:r w:rsidR="009E0C3A">
        <w:rPr>
          <w:rFonts w:eastAsia="SimSun"/>
          <w:lang w:eastAsia="zh-CN"/>
        </w:rPr>
        <w:t xml:space="preserve"> </w:t>
      </w:r>
      <w:r>
        <w:rPr>
          <w:rFonts w:eastAsia="SimSun"/>
          <w:lang w:eastAsia="zh-CN"/>
        </w:rPr>
        <w:t>refers to</w:t>
      </w:r>
      <w:r w:rsidR="009E0C3A">
        <w:rPr>
          <w:rFonts w:eastAsia="SimSun"/>
          <w:lang w:eastAsia="zh-CN"/>
        </w:rPr>
        <w:t xml:space="preserve"> celebrity endorsement</w:t>
      </w:r>
      <w:r>
        <w:rPr>
          <w:rFonts w:eastAsia="SimSun"/>
          <w:lang w:eastAsia="zh-CN"/>
        </w:rPr>
        <w:t>s</w:t>
      </w:r>
      <w:r w:rsidR="009E0C3A">
        <w:rPr>
          <w:rFonts w:eastAsia="SimSun"/>
          <w:lang w:eastAsia="zh-CN"/>
        </w:rPr>
        <w:t xml:space="preserve">, </w:t>
      </w:r>
      <w:r>
        <w:rPr>
          <w:rFonts w:eastAsia="SimSun"/>
          <w:lang w:eastAsia="zh-CN"/>
        </w:rPr>
        <w:t xml:space="preserve">where </w:t>
      </w:r>
      <w:r w:rsidR="009E0C3A">
        <w:rPr>
          <w:rFonts w:eastAsia="SimSun"/>
          <w:lang w:eastAsia="zh-CN"/>
        </w:rPr>
        <w:t xml:space="preserve">the attributes, features, functions, or benefits of the products are introduced, </w:t>
      </w:r>
      <w:r>
        <w:rPr>
          <w:rFonts w:eastAsia="SimSun"/>
          <w:lang w:eastAsia="zh-CN"/>
        </w:rPr>
        <w:t>which are</w:t>
      </w:r>
      <w:r w:rsidRPr="00FC43E4">
        <w:rPr>
          <w:rFonts w:eastAsia="SimSun"/>
          <w:lang w:eastAsia="zh-CN"/>
        </w:rPr>
        <w:t xml:space="preserve"> </w:t>
      </w:r>
      <w:r>
        <w:rPr>
          <w:rFonts w:eastAsia="SimSun"/>
          <w:lang w:eastAsia="zh-CN"/>
        </w:rPr>
        <w:t xml:space="preserve">intended </w:t>
      </w:r>
      <w:r w:rsidR="009E0C3A">
        <w:rPr>
          <w:rFonts w:eastAsia="SimSun"/>
          <w:lang w:eastAsia="zh-CN"/>
        </w:rPr>
        <w:t xml:space="preserve">to achieve the effect of word-of-mouth spreading and persuasion. Many consumers buy products </w:t>
      </w:r>
      <w:r>
        <w:rPr>
          <w:rFonts w:eastAsia="SimSun"/>
          <w:lang w:eastAsia="zh-CN"/>
        </w:rPr>
        <w:t xml:space="preserve">due to </w:t>
      </w:r>
      <w:r w:rsidR="009E0C3A">
        <w:rPr>
          <w:rFonts w:eastAsia="SimSun"/>
          <w:lang w:eastAsia="zh-CN"/>
        </w:rPr>
        <w:t>the recognition and recommendation of celebrities (</w:t>
      </w:r>
      <w:proofErr w:type="spellStart"/>
      <w:r w:rsidR="009E0C3A">
        <w:rPr>
          <w:rFonts w:eastAsia="SimSun"/>
          <w:lang w:eastAsia="zh-CN"/>
        </w:rPr>
        <w:t>Kamins</w:t>
      </w:r>
      <w:proofErr w:type="spellEnd"/>
      <w:r w:rsidR="009E0C3A">
        <w:rPr>
          <w:rFonts w:eastAsia="SimSun"/>
          <w:lang w:eastAsia="zh-CN"/>
        </w:rPr>
        <w:t xml:space="preserve">, 1990; Peterson and </w:t>
      </w:r>
      <w:proofErr w:type="spellStart"/>
      <w:r w:rsidR="009E0C3A">
        <w:rPr>
          <w:rFonts w:eastAsia="SimSun"/>
          <w:lang w:eastAsia="zh-CN"/>
        </w:rPr>
        <w:t>Kerin</w:t>
      </w:r>
      <w:proofErr w:type="spellEnd"/>
      <w:r w:rsidR="009E0C3A">
        <w:rPr>
          <w:rFonts w:eastAsia="SimSun"/>
          <w:lang w:eastAsia="zh-CN"/>
        </w:rPr>
        <w:t xml:space="preserve">, 1977). Therefore, this study </w:t>
      </w:r>
      <w:r w:rsidR="00080E48">
        <w:rPr>
          <w:rFonts w:eastAsia="SimSun"/>
          <w:lang w:eastAsia="zh-CN"/>
        </w:rPr>
        <w:t>suggested</w:t>
      </w:r>
      <w:r w:rsidR="009E0C3A">
        <w:rPr>
          <w:rFonts w:eastAsia="SimSun"/>
          <w:lang w:eastAsia="zh-CN"/>
        </w:rPr>
        <w:t xml:space="preserve"> that the content type of selling </w:t>
      </w:r>
      <w:r>
        <w:rPr>
          <w:rFonts w:eastAsia="SimSun"/>
          <w:lang w:eastAsia="zh-CN"/>
        </w:rPr>
        <w:t xml:space="preserve">a </w:t>
      </w:r>
      <w:r w:rsidR="009E0C3A">
        <w:rPr>
          <w:rFonts w:eastAsia="SimSun"/>
          <w:lang w:eastAsia="zh-CN"/>
        </w:rPr>
        <w:t xml:space="preserve">product means </w:t>
      </w:r>
      <w:r>
        <w:rPr>
          <w:rFonts w:eastAsia="SimSun"/>
          <w:lang w:eastAsia="zh-CN"/>
        </w:rPr>
        <w:t xml:space="preserve">it is </w:t>
      </w:r>
      <w:r w:rsidR="009E0C3A">
        <w:rPr>
          <w:rFonts w:eastAsia="SimSun"/>
          <w:lang w:eastAsia="zh-CN"/>
        </w:rPr>
        <w:t xml:space="preserve">endorsed by the </w:t>
      </w:r>
      <w:r w:rsidR="00EB4095">
        <w:rPr>
          <w:rFonts w:eastAsia="SimSun"/>
          <w:lang w:eastAsia="zh-CN"/>
        </w:rPr>
        <w:t>live streaming</w:t>
      </w:r>
      <w:r w:rsidR="009E0C3A">
        <w:rPr>
          <w:rFonts w:eastAsia="SimSun"/>
          <w:lang w:eastAsia="zh-CN"/>
        </w:rPr>
        <w:t xml:space="preserve"> hosts, and the attributes, features</w:t>
      </w:r>
      <w:r>
        <w:rPr>
          <w:rFonts w:eastAsia="SimSun"/>
          <w:lang w:eastAsia="zh-CN"/>
        </w:rPr>
        <w:t>,</w:t>
      </w:r>
      <w:r w:rsidR="009E0C3A">
        <w:rPr>
          <w:rFonts w:eastAsia="SimSun"/>
          <w:lang w:eastAsia="zh-CN"/>
        </w:rPr>
        <w:t xml:space="preserve"> or functions of specific products are introduced, which </w:t>
      </w:r>
      <w:r>
        <w:rPr>
          <w:rFonts w:eastAsia="SimSun"/>
          <w:lang w:eastAsia="zh-CN"/>
        </w:rPr>
        <w:t xml:space="preserve">are intended </w:t>
      </w:r>
      <w:r w:rsidR="009E0C3A">
        <w:rPr>
          <w:rFonts w:eastAsia="SimSun"/>
          <w:lang w:eastAsia="zh-CN"/>
        </w:rPr>
        <w:t xml:space="preserve">to affect </w:t>
      </w:r>
      <w:proofErr w:type="gramStart"/>
      <w:r>
        <w:rPr>
          <w:rFonts w:eastAsia="SimSun"/>
          <w:lang w:eastAsia="zh-CN"/>
        </w:rPr>
        <w:t>consumers</w:t>
      </w:r>
      <w:proofErr w:type="gramEnd"/>
      <w:r>
        <w:rPr>
          <w:rFonts w:eastAsia="SimSun"/>
          <w:lang w:eastAsia="zh-CN"/>
        </w:rPr>
        <w:t xml:space="preserve"> </w:t>
      </w:r>
      <w:r w:rsidR="009E0C3A">
        <w:rPr>
          <w:rFonts w:eastAsia="SimSun"/>
          <w:lang w:eastAsia="zh-CN"/>
        </w:rPr>
        <w:t>attitude</w:t>
      </w:r>
      <w:r>
        <w:rPr>
          <w:rFonts w:eastAsia="SimSun"/>
          <w:lang w:eastAsia="zh-CN"/>
        </w:rPr>
        <w:t>s</w:t>
      </w:r>
      <w:r w:rsidR="009E0C3A">
        <w:rPr>
          <w:rFonts w:eastAsia="SimSun"/>
          <w:lang w:eastAsia="zh-CN"/>
        </w:rPr>
        <w:t xml:space="preserve"> toward the products and </w:t>
      </w:r>
      <w:r>
        <w:rPr>
          <w:rFonts w:eastAsia="SimSun"/>
          <w:lang w:eastAsia="zh-CN"/>
        </w:rPr>
        <w:t xml:space="preserve">their </w:t>
      </w:r>
      <w:r w:rsidR="009E0C3A">
        <w:rPr>
          <w:rFonts w:eastAsia="SimSun"/>
          <w:lang w:eastAsia="zh-CN"/>
        </w:rPr>
        <w:t xml:space="preserve">follow-up purchase decisions. Endorsement is to use the popularity of </w:t>
      </w:r>
      <w:r>
        <w:rPr>
          <w:rFonts w:eastAsia="SimSun"/>
          <w:lang w:eastAsia="zh-CN"/>
        </w:rPr>
        <w:t xml:space="preserve">a </w:t>
      </w:r>
      <w:r w:rsidR="00EB4095">
        <w:rPr>
          <w:rFonts w:eastAsia="SimSun"/>
          <w:lang w:eastAsia="zh-CN"/>
        </w:rPr>
        <w:t>live streaming</w:t>
      </w:r>
      <w:r w:rsidR="009E0C3A">
        <w:rPr>
          <w:rFonts w:eastAsia="SimSun"/>
          <w:lang w:eastAsia="zh-CN"/>
        </w:rPr>
        <w:t xml:space="preserve"> host to help the enterprise strengthen its brand and product image, and then</w:t>
      </w:r>
      <w:r>
        <w:rPr>
          <w:rFonts w:eastAsia="SimSun"/>
          <w:lang w:eastAsia="zh-CN"/>
        </w:rPr>
        <w:t>,</w:t>
      </w:r>
      <w:r w:rsidR="009E0C3A">
        <w:rPr>
          <w:rFonts w:eastAsia="SimSun"/>
          <w:lang w:eastAsia="zh-CN"/>
        </w:rPr>
        <w:t xml:space="preserve"> promote commodity sales (Brooks </w:t>
      </w:r>
      <w:r w:rsidR="00AB7C87">
        <w:rPr>
          <w:rFonts w:eastAsiaTheme="minorEastAsia" w:hint="eastAsia"/>
          <w:lang w:eastAsia="zh-TW"/>
        </w:rPr>
        <w:t>and</w:t>
      </w:r>
      <w:r w:rsidR="009E0C3A">
        <w:rPr>
          <w:rFonts w:eastAsia="SimSun"/>
          <w:lang w:eastAsia="zh-CN"/>
        </w:rPr>
        <w:t xml:space="preserve"> Harris, 1998). </w:t>
      </w:r>
    </w:p>
    <w:p w14:paraId="13B2C7EE" w14:textId="77777777" w:rsidR="00BC1867" w:rsidRDefault="00BC1867" w:rsidP="009E0C3A">
      <w:pPr>
        <w:spacing w:line="360" w:lineRule="auto"/>
        <w:jc w:val="both"/>
        <w:rPr>
          <w:rFonts w:eastAsia="SimSun"/>
          <w:lang w:eastAsia="zh-CN"/>
        </w:rPr>
      </w:pPr>
    </w:p>
    <w:p w14:paraId="4CAC9E99" w14:textId="77777777" w:rsidR="00BC1867" w:rsidRDefault="009E0C3A" w:rsidP="009E0C3A">
      <w:pPr>
        <w:pStyle w:val="af6"/>
        <w:numPr>
          <w:ilvl w:val="2"/>
          <w:numId w:val="2"/>
        </w:numPr>
        <w:spacing w:line="360" w:lineRule="auto"/>
        <w:ind w:leftChars="0"/>
        <w:rPr>
          <w:rFonts w:eastAsia="標楷體"/>
          <w:b/>
          <w:lang w:val="en-US" w:eastAsia="zh-TW"/>
        </w:rPr>
      </w:pPr>
      <w:r>
        <w:rPr>
          <w:rFonts w:eastAsia="SimSun"/>
          <w:b/>
          <w:lang w:val="en-US" w:eastAsia="zh-CN"/>
        </w:rPr>
        <w:t>Hypothesis inference</w:t>
      </w:r>
    </w:p>
    <w:p w14:paraId="154D22B6" w14:textId="77777777" w:rsidR="00BC1867" w:rsidRDefault="009E0C3A" w:rsidP="009E0C3A">
      <w:pPr>
        <w:pStyle w:val="ICIM2002Keyword"/>
        <w:widowControl/>
        <w:spacing w:beforeLines="0" w:afterLines="0" w:line="360" w:lineRule="auto"/>
        <w:jc w:val="both"/>
        <w:rPr>
          <w:szCs w:val="20"/>
        </w:rPr>
      </w:pPr>
      <w:r w:rsidRPr="00AB7C87">
        <w:rPr>
          <w:rFonts w:eastAsia="SimSun"/>
          <w:szCs w:val="20"/>
          <w:lang w:eastAsia="zh-CN"/>
        </w:rPr>
        <w:t>As “I want to buy” moments increasingly become “I want to watch” moments, the majority of brands or sellers are improving their video strategies by designing the inclusion of useful content (</w:t>
      </w:r>
      <w:r w:rsidRPr="00AB7C87">
        <w:rPr>
          <w:rFonts w:eastAsia="SimSun"/>
          <w:lang w:eastAsia="zh-CN"/>
        </w:rPr>
        <w:t xml:space="preserve">Mooney and </w:t>
      </w:r>
      <w:proofErr w:type="spellStart"/>
      <w:r w:rsidRPr="00AB7C87">
        <w:rPr>
          <w:rFonts w:eastAsia="SimSun"/>
          <w:lang w:eastAsia="zh-CN"/>
        </w:rPr>
        <w:t>Johnsmeyer</w:t>
      </w:r>
      <w:proofErr w:type="spellEnd"/>
      <w:r w:rsidRPr="00AB7C87">
        <w:rPr>
          <w:rFonts w:eastAsia="SimSun"/>
          <w:lang w:eastAsia="zh-CN"/>
        </w:rPr>
        <w:t>, 2015</w:t>
      </w:r>
      <w:r w:rsidRPr="00AB7C87">
        <w:rPr>
          <w:rFonts w:eastAsia="SimSun"/>
          <w:szCs w:val="20"/>
          <w:lang w:eastAsia="zh-CN"/>
        </w:rPr>
        <w:t xml:space="preserve">). Likewise, with the prevalence of video-sharing websites, increasing numbers of haul videos have been widely seen to offer teaching demonstrations and these have different effects on customers’ shopping intentions (Jeffries, 2011). This is mainly because what customers watch and when they watch will influence their willingness to buy products. The teaching demonstrations of video haulers provide a new way for viewers to research products before buying. The experience of watching a video can be combined with shopping </w:t>
      </w:r>
      <w:proofErr w:type="spellStart"/>
      <w:r w:rsidRPr="00AB7C87">
        <w:rPr>
          <w:rFonts w:eastAsia="SimSun"/>
          <w:szCs w:val="20"/>
          <w:lang w:eastAsia="zh-CN"/>
        </w:rPr>
        <w:t>behaviour</w:t>
      </w:r>
      <w:proofErr w:type="spellEnd"/>
      <w:r w:rsidRPr="00AB7C87">
        <w:rPr>
          <w:rFonts w:eastAsia="SimSun"/>
          <w:szCs w:val="20"/>
          <w:lang w:eastAsia="zh-CN"/>
        </w:rPr>
        <w:t xml:space="preserve"> in order to facilitate shoppers in making decisions and allowing them to comprehend more clearly which products are best for them (</w:t>
      </w:r>
      <w:r w:rsidRPr="00AB7C87">
        <w:rPr>
          <w:rFonts w:eastAsia="SimSun"/>
          <w:lang w:eastAsia="zh-CN"/>
        </w:rPr>
        <w:t>Sykes and Zimmerman, 2014</w:t>
      </w:r>
      <w:r w:rsidRPr="00AB7C87">
        <w:rPr>
          <w:rFonts w:eastAsia="SimSun"/>
          <w:szCs w:val="20"/>
          <w:lang w:eastAsia="zh-CN"/>
        </w:rPr>
        <w:t>).</w:t>
      </w:r>
      <w:r>
        <w:rPr>
          <w:rFonts w:hint="eastAsia"/>
          <w:szCs w:val="20"/>
        </w:rPr>
        <w:t xml:space="preserve"> </w:t>
      </w:r>
    </w:p>
    <w:p w14:paraId="4B394C66" w14:textId="77777777" w:rsidR="00BC1867" w:rsidRDefault="009E0C3A" w:rsidP="009E0C3A">
      <w:pPr>
        <w:pStyle w:val="ICIM2002Keyword"/>
        <w:widowControl/>
        <w:spacing w:beforeLines="0" w:afterLines="0" w:line="360" w:lineRule="auto"/>
        <w:jc w:val="both"/>
        <w:rPr>
          <w:rFonts w:eastAsia="SimSun"/>
          <w:szCs w:val="20"/>
          <w:lang w:eastAsia="zh-CN"/>
        </w:rPr>
      </w:pPr>
      <w:r>
        <w:rPr>
          <w:rFonts w:eastAsia="SimSun"/>
          <w:szCs w:val="20"/>
          <w:lang w:eastAsia="zh-CN"/>
        </w:rPr>
        <w:lastRenderedPageBreak/>
        <w:t>From the perspective of experiential marketing, manufacturers should convey product features and benefits</w:t>
      </w:r>
      <w:r w:rsidR="00AE37AF">
        <w:rPr>
          <w:rFonts w:eastAsia="SimSun"/>
          <w:szCs w:val="20"/>
          <w:lang w:eastAsia="zh-CN"/>
        </w:rPr>
        <w:t>,</w:t>
      </w:r>
      <w:r w:rsidR="004A2EDB">
        <w:rPr>
          <w:rFonts w:eastAsia="SimSun"/>
          <w:szCs w:val="20"/>
          <w:lang w:eastAsia="zh-CN"/>
        </w:rPr>
        <w:t xml:space="preserve"> and </w:t>
      </w:r>
      <w:r>
        <w:rPr>
          <w:rFonts w:eastAsia="SimSun"/>
          <w:szCs w:val="20"/>
          <w:lang w:eastAsia="zh-CN"/>
        </w:rPr>
        <w:t>link products with unique and interesting consumer experience</w:t>
      </w:r>
      <w:r w:rsidR="005B3537">
        <w:rPr>
          <w:rFonts w:eastAsia="SimSun"/>
          <w:szCs w:val="20"/>
          <w:lang w:eastAsia="zh-CN"/>
        </w:rPr>
        <w:t>s</w:t>
      </w:r>
      <w:r>
        <w:rPr>
          <w:rFonts w:eastAsia="SimSun"/>
          <w:szCs w:val="20"/>
          <w:lang w:eastAsia="zh-CN"/>
        </w:rPr>
        <w:t xml:space="preserve">. Marketing commentators describe experiential marketing </w:t>
      </w:r>
      <w:r w:rsidR="005B3537">
        <w:rPr>
          <w:rFonts w:eastAsia="SimSun"/>
          <w:szCs w:val="20"/>
          <w:lang w:eastAsia="zh-CN"/>
        </w:rPr>
        <w:t>a</w:t>
      </w:r>
      <w:r w:rsidR="00080E48">
        <w:rPr>
          <w:rFonts w:eastAsia="SimSun"/>
          <w:szCs w:val="20"/>
          <w:lang w:eastAsia="zh-CN"/>
        </w:rPr>
        <w:t xml:space="preserve">s </w:t>
      </w:r>
      <w:r>
        <w:rPr>
          <w:rFonts w:eastAsia="SimSun"/>
          <w:szCs w:val="20"/>
          <w:lang w:eastAsia="zh-CN"/>
        </w:rPr>
        <w:t xml:space="preserve">not selling goods, but showing how brands enrich </w:t>
      </w:r>
      <w:r w:rsidR="00080E48">
        <w:rPr>
          <w:rFonts w:eastAsia="SimSun"/>
          <w:szCs w:val="20"/>
          <w:lang w:eastAsia="zh-CN"/>
        </w:rPr>
        <w:t xml:space="preserve">the </w:t>
      </w:r>
      <w:r>
        <w:rPr>
          <w:rFonts w:eastAsia="SimSun"/>
          <w:szCs w:val="20"/>
          <w:lang w:eastAsia="zh-CN"/>
        </w:rPr>
        <w:t xml:space="preserve">lives of consumers (Keller &amp; </w:t>
      </w:r>
      <w:proofErr w:type="spellStart"/>
      <w:r>
        <w:rPr>
          <w:rFonts w:eastAsia="SimSun"/>
          <w:szCs w:val="20"/>
          <w:lang w:eastAsia="zh-CN"/>
        </w:rPr>
        <w:t>Swaminathan</w:t>
      </w:r>
      <w:proofErr w:type="spellEnd"/>
      <w:r>
        <w:rPr>
          <w:rFonts w:eastAsia="SimSun"/>
          <w:szCs w:val="20"/>
          <w:lang w:eastAsia="zh-CN"/>
        </w:rPr>
        <w:t xml:space="preserve">, 2020). Taking </w:t>
      </w:r>
      <w:r w:rsidR="004A2EDB">
        <w:rPr>
          <w:rFonts w:eastAsia="SimSun"/>
          <w:szCs w:val="20"/>
          <w:lang w:eastAsia="zh-CN"/>
        </w:rPr>
        <w:t xml:space="preserve">a </w:t>
      </w:r>
      <w:r>
        <w:rPr>
          <w:rFonts w:eastAsia="SimSun"/>
          <w:szCs w:val="20"/>
          <w:lang w:eastAsia="zh-CN"/>
        </w:rPr>
        <w:t xml:space="preserve">demonstration teaching </w:t>
      </w:r>
      <w:r w:rsidR="004A2EDB">
        <w:rPr>
          <w:rFonts w:eastAsia="SimSun"/>
          <w:lang w:eastAsia="zh-CN"/>
        </w:rPr>
        <w:t xml:space="preserve">video </w:t>
      </w:r>
      <w:r>
        <w:rPr>
          <w:rFonts w:eastAsia="SimSun"/>
          <w:szCs w:val="20"/>
          <w:lang w:eastAsia="zh-CN"/>
        </w:rPr>
        <w:t xml:space="preserve">of cosmetics as </w:t>
      </w:r>
      <w:r w:rsidR="00080E48">
        <w:rPr>
          <w:rFonts w:eastAsia="SimSun"/>
          <w:szCs w:val="20"/>
          <w:lang w:eastAsia="zh-CN"/>
        </w:rPr>
        <w:t xml:space="preserve">an </w:t>
      </w:r>
      <w:r>
        <w:rPr>
          <w:rFonts w:eastAsia="SimSun"/>
          <w:szCs w:val="20"/>
          <w:lang w:eastAsia="zh-CN"/>
        </w:rPr>
        <w:t xml:space="preserve">example, the </w:t>
      </w:r>
      <w:r w:rsidR="004A2EDB">
        <w:rPr>
          <w:rFonts w:eastAsia="SimSun"/>
          <w:szCs w:val="20"/>
          <w:lang w:eastAsia="zh-CN"/>
        </w:rPr>
        <w:t>live stream</w:t>
      </w:r>
      <w:r>
        <w:rPr>
          <w:rFonts w:eastAsia="SimSun"/>
          <w:szCs w:val="20"/>
          <w:lang w:eastAsia="zh-CN"/>
        </w:rPr>
        <w:t xml:space="preserve"> hosts </w:t>
      </w:r>
      <w:r w:rsidR="004A2EDB">
        <w:rPr>
          <w:rFonts w:eastAsia="SimSun"/>
          <w:szCs w:val="20"/>
          <w:lang w:eastAsia="zh-CN"/>
        </w:rPr>
        <w:t>show</w:t>
      </w:r>
      <w:r>
        <w:rPr>
          <w:rFonts w:eastAsia="SimSun"/>
          <w:szCs w:val="20"/>
          <w:lang w:eastAsia="zh-CN"/>
        </w:rPr>
        <w:t xml:space="preserve"> the existing products</w:t>
      </w:r>
      <w:r w:rsidR="00AE37AF">
        <w:rPr>
          <w:rFonts w:eastAsia="SimSun"/>
          <w:szCs w:val="20"/>
          <w:lang w:eastAsia="zh-CN"/>
        </w:rPr>
        <w:t>,</w:t>
      </w:r>
      <w:r>
        <w:rPr>
          <w:rFonts w:eastAsia="SimSun"/>
          <w:szCs w:val="20"/>
          <w:lang w:eastAsia="zh-CN"/>
        </w:rPr>
        <w:t xml:space="preserve"> demonstrate the steps and skills </w:t>
      </w:r>
      <w:r w:rsidR="004A2EDB">
        <w:rPr>
          <w:rFonts w:eastAsia="SimSun"/>
          <w:szCs w:val="20"/>
          <w:lang w:eastAsia="zh-CN"/>
        </w:rPr>
        <w:t xml:space="preserve">to apply the </w:t>
      </w:r>
      <w:r>
        <w:rPr>
          <w:rFonts w:eastAsia="SimSun"/>
          <w:szCs w:val="20"/>
          <w:lang w:eastAsia="zh-CN"/>
        </w:rPr>
        <w:t>mak</w:t>
      </w:r>
      <w:r w:rsidR="004A2EDB">
        <w:rPr>
          <w:rFonts w:eastAsia="SimSun"/>
          <w:szCs w:val="20"/>
          <w:lang w:eastAsia="zh-CN"/>
        </w:rPr>
        <w:t>e</w:t>
      </w:r>
      <w:r>
        <w:rPr>
          <w:rFonts w:eastAsia="SimSun"/>
          <w:szCs w:val="20"/>
          <w:lang w:eastAsia="zh-CN"/>
        </w:rPr>
        <w:t xml:space="preserve">up, </w:t>
      </w:r>
      <w:r w:rsidR="004A2EDB">
        <w:rPr>
          <w:rFonts w:eastAsia="SimSun"/>
          <w:szCs w:val="20"/>
          <w:lang w:eastAsia="zh-CN"/>
        </w:rPr>
        <w:t xml:space="preserve">and </w:t>
      </w:r>
      <w:r>
        <w:rPr>
          <w:rFonts w:eastAsia="SimSun"/>
          <w:szCs w:val="20"/>
          <w:lang w:eastAsia="zh-CN"/>
        </w:rPr>
        <w:t>introduc</w:t>
      </w:r>
      <w:r w:rsidR="004A2EDB">
        <w:rPr>
          <w:rFonts w:eastAsia="SimSun"/>
          <w:szCs w:val="20"/>
          <w:lang w:eastAsia="zh-CN"/>
        </w:rPr>
        <w:t>e</w:t>
      </w:r>
      <w:r>
        <w:rPr>
          <w:rFonts w:eastAsia="SimSun"/>
          <w:szCs w:val="20"/>
          <w:lang w:eastAsia="zh-CN"/>
        </w:rPr>
        <w:t xml:space="preserve"> the basic attributes and benefits of the color</w:t>
      </w:r>
      <w:r w:rsidR="004A2EDB">
        <w:rPr>
          <w:rFonts w:eastAsia="SimSun"/>
          <w:szCs w:val="20"/>
          <w:lang w:eastAsia="zh-CN"/>
        </w:rPr>
        <w:t xml:space="preserve">s of the cosmetic </w:t>
      </w:r>
      <w:r>
        <w:rPr>
          <w:rFonts w:eastAsia="SimSun"/>
          <w:szCs w:val="20"/>
          <w:lang w:eastAsia="zh-CN"/>
        </w:rPr>
        <w:t xml:space="preserve">products, </w:t>
      </w:r>
      <w:r w:rsidR="004A2EDB">
        <w:rPr>
          <w:rFonts w:eastAsia="SimSun"/>
          <w:szCs w:val="20"/>
          <w:lang w:eastAsia="zh-CN"/>
        </w:rPr>
        <w:t xml:space="preserve">which </w:t>
      </w:r>
      <w:r>
        <w:rPr>
          <w:rFonts w:eastAsia="SimSun"/>
          <w:szCs w:val="20"/>
          <w:lang w:eastAsia="zh-CN"/>
        </w:rPr>
        <w:t xml:space="preserve">makes the consumers feel as if they are performing the make-up actions </w:t>
      </w:r>
      <w:r w:rsidR="004A2EDB">
        <w:rPr>
          <w:rFonts w:eastAsia="SimSun"/>
          <w:szCs w:val="20"/>
          <w:lang w:eastAsia="zh-CN"/>
        </w:rPr>
        <w:t xml:space="preserve">of </w:t>
      </w:r>
      <w:r>
        <w:rPr>
          <w:rFonts w:eastAsia="SimSun"/>
          <w:szCs w:val="20"/>
          <w:lang w:eastAsia="zh-CN"/>
        </w:rPr>
        <w:t xml:space="preserve">the </w:t>
      </w:r>
      <w:r w:rsidR="004A2EDB">
        <w:rPr>
          <w:rFonts w:eastAsia="SimSun"/>
          <w:lang w:eastAsia="zh-CN"/>
        </w:rPr>
        <w:t>video</w:t>
      </w:r>
      <w:r>
        <w:rPr>
          <w:rFonts w:eastAsia="SimSun"/>
          <w:szCs w:val="20"/>
          <w:lang w:eastAsia="zh-CN"/>
        </w:rPr>
        <w:t xml:space="preserve">; therefore, compared with </w:t>
      </w:r>
      <w:r w:rsidR="004A2EDB">
        <w:rPr>
          <w:rFonts w:eastAsia="SimSun"/>
          <w:szCs w:val="20"/>
          <w:lang w:eastAsia="zh-CN"/>
        </w:rPr>
        <w:t xml:space="preserve">other </w:t>
      </w:r>
      <w:r>
        <w:rPr>
          <w:rFonts w:eastAsia="SimSun"/>
          <w:szCs w:val="20"/>
          <w:lang w:eastAsia="zh-CN"/>
        </w:rPr>
        <w:t>way</w:t>
      </w:r>
      <w:r w:rsidR="004A2EDB">
        <w:rPr>
          <w:rFonts w:eastAsia="SimSun"/>
          <w:szCs w:val="20"/>
          <w:lang w:eastAsia="zh-CN"/>
        </w:rPr>
        <w:t>s</w:t>
      </w:r>
      <w:r>
        <w:rPr>
          <w:rFonts w:eastAsia="SimSun"/>
          <w:szCs w:val="20"/>
          <w:lang w:eastAsia="zh-CN"/>
        </w:rPr>
        <w:t xml:space="preserve"> of selling products, the interacti</w:t>
      </w:r>
      <w:r w:rsidR="004A2EDB">
        <w:rPr>
          <w:rFonts w:eastAsia="SimSun"/>
          <w:szCs w:val="20"/>
          <w:lang w:eastAsia="zh-CN"/>
        </w:rPr>
        <w:t>ve</w:t>
      </w:r>
      <w:r>
        <w:rPr>
          <w:rFonts w:eastAsia="SimSun"/>
          <w:szCs w:val="20"/>
          <w:lang w:eastAsia="zh-CN"/>
        </w:rPr>
        <w:t xml:space="preserve"> teaching process of the hosts is more helpful to improve consumers’ experience of the five dimensions, namely</w:t>
      </w:r>
      <w:r w:rsidR="004A2EDB">
        <w:rPr>
          <w:rFonts w:eastAsia="SimSun"/>
          <w:szCs w:val="20"/>
          <w:lang w:eastAsia="zh-CN"/>
        </w:rPr>
        <w:t>,</w:t>
      </w:r>
      <w:r>
        <w:rPr>
          <w:rFonts w:eastAsia="SimSun"/>
          <w:szCs w:val="20"/>
          <w:lang w:eastAsia="zh-CN"/>
        </w:rPr>
        <w:t xml:space="preserve"> sense, feel, think, act, and relate (Schmitt, 1999). Inferred from the above documents, this study suggests that the positive impact of the attitude toward watching on the follow-up behavior (purchase intention and word-of-mouth spreading) will change with the content of </w:t>
      </w:r>
      <w:r w:rsidR="00AE37AF">
        <w:rPr>
          <w:rFonts w:eastAsia="SimSun"/>
          <w:szCs w:val="20"/>
          <w:lang w:eastAsia="zh-CN"/>
        </w:rPr>
        <w:t>the live stream</w:t>
      </w:r>
      <w:r>
        <w:rPr>
          <w:rFonts w:eastAsia="SimSun"/>
          <w:szCs w:val="20"/>
          <w:lang w:eastAsia="zh-CN"/>
        </w:rPr>
        <w:t xml:space="preserve">, </w:t>
      </w:r>
      <w:r w:rsidR="004A2EDB">
        <w:rPr>
          <w:rFonts w:eastAsia="SimSun"/>
          <w:szCs w:val="20"/>
          <w:lang w:eastAsia="zh-CN"/>
        </w:rPr>
        <w:t xml:space="preserve">and </w:t>
      </w:r>
      <w:r>
        <w:rPr>
          <w:rFonts w:eastAsia="SimSun"/>
          <w:szCs w:val="20"/>
          <w:lang w:eastAsia="zh-CN"/>
        </w:rPr>
        <w:t xml:space="preserve">especially when the content is demonstration teaching, the positive impact will be </w:t>
      </w:r>
      <w:r w:rsidR="004A2EDB">
        <w:rPr>
          <w:rFonts w:eastAsia="SimSun"/>
          <w:szCs w:val="20"/>
          <w:lang w:eastAsia="zh-CN"/>
        </w:rPr>
        <w:t>increased</w:t>
      </w:r>
      <w:r>
        <w:rPr>
          <w:rFonts w:eastAsia="SimSun"/>
          <w:szCs w:val="20"/>
          <w:lang w:eastAsia="zh-CN"/>
        </w:rPr>
        <w:t xml:space="preserve">. </w:t>
      </w:r>
      <w:r>
        <w:rPr>
          <w:rFonts w:eastAsia="SimSun"/>
          <w:lang w:eastAsia="zh-CN"/>
        </w:rPr>
        <w:t xml:space="preserve">Accordingly, this study </w:t>
      </w:r>
      <w:r w:rsidR="004A2EDB">
        <w:rPr>
          <w:rFonts w:eastAsia="SimSun"/>
          <w:color w:val="000000" w:themeColor="text1"/>
          <w:lang w:eastAsia="zh-CN"/>
        </w:rPr>
        <w:t>proposed the following hypotheses</w:t>
      </w:r>
      <w:r>
        <w:rPr>
          <w:rFonts w:eastAsia="SimSun"/>
          <w:lang w:eastAsia="zh-CN"/>
        </w:rPr>
        <w:t>:</w:t>
      </w:r>
    </w:p>
    <w:p w14:paraId="7034CC4E" w14:textId="77777777" w:rsidR="00BC1867" w:rsidRDefault="009E0C3A" w:rsidP="009E0C3A">
      <w:pPr>
        <w:pStyle w:val="ICIM2002Keyword"/>
        <w:widowControl/>
        <w:spacing w:beforeLines="0" w:afterLines="0" w:line="360" w:lineRule="auto"/>
        <w:jc w:val="both"/>
        <w:rPr>
          <w:color w:val="000000"/>
        </w:rPr>
      </w:pPr>
      <w:r>
        <w:rPr>
          <w:rFonts w:eastAsia="SimSun"/>
          <w:color w:val="000000"/>
          <w:lang w:eastAsia="zh-CN"/>
        </w:rPr>
        <w:t>H7a: In comparison with selling product</w:t>
      </w:r>
      <w:r w:rsidR="005B3537">
        <w:rPr>
          <w:rFonts w:eastAsia="SimSun"/>
          <w:color w:val="000000"/>
          <w:lang w:eastAsia="zh-CN"/>
        </w:rPr>
        <w:t>s</w:t>
      </w:r>
      <w:r>
        <w:rPr>
          <w:rFonts w:eastAsia="SimSun"/>
          <w:color w:val="000000"/>
          <w:lang w:eastAsia="zh-CN"/>
        </w:rPr>
        <w:t xml:space="preserve">, </w:t>
      </w:r>
      <w:r w:rsidR="004A2EDB">
        <w:rPr>
          <w:rFonts w:eastAsia="SimSun"/>
          <w:color w:val="000000"/>
          <w:lang w:eastAsia="zh-CN"/>
        </w:rPr>
        <w:t xml:space="preserve">the </w:t>
      </w:r>
      <w:r w:rsidR="00EB4095">
        <w:rPr>
          <w:rFonts w:eastAsia="SimSun"/>
          <w:color w:val="000000"/>
          <w:lang w:eastAsia="zh-CN"/>
        </w:rPr>
        <w:t>live streaming</w:t>
      </w:r>
      <w:r>
        <w:rPr>
          <w:rFonts w:eastAsia="SimSun"/>
          <w:color w:val="000000"/>
          <w:lang w:eastAsia="zh-CN"/>
        </w:rPr>
        <w:t xml:space="preserve"> content of demonstration teaching has</w:t>
      </w:r>
      <w:r w:rsidR="005B3537">
        <w:rPr>
          <w:rFonts w:eastAsia="SimSun"/>
          <w:color w:val="000000"/>
          <w:lang w:eastAsia="zh-CN"/>
        </w:rPr>
        <w:t xml:space="preserve"> </w:t>
      </w:r>
      <w:r>
        <w:rPr>
          <w:rFonts w:eastAsia="SimSun"/>
          <w:color w:val="000000"/>
          <w:lang w:eastAsia="zh-CN"/>
        </w:rPr>
        <w:t xml:space="preserve">more significant positive impact on attitude toward watching and product purchase intention. </w:t>
      </w:r>
    </w:p>
    <w:p w14:paraId="348EB1B7" w14:textId="77777777" w:rsidR="00BC1867" w:rsidRDefault="009E0C3A" w:rsidP="009E0C3A">
      <w:pPr>
        <w:pStyle w:val="ICIM2002Keyword"/>
        <w:widowControl/>
        <w:spacing w:beforeLines="0" w:afterLines="0" w:line="360" w:lineRule="auto"/>
        <w:jc w:val="both"/>
        <w:rPr>
          <w:rFonts w:eastAsia="SimSun"/>
          <w:color w:val="000000"/>
          <w:lang w:eastAsia="zh-CN"/>
        </w:rPr>
      </w:pPr>
      <w:r>
        <w:rPr>
          <w:rFonts w:eastAsia="SimSun"/>
          <w:color w:val="000000"/>
          <w:lang w:eastAsia="zh-CN"/>
        </w:rPr>
        <w:t>H7b: In comparison with selling product</w:t>
      </w:r>
      <w:r w:rsidR="005B3537">
        <w:rPr>
          <w:rFonts w:eastAsia="SimSun"/>
          <w:color w:val="000000"/>
          <w:lang w:eastAsia="zh-CN"/>
        </w:rPr>
        <w:t>s</w:t>
      </w:r>
      <w:r>
        <w:rPr>
          <w:rFonts w:eastAsia="SimSun"/>
          <w:color w:val="000000"/>
          <w:lang w:eastAsia="zh-CN"/>
        </w:rPr>
        <w:t xml:space="preserve">, </w:t>
      </w:r>
      <w:r w:rsidR="004A2EDB">
        <w:rPr>
          <w:rFonts w:eastAsia="SimSun"/>
          <w:color w:val="000000"/>
          <w:lang w:eastAsia="zh-CN"/>
        </w:rPr>
        <w:t xml:space="preserve">the </w:t>
      </w:r>
      <w:r w:rsidR="00EB4095">
        <w:rPr>
          <w:rFonts w:eastAsia="SimSun"/>
          <w:color w:val="000000"/>
          <w:lang w:eastAsia="zh-CN"/>
        </w:rPr>
        <w:t>live streaming</w:t>
      </w:r>
      <w:r>
        <w:rPr>
          <w:rFonts w:eastAsia="SimSun"/>
          <w:color w:val="000000"/>
          <w:lang w:eastAsia="zh-CN"/>
        </w:rPr>
        <w:t xml:space="preserve"> content of demonstration teaching has more significant positive impact on attitude toward watching and positive word-of-mouth.</w:t>
      </w:r>
    </w:p>
    <w:bookmarkEnd w:id="1"/>
    <w:bookmarkEnd w:id="2"/>
    <w:p w14:paraId="61448A2D" w14:textId="77777777" w:rsidR="00BC1867" w:rsidRDefault="009E0C3A" w:rsidP="009E0C3A">
      <w:pPr>
        <w:pStyle w:val="af6"/>
        <w:spacing w:line="360" w:lineRule="auto"/>
        <w:ind w:leftChars="0" w:left="0"/>
        <w:jc w:val="both"/>
        <w:rPr>
          <w:rFonts w:eastAsia="標楷體"/>
          <w:color w:val="C00000"/>
          <w:lang w:eastAsia="zh-TW"/>
        </w:rPr>
      </w:pPr>
      <w:r>
        <w:rPr>
          <w:rFonts w:eastAsia="SimSun"/>
          <w:lang w:eastAsia="zh-CN"/>
        </w:rPr>
        <w:t>Figure 1 illustrates the conceptual model developed by this study</w:t>
      </w:r>
      <w:r w:rsidR="004A2EDB">
        <w:rPr>
          <w:rFonts w:eastAsia="SimSun"/>
          <w:lang w:eastAsia="zh-CN"/>
        </w:rPr>
        <w:t>, as</w:t>
      </w:r>
      <w:r>
        <w:rPr>
          <w:rFonts w:eastAsia="SimSun"/>
          <w:lang w:eastAsia="zh-CN"/>
        </w:rPr>
        <w:t xml:space="preserve"> based on the aforementioned literature</w:t>
      </w:r>
      <w:r w:rsidR="004A2EDB">
        <w:rPr>
          <w:rFonts w:eastAsia="SimSun"/>
          <w:lang w:eastAsia="zh-CN"/>
        </w:rPr>
        <w:t xml:space="preserve"> review</w:t>
      </w:r>
      <w:r>
        <w:rPr>
          <w:rFonts w:eastAsia="SimSun"/>
          <w:lang w:eastAsia="zh-CN"/>
        </w:rPr>
        <w:t xml:space="preserve"> and hypothes</w:t>
      </w:r>
      <w:r w:rsidR="004A2EDB">
        <w:rPr>
          <w:rFonts w:eastAsia="SimSun"/>
          <w:lang w:eastAsia="zh-CN"/>
        </w:rPr>
        <w:t>e</w:t>
      </w:r>
      <w:r>
        <w:rPr>
          <w:rFonts w:eastAsia="SimSun"/>
          <w:lang w:eastAsia="zh-CN"/>
        </w:rPr>
        <w:t>s</w:t>
      </w:r>
      <w:r>
        <w:rPr>
          <w:rFonts w:eastAsia="SimSun"/>
          <w:color w:val="C00000"/>
          <w:lang w:eastAsia="zh-CN"/>
        </w:rPr>
        <w:t>.</w:t>
      </w:r>
    </w:p>
    <w:p w14:paraId="1D75D23E" w14:textId="77777777" w:rsidR="00BC1867" w:rsidRDefault="009E0C3A" w:rsidP="009E0C3A">
      <w:pPr>
        <w:spacing w:line="360" w:lineRule="auto"/>
        <w:rPr>
          <w:rFonts w:eastAsia="標楷體"/>
          <w:b/>
          <w:lang w:eastAsia="zh-TW"/>
        </w:rPr>
      </w:pPr>
      <w:r>
        <w:rPr>
          <w:rFonts w:eastAsia="標楷體" w:hint="eastAsia"/>
          <w:b/>
          <w:lang w:eastAsia="zh-TW"/>
        </w:rPr>
        <w:t xml:space="preserve"> </w:t>
      </w:r>
    </w:p>
    <w:p w14:paraId="4C0F4B98" w14:textId="77777777" w:rsidR="00BC1867" w:rsidRDefault="009E0C3A" w:rsidP="009E0C3A">
      <w:pPr>
        <w:pStyle w:val="af6"/>
        <w:spacing w:line="360" w:lineRule="auto"/>
        <w:ind w:leftChars="0" w:left="0" w:firstLineChars="177" w:firstLine="425"/>
        <w:jc w:val="center"/>
        <w:rPr>
          <w:rFonts w:eastAsia="標楷體"/>
          <w:color w:val="000000"/>
          <w:lang w:eastAsia="zh-TW"/>
        </w:rPr>
      </w:pPr>
      <w:r>
        <w:rPr>
          <w:rFonts w:eastAsia="標楷體"/>
          <w:noProof/>
          <w:color w:val="000000"/>
          <w:lang w:val="en-US" w:eastAsia="zh-TW"/>
        </w:rPr>
        <w:lastRenderedPageBreak/>
        <w:drawing>
          <wp:inline distT="0" distB="0" distL="0" distR="0" wp14:anchorId="32AE3DED" wp14:editId="618A696A">
            <wp:extent cx="5268595" cy="2455545"/>
            <wp:effectExtent l="0" t="0" r="0" b="190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8595" cy="2456143"/>
                    </a:xfrm>
                    <a:prstGeom prst="rect">
                      <a:avLst/>
                    </a:prstGeom>
                    <a:noFill/>
                    <a:ln w="9525">
                      <a:noFill/>
                      <a:miter lim="800000"/>
                      <a:headEnd/>
                      <a:tailEnd/>
                    </a:ln>
                  </pic:spPr>
                </pic:pic>
              </a:graphicData>
            </a:graphic>
          </wp:inline>
        </w:drawing>
      </w:r>
    </w:p>
    <w:p w14:paraId="01D3F378" w14:textId="77777777" w:rsidR="00BC1867" w:rsidRDefault="009E0C3A" w:rsidP="009E0C3A">
      <w:pPr>
        <w:pStyle w:val="af6"/>
        <w:spacing w:line="360" w:lineRule="auto"/>
        <w:ind w:leftChars="0" w:left="0" w:firstLineChars="177" w:firstLine="425"/>
        <w:jc w:val="center"/>
        <w:rPr>
          <w:rFonts w:eastAsia="標楷體"/>
          <w:color w:val="000000"/>
          <w:lang w:eastAsia="zh-TW"/>
        </w:rPr>
      </w:pPr>
      <w:proofErr w:type="gramStart"/>
      <w:r>
        <w:rPr>
          <w:rFonts w:eastAsia="SimSun"/>
          <w:color w:val="000000"/>
          <w:lang w:eastAsia="zh-CN"/>
        </w:rPr>
        <w:t>Figure 1.</w:t>
      </w:r>
      <w:proofErr w:type="gramEnd"/>
      <w:r>
        <w:rPr>
          <w:rFonts w:eastAsia="SimSun"/>
          <w:color w:val="000000"/>
          <w:lang w:eastAsia="zh-CN"/>
        </w:rPr>
        <w:t xml:space="preserve"> C</w:t>
      </w:r>
      <w:r>
        <w:rPr>
          <w:rFonts w:eastAsia="SimSun"/>
          <w:lang w:eastAsia="zh-CN"/>
        </w:rPr>
        <w:t>onceptual model</w:t>
      </w:r>
    </w:p>
    <w:p w14:paraId="3B2FEFA0" w14:textId="77777777" w:rsidR="00BC1867" w:rsidRDefault="00BC1867" w:rsidP="009E0C3A">
      <w:pPr>
        <w:pStyle w:val="af6"/>
        <w:spacing w:line="360" w:lineRule="auto"/>
        <w:ind w:leftChars="0" w:left="0" w:firstLineChars="177" w:firstLine="425"/>
        <w:jc w:val="center"/>
        <w:rPr>
          <w:rFonts w:eastAsia="標楷體"/>
          <w:color w:val="000000"/>
          <w:lang w:eastAsia="zh-TW"/>
        </w:rPr>
      </w:pPr>
    </w:p>
    <w:p w14:paraId="3908AD56" w14:textId="77777777" w:rsidR="00BC1867" w:rsidRDefault="00BC1867" w:rsidP="009E0C3A">
      <w:pPr>
        <w:pStyle w:val="Newparagraph"/>
        <w:numPr>
          <w:ilvl w:val="0"/>
          <w:numId w:val="2"/>
        </w:numPr>
        <w:spacing w:line="360" w:lineRule="auto"/>
        <w:jc w:val="both"/>
        <w:rPr>
          <w:rFonts w:eastAsia="標楷體"/>
          <w:b/>
          <w:lang w:val="en-US" w:eastAsia="zh-TW"/>
        </w:rPr>
        <w:sectPr w:rsidR="00BC1867">
          <w:pgSz w:w="11906" w:h="16838"/>
          <w:pgMar w:top="1440" w:right="1800" w:bottom="1440" w:left="1800" w:header="851" w:footer="992" w:gutter="0"/>
          <w:cols w:space="425"/>
          <w:docGrid w:type="lines" w:linePitch="360"/>
        </w:sectPr>
      </w:pPr>
    </w:p>
    <w:p w14:paraId="1CEE8F6A" w14:textId="77777777" w:rsidR="00BC1867" w:rsidRDefault="009E0C3A" w:rsidP="009E0C3A">
      <w:pPr>
        <w:pStyle w:val="Newparagraph"/>
        <w:numPr>
          <w:ilvl w:val="0"/>
          <w:numId w:val="2"/>
        </w:numPr>
        <w:spacing w:beforeLines="50" w:before="180" w:afterLines="50" w:after="180" w:line="360" w:lineRule="auto"/>
        <w:jc w:val="both"/>
        <w:rPr>
          <w:rFonts w:eastAsia="標楷體"/>
          <w:b/>
          <w:lang w:val="en-US" w:eastAsia="zh-TW"/>
        </w:rPr>
      </w:pPr>
      <w:r>
        <w:rPr>
          <w:rFonts w:eastAsia="SimSun"/>
          <w:b/>
          <w:lang w:val="en-US" w:eastAsia="zh-CN"/>
        </w:rPr>
        <w:lastRenderedPageBreak/>
        <w:t>Methods</w:t>
      </w:r>
    </w:p>
    <w:p w14:paraId="0700A0D1" w14:textId="77777777" w:rsidR="00BC1867" w:rsidRDefault="009E0C3A" w:rsidP="009E0C3A">
      <w:pPr>
        <w:pStyle w:val="Newparagraph"/>
        <w:numPr>
          <w:ilvl w:val="1"/>
          <w:numId w:val="2"/>
        </w:numPr>
        <w:spacing w:beforeLines="50" w:before="180" w:afterLines="50" w:after="180" w:line="360" w:lineRule="auto"/>
        <w:jc w:val="both"/>
        <w:rPr>
          <w:rFonts w:eastAsia="標楷體"/>
          <w:b/>
          <w:lang w:val="en-US" w:eastAsia="zh-TW"/>
        </w:rPr>
      </w:pPr>
      <w:r>
        <w:rPr>
          <w:rFonts w:eastAsia="標楷體"/>
          <w:b/>
          <w:lang w:eastAsia="zh-CN"/>
        </w:rPr>
        <w:t>Development of measures</w:t>
      </w:r>
    </w:p>
    <w:p w14:paraId="3E261418" w14:textId="7763A0CE" w:rsidR="00BC1867" w:rsidRDefault="009E0C3A" w:rsidP="009E0C3A">
      <w:pPr>
        <w:spacing w:line="360" w:lineRule="auto"/>
        <w:jc w:val="both"/>
        <w:rPr>
          <w:rFonts w:eastAsia="SimSun"/>
          <w:szCs w:val="20"/>
          <w:lang w:eastAsia="zh-CN"/>
        </w:rPr>
      </w:pPr>
      <w:r>
        <w:rPr>
          <w:rFonts w:eastAsia="SimSun"/>
          <w:szCs w:val="20"/>
          <w:lang w:eastAsia="zh-CN"/>
        </w:rPr>
        <w:t>First, this study put forward definitions of the four success factor</w:t>
      </w:r>
      <w:r w:rsidR="0050085B">
        <w:rPr>
          <w:rFonts w:eastAsia="SimSun"/>
          <w:szCs w:val="20"/>
          <w:lang w:eastAsia="zh-CN"/>
        </w:rPr>
        <w:t xml:space="preserve">s of </w:t>
      </w:r>
      <w:r w:rsidR="00EB4095">
        <w:rPr>
          <w:rFonts w:eastAsia="SimSun"/>
          <w:szCs w:val="20"/>
          <w:lang w:eastAsia="zh-CN"/>
        </w:rPr>
        <w:t>live streaming</w:t>
      </w:r>
      <w:r w:rsidR="0050085B">
        <w:rPr>
          <w:rFonts w:eastAsia="SimSun"/>
          <w:szCs w:val="20"/>
          <w:lang w:eastAsia="zh-CN"/>
        </w:rPr>
        <w:t xml:space="preserve">. </w:t>
      </w:r>
      <w:r w:rsidR="0050085B" w:rsidRPr="0050085B">
        <w:rPr>
          <w:rFonts w:eastAsia="SimSun"/>
          <w:szCs w:val="20"/>
          <w:lang w:eastAsia="zh-CN"/>
        </w:rPr>
        <w:t>According to Davis</w:t>
      </w:r>
      <w:r w:rsidRPr="0050085B">
        <w:rPr>
          <w:rFonts w:eastAsia="SimSun"/>
          <w:szCs w:val="20"/>
          <w:lang w:eastAsia="zh-CN"/>
        </w:rPr>
        <w:t xml:space="preserve"> </w:t>
      </w:r>
      <w:r w:rsidR="0050085B" w:rsidRPr="0050085B">
        <w:rPr>
          <w:rFonts w:eastAsiaTheme="minorEastAsia"/>
          <w:szCs w:val="20"/>
          <w:lang w:eastAsia="zh-TW"/>
        </w:rPr>
        <w:t>(</w:t>
      </w:r>
      <w:r w:rsidRPr="0050085B">
        <w:rPr>
          <w:rFonts w:eastAsia="SimSun"/>
          <w:szCs w:val="20"/>
          <w:lang w:eastAsia="zh-CN"/>
        </w:rPr>
        <w:t>1989), usefulness refers to the degree to which a person believes that using a particular system would en</w:t>
      </w:r>
      <w:r>
        <w:rPr>
          <w:rFonts w:eastAsia="SimSun"/>
          <w:szCs w:val="20"/>
          <w:lang w:eastAsia="zh-CN"/>
        </w:rPr>
        <w:t>hance </w:t>
      </w:r>
      <w:r>
        <w:rPr>
          <w:rFonts w:eastAsia="SimSun"/>
          <w:lang w:eastAsia="zh-CN"/>
        </w:rPr>
        <w:t>his</w:t>
      </w:r>
      <w:r>
        <w:rPr>
          <w:rFonts w:eastAsia="SimSun"/>
          <w:szCs w:val="20"/>
          <w:lang w:eastAsia="zh-CN"/>
        </w:rPr>
        <w:t> </w:t>
      </w:r>
      <w:r>
        <w:rPr>
          <w:rFonts w:eastAsia="SimSun"/>
          <w:lang w:eastAsia="zh-CN"/>
        </w:rPr>
        <w:t>or</w:t>
      </w:r>
      <w:r>
        <w:rPr>
          <w:rFonts w:eastAsia="SimSun"/>
          <w:szCs w:val="20"/>
          <w:lang w:eastAsia="zh-CN"/>
        </w:rPr>
        <w:t> </w:t>
      </w:r>
      <w:r>
        <w:rPr>
          <w:rFonts w:eastAsia="SimSun"/>
          <w:lang w:eastAsia="zh-CN"/>
        </w:rPr>
        <w:t>her</w:t>
      </w:r>
      <w:r>
        <w:rPr>
          <w:rFonts w:eastAsia="SimSun"/>
          <w:szCs w:val="20"/>
          <w:lang w:eastAsia="zh-CN"/>
        </w:rPr>
        <w:t> job performance</w:t>
      </w:r>
      <w:r w:rsidR="004A2EDB">
        <w:rPr>
          <w:rFonts w:eastAsia="SimSun"/>
          <w:szCs w:val="20"/>
          <w:lang w:eastAsia="zh-CN"/>
        </w:rPr>
        <w:t>;</w:t>
      </w:r>
      <w:r>
        <w:rPr>
          <w:rFonts w:eastAsia="SimSun"/>
          <w:szCs w:val="20"/>
          <w:lang w:eastAsia="zh-CN"/>
        </w:rPr>
        <w:t xml:space="preserve"> therefore, the usefulness of </w:t>
      </w:r>
      <w:r w:rsidR="00EB4095">
        <w:rPr>
          <w:rFonts w:eastAsia="SimSun"/>
          <w:szCs w:val="20"/>
          <w:lang w:eastAsia="zh-CN"/>
        </w:rPr>
        <w:t>live streaming</w:t>
      </w:r>
      <w:r>
        <w:rPr>
          <w:rFonts w:eastAsia="SimSun"/>
          <w:szCs w:val="20"/>
          <w:lang w:eastAsia="zh-CN"/>
        </w:rPr>
        <w:t xml:space="preserve"> in this study </w:t>
      </w:r>
      <w:r w:rsidR="004A2EDB">
        <w:rPr>
          <w:rFonts w:eastAsia="SimSun"/>
          <w:szCs w:val="20"/>
          <w:lang w:eastAsia="zh-CN"/>
        </w:rPr>
        <w:t xml:space="preserve">is </w:t>
      </w:r>
      <w:r>
        <w:rPr>
          <w:rFonts w:eastAsia="SimSun"/>
          <w:szCs w:val="20"/>
          <w:lang w:eastAsia="zh-CN"/>
        </w:rPr>
        <w:t xml:space="preserve">defined as </w:t>
      </w:r>
      <w:r w:rsidR="005B3537">
        <w:rPr>
          <w:rFonts w:eastAsia="SimSun"/>
          <w:szCs w:val="20"/>
          <w:lang w:eastAsia="zh-CN"/>
        </w:rPr>
        <w:t xml:space="preserve">the </w:t>
      </w:r>
      <w:r>
        <w:rPr>
          <w:rFonts w:eastAsia="SimSun"/>
          <w:szCs w:val="20"/>
          <w:lang w:eastAsia="zh-CN"/>
        </w:rPr>
        <w:t xml:space="preserve">degree to which it helps audiences master and </w:t>
      </w:r>
      <w:r w:rsidR="002E16FF">
        <w:rPr>
          <w:rFonts w:eastAsia="SimSun"/>
          <w:szCs w:val="20"/>
          <w:lang w:eastAsia="zh-CN"/>
        </w:rPr>
        <w:t>understands</w:t>
      </w:r>
      <w:r>
        <w:rPr>
          <w:rFonts w:eastAsia="SimSun"/>
          <w:szCs w:val="20"/>
          <w:lang w:eastAsia="zh-CN"/>
        </w:rPr>
        <w:t xml:space="preserve"> </w:t>
      </w:r>
      <w:r w:rsidR="005B3537">
        <w:rPr>
          <w:rFonts w:eastAsia="SimSun"/>
          <w:szCs w:val="20"/>
          <w:lang w:eastAsia="zh-CN"/>
        </w:rPr>
        <w:t xml:space="preserve">the </w:t>
      </w:r>
      <w:r>
        <w:rPr>
          <w:rFonts w:eastAsia="SimSun"/>
          <w:szCs w:val="20"/>
          <w:lang w:eastAsia="zh-CN"/>
        </w:rPr>
        <w:t xml:space="preserve">information of products more easily. Playfulness is </w:t>
      </w:r>
      <w:r w:rsidR="00483F56">
        <w:rPr>
          <w:rFonts w:eastAsia="SimSun"/>
          <w:szCs w:val="20"/>
          <w:lang w:eastAsia="zh-CN"/>
        </w:rPr>
        <w:t xml:space="preserve">perceived </w:t>
      </w:r>
      <w:r>
        <w:rPr>
          <w:rFonts w:eastAsia="SimSun"/>
          <w:szCs w:val="20"/>
          <w:lang w:eastAsia="zh-CN"/>
        </w:rPr>
        <w:t xml:space="preserve">when implementing specific behaviour or specific activities, </w:t>
      </w:r>
      <w:r w:rsidR="00483F56">
        <w:rPr>
          <w:rFonts w:eastAsia="SimSun"/>
          <w:szCs w:val="20"/>
          <w:lang w:eastAsia="zh-CN"/>
        </w:rPr>
        <w:t xml:space="preserve">meaning </w:t>
      </w:r>
      <w:r>
        <w:rPr>
          <w:rFonts w:eastAsia="SimSun"/>
          <w:szCs w:val="20"/>
          <w:lang w:eastAsia="zh-CN"/>
        </w:rPr>
        <w:t>the users find that such interaction is interesting in nature</w:t>
      </w:r>
      <w:r>
        <w:rPr>
          <w:rFonts w:eastAsia="SimSun" w:hint="eastAsia"/>
          <w:szCs w:val="20"/>
          <w:lang w:eastAsia="zh-CN"/>
        </w:rPr>
        <w:t xml:space="preserve"> </w:t>
      </w:r>
      <w:r>
        <w:rPr>
          <w:rFonts w:eastAsia="SimSun"/>
          <w:szCs w:val="20"/>
          <w:lang w:eastAsia="zh-CN"/>
        </w:rPr>
        <w:t xml:space="preserve">(Moon and Kim, 2001). </w:t>
      </w:r>
      <w:r w:rsidR="00BD75D0">
        <w:rPr>
          <w:rFonts w:eastAsia="SimSun"/>
          <w:szCs w:val="20"/>
          <w:lang w:eastAsia="zh-CN"/>
        </w:rPr>
        <w:t>This study defined t</w:t>
      </w:r>
      <w:r>
        <w:rPr>
          <w:rFonts w:eastAsia="SimSun"/>
          <w:szCs w:val="20"/>
          <w:lang w:eastAsia="zh-CN"/>
        </w:rPr>
        <w:t>he playfulnes</w:t>
      </w:r>
      <w:r w:rsidR="00BD75D0">
        <w:rPr>
          <w:rFonts w:eastAsia="SimSun"/>
          <w:szCs w:val="20"/>
          <w:lang w:eastAsia="zh-CN"/>
        </w:rPr>
        <w:t xml:space="preserve">s of </w:t>
      </w:r>
      <w:r w:rsidR="00EB4095">
        <w:rPr>
          <w:rFonts w:eastAsia="SimSun"/>
          <w:szCs w:val="20"/>
          <w:lang w:eastAsia="zh-CN"/>
        </w:rPr>
        <w:t>live streaming</w:t>
      </w:r>
      <w:r w:rsidR="00BD75D0">
        <w:rPr>
          <w:rFonts w:eastAsia="SimSun"/>
          <w:szCs w:val="20"/>
          <w:lang w:eastAsia="zh-CN"/>
        </w:rPr>
        <w:t xml:space="preserve"> a</w:t>
      </w:r>
      <w:r>
        <w:rPr>
          <w:rFonts w:eastAsia="SimSun"/>
          <w:szCs w:val="20"/>
          <w:lang w:eastAsia="zh-CN"/>
        </w:rPr>
        <w:t xml:space="preserve">s the degree to which audiences feel the passing of time and the inner pleasure. Interactivity provides individual subjective control, and allows timely and synchronous communication between people (Liu, 2003). The interactivity of </w:t>
      </w:r>
      <w:r w:rsidR="00EB4095">
        <w:rPr>
          <w:rFonts w:eastAsia="SimSun"/>
          <w:szCs w:val="20"/>
          <w:lang w:eastAsia="zh-CN"/>
        </w:rPr>
        <w:t>live streaming</w:t>
      </w:r>
      <w:r>
        <w:rPr>
          <w:rFonts w:eastAsia="SimSun"/>
          <w:szCs w:val="20"/>
          <w:lang w:eastAsia="zh-CN"/>
        </w:rPr>
        <w:t xml:space="preserve"> in t</w:t>
      </w:r>
      <w:r w:rsidR="00BD75D0">
        <w:rPr>
          <w:rFonts w:eastAsia="SimSun"/>
          <w:szCs w:val="20"/>
          <w:lang w:eastAsia="zh-CN"/>
        </w:rPr>
        <w:t xml:space="preserve">his study </w:t>
      </w:r>
      <w:r w:rsidR="00483F56">
        <w:rPr>
          <w:rFonts w:eastAsia="SimSun"/>
          <w:szCs w:val="20"/>
          <w:lang w:eastAsia="zh-CN"/>
        </w:rPr>
        <w:t xml:space="preserve">is </w:t>
      </w:r>
      <w:r>
        <w:rPr>
          <w:rFonts w:eastAsia="SimSun"/>
          <w:szCs w:val="20"/>
          <w:lang w:eastAsia="zh-CN"/>
        </w:rPr>
        <w:t xml:space="preserve">defined as the degree to which the </w:t>
      </w:r>
      <w:r w:rsidR="00AE37AF">
        <w:rPr>
          <w:rFonts w:eastAsia="SimSun"/>
          <w:szCs w:val="20"/>
          <w:lang w:eastAsia="zh-CN"/>
        </w:rPr>
        <w:t>live stream</w:t>
      </w:r>
      <w:r>
        <w:rPr>
          <w:rFonts w:eastAsia="SimSun"/>
          <w:szCs w:val="20"/>
          <w:lang w:eastAsia="zh-CN"/>
        </w:rPr>
        <w:t xml:space="preserve"> hosts and audiences can </w:t>
      </w:r>
      <w:r w:rsidR="00483F56">
        <w:rPr>
          <w:rFonts w:eastAsia="SimSun"/>
          <w:szCs w:val="20"/>
          <w:lang w:eastAsia="zh-CN"/>
        </w:rPr>
        <w:t xml:space="preserve">conduct </w:t>
      </w:r>
      <w:r>
        <w:rPr>
          <w:rFonts w:eastAsia="SimSun"/>
          <w:szCs w:val="20"/>
          <w:lang w:eastAsia="zh-CN"/>
        </w:rPr>
        <w:t>two-way</w:t>
      </w:r>
      <w:r w:rsidR="00483F56">
        <w:rPr>
          <w:rFonts w:eastAsia="SimSun"/>
          <w:szCs w:val="20"/>
          <w:lang w:eastAsia="zh-CN"/>
        </w:rPr>
        <w:t>,</w:t>
      </w:r>
      <w:r>
        <w:rPr>
          <w:rFonts w:eastAsia="SimSun"/>
          <w:szCs w:val="20"/>
          <w:lang w:eastAsia="zh-CN"/>
        </w:rPr>
        <w:t xml:space="preserve"> real time</w:t>
      </w:r>
      <w:r w:rsidR="00483F56">
        <w:rPr>
          <w:rFonts w:eastAsia="SimSun"/>
          <w:szCs w:val="20"/>
          <w:lang w:eastAsia="zh-CN"/>
        </w:rPr>
        <w:t>,</w:t>
      </w:r>
      <w:r>
        <w:rPr>
          <w:rFonts w:eastAsia="SimSun"/>
          <w:szCs w:val="20"/>
          <w:lang w:eastAsia="zh-CN"/>
        </w:rPr>
        <w:t xml:space="preserve"> and synchronous</w:t>
      </w:r>
      <w:r w:rsidR="00483F56" w:rsidRPr="00483F56">
        <w:rPr>
          <w:rFonts w:eastAsia="SimSun"/>
          <w:szCs w:val="20"/>
          <w:lang w:eastAsia="zh-CN"/>
        </w:rPr>
        <w:t xml:space="preserve"> </w:t>
      </w:r>
      <w:r w:rsidR="00483F56">
        <w:rPr>
          <w:rFonts w:eastAsia="SimSun"/>
          <w:szCs w:val="20"/>
          <w:lang w:eastAsia="zh-CN"/>
        </w:rPr>
        <w:t>communication</w:t>
      </w:r>
      <w:r>
        <w:rPr>
          <w:rFonts w:eastAsia="SimSun"/>
          <w:szCs w:val="20"/>
          <w:lang w:eastAsia="zh-CN"/>
        </w:rPr>
        <w:t xml:space="preserve">. </w:t>
      </w:r>
      <w:r>
        <w:rPr>
          <w:rFonts w:eastAsia="SimSun" w:hint="eastAsia"/>
          <w:szCs w:val="20"/>
          <w:lang w:eastAsia="zh-CN"/>
        </w:rPr>
        <w:t>In</w:t>
      </w:r>
      <w:r>
        <w:rPr>
          <w:rFonts w:eastAsia="SimSun"/>
          <w:szCs w:val="20"/>
          <w:lang w:eastAsia="zh-CN"/>
        </w:rPr>
        <w:t xml:space="preserve">centive is the internal drive motivating the actor (Locke and </w:t>
      </w:r>
      <w:proofErr w:type="spellStart"/>
      <w:r>
        <w:rPr>
          <w:rFonts w:eastAsia="SimSun"/>
          <w:szCs w:val="20"/>
          <w:lang w:eastAsia="zh-CN"/>
        </w:rPr>
        <w:t>Latha</w:t>
      </w:r>
      <w:proofErr w:type="spellEnd"/>
      <w:r>
        <w:rPr>
          <w:rFonts w:eastAsia="SimSun"/>
          <w:szCs w:val="20"/>
          <w:lang w:eastAsia="zh-CN"/>
        </w:rPr>
        <w:t xml:space="preserve">, 1990). The incentive of </w:t>
      </w:r>
      <w:r w:rsidR="00EB4095">
        <w:rPr>
          <w:rFonts w:eastAsia="SimSun"/>
          <w:szCs w:val="20"/>
          <w:lang w:eastAsia="zh-CN"/>
        </w:rPr>
        <w:t>live streaming</w:t>
      </w:r>
      <w:r>
        <w:rPr>
          <w:rFonts w:eastAsia="SimSun"/>
          <w:szCs w:val="20"/>
          <w:lang w:eastAsia="zh-CN"/>
        </w:rPr>
        <w:t xml:space="preserve"> in this study</w:t>
      </w:r>
      <w:r w:rsidR="00BD75D0">
        <w:rPr>
          <w:rFonts w:eastAsia="SimSun"/>
          <w:szCs w:val="20"/>
          <w:lang w:eastAsia="zh-CN"/>
        </w:rPr>
        <w:t xml:space="preserve"> </w:t>
      </w:r>
      <w:r w:rsidR="00483F56">
        <w:rPr>
          <w:rFonts w:eastAsia="SimSun"/>
          <w:szCs w:val="20"/>
          <w:lang w:eastAsia="zh-CN"/>
        </w:rPr>
        <w:t xml:space="preserve">is </w:t>
      </w:r>
      <w:r w:rsidR="00BD75D0">
        <w:rPr>
          <w:rFonts w:eastAsia="SimSun"/>
          <w:szCs w:val="20"/>
          <w:lang w:eastAsia="zh-CN"/>
        </w:rPr>
        <w:t xml:space="preserve">defined </w:t>
      </w:r>
      <w:r w:rsidR="00483F56">
        <w:rPr>
          <w:rFonts w:eastAsia="SimSun"/>
          <w:szCs w:val="20"/>
          <w:lang w:eastAsia="zh-CN"/>
        </w:rPr>
        <w:t xml:space="preserve">as, </w:t>
      </w:r>
      <w:r>
        <w:rPr>
          <w:rFonts w:eastAsia="SimSun"/>
          <w:szCs w:val="20"/>
          <w:lang w:eastAsia="zh-CN"/>
        </w:rPr>
        <w:t xml:space="preserve">when watching </w:t>
      </w:r>
      <w:r w:rsidR="00EB4095">
        <w:rPr>
          <w:rFonts w:eastAsia="SimSun"/>
          <w:szCs w:val="20"/>
          <w:lang w:eastAsia="zh-CN"/>
        </w:rPr>
        <w:t>live streaming</w:t>
      </w:r>
      <w:r>
        <w:rPr>
          <w:rFonts w:eastAsia="SimSun"/>
          <w:szCs w:val="20"/>
          <w:lang w:eastAsia="zh-CN"/>
        </w:rPr>
        <w:t>, the degree to which the audiences w</w:t>
      </w:r>
      <w:r w:rsidR="00BD75D0">
        <w:rPr>
          <w:rFonts w:eastAsia="SimSun"/>
          <w:szCs w:val="20"/>
          <w:lang w:eastAsia="zh-CN"/>
        </w:rPr>
        <w:t>ould</w:t>
      </w:r>
      <w:r>
        <w:rPr>
          <w:rFonts w:eastAsia="SimSun"/>
          <w:szCs w:val="20"/>
          <w:lang w:eastAsia="zh-CN"/>
        </w:rPr>
        <w:t xml:space="preserve"> be attracted </w:t>
      </w:r>
      <w:r w:rsidR="00483F56">
        <w:rPr>
          <w:rFonts w:eastAsia="SimSun"/>
          <w:szCs w:val="20"/>
          <w:lang w:eastAsia="zh-CN"/>
        </w:rPr>
        <w:t xml:space="preserve">to </w:t>
      </w:r>
      <w:r>
        <w:rPr>
          <w:rFonts w:eastAsia="SimSun"/>
          <w:szCs w:val="20"/>
          <w:lang w:eastAsia="zh-CN"/>
        </w:rPr>
        <w:t>the financial reason</w:t>
      </w:r>
      <w:r w:rsidR="00483F56">
        <w:rPr>
          <w:rFonts w:eastAsia="SimSun"/>
          <w:szCs w:val="20"/>
          <w:lang w:eastAsia="zh-CN"/>
        </w:rPr>
        <w:t>ing</w:t>
      </w:r>
      <w:r>
        <w:rPr>
          <w:rFonts w:eastAsia="SimSun"/>
          <w:szCs w:val="20"/>
          <w:lang w:eastAsia="zh-CN"/>
        </w:rPr>
        <w:t xml:space="preserve"> of the </w:t>
      </w:r>
      <w:r w:rsidR="00483F56">
        <w:rPr>
          <w:rFonts w:eastAsia="SimSun"/>
          <w:lang w:eastAsia="zh-CN"/>
        </w:rPr>
        <w:t>video</w:t>
      </w:r>
      <w:r>
        <w:rPr>
          <w:rFonts w:eastAsia="SimSun"/>
          <w:szCs w:val="20"/>
          <w:lang w:eastAsia="zh-CN"/>
        </w:rPr>
        <w:t>.</w:t>
      </w:r>
    </w:p>
    <w:p w14:paraId="55DDAFF7" w14:textId="77777777" w:rsidR="00BC1867" w:rsidRDefault="009E0C3A" w:rsidP="009E0C3A">
      <w:pPr>
        <w:spacing w:line="360" w:lineRule="auto"/>
        <w:jc w:val="both"/>
        <w:rPr>
          <w:rFonts w:eastAsia="SimSun"/>
          <w:szCs w:val="20"/>
          <w:lang w:eastAsia="zh-CN"/>
        </w:rPr>
      </w:pPr>
      <w:r>
        <w:rPr>
          <w:rFonts w:eastAsia="SimSun"/>
          <w:szCs w:val="20"/>
          <w:lang w:eastAsia="zh-CN"/>
        </w:rPr>
        <w:t>Then</w:t>
      </w:r>
      <w:r w:rsidR="00483F56">
        <w:rPr>
          <w:rFonts w:eastAsia="SimSun"/>
          <w:szCs w:val="20"/>
          <w:lang w:eastAsia="zh-CN"/>
        </w:rPr>
        <w:t>,</w:t>
      </w:r>
      <w:r>
        <w:rPr>
          <w:rFonts w:eastAsia="SimSun"/>
          <w:szCs w:val="20"/>
          <w:lang w:eastAsia="zh-CN"/>
        </w:rPr>
        <w:t xml:space="preserve"> </w:t>
      </w:r>
      <w:r w:rsidR="00483F56">
        <w:rPr>
          <w:rFonts w:eastAsia="SimSun"/>
          <w:szCs w:val="20"/>
          <w:lang w:eastAsia="zh-CN"/>
        </w:rPr>
        <w:t xml:space="preserve">this study defined </w:t>
      </w:r>
      <w:r>
        <w:rPr>
          <w:rFonts w:eastAsia="SimSun"/>
          <w:szCs w:val="20"/>
          <w:lang w:eastAsia="zh-CN"/>
        </w:rPr>
        <w:t xml:space="preserve">the dependent variables of the three research modes. Attitude refers to an individual’s persistent and consistent tendency towards people, things, and the </w:t>
      </w:r>
      <w:r w:rsidR="00483F56">
        <w:rPr>
          <w:rFonts w:eastAsia="SimSun"/>
          <w:szCs w:val="20"/>
          <w:lang w:eastAsia="zh-CN"/>
        </w:rPr>
        <w:t xml:space="preserve">surrounding </w:t>
      </w:r>
      <w:r>
        <w:rPr>
          <w:rFonts w:eastAsia="SimSun"/>
          <w:szCs w:val="20"/>
          <w:lang w:eastAsia="zh-CN"/>
        </w:rPr>
        <w:t xml:space="preserve">world. </w:t>
      </w:r>
      <w:r w:rsidR="00470F01">
        <w:rPr>
          <w:rFonts w:eastAsia="SimSun"/>
          <w:szCs w:val="20"/>
          <w:lang w:eastAsia="zh-CN"/>
        </w:rPr>
        <w:t>In this study, t</w:t>
      </w:r>
      <w:r>
        <w:rPr>
          <w:rFonts w:eastAsia="SimSun"/>
          <w:szCs w:val="20"/>
          <w:lang w:eastAsia="zh-CN"/>
        </w:rPr>
        <w:t xml:space="preserve">he attitude toward watching </w:t>
      </w:r>
      <w:r w:rsidR="00483F56">
        <w:rPr>
          <w:rFonts w:eastAsia="SimSun"/>
          <w:szCs w:val="20"/>
          <w:lang w:eastAsia="zh-CN"/>
        </w:rPr>
        <w:t xml:space="preserve">refers to </w:t>
      </w:r>
      <w:r>
        <w:rPr>
          <w:rFonts w:eastAsia="SimSun"/>
          <w:szCs w:val="20"/>
          <w:lang w:eastAsia="zh-CN"/>
        </w:rPr>
        <w:t xml:space="preserve">the audiences’ stable perception and evaluation tendency toward </w:t>
      </w:r>
      <w:r w:rsidR="00483F56">
        <w:rPr>
          <w:rFonts w:eastAsia="SimSun"/>
          <w:szCs w:val="20"/>
          <w:lang w:eastAsia="zh-CN"/>
        </w:rPr>
        <w:t xml:space="preserve">the </w:t>
      </w:r>
      <w:r>
        <w:rPr>
          <w:rFonts w:eastAsia="SimSun"/>
          <w:szCs w:val="20"/>
          <w:lang w:eastAsia="zh-CN"/>
        </w:rPr>
        <w:t xml:space="preserve">relevant audio-visual content of the </w:t>
      </w:r>
      <w:r w:rsidR="00483F56">
        <w:rPr>
          <w:rFonts w:eastAsia="SimSun"/>
          <w:szCs w:val="20"/>
          <w:lang w:eastAsia="zh-CN"/>
        </w:rPr>
        <w:t>live stream</w:t>
      </w:r>
      <w:r>
        <w:rPr>
          <w:rFonts w:eastAsia="SimSun"/>
          <w:szCs w:val="20"/>
          <w:lang w:eastAsia="zh-CN"/>
        </w:rPr>
        <w:t xml:space="preserve">. Purchase intention is the consumers’ tendency to purchase a particular brand or product in the future (Belch and Belch, 2004). Positive </w:t>
      </w:r>
      <w:r>
        <w:rPr>
          <w:rFonts w:eastAsia="SimSun"/>
          <w:szCs w:val="20"/>
          <w:lang w:eastAsia="zh-CN"/>
        </w:rPr>
        <w:lastRenderedPageBreak/>
        <w:t xml:space="preserve">word-of-mouth is the possibility that customers are willing to </w:t>
      </w:r>
      <w:r w:rsidR="00483F56">
        <w:rPr>
          <w:rFonts w:eastAsia="SimSun"/>
          <w:szCs w:val="20"/>
          <w:lang w:eastAsia="zh-CN"/>
        </w:rPr>
        <w:t xml:space="preserve">orally </w:t>
      </w:r>
      <w:r>
        <w:rPr>
          <w:rFonts w:eastAsia="SimSun"/>
          <w:szCs w:val="20"/>
          <w:lang w:eastAsia="zh-CN"/>
        </w:rPr>
        <w:t xml:space="preserve">pass on positive information to others (Molinari et al., 2008). </w:t>
      </w:r>
      <w:r w:rsidR="00483F56">
        <w:rPr>
          <w:rFonts w:eastAsia="SimSun"/>
          <w:szCs w:val="20"/>
          <w:lang w:eastAsia="zh-CN"/>
        </w:rPr>
        <w:t>T</w:t>
      </w:r>
      <w:r>
        <w:rPr>
          <w:rFonts w:eastAsia="SimSun"/>
          <w:szCs w:val="20"/>
          <w:lang w:eastAsia="zh-CN"/>
        </w:rPr>
        <w:t xml:space="preserve">here are </w:t>
      </w:r>
      <w:r w:rsidR="005B3537">
        <w:rPr>
          <w:rFonts w:eastAsia="SimSun"/>
          <w:szCs w:val="20"/>
          <w:lang w:eastAsia="zh-CN"/>
        </w:rPr>
        <w:t xml:space="preserve">a </w:t>
      </w:r>
      <w:r>
        <w:rPr>
          <w:rFonts w:eastAsia="SimSun"/>
          <w:szCs w:val="20"/>
          <w:lang w:eastAsia="zh-CN"/>
        </w:rPr>
        <w:t xml:space="preserve">total </w:t>
      </w:r>
      <w:r w:rsidR="005B3537">
        <w:rPr>
          <w:rFonts w:eastAsia="SimSun"/>
          <w:szCs w:val="20"/>
          <w:lang w:eastAsia="zh-CN"/>
        </w:rPr>
        <w:t xml:space="preserve">of </w:t>
      </w:r>
      <w:r>
        <w:rPr>
          <w:rFonts w:eastAsia="SimSun"/>
          <w:szCs w:val="20"/>
          <w:lang w:eastAsia="zh-CN"/>
        </w:rPr>
        <w:t>36 measur</w:t>
      </w:r>
      <w:r w:rsidR="00483F56">
        <w:rPr>
          <w:rFonts w:eastAsia="SimSun"/>
          <w:szCs w:val="20"/>
          <w:lang w:eastAsia="zh-CN"/>
        </w:rPr>
        <w:t>ement</w:t>
      </w:r>
      <w:r>
        <w:rPr>
          <w:rFonts w:eastAsia="SimSun"/>
          <w:szCs w:val="20"/>
          <w:lang w:eastAsia="zh-CN"/>
        </w:rPr>
        <w:t xml:space="preserve"> items</w:t>
      </w:r>
      <w:r w:rsidR="00483F56" w:rsidRPr="00483F56">
        <w:rPr>
          <w:rFonts w:eastAsia="SimSun"/>
          <w:szCs w:val="20"/>
          <w:lang w:eastAsia="zh-CN"/>
        </w:rPr>
        <w:t xml:space="preserve"> </w:t>
      </w:r>
      <w:r w:rsidR="00483F56">
        <w:rPr>
          <w:rFonts w:eastAsia="SimSun"/>
          <w:szCs w:val="20"/>
          <w:lang w:eastAsia="zh-CN"/>
        </w:rPr>
        <w:t>among the above seven constructs</w:t>
      </w:r>
      <w:r>
        <w:rPr>
          <w:rFonts w:eastAsia="SimSun"/>
          <w:szCs w:val="20"/>
          <w:lang w:eastAsia="zh-CN"/>
        </w:rPr>
        <w:t xml:space="preserve">. Each construct was measured by Likert seven-point </w:t>
      </w:r>
      <w:proofErr w:type="gramStart"/>
      <w:r>
        <w:rPr>
          <w:rFonts w:eastAsia="SimSun"/>
          <w:szCs w:val="20"/>
          <w:lang w:eastAsia="zh-CN"/>
        </w:rPr>
        <w:t>scale,</w:t>
      </w:r>
      <w:proofErr w:type="gramEnd"/>
      <w:r>
        <w:rPr>
          <w:rFonts w:eastAsia="SimSun"/>
          <w:szCs w:val="20"/>
          <w:lang w:eastAsia="zh-CN"/>
        </w:rPr>
        <w:t xml:space="preserve"> from strongly disagree to strongly agree with scores from one to seven</w:t>
      </w:r>
      <w:r w:rsidR="00470F01">
        <w:rPr>
          <w:rFonts w:eastAsia="SimSun"/>
          <w:szCs w:val="20"/>
          <w:lang w:eastAsia="zh-CN"/>
        </w:rPr>
        <w:t>,</w:t>
      </w:r>
      <w:r>
        <w:rPr>
          <w:rFonts w:eastAsia="SimSun"/>
          <w:szCs w:val="20"/>
          <w:lang w:eastAsia="zh-CN"/>
        </w:rPr>
        <w:t xml:space="preserve"> respectively. Question content</w:t>
      </w:r>
      <w:r w:rsidR="00483F56">
        <w:rPr>
          <w:rFonts w:eastAsia="SimSun"/>
          <w:szCs w:val="20"/>
          <w:lang w:eastAsia="zh-CN"/>
        </w:rPr>
        <w:t>s</w:t>
      </w:r>
      <w:r>
        <w:rPr>
          <w:rFonts w:eastAsia="SimSun"/>
          <w:szCs w:val="20"/>
          <w:lang w:eastAsia="zh-CN"/>
        </w:rPr>
        <w:t xml:space="preserve"> and related references are provided in Appendix A.</w:t>
      </w:r>
    </w:p>
    <w:p w14:paraId="34B46901" w14:textId="77777777" w:rsidR="00BC1867" w:rsidRPr="00945C81" w:rsidRDefault="00483F56" w:rsidP="009E0C3A">
      <w:pPr>
        <w:spacing w:line="360" w:lineRule="auto"/>
        <w:jc w:val="both"/>
        <w:rPr>
          <w:rFonts w:eastAsia="SimSun"/>
          <w:lang w:eastAsia="zh-CN"/>
        </w:rPr>
      </w:pPr>
      <w:r w:rsidRPr="00945C81">
        <w:rPr>
          <w:rFonts w:eastAsia="SimSun"/>
          <w:lang w:eastAsia="zh-CN"/>
        </w:rPr>
        <w:t>The moderator i</w:t>
      </w:r>
      <w:r w:rsidR="009E0C3A" w:rsidRPr="00945C81">
        <w:rPr>
          <w:rFonts w:eastAsia="SimSun"/>
          <w:lang w:eastAsia="zh-CN"/>
        </w:rPr>
        <w:t>n this</w:t>
      </w:r>
      <w:r w:rsidR="00470F01" w:rsidRPr="00945C81">
        <w:rPr>
          <w:rFonts w:eastAsia="SimSun"/>
          <w:lang w:eastAsia="zh-CN"/>
        </w:rPr>
        <w:t xml:space="preserve"> research model </w:t>
      </w:r>
      <w:r w:rsidRPr="00945C81">
        <w:rPr>
          <w:rFonts w:eastAsia="SimSun"/>
          <w:lang w:eastAsia="zh-CN"/>
        </w:rPr>
        <w:t>is</w:t>
      </w:r>
      <w:r w:rsidR="009E0C3A" w:rsidRPr="00945C81">
        <w:rPr>
          <w:rFonts w:eastAsia="SimSun"/>
          <w:lang w:eastAsia="zh-CN"/>
        </w:rPr>
        <w:t xml:space="preserve"> the content type of </w:t>
      </w:r>
      <w:r w:rsidR="00EB4095" w:rsidRPr="00945C81">
        <w:rPr>
          <w:rFonts w:eastAsia="SimSun"/>
          <w:lang w:eastAsia="zh-CN"/>
        </w:rPr>
        <w:t>live streaming</w:t>
      </w:r>
      <w:r w:rsidR="009E0C3A" w:rsidRPr="00945C81">
        <w:rPr>
          <w:rFonts w:eastAsia="SimSun"/>
          <w:lang w:eastAsia="zh-CN"/>
        </w:rPr>
        <w:t>. According to relevan</w:t>
      </w:r>
      <w:r w:rsidR="00470F01" w:rsidRPr="00945C81">
        <w:rPr>
          <w:rFonts w:eastAsia="SimSun"/>
          <w:lang w:eastAsia="zh-CN"/>
        </w:rPr>
        <w:t>t literature, this study divided</w:t>
      </w:r>
      <w:r w:rsidR="009E0C3A" w:rsidRPr="00945C81">
        <w:rPr>
          <w:rFonts w:eastAsia="SimSun"/>
          <w:lang w:eastAsia="zh-CN"/>
        </w:rPr>
        <w:t xml:space="preserve"> the live content into two types: demonstration teaching and selling product</w:t>
      </w:r>
      <w:r w:rsidR="005B3537" w:rsidRPr="00945C81">
        <w:rPr>
          <w:rFonts w:eastAsia="SimSun"/>
          <w:lang w:eastAsia="zh-CN"/>
        </w:rPr>
        <w:t>s</w:t>
      </w:r>
      <w:r w:rsidR="009E0C3A" w:rsidRPr="00945C81">
        <w:rPr>
          <w:rFonts w:eastAsia="SimSun"/>
          <w:lang w:eastAsia="zh-CN"/>
        </w:rPr>
        <w:t>. In demonstration teaching</w:t>
      </w:r>
      <w:r w:rsidR="00470F01" w:rsidRPr="00945C81">
        <w:rPr>
          <w:rFonts w:eastAsia="SimSun"/>
          <w:lang w:eastAsia="zh-CN"/>
        </w:rPr>
        <w:t>,</w:t>
      </w:r>
      <w:r w:rsidR="009E0C3A" w:rsidRPr="00945C81">
        <w:rPr>
          <w:rFonts w:eastAsia="SimSun"/>
          <w:lang w:eastAsia="zh-CN"/>
        </w:rPr>
        <w:t xml:space="preserve"> the hosts pre-set the target behaviour for the lea</w:t>
      </w:r>
      <w:r w:rsidR="009E0C3A" w:rsidRPr="00945C81">
        <w:rPr>
          <w:rFonts w:eastAsia="SimSun" w:hint="eastAsia"/>
          <w:lang w:eastAsia="zh-CN"/>
        </w:rPr>
        <w:t>r</w:t>
      </w:r>
      <w:r w:rsidR="009E0C3A" w:rsidRPr="00945C81">
        <w:rPr>
          <w:rFonts w:eastAsia="SimSun"/>
          <w:lang w:eastAsia="zh-CN"/>
        </w:rPr>
        <w:t>ners,</w:t>
      </w:r>
      <w:r w:rsidR="0050085B" w:rsidRPr="00945C81">
        <w:rPr>
          <w:rFonts w:eastAsia="SimSun" w:hint="eastAsia"/>
          <w:lang w:eastAsia="zh-CN"/>
        </w:rPr>
        <w:t xml:space="preserve"> </w:t>
      </w:r>
      <w:r w:rsidR="009E0C3A" w:rsidRPr="00945C81">
        <w:rPr>
          <w:rFonts w:eastAsia="SimSun"/>
          <w:lang w:eastAsia="zh-CN"/>
        </w:rPr>
        <w:t>then</w:t>
      </w:r>
      <w:r w:rsidRPr="00945C81">
        <w:rPr>
          <w:rFonts w:eastAsia="SimSun"/>
          <w:lang w:eastAsia="zh-CN"/>
        </w:rPr>
        <w:t>, through live streaming</w:t>
      </w:r>
      <w:r w:rsidR="00AE37AF" w:rsidRPr="00945C81">
        <w:rPr>
          <w:rFonts w:eastAsia="SimSun"/>
          <w:lang w:eastAsia="zh-CN"/>
        </w:rPr>
        <w:t>,</w:t>
      </w:r>
      <w:r w:rsidRPr="00945C81">
        <w:rPr>
          <w:rFonts w:eastAsia="SimSun"/>
          <w:lang w:eastAsia="zh-CN"/>
        </w:rPr>
        <w:t xml:space="preserve"> </w:t>
      </w:r>
      <w:r w:rsidR="009E0C3A" w:rsidRPr="00945C81">
        <w:rPr>
          <w:rFonts w:eastAsia="SimSun"/>
          <w:lang w:eastAsia="zh-CN"/>
        </w:rPr>
        <w:t>teach the audiences</w:t>
      </w:r>
      <w:r w:rsidR="00470F01" w:rsidRPr="00945C81">
        <w:rPr>
          <w:rFonts w:eastAsia="SimSun"/>
          <w:lang w:eastAsia="zh-CN"/>
        </w:rPr>
        <w:t xml:space="preserve"> </w:t>
      </w:r>
      <w:r w:rsidR="009E0C3A" w:rsidRPr="00945C81">
        <w:rPr>
          <w:rFonts w:eastAsia="SimSun"/>
          <w:lang w:eastAsia="zh-CN"/>
        </w:rPr>
        <w:t xml:space="preserve">to learn the target behaviour step by step. In addition, </w:t>
      </w:r>
      <w:r w:rsidR="00EB4095" w:rsidRPr="00945C81">
        <w:rPr>
          <w:rFonts w:eastAsia="SimSun"/>
          <w:lang w:eastAsia="zh-CN"/>
        </w:rPr>
        <w:t>live streaming</w:t>
      </w:r>
      <w:r w:rsidR="009E0C3A" w:rsidRPr="00945C81">
        <w:rPr>
          <w:rFonts w:eastAsia="SimSun"/>
          <w:lang w:eastAsia="zh-CN"/>
        </w:rPr>
        <w:t xml:space="preserve"> with </w:t>
      </w:r>
      <w:r w:rsidRPr="00945C81">
        <w:rPr>
          <w:rFonts w:eastAsia="SimSun"/>
          <w:lang w:eastAsia="zh-CN"/>
        </w:rPr>
        <w:t xml:space="preserve">the </w:t>
      </w:r>
      <w:r>
        <w:rPr>
          <w:rFonts w:eastAsia="SimSun"/>
          <w:lang w:eastAsia="zh-CN"/>
        </w:rPr>
        <w:t xml:space="preserve">intent </w:t>
      </w:r>
      <w:r w:rsidRPr="00945C81">
        <w:rPr>
          <w:rFonts w:eastAsia="SimSun"/>
          <w:lang w:eastAsia="zh-CN"/>
        </w:rPr>
        <w:t xml:space="preserve">to </w:t>
      </w:r>
      <w:r w:rsidR="009E0C3A" w:rsidRPr="00945C81">
        <w:rPr>
          <w:rFonts w:eastAsia="SimSun"/>
          <w:lang w:eastAsia="zh-CN"/>
        </w:rPr>
        <w:t>sell product</w:t>
      </w:r>
      <w:r w:rsidR="005B3537" w:rsidRPr="00945C81">
        <w:rPr>
          <w:rFonts w:eastAsia="SimSun"/>
          <w:lang w:eastAsia="zh-CN"/>
        </w:rPr>
        <w:t>s</w:t>
      </w:r>
      <w:r w:rsidR="009E0C3A" w:rsidRPr="00945C81">
        <w:rPr>
          <w:rFonts w:eastAsia="SimSun"/>
          <w:lang w:eastAsia="zh-CN"/>
        </w:rPr>
        <w:t xml:space="preserve"> mainly takes </w:t>
      </w:r>
      <w:r w:rsidR="005B3537" w:rsidRPr="00945C81">
        <w:rPr>
          <w:rFonts w:eastAsia="SimSun"/>
          <w:lang w:eastAsia="zh-CN"/>
        </w:rPr>
        <w:t xml:space="preserve">the </w:t>
      </w:r>
      <w:r w:rsidR="009E0C3A" w:rsidRPr="00945C81">
        <w:rPr>
          <w:rFonts w:eastAsia="SimSun"/>
          <w:lang w:eastAsia="zh-CN"/>
        </w:rPr>
        <w:t xml:space="preserve">form of celebrity endorsement, which focuses on the introduction of attributes, features, functions, or benefits, </w:t>
      </w:r>
      <w:r w:rsidRPr="00945C81">
        <w:rPr>
          <w:rFonts w:eastAsia="SimSun"/>
          <w:lang w:eastAsia="zh-CN"/>
        </w:rPr>
        <w:t xml:space="preserve">which are </w:t>
      </w:r>
      <w:r>
        <w:rPr>
          <w:rFonts w:eastAsia="SimSun"/>
          <w:lang w:eastAsia="zh-CN"/>
        </w:rPr>
        <w:t xml:space="preserve">intended </w:t>
      </w:r>
      <w:r w:rsidR="009E0C3A" w:rsidRPr="00945C81">
        <w:rPr>
          <w:rFonts w:eastAsia="SimSun"/>
          <w:lang w:eastAsia="zh-CN"/>
        </w:rPr>
        <w:t>to persuade or guide the audiences to purchase.</w:t>
      </w:r>
    </w:p>
    <w:p w14:paraId="082D0FC7" w14:textId="77777777" w:rsidR="00BC1867" w:rsidRDefault="009E0C3A" w:rsidP="009E0C3A">
      <w:pPr>
        <w:spacing w:beforeLines="50" w:before="180" w:afterLines="50" w:after="180" w:line="360" w:lineRule="auto"/>
        <w:ind w:rightChars="17" w:right="41"/>
        <w:rPr>
          <w:rFonts w:eastAsia="標楷體"/>
          <w:b/>
          <w:lang w:eastAsia="zh-TW"/>
        </w:rPr>
      </w:pPr>
      <w:r>
        <w:rPr>
          <w:rFonts w:eastAsia="標楷體"/>
          <w:b/>
          <w:lang w:eastAsia="zh-CN"/>
        </w:rPr>
        <w:t>3.2 Data collection and sample profile</w:t>
      </w:r>
    </w:p>
    <w:p w14:paraId="43C2F28D" w14:textId="77777777" w:rsidR="00BC1867" w:rsidRDefault="009E0C3A" w:rsidP="009E0C3A">
      <w:pPr>
        <w:pStyle w:val="ICIM2002Keyword"/>
        <w:widowControl/>
        <w:spacing w:beforeLines="0" w:afterLines="0" w:line="360" w:lineRule="auto"/>
        <w:jc w:val="both"/>
        <w:rPr>
          <w:rFonts w:eastAsia="SimSun"/>
          <w:kern w:val="0"/>
          <w:szCs w:val="20"/>
          <w:lang w:val="en-GB" w:eastAsia="zh-CN"/>
        </w:rPr>
      </w:pPr>
      <w:r>
        <w:rPr>
          <w:rFonts w:eastAsia="SimSun"/>
          <w:kern w:val="0"/>
          <w:szCs w:val="20"/>
          <w:lang w:val="en-GB" w:eastAsia="zh-CN"/>
        </w:rPr>
        <w:t xml:space="preserve">This study </w:t>
      </w:r>
      <w:r w:rsidR="00470F01">
        <w:rPr>
          <w:rFonts w:eastAsia="SimSun"/>
          <w:kern w:val="0"/>
          <w:szCs w:val="20"/>
          <w:lang w:val="en-GB" w:eastAsia="zh-CN"/>
        </w:rPr>
        <w:t>took</w:t>
      </w:r>
      <w:r>
        <w:rPr>
          <w:rFonts w:eastAsia="SimSun"/>
          <w:kern w:val="0"/>
          <w:szCs w:val="20"/>
          <w:lang w:val="en-GB" w:eastAsia="zh-CN"/>
        </w:rPr>
        <w:t xml:space="preserve"> audiences </w:t>
      </w:r>
      <w:r w:rsidR="006F74ED">
        <w:rPr>
          <w:rFonts w:eastAsia="SimSun"/>
          <w:kern w:val="0"/>
          <w:szCs w:val="20"/>
          <w:lang w:val="en-GB" w:eastAsia="zh-CN"/>
        </w:rPr>
        <w:t xml:space="preserve">that have </w:t>
      </w:r>
      <w:r>
        <w:rPr>
          <w:rFonts w:eastAsia="SimSun"/>
          <w:kern w:val="0"/>
          <w:szCs w:val="20"/>
          <w:lang w:val="en-GB" w:eastAsia="zh-CN"/>
        </w:rPr>
        <w:t xml:space="preserve">watched </w:t>
      </w:r>
      <w:r w:rsidR="00EB4095">
        <w:rPr>
          <w:rFonts w:eastAsia="SimSun"/>
          <w:kern w:val="0"/>
          <w:szCs w:val="20"/>
          <w:lang w:val="en-GB" w:eastAsia="zh-CN"/>
        </w:rPr>
        <w:t>live streaming</w:t>
      </w:r>
      <w:r>
        <w:rPr>
          <w:rFonts w:eastAsia="SimSun"/>
          <w:kern w:val="0"/>
          <w:szCs w:val="20"/>
          <w:lang w:val="en-GB" w:eastAsia="zh-CN"/>
        </w:rPr>
        <w:t xml:space="preserve"> online as </w:t>
      </w:r>
      <w:r w:rsidR="006F74ED">
        <w:rPr>
          <w:rFonts w:eastAsia="SimSun"/>
          <w:kern w:val="0"/>
          <w:szCs w:val="20"/>
          <w:lang w:val="en-GB" w:eastAsia="zh-CN"/>
        </w:rPr>
        <w:t xml:space="preserve">the </w:t>
      </w:r>
      <w:r>
        <w:rPr>
          <w:rFonts w:eastAsia="SimSun"/>
          <w:kern w:val="0"/>
          <w:szCs w:val="20"/>
          <w:lang w:val="en-GB" w:eastAsia="zh-CN"/>
        </w:rPr>
        <w:t>population</w:t>
      </w:r>
      <w:r w:rsidR="006F74ED">
        <w:rPr>
          <w:rFonts w:eastAsia="SimSun"/>
          <w:kern w:val="0"/>
          <w:szCs w:val="20"/>
          <w:lang w:val="en-GB" w:eastAsia="zh-CN"/>
        </w:rPr>
        <w:t xml:space="preserve">, considered </w:t>
      </w:r>
      <w:r>
        <w:rPr>
          <w:rFonts w:eastAsia="SimSun"/>
          <w:kern w:val="0"/>
          <w:szCs w:val="20"/>
          <w:lang w:val="en-GB" w:eastAsia="zh-CN"/>
        </w:rPr>
        <w:t>the accessibility and validity of the sam</w:t>
      </w:r>
      <w:r w:rsidR="00470F01">
        <w:rPr>
          <w:rFonts w:eastAsia="SimSun"/>
          <w:kern w:val="0"/>
          <w:szCs w:val="20"/>
          <w:lang w:val="en-GB" w:eastAsia="zh-CN"/>
        </w:rPr>
        <w:t>ple selection, adopted</w:t>
      </w:r>
      <w:r>
        <w:rPr>
          <w:rFonts w:eastAsia="SimSun"/>
          <w:kern w:val="0"/>
          <w:szCs w:val="20"/>
          <w:lang w:val="en-GB" w:eastAsia="zh-CN"/>
        </w:rPr>
        <w:t xml:space="preserve"> the convenience sampling method </w:t>
      </w:r>
      <w:r w:rsidR="00470F01">
        <w:rPr>
          <w:rFonts w:eastAsia="SimSun"/>
          <w:kern w:val="0"/>
          <w:szCs w:val="20"/>
          <w:lang w:val="en-GB" w:eastAsia="zh-CN"/>
        </w:rPr>
        <w:t>of non-random sampling, and employed</w:t>
      </w:r>
      <w:r>
        <w:rPr>
          <w:rFonts w:eastAsia="SimSun"/>
          <w:kern w:val="0"/>
          <w:szCs w:val="20"/>
          <w:lang w:val="en-GB" w:eastAsia="zh-CN"/>
        </w:rPr>
        <w:t xml:space="preserve"> social platform</w:t>
      </w:r>
      <w:r>
        <w:rPr>
          <w:rFonts w:eastAsia="SimSun" w:hint="eastAsia"/>
          <w:kern w:val="0"/>
          <w:szCs w:val="20"/>
          <w:lang w:val="en-GB" w:eastAsia="zh-CN"/>
        </w:rPr>
        <w:t>s</w:t>
      </w:r>
      <w:r>
        <w:rPr>
          <w:rFonts w:eastAsia="SimSun"/>
          <w:kern w:val="0"/>
          <w:szCs w:val="20"/>
          <w:lang w:val="en-GB" w:eastAsia="zh-CN"/>
        </w:rPr>
        <w:t xml:space="preserve"> as the sample medium to select the samples to </w:t>
      </w:r>
      <w:r w:rsidR="006F74ED">
        <w:rPr>
          <w:rFonts w:eastAsia="SimSun"/>
          <w:kern w:val="0"/>
          <w:szCs w:val="20"/>
          <w:lang w:val="en-GB" w:eastAsia="zh-CN"/>
        </w:rPr>
        <w:t xml:space="preserve">complete the </w:t>
      </w:r>
      <w:r>
        <w:rPr>
          <w:rFonts w:eastAsia="SimSun"/>
          <w:kern w:val="0"/>
          <w:szCs w:val="20"/>
          <w:lang w:val="en-GB" w:eastAsia="zh-CN"/>
        </w:rPr>
        <w:t>questionnaires.</w:t>
      </w:r>
      <w:r>
        <w:t xml:space="preserve"> </w:t>
      </w:r>
      <w:r w:rsidR="006F74ED">
        <w:rPr>
          <w:rFonts w:eastAsia="SimSun"/>
          <w:kern w:val="0"/>
          <w:szCs w:val="20"/>
          <w:lang w:val="en-GB" w:eastAsia="zh-CN"/>
        </w:rPr>
        <w:t>T</w:t>
      </w:r>
      <w:r>
        <w:rPr>
          <w:rFonts w:eastAsia="SimSun"/>
          <w:kern w:val="0"/>
          <w:szCs w:val="20"/>
          <w:lang w:val="en-GB" w:eastAsia="zh-CN"/>
        </w:rPr>
        <w:t>his study</w:t>
      </w:r>
      <w:r w:rsidR="006F74ED" w:rsidRPr="006F74ED">
        <w:rPr>
          <w:rFonts w:eastAsia="SimSun"/>
          <w:kern w:val="0"/>
          <w:szCs w:val="20"/>
          <w:lang w:val="en-GB" w:eastAsia="zh-CN"/>
        </w:rPr>
        <w:t xml:space="preserve"> </w:t>
      </w:r>
      <w:r w:rsidR="006F74ED">
        <w:rPr>
          <w:rFonts w:eastAsia="SimSun"/>
          <w:kern w:val="0"/>
          <w:szCs w:val="20"/>
          <w:lang w:val="en-GB" w:eastAsia="zh-CN"/>
        </w:rPr>
        <w:t>hyperlinked</w:t>
      </w:r>
      <w:r>
        <w:rPr>
          <w:rFonts w:eastAsia="SimSun"/>
          <w:kern w:val="0"/>
          <w:szCs w:val="20"/>
          <w:lang w:val="en-GB" w:eastAsia="zh-CN"/>
        </w:rPr>
        <w:t xml:space="preserve"> four research situations and questionnaire websites on </w:t>
      </w:r>
      <w:r w:rsidR="006F74ED">
        <w:rPr>
          <w:rFonts w:eastAsia="SimSun"/>
          <w:kern w:val="0"/>
          <w:szCs w:val="20"/>
          <w:lang w:val="en-GB" w:eastAsia="zh-CN"/>
        </w:rPr>
        <w:t xml:space="preserve">the </w:t>
      </w:r>
      <w:r>
        <w:rPr>
          <w:rFonts w:eastAsia="SimSun"/>
          <w:kern w:val="0"/>
          <w:szCs w:val="20"/>
          <w:lang w:val="en-GB" w:eastAsia="zh-CN"/>
        </w:rPr>
        <w:t>social platforms of Facebook, questionnaire communication commu</w:t>
      </w:r>
      <w:r w:rsidR="00470F01">
        <w:rPr>
          <w:rFonts w:eastAsia="SimSun"/>
          <w:kern w:val="0"/>
          <w:szCs w:val="20"/>
          <w:lang w:val="en-GB" w:eastAsia="zh-CN"/>
        </w:rPr>
        <w:t xml:space="preserve">nities, </w:t>
      </w:r>
      <w:r w:rsidR="006F74ED">
        <w:rPr>
          <w:rFonts w:eastAsia="SimSun"/>
          <w:kern w:val="0"/>
          <w:szCs w:val="20"/>
          <w:lang w:val="en-GB" w:eastAsia="zh-CN"/>
        </w:rPr>
        <w:t xml:space="preserve">and </w:t>
      </w:r>
      <w:r w:rsidR="00470F01">
        <w:rPr>
          <w:rFonts w:eastAsia="SimSun"/>
          <w:kern w:val="0"/>
          <w:szCs w:val="20"/>
          <w:lang w:val="en-GB" w:eastAsia="zh-CN"/>
        </w:rPr>
        <w:t>personal Line communit</w:t>
      </w:r>
      <w:r w:rsidR="006F74ED">
        <w:rPr>
          <w:rFonts w:eastAsia="SimSun"/>
          <w:kern w:val="0"/>
          <w:szCs w:val="20"/>
          <w:lang w:val="en-GB" w:eastAsia="zh-CN"/>
        </w:rPr>
        <w:t xml:space="preserve">ies, and </w:t>
      </w:r>
      <w:r>
        <w:rPr>
          <w:rFonts w:eastAsia="SimSun"/>
          <w:kern w:val="0"/>
          <w:szCs w:val="20"/>
          <w:lang w:val="en-GB" w:eastAsia="zh-CN"/>
        </w:rPr>
        <w:t>selected two existing LSPs of FB Fan Page</w:t>
      </w:r>
      <w:r w:rsidR="006F74ED">
        <w:rPr>
          <w:rFonts w:eastAsia="SimSun"/>
          <w:kern w:val="0"/>
          <w:szCs w:val="20"/>
          <w:lang w:val="en-GB" w:eastAsia="zh-CN"/>
        </w:rPr>
        <w:t>s</w:t>
      </w:r>
      <w:r>
        <w:rPr>
          <w:rFonts w:eastAsia="SimSun" w:hint="eastAsia"/>
          <w:kern w:val="0"/>
          <w:szCs w:val="20"/>
          <w:lang w:eastAsia="zh-CN"/>
        </w:rPr>
        <w:t xml:space="preserve"> </w:t>
      </w:r>
      <w:r>
        <w:rPr>
          <w:rFonts w:eastAsia="SimSun"/>
          <w:kern w:val="0"/>
          <w:szCs w:val="20"/>
          <w:lang w:val="en-GB" w:eastAsia="zh-CN"/>
        </w:rPr>
        <w:t xml:space="preserve">as the test subjects, namely </w:t>
      </w:r>
      <w:proofErr w:type="spellStart"/>
      <w:r w:rsidR="00470F01">
        <w:rPr>
          <w:rFonts w:eastAsia="SimSun"/>
          <w:kern w:val="0"/>
          <w:szCs w:val="20"/>
          <w:lang w:val="en-GB" w:eastAsia="zh-CN"/>
        </w:rPr>
        <w:t>iG</w:t>
      </w:r>
      <w:r>
        <w:rPr>
          <w:rFonts w:eastAsia="SimSun"/>
          <w:kern w:val="0"/>
          <w:szCs w:val="20"/>
          <w:lang w:val="en-GB" w:eastAsia="zh-CN"/>
        </w:rPr>
        <w:t>ift</w:t>
      </w:r>
      <w:proofErr w:type="spellEnd"/>
      <w:r>
        <w:rPr>
          <w:rFonts w:eastAsia="SimSun" w:hint="eastAsia"/>
          <w:kern w:val="0"/>
          <w:szCs w:val="20"/>
          <w:lang w:val="en-GB" w:eastAsia="zh-CN"/>
        </w:rPr>
        <w:t xml:space="preserve"> </w:t>
      </w:r>
      <w:r>
        <w:rPr>
          <w:rFonts w:eastAsia="SimSun"/>
          <w:kern w:val="0"/>
          <w:szCs w:val="20"/>
          <w:lang w:val="en-GB" w:eastAsia="zh-CN"/>
        </w:rPr>
        <w:t xml:space="preserve">and Spring Vodka. </w:t>
      </w:r>
      <w:r w:rsidR="00B7294C">
        <w:rPr>
          <w:rFonts w:eastAsia="SimSun"/>
          <w:kern w:val="0"/>
          <w:szCs w:val="20"/>
          <w:lang w:val="en-GB" w:eastAsia="zh-CN"/>
        </w:rPr>
        <w:t>Both of t</w:t>
      </w:r>
      <w:r>
        <w:rPr>
          <w:rFonts w:eastAsia="SimSun"/>
          <w:kern w:val="0"/>
          <w:szCs w:val="20"/>
          <w:lang w:val="en-GB" w:eastAsia="zh-CN"/>
        </w:rPr>
        <w:t>he hosts use</w:t>
      </w:r>
      <w:r w:rsidR="00B7294C">
        <w:rPr>
          <w:rFonts w:eastAsia="SimSun"/>
          <w:kern w:val="0"/>
          <w:szCs w:val="20"/>
          <w:lang w:val="en-GB" w:eastAsia="zh-CN"/>
        </w:rPr>
        <w:t>d</w:t>
      </w:r>
      <w:r>
        <w:rPr>
          <w:rFonts w:eastAsia="SimSun"/>
          <w:kern w:val="0"/>
          <w:szCs w:val="20"/>
          <w:lang w:val="en-GB" w:eastAsia="zh-CN"/>
        </w:rPr>
        <w:t xml:space="preserve"> demonstration teaching and sel</w:t>
      </w:r>
      <w:r w:rsidR="00B7294C">
        <w:rPr>
          <w:rFonts w:eastAsia="SimSun"/>
          <w:kern w:val="0"/>
          <w:szCs w:val="20"/>
          <w:lang w:val="en-GB" w:eastAsia="zh-CN"/>
        </w:rPr>
        <w:t>ling products to guide purchase</w:t>
      </w:r>
      <w:r w:rsidR="006F74ED">
        <w:rPr>
          <w:rFonts w:eastAsia="SimSun"/>
          <w:kern w:val="0"/>
          <w:szCs w:val="20"/>
          <w:lang w:val="en-GB" w:eastAsia="zh-CN"/>
        </w:rPr>
        <w:t>s</w:t>
      </w:r>
      <w:r w:rsidR="00B7294C">
        <w:rPr>
          <w:rFonts w:eastAsia="SimSun"/>
          <w:kern w:val="0"/>
          <w:szCs w:val="20"/>
          <w:lang w:val="en-GB" w:eastAsia="zh-CN"/>
        </w:rPr>
        <w:t>; therefore, there we</w:t>
      </w:r>
      <w:r>
        <w:rPr>
          <w:rFonts w:eastAsia="SimSun"/>
          <w:kern w:val="0"/>
          <w:szCs w:val="20"/>
          <w:lang w:val="en-GB" w:eastAsia="zh-CN"/>
        </w:rPr>
        <w:t xml:space="preserve">re </w:t>
      </w:r>
      <w:r w:rsidR="00B7294C">
        <w:rPr>
          <w:rFonts w:eastAsia="SimSun"/>
          <w:kern w:val="0"/>
          <w:szCs w:val="20"/>
          <w:lang w:val="en-GB" w:eastAsia="zh-CN"/>
        </w:rPr>
        <w:t xml:space="preserve">a </w:t>
      </w:r>
      <w:r>
        <w:rPr>
          <w:rFonts w:eastAsia="SimSun"/>
          <w:kern w:val="0"/>
          <w:szCs w:val="20"/>
          <w:lang w:val="en-GB" w:eastAsia="zh-CN"/>
        </w:rPr>
        <w:t>total</w:t>
      </w:r>
      <w:r w:rsidR="00B7294C">
        <w:rPr>
          <w:rFonts w:eastAsia="SimSun"/>
          <w:kern w:val="0"/>
          <w:szCs w:val="20"/>
          <w:lang w:val="en-GB" w:eastAsia="zh-CN"/>
        </w:rPr>
        <w:t xml:space="preserve"> of</w:t>
      </w:r>
      <w:r>
        <w:rPr>
          <w:rFonts w:eastAsia="SimSun"/>
          <w:kern w:val="0"/>
          <w:szCs w:val="20"/>
          <w:lang w:val="en-GB" w:eastAsia="zh-CN"/>
        </w:rPr>
        <w:t xml:space="preserve"> four </w:t>
      </w:r>
      <w:r w:rsidR="006F74ED">
        <w:rPr>
          <w:rFonts w:eastAsia="SimSun"/>
          <w:kern w:val="0"/>
          <w:szCs w:val="20"/>
          <w:lang w:val="en-GB" w:eastAsia="zh-CN"/>
        </w:rPr>
        <w:lastRenderedPageBreak/>
        <w:t>live stream</w:t>
      </w:r>
      <w:r>
        <w:rPr>
          <w:rFonts w:eastAsia="SimSun"/>
          <w:kern w:val="0"/>
          <w:szCs w:val="20"/>
          <w:lang w:val="en-GB" w:eastAsia="zh-CN"/>
        </w:rPr>
        <w:t xml:space="preserve"> sh</w:t>
      </w:r>
      <w:r w:rsidR="00B7294C">
        <w:rPr>
          <w:rFonts w:eastAsia="SimSun"/>
          <w:kern w:val="0"/>
          <w:szCs w:val="20"/>
          <w:lang w:val="en-GB" w:eastAsia="zh-CN"/>
        </w:rPr>
        <w:t>opping guide situations, which we</w:t>
      </w:r>
      <w:r>
        <w:rPr>
          <w:rFonts w:eastAsia="SimSun"/>
          <w:kern w:val="0"/>
          <w:szCs w:val="20"/>
          <w:lang w:val="en-GB" w:eastAsia="zh-CN"/>
        </w:rPr>
        <w:t xml:space="preserve">re listed in hyperlinks for the respondents to enter </w:t>
      </w:r>
      <w:r w:rsidR="006F74ED">
        <w:rPr>
          <w:rFonts w:eastAsia="SimSun"/>
          <w:kern w:val="0"/>
          <w:szCs w:val="20"/>
          <w:lang w:val="en-GB" w:eastAsia="zh-CN"/>
        </w:rPr>
        <w:t>according to their preference</w:t>
      </w:r>
      <w:r>
        <w:rPr>
          <w:rFonts w:eastAsia="SimSun"/>
          <w:kern w:val="0"/>
          <w:szCs w:val="20"/>
          <w:lang w:val="en-GB" w:eastAsia="zh-CN"/>
        </w:rPr>
        <w:t xml:space="preserve">. </w:t>
      </w:r>
      <w:r w:rsidR="006F74ED">
        <w:rPr>
          <w:rFonts w:eastAsia="SimSun"/>
          <w:kern w:val="0"/>
          <w:szCs w:val="20"/>
          <w:lang w:val="en-GB" w:eastAsia="zh-CN"/>
        </w:rPr>
        <w:t>In order t</w:t>
      </w:r>
      <w:r>
        <w:rPr>
          <w:rFonts w:eastAsia="SimSun"/>
          <w:kern w:val="0"/>
          <w:szCs w:val="20"/>
          <w:lang w:val="en-GB" w:eastAsia="zh-CN"/>
        </w:rPr>
        <w:t xml:space="preserve">o reduce the probability that respondents may choose </w:t>
      </w:r>
      <w:r w:rsidR="006F74ED">
        <w:rPr>
          <w:rFonts w:eastAsia="SimSun"/>
          <w:kern w:val="0"/>
          <w:szCs w:val="20"/>
          <w:lang w:val="en-GB" w:eastAsia="zh-CN"/>
        </w:rPr>
        <w:t xml:space="preserve">a </w:t>
      </w:r>
      <w:r>
        <w:rPr>
          <w:rFonts w:eastAsia="SimSun"/>
          <w:kern w:val="0"/>
          <w:szCs w:val="20"/>
          <w:lang w:val="en-GB" w:eastAsia="zh-CN"/>
        </w:rPr>
        <w:t>hyperlink due to the order, the order of the hyperlinks was changed randomly in an attempt to reduce the deviation of non-random sampling.</w:t>
      </w:r>
    </w:p>
    <w:p w14:paraId="28DFD9F9" w14:textId="77777777" w:rsidR="00BC1867" w:rsidRDefault="009E0C3A" w:rsidP="009E0C3A">
      <w:pPr>
        <w:pStyle w:val="ICIM2002Keyword"/>
        <w:widowControl/>
        <w:spacing w:beforeLines="0" w:afterLines="0" w:line="360" w:lineRule="auto"/>
        <w:jc w:val="both"/>
        <w:rPr>
          <w:rFonts w:eastAsia="SimSun"/>
          <w:lang w:eastAsia="zh-CN"/>
        </w:rPr>
      </w:pPr>
      <w:r>
        <w:rPr>
          <w:rFonts w:eastAsia="SimSun"/>
          <w:kern w:val="0"/>
          <w:szCs w:val="20"/>
          <w:lang w:val="en-GB" w:eastAsia="zh-CN"/>
        </w:rPr>
        <w:t xml:space="preserve">In order to improve </w:t>
      </w:r>
      <w:r w:rsidR="006F74ED">
        <w:rPr>
          <w:rFonts w:eastAsia="SimSun"/>
          <w:kern w:val="0"/>
          <w:szCs w:val="20"/>
          <w:lang w:val="en-GB" w:eastAsia="zh-CN"/>
        </w:rPr>
        <w:t xml:space="preserve">the </w:t>
      </w:r>
      <w:r>
        <w:rPr>
          <w:rFonts w:eastAsia="SimSun"/>
          <w:kern w:val="0"/>
          <w:szCs w:val="20"/>
          <w:lang w:val="en-GB" w:eastAsia="zh-CN"/>
        </w:rPr>
        <w:t>validity of the sample, this study set two screening questions to select samples. Respondents must pass the two screening questions to become qualified samples</w:t>
      </w:r>
      <w:r w:rsidR="006F74ED">
        <w:rPr>
          <w:rFonts w:eastAsia="SimSun"/>
          <w:kern w:val="0"/>
          <w:szCs w:val="20"/>
          <w:lang w:val="en-GB" w:eastAsia="zh-CN"/>
        </w:rPr>
        <w:t>, and t</w:t>
      </w:r>
      <w:r>
        <w:rPr>
          <w:rFonts w:eastAsia="SimSun"/>
          <w:kern w:val="0"/>
          <w:szCs w:val="20"/>
          <w:lang w:val="en-GB" w:eastAsia="zh-CN"/>
        </w:rPr>
        <w:t xml:space="preserve">he screening questions </w:t>
      </w:r>
      <w:r w:rsidR="006F74ED">
        <w:rPr>
          <w:rFonts w:eastAsia="SimSun"/>
          <w:kern w:val="0"/>
          <w:szCs w:val="20"/>
          <w:lang w:val="en-GB" w:eastAsia="zh-CN"/>
        </w:rPr>
        <w:t>were</w:t>
      </w:r>
      <w:r>
        <w:rPr>
          <w:rFonts w:eastAsia="SimSun"/>
          <w:kern w:val="0"/>
          <w:szCs w:val="20"/>
          <w:lang w:val="en-GB" w:eastAsia="zh-CN"/>
        </w:rPr>
        <w:t xml:space="preserve">: (1) Have you ever watched </w:t>
      </w:r>
      <w:r w:rsidR="00EB4095">
        <w:rPr>
          <w:rFonts w:eastAsia="SimSun"/>
          <w:kern w:val="0"/>
          <w:szCs w:val="20"/>
          <w:lang w:val="en-GB" w:eastAsia="zh-CN"/>
        </w:rPr>
        <w:t>live streaming</w:t>
      </w:r>
      <w:r>
        <w:rPr>
          <w:rFonts w:eastAsia="SimSun"/>
          <w:kern w:val="0"/>
          <w:szCs w:val="20"/>
          <w:lang w:val="en-GB" w:eastAsia="zh-CN"/>
        </w:rPr>
        <w:t xml:space="preserve">? The answer must be yes to be qualified. (2) What kind of shopping guide is the </w:t>
      </w:r>
      <w:r w:rsidR="006F74ED">
        <w:rPr>
          <w:rFonts w:eastAsia="SimSun"/>
          <w:lang w:eastAsia="zh-CN"/>
        </w:rPr>
        <w:t xml:space="preserve">video </w:t>
      </w:r>
      <w:r>
        <w:rPr>
          <w:rFonts w:eastAsia="SimSun"/>
          <w:kern w:val="0"/>
          <w:szCs w:val="20"/>
          <w:lang w:val="en-GB" w:eastAsia="zh-CN"/>
        </w:rPr>
        <w:t xml:space="preserve">you just watched? The respondents must identify the right type of </w:t>
      </w:r>
      <w:r w:rsidR="006F74ED">
        <w:rPr>
          <w:rFonts w:eastAsia="SimSun"/>
          <w:kern w:val="0"/>
          <w:szCs w:val="20"/>
          <w:lang w:val="en-GB" w:eastAsia="zh-CN"/>
        </w:rPr>
        <w:t>live stream</w:t>
      </w:r>
      <w:r>
        <w:rPr>
          <w:rFonts w:eastAsia="SimSun"/>
          <w:kern w:val="0"/>
          <w:szCs w:val="20"/>
          <w:lang w:val="en-GB" w:eastAsia="zh-CN"/>
        </w:rPr>
        <w:t xml:space="preserve"> to be qualified. Based on the above criteria, after excluding 87 invalid questionnaires from </w:t>
      </w:r>
      <w:r w:rsidR="006F74ED">
        <w:rPr>
          <w:rFonts w:eastAsia="SimSun"/>
          <w:kern w:val="0"/>
          <w:szCs w:val="20"/>
          <w:lang w:val="en-GB" w:eastAsia="zh-CN"/>
        </w:rPr>
        <w:t xml:space="preserve">the collected </w:t>
      </w:r>
      <w:r>
        <w:rPr>
          <w:rFonts w:eastAsia="SimSun"/>
          <w:kern w:val="0"/>
          <w:szCs w:val="20"/>
          <w:lang w:val="en-GB" w:eastAsia="zh-CN"/>
        </w:rPr>
        <w:t>281 questionnaires, the number of vali</w:t>
      </w:r>
      <w:r w:rsidR="000D1694">
        <w:rPr>
          <w:rFonts w:eastAsia="SimSun"/>
          <w:kern w:val="0"/>
          <w:szCs w:val="20"/>
          <w:lang w:val="en-GB" w:eastAsia="zh-CN"/>
        </w:rPr>
        <w:t>d samples wa</w:t>
      </w:r>
      <w:r>
        <w:rPr>
          <w:rFonts w:eastAsia="SimSun"/>
          <w:kern w:val="0"/>
          <w:szCs w:val="20"/>
          <w:lang w:val="en-GB" w:eastAsia="zh-CN"/>
        </w:rPr>
        <w:t xml:space="preserve">s 194, </w:t>
      </w:r>
      <w:r w:rsidR="000D1694">
        <w:rPr>
          <w:rFonts w:eastAsia="SimSun"/>
          <w:kern w:val="0"/>
          <w:szCs w:val="20"/>
          <w:lang w:val="en-GB" w:eastAsia="zh-CN"/>
        </w:rPr>
        <w:t>among</w:t>
      </w:r>
      <w:r>
        <w:rPr>
          <w:rFonts w:eastAsia="SimSun"/>
          <w:kern w:val="0"/>
          <w:szCs w:val="20"/>
          <w:lang w:val="en-GB" w:eastAsia="zh-CN"/>
        </w:rPr>
        <w:t xml:space="preserve"> which</w:t>
      </w:r>
      <w:r w:rsidR="000D1694">
        <w:rPr>
          <w:rFonts w:eastAsia="SimSun"/>
          <w:kern w:val="0"/>
          <w:szCs w:val="20"/>
          <w:lang w:val="en-GB" w:eastAsia="zh-CN"/>
        </w:rPr>
        <w:t>,</w:t>
      </w:r>
      <w:r>
        <w:rPr>
          <w:rFonts w:eastAsia="SimSun"/>
          <w:kern w:val="0"/>
          <w:szCs w:val="20"/>
          <w:lang w:val="en-GB" w:eastAsia="zh-CN"/>
        </w:rPr>
        <w:t xml:space="preserve"> 68 </w:t>
      </w:r>
      <w:r w:rsidR="000D1694">
        <w:rPr>
          <w:rFonts w:eastAsia="SimSun"/>
          <w:kern w:val="0"/>
          <w:szCs w:val="20"/>
          <w:lang w:val="en-GB" w:eastAsia="zh-CN"/>
        </w:rPr>
        <w:t xml:space="preserve">were </w:t>
      </w:r>
      <w:r>
        <w:rPr>
          <w:rFonts w:eastAsia="SimSun"/>
          <w:kern w:val="0"/>
          <w:szCs w:val="20"/>
          <w:lang w:val="en-GB" w:eastAsia="zh-CN"/>
        </w:rPr>
        <w:t xml:space="preserve">males (35.1%) and 126 </w:t>
      </w:r>
      <w:r w:rsidR="000D1694">
        <w:rPr>
          <w:rFonts w:eastAsia="SimSun"/>
          <w:kern w:val="0"/>
          <w:szCs w:val="20"/>
          <w:lang w:val="en-GB" w:eastAsia="zh-CN"/>
        </w:rPr>
        <w:t xml:space="preserve">were </w:t>
      </w:r>
      <w:r>
        <w:rPr>
          <w:rFonts w:eastAsia="SimSun"/>
          <w:kern w:val="0"/>
          <w:szCs w:val="20"/>
          <w:lang w:val="en-GB" w:eastAsia="zh-CN"/>
        </w:rPr>
        <w:t xml:space="preserve">females </w:t>
      </w:r>
      <w:r>
        <w:rPr>
          <w:rFonts w:eastAsia="SimSun"/>
          <w:lang w:eastAsia="zh-CN"/>
        </w:rPr>
        <w:t xml:space="preserve">(64.9%). Among the respondents, there </w:t>
      </w:r>
      <w:r w:rsidR="000D1694">
        <w:rPr>
          <w:rFonts w:eastAsia="SimSun"/>
          <w:lang w:eastAsia="zh-CN"/>
        </w:rPr>
        <w:t>we</w:t>
      </w:r>
      <w:r>
        <w:rPr>
          <w:rFonts w:eastAsia="SimSun"/>
          <w:lang w:eastAsia="zh-CN"/>
        </w:rPr>
        <w:t xml:space="preserve">re 117 (60.3%) aged from 20 to 30 years old, followed by 40 (20.6%) aged under 20 years old. </w:t>
      </w:r>
      <w:r w:rsidR="006F74ED">
        <w:rPr>
          <w:rFonts w:eastAsia="SimSun"/>
          <w:lang w:eastAsia="zh-CN"/>
        </w:rPr>
        <w:t xml:space="preserve">Regarding </w:t>
      </w:r>
      <w:r>
        <w:rPr>
          <w:rFonts w:eastAsia="SimSun"/>
          <w:lang w:eastAsia="zh-CN"/>
        </w:rPr>
        <w:t xml:space="preserve">education level, there </w:t>
      </w:r>
      <w:r w:rsidR="000D1694">
        <w:rPr>
          <w:rFonts w:eastAsia="SimSun"/>
          <w:lang w:eastAsia="zh-CN"/>
        </w:rPr>
        <w:t>we</w:t>
      </w:r>
      <w:r>
        <w:rPr>
          <w:rFonts w:eastAsia="SimSun"/>
          <w:lang w:eastAsia="zh-CN"/>
        </w:rPr>
        <w:t>re 132 (68%) respondents with college and universit</w:t>
      </w:r>
      <w:r w:rsidR="006F74ED">
        <w:rPr>
          <w:rFonts w:eastAsia="SimSun"/>
          <w:lang w:eastAsia="zh-CN"/>
        </w:rPr>
        <w:t>y</w:t>
      </w:r>
      <w:r w:rsidR="006F74ED" w:rsidRPr="006F74ED">
        <w:rPr>
          <w:rFonts w:eastAsia="SimSun"/>
          <w:lang w:eastAsia="zh-CN"/>
        </w:rPr>
        <w:t xml:space="preserve"> </w:t>
      </w:r>
      <w:r w:rsidR="006F74ED">
        <w:rPr>
          <w:rFonts w:eastAsia="SimSun"/>
          <w:lang w:eastAsia="zh-CN"/>
        </w:rPr>
        <w:t>education</w:t>
      </w:r>
      <w:r>
        <w:rPr>
          <w:rFonts w:eastAsia="SimSun"/>
          <w:lang w:eastAsia="zh-CN"/>
        </w:rPr>
        <w:t>, followed by 43 (22.2%) with master's degree. In terms of occupation,</w:t>
      </w:r>
      <w:r w:rsidR="000D1694">
        <w:rPr>
          <w:rFonts w:eastAsia="SimSun"/>
          <w:lang w:eastAsia="zh-CN"/>
        </w:rPr>
        <w:t xml:space="preserve"> the number of students accounted </w:t>
      </w:r>
      <w:r w:rsidR="006F74ED">
        <w:rPr>
          <w:rFonts w:eastAsia="SimSun"/>
          <w:lang w:eastAsia="zh-CN"/>
        </w:rPr>
        <w:t xml:space="preserve">for </w:t>
      </w:r>
      <w:r w:rsidR="000D1694">
        <w:rPr>
          <w:rFonts w:eastAsia="SimSun"/>
          <w:lang w:eastAsia="zh-CN"/>
        </w:rPr>
        <w:t>the</w:t>
      </w:r>
      <w:r>
        <w:rPr>
          <w:rFonts w:eastAsia="SimSun"/>
          <w:lang w:eastAsia="zh-CN"/>
        </w:rPr>
        <w:t xml:space="preserve"> most with 100 (51.5%), followed by 29 (14.9%) in the service industry. The most frequently watched LSP </w:t>
      </w:r>
      <w:r w:rsidR="000D1694">
        <w:rPr>
          <w:rFonts w:eastAsia="SimSun"/>
          <w:lang w:eastAsia="zh-CN"/>
        </w:rPr>
        <w:t>wa</w:t>
      </w:r>
      <w:r>
        <w:rPr>
          <w:rFonts w:eastAsia="SimSun"/>
          <w:lang w:eastAsia="zh-CN"/>
        </w:rPr>
        <w:t>s Facebook</w:t>
      </w:r>
      <w:r w:rsidR="006F74ED">
        <w:rPr>
          <w:rFonts w:eastAsia="SimSun"/>
          <w:lang w:eastAsia="zh-CN"/>
        </w:rPr>
        <w:t>,</w:t>
      </w:r>
      <w:r>
        <w:rPr>
          <w:rFonts w:eastAsia="SimSun"/>
          <w:lang w:eastAsia="zh-CN"/>
        </w:rPr>
        <w:t xml:space="preserve"> with 85 </w:t>
      </w:r>
      <w:r w:rsidR="006F74ED">
        <w:rPr>
          <w:rFonts w:eastAsia="SimSun"/>
          <w:lang w:eastAsia="zh-CN"/>
        </w:rPr>
        <w:t xml:space="preserve">respondents </w:t>
      </w:r>
      <w:r>
        <w:rPr>
          <w:rFonts w:eastAsia="SimSun"/>
          <w:lang w:eastAsia="zh-CN"/>
        </w:rPr>
        <w:t>(43.8%), followed by YouTube with 54 (27.8%), and Instagram with 40 (20.6%).</w:t>
      </w:r>
    </w:p>
    <w:p w14:paraId="2EB9FBA0" w14:textId="77777777" w:rsidR="00BC1867" w:rsidRPr="00DB7EFF" w:rsidRDefault="009E0C3A" w:rsidP="009E0C3A">
      <w:pPr>
        <w:pStyle w:val="ICIM2002Keyword"/>
        <w:numPr>
          <w:ilvl w:val="0"/>
          <w:numId w:val="2"/>
        </w:numPr>
        <w:spacing w:beforeLines="50" w:before="180" w:afterLines="50" w:after="180" w:line="360" w:lineRule="auto"/>
        <w:rPr>
          <w:b/>
        </w:rPr>
      </w:pPr>
      <w:r w:rsidRPr="00DB7EFF">
        <w:rPr>
          <w:b/>
          <w:lang w:eastAsia="zh-CN"/>
        </w:rPr>
        <w:t>Analysis and results</w:t>
      </w:r>
    </w:p>
    <w:p w14:paraId="2FF6FE9F" w14:textId="77777777" w:rsidR="00BC1867" w:rsidRPr="00DB7EFF" w:rsidRDefault="009E0C3A" w:rsidP="009E0C3A">
      <w:pPr>
        <w:pStyle w:val="ICIM2002Keyword"/>
        <w:spacing w:beforeLines="50" w:before="180" w:afterLines="50" w:after="180" w:line="360" w:lineRule="auto"/>
        <w:rPr>
          <w:b/>
        </w:rPr>
      </w:pPr>
      <w:r w:rsidRPr="00DB7EFF">
        <w:rPr>
          <w:b/>
          <w:lang w:eastAsia="zh-CN"/>
        </w:rPr>
        <w:t>4.1 Reliability and validity</w:t>
      </w:r>
    </w:p>
    <w:p w14:paraId="3192D6E8" w14:textId="77777777" w:rsidR="00BC1867" w:rsidRPr="00DB7EFF" w:rsidRDefault="009E0C3A" w:rsidP="009E0C3A">
      <w:pPr>
        <w:pStyle w:val="ICIM2002Keyword"/>
        <w:widowControl/>
        <w:spacing w:beforeLines="0" w:afterLines="0" w:line="360" w:lineRule="auto"/>
        <w:jc w:val="both"/>
        <w:rPr>
          <w:color w:val="FF0000"/>
          <w:kern w:val="0"/>
          <w:szCs w:val="20"/>
          <w:lang w:val="en-GB"/>
        </w:rPr>
      </w:pPr>
      <w:bookmarkStart w:id="3" w:name="OLE_LINK349"/>
      <w:bookmarkStart w:id="4" w:name="OLE_LINK348"/>
      <w:bookmarkStart w:id="5" w:name="OLE_LINK350"/>
      <w:r w:rsidRPr="00DB7EFF">
        <w:rPr>
          <w:rFonts w:eastAsia="SimSun"/>
          <w:kern w:val="0"/>
          <w:szCs w:val="20"/>
          <w:lang w:val="en-GB" w:eastAsia="zh-CN"/>
        </w:rPr>
        <w:t xml:space="preserve">Then CFA was used to verify the </w:t>
      </w:r>
      <w:proofErr w:type="spellStart"/>
      <w:r w:rsidRPr="00DB7EFF">
        <w:rPr>
          <w:rFonts w:eastAsia="SimSun"/>
          <w:kern w:val="0"/>
          <w:szCs w:val="20"/>
          <w:lang w:val="en-GB" w:eastAsia="zh-CN"/>
        </w:rPr>
        <w:t>unidimensionality</w:t>
      </w:r>
      <w:proofErr w:type="spellEnd"/>
      <w:r w:rsidRPr="00DB7EFF">
        <w:rPr>
          <w:rFonts w:eastAsia="SimSun"/>
          <w:kern w:val="0"/>
          <w:szCs w:val="20"/>
          <w:lang w:val="en-GB" w:eastAsia="zh-CN"/>
        </w:rPr>
        <w:t xml:space="preserve"> of each construct (Anderson and </w:t>
      </w:r>
      <w:proofErr w:type="spellStart"/>
      <w:r w:rsidRPr="00DB7EFF">
        <w:rPr>
          <w:rFonts w:eastAsia="SimSun"/>
          <w:kern w:val="0"/>
          <w:szCs w:val="20"/>
          <w:lang w:val="en-GB" w:eastAsia="zh-CN"/>
        </w:rPr>
        <w:t>Gerbing</w:t>
      </w:r>
      <w:proofErr w:type="spellEnd"/>
      <w:r w:rsidRPr="00DB7EFF">
        <w:rPr>
          <w:rFonts w:eastAsia="SimSun"/>
          <w:kern w:val="0"/>
          <w:szCs w:val="20"/>
          <w:lang w:val="en-GB" w:eastAsia="zh-CN"/>
        </w:rPr>
        <w:t>, 1988).</w:t>
      </w:r>
      <w:bookmarkEnd w:id="3"/>
      <w:bookmarkEnd w:id="4"/>
      <w:bookmarkEnd w:id="5"/>
      <w:r w:rsidRPr="00DB7EFF">
        <w:rPr>
          <w:rFonts w:eastAsia="SimSun"/>
          <w:kern w:val="0"/>
          <w:szCs w:val="20"/>
          <w:lang w:val="en-GB" w:eastAsia="zh-CN"/>
        </w:rPr>
        <w:t xml:space="preserve"> As illustrated in Table 1, all Cronbach’s α estimates were all greater than 0.7. The figures for composite reliability were all greater than 0.6, indicating that </w:t>
      </w:r>
      <w:r w:rsidRPr="00DB7EFF">
        <w:rPr>
          <w:rFonts w:eastAsia="SimSun"/>
          <w:kern w:val="0"/>
          <w:szCs w:val="20"/>
          <w:lang w:val="en-GB" w:eastAsia="zh-CN"/>
        </w:rPr>
        <w:lastRenderedPageBreak/>
        <w:t>each construct met the requirement for internal consistency (</w:t>
      </w:r>
      <w:proofErr w:type="spellStart"/>
      <w:r w:rsidRPr="00DB7EFF">
        <w:rPr>
          <w:rFonts w:eastAsia="SimSun"/>
          <w:kern w:val="0"/>
          <w:szCs w:val="20"/>
          <w:lang w:val="en-GB" w:eastAsia="zh-CN"/>
        </w:rPr>
        <w:t>Nunnally</w:t>
      </w:r>
      <w:proofErr w:type="spellEnd"/>
      <w:r w:rsidRPr="00DB7EFF">
        <w:rPr>
          <w:rFonts w:eastAsia="SimSun"/>
          <w:kern w:val="0"/>
          <w:szCs w:val="20"/>
          <w:lang w:val="en-GB" w:eastAsia="zh-CN"/>
        </w:rPr>
        <w:t xml:space="preserve">, 1978; </w:t>
      </w:r>
      <w:proofErr w:type="spellStart"/>
      <w:r w:rsidRPr="00DB7EFF">
        <w:rPr>
          <w:rFonts w:eastAsia="SimSun"/>
          <w:kern w:val="0"/>
          <w:szCs w:val="20"/>
          <w:lang w:val="en-GB" w:eastAsia="zh-CN"/>
        </w:rPr>
        <w:t>Fornell</w:t>
      </w:r>
      <w:proofErr w:type="spellEnd"/>
      <w:r w:rsidRPr="00DB7EFF">
        <w:rPr>
          <w:rFonts w:eastAsia="SimSun"/>
          <w:kern w:val="0"/>
          <w:szCs w:val="20"/>
          <w:lang w:val="en-GB" w:eastAsia="zh-CN"/>
        </w:rPr>
        <w:t>, 1992). As shown in Table 1, the factor standardized loading of the 36 measurement items was between 0.773 and 0.969. Considering a judgment threshold greater than 0.7, this indicates that the three constructs are consistent with convergent validity (Hair et al., 2009).</w:t>
      </w:r>
      <w:r w:rsidRPr="00DB7EFF">
        <w:rPr>
          <w:kern w:val="0"/>
          <w:szCs w:val="20"/>
          <w:lang w:val="en-GB"/>
        </w:rPr>
        <w:t xml:space="preserve"> </w:t>
      </w:r>
      <w:r w:rsidRPr="00DB7EFF">
        <w:rPr>
          <w:color w:val="FF0000"/>
          <w:kern w:val="0"/>
          <w:szCs w:val="20"/>
          <w:lang w:val="en-GB"/>
        </w:rPr>
        <w:t xml:space="preserve"> </w:t>
      </w:r>
    </w:p>
    <w:p w14:paraId="694B3E26" w14:textId="77777777" w:rsidR="00BC1867" w:rsidRDefault="009E0C3A" w:rsidP="009E0C3A">
      <w:pPr>
        <w:pStyle w:val="ICIM2002Keyword"/>
        <w:widowControl/>
        <w:spacing w:beforeLines="0" w:afterLines="0" w:line="360" w:lineRule="auto"/>
        <w:jc w:val="both"/>
        <w:rPr>
          <w:rFonts w:eastAsiaTheme="minorEastAsia"/>
          <w:kern w:val="0"/>
          <w:szCs w:val="20"/>
          <w:lang w:val="en-GB"/>
        </w:rPr>
      </w:pPr>
      <w:r w:rsidRPr="00DB7EFF">
        <w:rPr>
          <w:rFonts w:eastAsia="SimSun"/>
          <w:kern w:val="0"/>
          <w:szCs w:val="20"/>
          <w:lang w:val="en-GB" w:eastAsia="zh-CN"/>
        </w:rPr>
        <w:t xml:space="preserve">Discriminant validity is assured when the shared variance among any two constructs (i.e., the square of their </w:t>
      </w:r>
      <w:proofErr w:type="spellStart"/>
      <w:r w:rsidRPr="00DB7EFF">
        <w:rPr>
          <w:rFonts w:eastAsia="SimSun"/>
          <w:kern w:val="0"/>
          <w:szCs w:val="20"/>
          <w:lang w:val="en-GB" w:eastAsia="zh-CN"/>
        </w:rPr>
        <w:t>intercorrelation</w:t>
      </w:r>
      <w:proofErr w:type="spellEnd"/>
      <w:r w:rsidRPr="00DB7EFF">
        <w:rPr>
          <w:rFonts w:eastAsia="SimSun"/>
          <w:kern w:val="0"/>
          <w:szCs w:val="20"/>
          <w:lang w:val="en-GB" w:eastAsia="zh-CN"/>
        </w:rPr>
        <w:t>) is less than the AVE of each construct (</w:t>
      </w:r>
      <w:proofErr w:type="spellStart"/>
      <w:r w:rsidRPr="00DB7EFF">
        <w:rPr>
          <w:rFonts w:eastAsia="SimSun"/>
          <w:kern w:val="0"/>
          <w:szCs w:val="20"/>
          <w:lang w:val="en-GB" w:eastAsia="zh-CN"/>
        </w:rPr>
        <w:t>Fornell</w:t>
      </w:r>
      <w:proofErr w:type="spellEnd"/>
      <w:r w:rsidRPr="00DB7EFF">
        <w:rPr>
          <w:rFonts w:eastAsia="SimSun"/>
          <w:kern w:val="0"/>
          <w:szCs w:val="20"/>
          <w:lang w:val="en-GB" w:eastAsia="zh-CN"/>
        </w:rPr>
        <w:t xml:space="preserve"> and </w:t>
      </w:r>
      <w:proofErr w:type="spellStart"/>
      <w:r w:rsidRPr="00DB7EFF">
        <w:rPr>
          <w:rFonts w:eastAsia="SimSun"/>
          <w:kern w:val="0"/>
          <w:szCs w:val="20"/>
          <w:lang w:val="en-GB" w:eastAsia="zh-CN"/>
        </w:rPr>
        <w:t>Larcker</w:t>
      </w:r>
      <w:proofErr w:type="spellEnd"/>
      <w:r w:rsidRPr="00DB7EFF">
        <w:rPr>
          <w:rFonts w:eastAsia="SimSun"/>
          <w:kern w:val="0"/>
          <w:szCs w:val="20"/>
          <w:lang w:val="en-GB" w:eastAsia="zh-CN"/>
        </w:rPr>
        <w:t>, 1981). As shown in Table 2, the AVE of the underlying construct was greater than the shared variance with other construct. This implies that seven constructs exhibited discriminant validity.</w:t>
      </w:r>
    </w:p>
    <w:p w14:paraId="069C16AB"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2D1E4FF3"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7EEDEF18"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08FA7969"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0C107735"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6EB9D95C"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6AD48599"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76161D10"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4965F0F6"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66D9FAD6"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5378CC0B"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5C3895D7"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01D93CC4"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05FCCEA6"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4E90668F" w14:textId="77777777" w:rsidR="00DB7EFF" w:rsidRDefault="00DB7EFF" w:rsidP="009E0C3A">
      <w:pPr>
        <w:pStyle w:val="ICIM2002Keyword"/>
        <w:widowControl/>
        <w:spacing w:beforeLines="0" w:afterLines="0" w:line="360" w:lineRule="auto"/>
        <w:jc w:val="both"/>
        <w:rPr>
          <w:rFonts w:eastAsiaTheme="minorEastAsia"/>
          <w:kern w:val="0"/>
          <w:szCs w:val="20"/>
          <w:lang w:val="en-GB"/>
        </w:rPr>
      </w:pPr>
    </w:p>
    <w:p w14:paraId="14BB6BE3" w14:textId="77777777" w:rsidR="00BC1867" w:rsidRPr="00DB7EFF" w:rsidRDefault="009E0C3A" w:rsidP="009E0C3A">
      <w:pPr>
        <w:pStyle w:val="ICIM2002Keyword"/>
        <w:widowControl/>
        <w:spacing w:beforeLines="0" w:afterLines="0" w:line="360" w:lineRule="auto"/>
        <w:jc w:val="center"/>
      </w:pPr>
      <w:proofErr w:type="gramStart"/>
      <w:r w:rsidRPr="00DB7EFF">
        <w:rPr>
          <w:rFonts w:eastAsia="SimSun"/>
          <w:szCs w:val="19"/>
          <w:lang w:eastAsia="zh-CN"/>
        </w:rPr>
        <w:lastRenderedPageBreak/>
        <w:t>Table 1.</w:t>
      </w:r>
      <w:proofErr w:type="gramEnd"/>
      <w:r w:rsidRPr="00DB7EFF">
        <w:rPr>
          <w:rFonts w:eastAsia="SimSun"/>
          <w:szCs w:val="19"/>
          <w:lang w:eastAsia="zh-CN"/>
        </w:rPr>
        <w:t xml:space="preserve"> Scale items and measured properties</w:t>
      </w:r>
    </w:p>
    <w:tbl>
      <w:tblPr>
        <w:tblW w:w="5303"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41"/>
        <w:gridCol w:w="1133"/>
        <w:gridCol w:w="710"/>
        <w:gridCol w:w="76"/>
        <w:gridCol w:w="777"/>
        <w:gridCol w:w="1273"/>
        <w:gridCol w:w="853"/>
        <w:gridCol w:w="1123"/>
        <w:gridCol w:w="1041"/>
        <w:gridCol w:w="14"/>
        <w:gridCol w:w="108"/>
        <w:gridCol w:w="689"/>
      </w:tblGrid>
      <w:tr w:rsidR="00DB7EFF" w:rsidRPr="00DB7EFF" w14:paraId="1DF15B97" w14:textId="77777777" w:rsidTr="00DB7EFF">
        <w:trPr>
          <w:trHeight w:val="380"/>
          <w:tblHeader/>
        </w:trPr>
        <w:tc>
          <w:tcPr>
            <w:tcW w:w="686" w:type="pct"/>
            <w:tcBorders>
              <w:top w:val="single" w:sz="4" w:space="0" w:color="auto"/>
            </w:tcBorders>
            <w:shd w:val="clear" w:color="auto" w:fill="auto"/>
            <w:vAlign w:val="center"/>
          </w:tcPr>
          <w:p w14:paraId="752695E3" w14:textId="77777777" w:rsidR="00924B43" w:rsidRPr="00DB7EFF" w:rsidRDefault="00924B43" w:rsidP="00924B43">
            <w:pPr>
              <w:adjustRightInd w:val="0"/>
              <w:snapToGrid w:val="0"/>
              <w:spacing w:line="240" w:lineRule="auto"/>
              <w:jc w:val="center"/>
              <w:rPr>
                <w:rFonts w:eastAsia="標楷體"/>
                <w:sz w:val="20"/>
                <w:szCs w:val="20"/>
                <w:lang w:eastAsia="zh-TW"/>
              </w:rPr>
            </w:pPr>
            <w:bookmarkStart w:id="6" w:name="_Toc390692583"/>
            <w:r w:rsidRPr="00DB7EFF">
              <w:rPr>
                <w:rFonts w:eastAsia="標楷體"/>
                <w:sz w:val="20"/>
                <w:szCs w:val="20"/>
                <w:lang w:eastAsia="zh-TW"/>
              </w:rPr>
              <w:t>Construct</w:t>
            </w:r>
          </w:p>
        </w:tc>
        <w:tc>
          <w:tcPr>
            <w:tcW w:w="627" w:type="pct"/>
            <w:tcBorders>
              <w:top w:val="single" w:sz="4" w:space="0" w:color="auto"/>
              <w:bottom w:val="single" w:sz="4" w:space="0" w:color="auto"/>
            </w:tcBorders>
            <w:shd w:val="clear" w:color="auto" w:fill="auto"/>
            <w:vAlign w:val="center"/>
          </w:tcPr>
          <w:p w14:paraId="64512F08" w14:textId="77777777" w:rsidR="00924B43" w:rsidRPr="00DB7EFF" w:rsidRDefault="00924B43" w:rsidP="00924B43">
            <w:pPr>
              <w:adjustRightInd w:val="0"/>
              <w:snapToGrid w:val="0"/>
              <w:spacing w:line="240" w:lineRule="auto"/>
              <w:jc w:val="center"/>
              <w:rPr>
                <w:rFonts w:eastAsia="標楷體"/>
                <w:sz w:val="20"/>
                <w:szCs w:val="20"/>
                <w:lang w:eastAsia="zh-TW"/>
              </w:rPr>
            </w:pPr>
            <w:r w:rsidRPr="00DB7EFF">
              <w:rPr>
                <w:rFonts w:eastAsia="標楷體" w:hint="eastAsia"/>
                <w:sz w:val="20"/>
                <w:szCs w:val="20"/>
                <w:lang w:eastAsia="zh-TW"/>
              </w:rPr>
              <w:t xml:space="preserve">Measured </w:t>
            </w:r>
            <w:r w:rsidRPr="00DB7EFF">
              <w:rPr>
                <w:rFonts w:eastAsia="標楷體"/>
                <w:sz w:val="20"/>
                <w:szCs w:val="20"/>
                <w:lang w:eastAsia="zh-TW"/>
              </w:rPr>
              <w:t>Item</w:t>
            </w:r>
          </w:p>
        </w:tc>
        <w:tc>
          <w:tcPr>
            <w:tcW w:w="393" w:type="pct"/>
            <w:tcBorders>
              <w:top w:val="single" w:sz="4" w:space="0" w:color="auto"/>
              <w:bottom w:val="single" w:sz="4" w:space="0" w:color="auto"/>
            </w:tcBorders>
            <w:shd w:val="clear" w:color="auto" w:fill="auto"/>
            <w:vAlign w:val="center"/>
          </w:tcPr>
          <w:p w14:paraId="198632A1" w14:textId="77777777" w:rsidR="00924B43" w:rsidRPr="00DB7EFF" w:rsidRDefault="00924B43" w:rsidP="00924B43">
            <w:pPr>
              <w:adjustRightInd w:val="0"/>
              <w:snapToGrid w:val="0"/>
              <w:spacing w:line="240" w:lineRule="auto"/>
              <w:jc w:val="center"/>
              <w:rPr>
                <w:rFonts w:eastAsia="標楷體"/>
                <w:sz w:val="20"/>
                <w:szCs w:val="20"/>
                <w:lang w:eastAsia="zh-TW"/>
              </w:rPr>
            </w:pPr>
            <w:r w:rsidRPr="00DB7EFF">
              <w:rPr>
                <w:rFonts w:eastAsia="標楷體"/>
                <w:sz w:val="20"/>
                <w:szCs w:val="20"/>
                <w:lang w:eastAsia="zh-TW"/>
              </w:rPr>
              <w:t>Mean</w:t>
            </w:r>
          </w:p>
        </w:tc>
        <w:tc>
          <w:tcPr>
            <w:tcW w:w="472" w:type="pct"/>
            <w:gridSpan w:val="2"/>
            <w:tcBorders>
              <w:top w:val="single" w:sz="4" w:space="0" w:color="auto"/>
              <w:bottom w:val="single" w:sz="4" w:space="0" w:color="auto"/>
            </w:tcBorders>
            <w:shd w:val="clear" w:color="auto" w:fill="auto"/>
            <w:vAlign w:val="center"/>
          </w:tcPr>
          <w:p w14:paraId="4C511378" w14:textId="77777777" w:rsidR="00924B43" w:rsidRPr="00DB7EFF" w:rsidRDefault="00924B43" w:rsidP="00924B43">
            <w:pPr>
              <w:adjustRightInd w:val="0"/>
              <w:snapToGrid w:val="0"/>
              <w:spacing w:line="240" w:lineRule="auto"/>
              <w:jc w:val="center"/>
              <w:rPr>
                <w:rFonts w:eastAsia="標楷體"/>
                <w:sz w:val="20"/>
                <w:szCs w:val="20"/>
                <w:lang w:eastAsia="zh-TW"/>
              </w:rPr>
            </w:pPr>
            <w:r w:rsidRPr="00DB7EFF">
              <w:rPr>
                <w:rFonts w:eastAsia="標楷體"/>
                <w:sz w:val="20"/>
                <w:szCs w:val="20"/>
                <w:lang w:eastAsia="zh-TW"/>
              </w:rPr>
              <w:t>S.D.</w:t>
            </w:r>
          </w:p>
        </w:tc>
        <w:tc>
          <w:tcPr>
            <w:tcW w:w="704" w:type="pct"/>
            <w:tcBorders>
              <w:top w:val="single" w:sz="4" w:space="0" w:color="auto"/>
              <w:bottom w:val="single" w:sz="4" w:space="0" w:color="auto"/>
            </w:tcBorders>
            <w:shd w:val="clear" w:color="auto" w:fill="auto"/>
            <w:vAlign w:val="center"/>
          </w:tcPr>
          <w:p w14:paraId="5D64B949" w14:textId="77777777" w:rsidR="00924B43" w:rsidRPr="00DB7EFF" w:rsidRDefault="00924B43" w:rsidP="00924B43">
            <w:pPr>
              <w:adjustRightInd w:val="0"/>
              <w:snapToGrid w:val="0"/>
              <w:spacing w:line="240" w:lineRule="auto"/>
              <w:jc w:val="center"/>
              <w:rPr>
                <w:rFonts w:eastAsia="標楷體"/>
                <w:sz w:val="20"/>
                <w:szCs w:val="20"/>
                <w:lang w:eastAsia="zh-TW"/>
              </w:rPr>
            </w:pPr>
            <w:r w:rsidRPr="00DB7EFF">
              <w:rPr>
                <w:rFonts w:eastAsia="標楷體"/>
                <w:sz w:val="20"/>
                <w:szCs w:val="20"/>
                <w:lang w:eastAsia="zh-TW"/>
              </w:rPr>
              <w:t>Standardized loading</w:t>
            </w:r>
          </w:p>
        </w:tc>
        <w:tc>
          <w:tcPr>
            <w:tcW w:w="472" w:type="pct"/>
            <w:tcBorders>
              <w:top w:val="single" w:sz="4" w:space="0" w:color="auto"/>
              <w:bottom w:val="single" w:sz="4" w:space="0" w:color="auto"/>
            </w:tcBorders>
            <w:shd w:val="clear" w:color="auto" w:fill="auto"/>
            <w:vAlign w:val="center"/>
          </w:tcPr>
          <w:p w14:paraId="7C25056D" w14:textId="77777777" w:rsidR="00924B43" w:rsidRPr="00DB7EFF" w:rsidRDefault="00924B43" w:rsidP="00924B43">
            <w:pPr>
              <w:adjustRightInd w:val="0"/>
              <w:snapToGrid w:val="0"/>
              <w:spacing w:line="240" w:lineRule="auto"/>
              <w:jc w:val="center"/>
              <w:rPr>
                <w:rFonts w:eastAsia="標楷體"/>
                <w:sz w:val="20"/>
                <w:szCs w:val="20"/>
                <w:lang w:eastAsia="zh-TW"/>
              </w:rPr>
            </w:pPr>
            <w:r w:rsidRPr="00DB7EFF">
              <w:rPr>
                <w:rFonts w:eastAsia="標楷體"/>
                <w:sz w:val="20"/>
                <w:szCs w:val="20"/>
                <w:lang w:eastAsia="zh-TW"/>
              </w:rPr>
              <w:t>t-value</w:t>
            </w:r>
          </w:p>
        </w:tc>
        <w:tc>
          <w:tcPr>
            <w:tcW w:w="621" w:type="pct"/>
            <w:tcBorders>
              <w:top w:val="single" w:sz="4" w:space="0" w:color="auto"/>
            </w:tcBorders>
            <w:shd w:val="clear" w:color="auto" w:fill="auto"/>
            <w:vAlign w:val="center"/>
          </w:tcPr>
          <w:p w14:paraId="334E139F" w14:textId="77777777" w:rsidR="00924B43" w:rsidRPr="00DB7EFF" w:rsidRDefault="00924B43" w:rsidP="00924B43">
            <w:pPr>
              <w:adjustRightInd w:val="0"/>
              <w:snapToGrid w:val="0"/>
              <w:spacing w:line="240" w:lineRule="auto"/>
              <w:jc w:val="center"/>
              <w:rPr>
                <w:rFonts w:eastAsia="標楷體"/>
                <w:sz w:val="20"/>
                <w:szCs w:val="20"/>
                <w:lang w:eastAsia="zh-TW"/>
              </w:rPr>
            </w:pPr>
            <w:r w:rsidRPr="00DB7EFF">
              <w:rPr>
                <w:rFonts w:eastAsia="標楷體"/>
                <w:sz w:val="20"/>
                <w:szCs w:val="20"/>
                <w:lang w:eastAsia="zh-TW"/>
              </w:rPr>
              <w:t>Composite reliability</w:t>
            </w:r>
          </w:p>
        </w:tc>
        <w:tc>
          <w:tcPr>
            <w:tcW w:w="644" w:type="pct"/>
            <w:gridSpan w:val="3"/>
            <w:tcBorders>
              <w:top w:val="single" w:sz="4" w:space="0" w:color="auto"/>
            </w:tcBorders>
            <w:shd w:val="clear" w:color="auto" w:fill="auto"/>
            <w:vAlign w:val="center"/>
          </w:tcPr>
          <w:p w14:paraId="55537953" w14:textId="77777777" w:rsidR="00924B43" w:rsidRPr="00DB7EFF" w:rsidRDefault="00924B43" w:rsidP="00924B43">
            <w:pPr>
              <w:adjustRightInd w:val="0"/>
              <w:snapToGrid w:val="0"/>
              <w:spacing w:line="240" w:lineRule="auto"/>
              <w:jc w:val="center"/>
              <w:rPr>
                <w:rFonts w:eastAsia="標楷體"/>
                <w:sz w:val="20"/>
                <w:szCs w:val="20"/>
                <w:lang w:eastAsia="zh-TW"/>
              </w:rPr>
            </w:pPr>
            <w:r w:rsidRPr="00DB7EFF">
              <w:rPr>
                <w:rFonts w:eastAsia="標楷體"/>
                <w:sz w:val="20"/>
                <w:szCs w:val="20"/>
                <w:lang w:eastAsia="zh-TW"/>
              </w:rPr>
              <w:t>Cronbach’s alpha</w:t>
            </w:r>
          </w:p>
        </w:tc>
        <w:tc>
          <w:tcPr>
            <w:tcW w:w="382" w:type="pct"/>
            <w:tcBorders>
              <w:top w:val="single" w:sz="4" w:space="0" w:color="auto"/>
            </w:tcBorders>
            <w:shd w:val="clear" w:color="auto" w:fill="auto"/>
            <w:vAlign w:val="center"/>
          </w:tcPr>
          <w:p w14:paraId="7E6258B0" w14:textId="77777777" w:rsidR="00924B43" w:rsidRPr="00DB7EFF" w:rsidRDefault="00924B43" w:rsidP="00924B43">
            <w:pPr>
              <w:adjustRightInd w:val="0"/>
              <w:snapToGrid w:val="0"/>
              <w:spacing w:line="240" w:lineRule="auto"/>
              <w:jc w:val="center"/>
              <w:rPr>
                <w:rFonts w:eastAsia="標楷體"/>
                <w:sz w:val="20"/>
                <w:szCs w:val="20"/>
                <w:lang w:eastAsia="zh-TW"/>
              </w:rPr>
            </w:pPr>
            <w:r w:rsidRPr="00DB7EFF">
              <w:rPr>
                <w:rFonts w:eastAsia="標楷體"/>
                <w:sz w:val="20"/>
                <w:szCs w:val="20"/>
                <w:lang w:eastAsia="zh-TW"/>
              </w:rPr>
              <w:t>AVE</w:t>
            </w:r>
          </w:p>
        </w:tc>
      </w:tr>
      <w:tr w:rsidR="00DB7EFF" w:rsidRPr="00DB7EFF" w14:paraId="1F707228" w14:textId="77777777" w:rsidTr="00DB7EFF">
        <w:trPr>
          <w:trHeight w:val="50"/>
        </w:trPr>
        <w:tc>
          <w:tcPr>
            <w:tcW w:w="686" w:type="pct"/>
            <w:vMerge w:val="restart"/>
            <w:vAlign w:val="center"/>
          </w:tcPr>
          <w:p w14:paraId="4F5368E0" w14:textId="77777777" w:rsidR="00924B43" w:rsidRPr="00DB7EFF" w:rsidRDefault="00924B43" w:rsidP="00924B43">
            <w:pPr>
              <w:adjustRightInd w:val="0"/>
              <w:snapToGrid w:val="0"/>
              <w:spacing w:line="240" w:lineRule="auto"/>
              <w:jc w:val="center"/>
              <w:rPr>
                <w:rFonts w:eastAsia="標楷體"/>
                <w:sz w:val="20"/>
                <w:szCs w:val="20"/>
                <w:lang w:val="en-US" w:eastAsia="zh-TW"/>
              </w:rPr>
            </w:pPr>
            <w:bookmarkStart w:id="7" w:name="_Hlk487408407"/>
            <w:bookmarkStart w:id="8" w:name="_Hlk487408466"/>
            <w:bookmarkStart w:id="9" w:name="_Hlk487408348"/>
            <w:bookmarkStart w:id="10" w:name="_Hlk487408444"/>
            <w:r w:rsidRPr="00DB7EFF">
              <w:rPr>
                <w:rFonts w:eastAsia="標楷體" w:hint="eastAsia"/>
                <w:sz w:val="20"/>
                <w:szCs w:val="20"/>
                <w:lang w:val="en-US" w:eastAsia="zh-TW"/>
              </w:rPr>
              <w:t>Usefulness</w:t>
            </w:r>
          </w:p>
          <w:p w14:paraId="4DEB3BFB"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sz w:val="20"/>
                <w:szCs w:val="20"/>
                <w:lang w:val="en-US" w:eastAsia="zh-TW"/>
              </w:rPr>
              <w:t>(</w:t>
            </w:r>
            <w:r w:rsidRPr="00DB7EFF">
              <w:rPr>
                <w:rFonts w:eastAsia="標楷體" w:hint="eastAsia"/>
                <w:sz w:val="20"/>
                <w:szCs w:val="20"/>
                <w:lang w:val="en-US" w:eastAsia="zh-TW"/>
              </w:rPr>
              <w:t>UFN</w:t>
            </w:r>
            <w:r w:rsidRPr="00DB7EFF">
              <w:rPr>
                <w:rFonts w:eastAsia="標楷體"/>
                <w:sz w:val="20"/>
                <w:szCs w:val="20"/>
                <w:lang w:val="en-US" w:eastAsia="zh-TW"/>
              </w:rPr>
              <w:t>)</w:t>
            </w:r>
          </w:p>
        </w:tc>
        <w:tc>
          <w:tcPr>
            <w:tcW w:w="627" w:type="pct"/>
            <w:tcBorders>
              <w:bottom w:val="nil"/>
            </w:tcBorders>
            <w:vAlign w:val="center"/>
          </w:tcPr>
          <w:p w14:paraId="5468E78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UFN</w:t>
            </w:r>
            <w:r w:rsidRPr="00DB7EFF">
              <w:rPr>
                <w:rFonts w:eastAsia="標楷體"/>
                <w:sz w:val="20"/>
                <w:szCs w:val="20"/>
              </w:rPr>
              <w:t>1</w:t>
            </w:r>
          </w:p>
        </w:tc>
        <w:tc>
          <w:tcPr>
            <w:tcW w:w="393" w:type="pct"/>
            <w:tcBorders>
              <w:bottom w:val="nil"/>
            </w:tcBorders>
            <w:vAlign w:val="center"/>
          </w:tcPr>
          <w:p w14:paraId="5786C344"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5.088</w:t>
            </w:r>
          </w:p>
        </w:tc>
        <w:tc>
          <w:tcPr>
            <w:tcW w:w="472" w:type="pct"/>
            <w:gridSpan w:val="2"/>
            <w:tcBorders>
              <w:bottom w:val="nil"/>
            </w:tcBorders>
            <w:vAlign w:val="center"/>
          </w:tcPr>
          <w:p w14:paraId="67FDDB6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1.330</w:t>
            </w:r>
          </w:p>
        </w:tc>
        <w:tc>
          <w:tcPr>
            <w:tcW w:w="704" w:type="pct"/>
            <w:tcBorders>
              <w:bottom w:val="nil"/>
            </w:tcBorders>
            <w:vAlign w:val="center"/>
          </w:tcPr>
          <w:p w14:paraId="10D6ADC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w:t>
            </w:r>
            <w:r w:rsidRPr="00DB7EFF">
              <w:rPr>
                <w:rFonts w:eastAsia="標楷體" w:hint="eastAsia"/>
                <w:sz w:val="20"/>
                <w:szCs w:val="20"/>
              </w:rPr>
              <w:t>904</w:t>
            </w:r>
          </w:p>
        </w:tc>
        <w:tc>
          <w:tcPr>
            <w:tcW w:w="472" w:type="pct"/>
            <w:tcBorders>
              <w:bottom w:val="nil"/>
            </w:tcBorders>
            <w:vAlign w:val="center"/>
          </w:tcPr>
          <w:p w14:paraId="16D556F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w:t>
            </w:r>
          </w:p>
        </w:tc>
        <w:tc>
          <w:tcPr>
            <w:tcW w:w="621" w:type="pct"/>
            <w:vMerge w:val="restart"/>
            <w:vAlign w:val="center"/>
          </w:tcPr>
          <w:p w14:paraId="11768AB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0.965</w:t>
            </w:r>
          </w:p>
        </w:tc>
        <w:tc>
          <w:tcPr>
            <w:tcW w:w="576" w:type="pct"/>
            <w:vMerge w:val="restart"/>
            <w:vAlign w:val="center"/>
          </w:tcPr>
          <w:p w14:paraId="0BB361E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0.954</w:t>
            </w:r>
          </w:p>
        </w:tc>
        <w:tc>
          <w:tcPr>
            <w:tcW w:w="450" w:type="pct"/>
            <w:gridSpan w:val="3"/>
            <w:vMerge w:val="restart"/>
            <w:vAlign w:val="center"/>
          </w:tcPr>
          <w:p w14:paraId="7BC0685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0.846</w:t>
            </w:r>
          </w:p>
        </w:tc>
      </w:tr>
      <w:tr w:rsidR="00DB7EFF" w:rsidRPr="00DB7EFF" w14:paraId="0A22AE6C" w14:textId="77777777" w:rsidTr="00DB7EFF">
        <w:trPr>
          <w:trHeight w:val="293"/>
        </w:trPr>
        <w:tc>
          <w:tcPr>
            <w:tcW w:w="686" w:type="pct"/>
            <w:vMerge/>
            <w:vAlign w:val="center"/>
          </w:tcPr>
          <w:p w14:paraId="37D82F31"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7B97294A"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UFN</w:t>
            </w:r>
            <w:r w:rsidRPr="00DB7EFF">
              <w:rPr>
                <w:rFonts w:eastAsia="標楷體"/>
                <w:sz w:val="20"/>
                <w:szCs w:val="20"/>
              </w:rPr>
              <w:t>2</w:t>
            </w:r>
          </w:p>
        </w:tc>
        <w:tc>
          <w:tcPr>
            <w:tcW w:w="393" w:type="pct"/>
            <w:tcBorders>
              <w:top w:val="nil"/>
              <w:bottom w:val="nil"/>
            </w:tcBorders>
            <w:vAlign w:val="center"/>
          </w:tcPr>
          <w:p w14:paraId="7117E874"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5.149</w:t>
            </w:r>
          </w:p>
        </w:tc>
        <w:tc>
          <w:tcPr>
            <w:tcW w:w="472" w:type="pct"/>
            <w:gridSpan w:val="2"/>
            <w:tcBorders>
              <w:top w:val="nil"/>
              <w:bottom w:val="nil"/>
            </w:tcBorders>
            <w:vAlign w:val="center"/>
          </w:tcPr>
          <w:p w14:paraId="3D3D8B9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1.340</w:t>
            </w:r>
          </w:p>
        </w:tc>
        <w:tc>
          <w:tcPr>
            <w:tcW w:w="704" w:type="pct"/>
            <w:tcBorders>
              <w:top w:val="nil"/>
              <w:bottom w:val="nil"/>
            </w:tcBorders>
            <w:vAlign w:val="center"/>
          </w:tcPr>
          <w:p w14:paraId="7D2238B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w:t>
            </w:r>
            <w:r w:rsidRPr="00DB7EFF">
              <w:rPr>
                <w:rFonts w:eastAsia="標楷體" w:hint="eastAsia"/>
                <w:sz w:val="20"/>
                <w:szCs w:val="20"/>
              </w:rPr>
              <w:t>933</w:t>
            </w:r>
          </w:p>
        </w:tc>
        <w:tc>
          <w:tcPr>
            <w:tcW w:w="472" w:type="pct"/>
            <w:tcBorders>
              <w:top w:val="nil"/>
              <w:bottom w:val="nil"/>
            </w:tcBorders>
            <w:vAlign w:val="center"/>
          </w:tcPr>
          <w:p w14:paraId="24E78CA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19.107</w:t>
            </w:r>
          </w:p>
        </w:tc>
        <w:tc>
          <w:tcPr>
            <w:tcW w:w="621" w:type="pct"/>
            <w:vMerge/>
            <w:vAlign w:val="center"/>
          </w:tcPr>
          <w:p w14:paraId="620C4613"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0BE92B76"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0B34F835" w14:textId="77777777" w:rsidR="00924B43" w:rsidRPr="00DB7EFF" w:rsidRDefault="00924B43" w:rsidP="00924B43">
            <w:pPr>
              <w:adjustRightInd w:val="0"/>
              <w:snapToGrid w:val="0"/>
              <w:jc w:val="center"/>
              <w:rPr>
                <w:rFonts w:eastAsia="標楷體"/>
                <w:sz w:val="20"/>
                <w:szCs w:val="20"/>
              </w:rPr>
            </w:pPr>
          </w:p>
        </w:tc>
      </w:tr>
      <w:tr w:rsidR="00DB7EFF" w:rsidRPr="00DB7EFF" w14:paraId="1780FD95" w14:textId="77777777" w:rsidTr="00DB7EFF">
        <w:trPr>
          <w:trHeight w:val="293"/>
        </w:trPr>
        <w:tc>
          <w:tcPr>
            <w:tcW w:w="686" w:type="pct"/>
            <w:vMerge/>
            <w:vAlign w:val="center"/>
          </w:tcPr>
          <w:p w14:paraId="6F8A1C4E"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206CC99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UFN</w:t>
            </w:r>
            <w:r w:rsidRPr="00DB7EFF">
              <w:rPr>
                <w:rFonts w:eastAsia="標楷體"/>
                <w:sz w:val="20"/>
                <w:szCs w:val="20"/>
              </w:rPr>
              <w:t>3</w:t>
            </w:r>
          </w:p>
        </w:tc>
        <w:tc>
          <w:tcPr>
            <w:tcW w:w="393" w:type="pct"/>
            <w:tcBorders>
              <w:top w:val="nil"/>
              <w:bottom w:val="nil"/>
            </w:tcBorders>
            <w:vAlign w:val="center"/>
          </w:tcPr>
          <w:p w14:paraId="087E2CA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4.979</w:t>
            </w:r>
          </w:p>
        </w:tc>
        <w:tc>
          <w:tcPr>
            <w:tcW w:w="472" w:type="pct"/>
            <w:gridSpan w:val="2"/>
            <w:tcBorders>
              <w:top w:val="nil"/>
              <w:bottom w:val="nil"/>
            </w:tcBorders>
            <w:vAlign w:val="center"/>
          </w:tcPr>
          <w:p w14:paraId="6B84B0A0"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w:t>
            </w:r>
            <w:r w:rsidRPr="00DB7EFF">
              <w:rPr>
                <w:rFonts w:eastAsia="標楷體" w:hint="eastAsia"/>
                <w:sz w:val="20"/>
                <w:szCs w:val="20"/>
              </w:rPr>
              <w:t>439</w:t>
            </w:r>
          </w:p>
        </w:tc>
        <w:tc>
          <w:tcPr>
            <w:tcW w:w="704" w:type="pct"/>
            <w:tcBorders>
              <w:top w:val="nil"/>
              <w:bottom w:val="nil"/>
            </w:tcBorders>
            <w:vAlign w:val="center"/>
          </w:tcPr>
          <w:p w14:paraId="5C78EAC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w:t>
            </w:r>
            <w:r w:rsidRPr="00DB7EFF">
              <w:rPr>
                <w:rFonts w:eastAsia="標楷體" w:hint="eastAsia"/>
                <w:sz w:val="20"/>
                <w:szCs w:val="20"/>
              </w:rPr>
              <w:t>02</w:t>
            </w:r>
          </w:p>
        </w:tc>
        <w:tc>
          <w:tcPr>
            <w:tcW w:w="472" w:type="pct"/>
            <w:tcBorders>
              <w:top w:val="nil"/>
              <w:bottom w:val="nil"/>
            </w:tcBorders>
            <w:vAlign w:val="center"/>
          </w:tcPr>
          <w:p w14:paraId="25D3A97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17.351</w:t>
            </w:r>
          </w:p>
        </w:tc>
        <w:tc>
          <w:tcPr>
            <w:tcW w:w="621" w:type="pct"/>
            <w:vMerge/>
            <w:vAlign w:val="center"/>
          </w:tcPr>
          <w:p w14:paraId="4419E80B"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30E7BA59"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44E4C5B1" w14:textId="77777777" w:rsidR="00924B43" w:rsidRPr="00DB7EFF" w:rsidRDefault="00924B43" w:rsidP="00924B43">
            <w:pPr>
              <w:adjustRightInd w:val="0"/>
              <w:snapToGrid w:val="0"/>
              <w:jc w:val="center"/>
              <w:rPr>
                <w:rFonts w:eastAsia="標楷體"/>
                <w:sz w:val="20"/>
                <w:szCs w:val="20"/>
              </w:rPr>
            </w:pPr>
          </w:p>
        </w:tc>
      </w:tr>
      <w:tr w:rsidR="00DB7EFF" w:rsidRPr="00DB7EFF" w14:paraId="3D898DFE" w14:textId="77777777" w:rsidTr="00DB7EFF">
        <w:trPr>
          <w:trHeight w:val="293"/>
        </w:trPr>
        <w:tc>
          <w:tcPr>
            <w:tcW w:w="686" w:type="pct"/>
            <w:vMerge/>
            <w:vAlign w:val="center"/>
          </w:tcPr>
          <w:p w14:paraId="4A8CEE48"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1B9E1FFE"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UFN</w:t>
            </w:r>
            <w:r w:rsidRPr="00DB7EFF">
              <w:rPr>
                <w:rFonts w:eastAsia="標楷體"/>
                <w:sz w:val="20"/>
                <w:szCs w:val="20"/>
              </w:rPr>
              <w:t>4</w:t>
            </w:r>
          </w:p>
        </w:tc>
        <w:tc>
          <w:tcPr>
            <w:tcW w:w="393" w:type="pct"/>
            <w:tcBorders>
              <w:top w:val="nil"/>
              <w:bottom w:val="nil"/>
            </w:tcBorders>
            <w:vAlign w:val="center"/>
          </w:tcPr>
          <w:p w14:paraId="1C3E12F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5.242</w:t>
            </w:r>
          </w:p>
        </w:tc>
        <w:tc>
          <w:tcPr>
            <w:tcW w:w="472" w:type="pct"/>
            <w:gridSpan w:val="2"/>
            <w:tcBorders>
              <w:top w:val="nil"/>
              <w:bottom w:val="nil"/>
            </w:tcBorders>
            <w:vAlign w:val="center"/>
          </w:tcPr>
          <w:p w14:paraId="146A5058"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w:t>
            </w:r>
            <w:r w:rsidRPr="00DB7EFF">
              <w:rPr>
                <w:rFonts w:eastAsia="標楷體" w:hint="eastAsia"/>
                <w:sz w:val="20"/>
                <w:szCs w:val="20"/>
              </w:rPr>
              <w:t>414</w:t>
            </w:r>
          </w:p>
        </w:tc>
        <w:tc>
          <w:tcPr>
            <w:tcW w:w="704" w:type="pct"/>
            <w:tcBorders>
              <w:top w:val="nil"/>
              <w:bottom w:val="nil"/>
            </w:tcBorders>
            <w:vAlign w:val="center"/>
          </w:tcPr>
          <w:p w14:paraId="4D9905C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w:t>
            </w:r>
            <w:r w:rsidRPr="00DB7EFF">
              <w:rPr>
                <w:rFonts w:eastAsia="標楷體" w:hint="eastAsia"/>
                <w:sz w:val="20"/>
                <w:szCs w:val="20"/>
              </w:rPr>
              <w:t>949</w:t>
            </w:r>
          </w:p>
        </w:tc>
        <w:tc>
          <w:tcPr>
            <w:tcW w:w="472" w:type="pct"/>
            <w:tcBorders>
              <w:top w:val="nil"/>
              <w:bottom w:val="nil"/>
            </w:tcBorders>
            <w:vAlign w:val="center"/>
          </w:tcPr>
          <w:p w14:paraId="02806E68"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19.959</w:t>
            </w:r>
          </w:p>
        </w:tc>
        <w:tc>
          <w:tcPr>
            <w:tcW w:w="621" w:type="pct"/>
            <w:vMerge/>
            <w:vAlign w:val="center"/>
          </w:tcPr>
          <w:p w14:paraId="14183299"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7F59CE81"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3354212D" w14:textId="77777777" w:rsidR="00924B43" w:rsidRPr="00DB7EFF" w:rsidRDefault="00924B43" w:rsidP="00924B43">
            <w:pPr>
              <w:adjustRightInd w:val="0"/>
              <w:snapToGrid w:val="0"/>
              <w:jc w:val="center"/>
              <w:rPr>
                <w:rFonts w:eastAsia="標楷體"/>
                <w:sz w:val="20"/>
                <w:szCs w:val="20"/>
              </w:rPr>
            </w:pPr>
          </w:p>
        </w:tc>
      </w:tr>
      <w:tr w:rsidR="00DB7EFF" w:rsidRPr="00DB7EFF" w14:paraId="5C9111BA" w14:textId="77777777" w:rsidTr="00DB7EFF">
        <w:trPr>
          <w:trHeight w:val="293"/>
        </w:trPr>
        <w:tc>
          <w:tcPr>
            <w:tcW w:w="686" w:type="pct"/>
            <w:vMerge/>
            <w:vAlign w:val="center"/>
          </w:tcPr>
          <w:p w14:paraId="61193086"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1E676A0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UFN5</w:t>
            </w:r>
          </w:p>
        </w:tc>
        <w:tc>
          <w:tcPr>
            <w:tcW w:w="393" w:type="pct"/>
            <w:tcBorders>
              <w:top w:val="nil"/>
              <w:bottom w:val="nil"/>
            </w:tcBorders>
            <w:vAlign w:val="center"/>
          </w:tcPr>
          <w:p w14:paraId="005C9214"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5.237</w:t>
            </w:r>
          </w:p>
        </w:tc>
        <w:tc>
          <w:tcPr>
            <w:tcW w:w="472" w:type="pct"/>
            <w:gridSpan w:val="2"/>
            <w:tcBorders>
              <w:top w:val="nil"/>
              <w:bottom w:val="nil"/>
            </w:tcBorders>
            <w:vAlign w:val="center"/>
          </w:tcPr>
          <w:p w14:paraId="7A5CA77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1.402</w:t>
            </w:r>
          </w:p>
        </w:tc>
        <w:tc>
          <w:tcPr>
            <w:tcW w:w="704" w:type="pct"/>
            <w:tcBorders>
              <w:top w:val="nil"/>
              <w:bottom w:val="nil"/>
            </w:tcBorders>
            <w:vAlign w:val="center"/>
          </w:tcPr>
          <w:p w14:paraId="4F913B6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0.910</w:t>
            </w:r>
          </w:p>
        </w:tc>
        <w:tc>
          <w:tcPr>
            <w:tcW w:w="472" w:type="pct"/>
            <w:tcBorders>
              <w:top w:val="nil"/>
              <w:bottom w:val="nil"/>
            </w:tcBorders>
            <w:vAlign w:val="center"/>
          </w:tcPr>
          <w:p w14:paraId="11A1997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17.441</w:t>
            </w:r>
          </w:p>
        </w:tc>
        <w:tc>
          <w:tcPr>
            <w:tcW w:w="621" w:type="pct"/>
            <w:vMerge/>
            <w:vAlign w:val="center"/>
          </w:tcPr>
          <w:p w14:paraId="7F8A48E4"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771B5606"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6EC0267A" w14:textId="77777777" w:rsidR="00924B43" w:rsidRPr="00DB7EFF" w:rsidRDefault="00924B43" w:rsidP="00924B43">
            <w:pPr>
              <w:adjustRightInd w:val="0"/>
              <w:snapToGrid w:val="0"/>
              <w:jc w:val="center"/>
              <w:rPr>
                <w:rFonts w:eastAsia="標楷體"/>
                <w:sz w:val="20"/>
                <w:szCs w:val="20"/>
              </w:rPr>
            </w:pPr>
          </w:p>
        </w:tc>
      </w:tr>
      <w:tr w:rsidR="00DB7EFF" w:rsidRPr="00DB7EFF" w14:paraId="56D6187F" w14:textId="77777777" w:rsidTr="00DB7EFF">
        <w:trPr>
          <w:trHeight w:val="330"/>
        </w:trPr>
        <w:tc>
          <w:tcPr>
            <w:tcW w:w="686" w:type="pct"/>
            <w:vMerge w:val="restart"/>
            <w:vAlign w:val="center"/>
          </w:tcPr>
          <w:p w14:paraId="4461ECB4"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hint="eastAsia"/>
                <w:sz w:val="20"/>
                <w:szCs w:val="20"/>
                <w:lang w:val="en-US" w:eastAsia="zh-TW"/>
              </w:rPr>
              <w:t>Playfulness</w:t>
            </w:r>
          </w:p>
          <w:p w14:paraId="7BC290F3"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sz w:val="20"/>
                <w:szCs w:val="20"/>
                <w:lang w:val="en-US" w:eastAsia="zh-TW"/>
              </w:rPr>
              <w:t>(</w:t>
            </w:r>
            <w:r w:rsidRPr="00DB7EFF">
              <w:rPr>
                <w:rFonts w:eastAsia="標楷體" w:hint="eastAsia"/>
                <w:sz w:val="20"/>
                <w:szCs w:val="20"/>
                <w:lang w:val="en-US" w:eastAsia="zh-TW"/>
              </w:rPr>
              <w:t>PFN</w:t>
            </w:r>
            <w:r w:rsidRPr="00DB7EFF">
              <w:rPr>
                <w:rFonts w:eastAsia="標楷體"/>
                <w:sz w:val="20"/>
                <w:szCs w:val="20"/>
                <w:lang w:val="en-US" w:eastAsia="zh-TW"/>
              </w:rPr>
              <w:t>)</w:t>
            </w:r>
          </w:p>
        </w:tc>
        <w:tc>
          <w:tcPr>
            <w:tcW w:w="627" w:type="pct"/>
            <w:tcBorders>
              <w:bottom w:val="nil"/>
            </w:tcBorders>
            <w:vAlign w:val="center"/>
          </w:tcPr>
          <w:p w14:paraId="723FB92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PFN</w:t>
            </w:r>
            <w:r w:rsidRPr="00DB7EFF">
              <w:rPr>
                <w:rFonts w:eastAsia="標楷體"/>
                <w:sz w:val="20"/>
                <w:szCs w:val="20"/>
              </w:rPr>
              <w:t>1</w:t>
            </w:r>
          </w:p>
        </w:tc>
        <w:tc>
          <w:tcPr>
            <w:tcW w:w="393" w:type="pct"/>
            <w:tcBorders>
              <w:bottom w:val="nil"/>
            </w:tcBorders>
            <w:vAlign w:val="center"/>
          </w:tcPr>
          <w:p w14:paraId="11AE14C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4.546</w:t>
            </w:r>
          </w:p>
        </w:tc>
        <w:tc>
          <w:tcPr>
            <w:tcW w:w="472" w:type="pct"/>
            <w:gridSpan w:val="2"/>
            <w:tcBorders>
              <w:bottom w:val="nil"/>
            </w:tcBorders>
            <w:vAlign w:val="center"/>
          </w:tcPr>
          <w:p w14:paraId="5E5F345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1.648</w:t>
            </w:r>
          </w:p>
        </w:tc>
        <w:tc>
          <w:tcPr>
            <w:tcW w:w="704" w:type="pct"/>
            <w:tcBorders>
              <w:bottom w:val="nil"/>
            </w:tcBorders>
            <w:vAlign w:val="center"/>
          </w:tcPr>
          <w:p w14:paraId="05689E1E"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0.773</w:t>
            </w:r>
          </w:p>
        </w:tc>
        <w:tc>
          <w:tcPr>
            <w:tcW w:w="472" w:type="pct"/>
            <w:tcBorders>
              <w:bottom w:val="nil"/>
            </w:tcBorders>
            <w:vAlign w:val="center"/>
          </w:tcPr>
          <w:p w14:paraId="19869F9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w:t>
            </w:r>
          </w:p>
        </w:tc>
        <w:tc>
          <w:tcPr>
            <w:tcW w:w="621" w:type="pct"/>
            <w:vMerge w:val="restart"/>
            <w:vAlign w:val="center"/>
          </w:tcPr>
          <w:p w14:paraId="5CA4602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0.925</w:t>
            </w:r>
          </w:p>
        </w:tc>
        <w:tc>
          <w:tcPr>
            <w:tcW w:w="576" w:type="pct"/>
            <w:vMerge w:val="restart"/>
            <w:vAlign w:val="center"/>
          </w:tcPr>
          <w:p w14:paraId="2908C5C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0.894</w:t>
            </w:r>
          </w:p>
        </w:tc>
        <w:tc>
          <w:tcPr>
            <w:tcW w:w="450" w:type="pct"/>
            <w:gridSpan w:val="3"/>
            <w:vMerge w:val="restart"/>
            <w:vAlign w:val="center"/>
          </w:tcPr>
          <w:p w14:paraId="509748F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0.711</w:t>
            </w:r>
          </w:p>
        </w:tc>
      </w:tr>
      <w:tr w:rsidR="00DB7EFF" w:rsidRPr="00DB7EFF" w14:paraId="0E3DC737" w14:textId="77777777" w:rsidTr="00DB7EFF">
        <w:trPr>
          <w:trHeight w:val="330"/>
        </w:trPr>
        <w:tc>
          <w:tcPr>
            <w:tcW w:w="686" w:type="pct"/>
            <w:vMerge/>
            <w:vAlign w:val="center"/>
          </w:tcPr>
          <w:p w14:paraId="6E769CE5"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576DF87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PFN2</w:t>
            </w:r>
          </w:p>
        </w:tc>
        <w:tc>
          <w:tcPr>
            <w:tcW w:w="393" w:type="pct"/>
            <w:tcBorders>
              <w:top w:val="nil"/>
              <w:bottom w:val="nil"/>
            </w:tcBorders>
            <w:vAlign w:val="center"/>
          </w:tcPr>
          <w:p w14:paraId="30E125FA"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3.716</w:t>
            </w:r>
          </w:p>
        </w:tc>
        <w:tc>
          <w:tcPr>
            <w:tcW w:w="472" w:type="pct"/>
            <w:gridSpan w:val="2"/>
            <w:tcBorders>
              <w:top w:val="nil"/>
              <w:bottom w:val="nil"/>
            </w:tcBorders>
            <w:vAlign w:val="center"/>
          </w:tcPr>
          <w:p w14:paraId="487AA54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1.806</w:t>
            </w:r>
          </w:p>
        </w:tc>
        <w:tc>
          <w:tcPr>
            <w:tcW w:w="704" w:type="pct"/>
            <w:tcBorders>
              <w:top w:val="nil"/>
              <w:bottom w:val="nil"/>
            </w:tcBorders>
            <w:vAlign w:val="center"/>
          </w:tcPr>
          <w:p w14:paraId="2422D31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0.823</w:t>
            </w:r>
          </w:p>
        </w:tc>
        <w:tc>
          <w:tcPr>
            <w:tcW w:w="472" w:type="pct"/>
            <w:tcBorders>
              <w:top w:val="nil"/>
              <w:bottom w:val="nil"/>
            </w:tcBorders>
            <w:vAlign w:val="center"/>
          </w:tcPr>
          <w:p w14:paraId="67089B00"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9.269</w:t>
            </w:r>
          </w:p>
        </w:tc>
        <w:tc>
          <w:tcPr>
            <w:tcW w:w="621" w:type="pct"/>
            <w:vMerge/>
            <w:vAlign w:val="center"/>
          </w:tcPr>
          <w:p w14:paraId="502F4F0D" w14:textId="77777777" w:rsidR="00924B43" w:rsidRPr="00DB7EFF" w:rsidRDefault="00924B43" w:rsidP="00924B43">
            <w:pPr>
              <w:adjustRightInd w:val="0"/>
              <w:snapToGrid w:val="0"/>
              <w:spacing w:line="240" w:lineRule="auto"/>
              <w:jc w:val="center"/>
              <w:rPr>
                <w:rFonts w:eastAsia="標楷體"/>
                <w:sz w:val="20"/>
                <w:szCs w:val="20"/>
              </w:rPr>
            </w:pPr>
          </w:p>
        </w:tc>
        <w:tc>
          <w:tcPr>
            <w:tcW w:w="576" w:type="pct"/>
            <w:vMerge/>
            <w:vAlign w:val="center"/>
          </w:tcPr>
          <w:p w14:paraId="41F88FD2" w14:textId="77777777" w:rsidR="00924B43" w:rsidRPr="00DB7EFF" w:rsidRDefault="00924B43" w:rsidP="00924B43">
            <w:pPr>
              <w:adjustRightInd w:val="0"/>
              <w:snapToGrid w:val="0"/>
              <w:spacing w:line="240" w:lineRule="auto"/>
              <w:jc w:val="center"/>
              <w:rPr>
                <w:rFonts w:eastAsia="標楷體"/>
                <w:sz w:val="20"/>
                <w:szCs w:val="20"/>
              </w:rPr>
            </w:pPr>
          </w:p>
        </w:tc>
        <w:tc>
          <w:tcPr>
            <w:tcW w:w="450" w:type="pct"/>
            <w:gridSpan w:val="3"/>
            <w:vMerge/>
            <w:vAlign w:val="center"/>
          </w:tcPr>
          <w:p w14:paraId="77B24CEB" w14:textId="77777777" w:rsidR="00924B43" w:rsidRPr="00DB7EFF" w:rsidRDefault="00924B43" w:rsidP="00924B43">
            <w:pPr>
              <w:adjustRightInd w:val="0"/>
              <w:snapToGrid w:val="0"/>
              <w:spacing w:line="240" w:lineRule="auto"/>
              <w:jc w:val="center"/>
              <w:rPr>
                <w:rFonts w:eastAsia="標楷體"/>
                <w:sz w:val="20"/>
                <w:szCs w:val="20"/>
              </w:rPr>
            </w:pPr>
          </w:p>
        </w:tc>
      </w:tr>
      <w:tr w:rsidR="00DB7EFF" w:rsidRPr="00DB7EFF" w14:paraId="42A6B5BA" w14:textId="77777777" w:rsidTr="00DB7EFF">
        <w:trPr>
          <w:trHeight w:val="330"/>
        </w:trPr>
        <w:tc>
          <w:tcPr>
            <w:tcW w:w="686" w:type="pct"/>
            <w:vMerge/>
            <w:vAlign w:val="center"/>
          </w:tcPr>
          <w:p w14:paraId="7310358F"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4FE3B21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PFN3</w:t>
            </w:r>
          </w:p>
        </w:tc>
        <w:tc>
          <w:tcPr>
            <w:tcW w:w="393" w:type="pct"/>
            <w:tcBorders>
              <w:top w:val="nil"/>
              <w:bottom w:val="nil"/>
            </w:tcBorders>
            <w:vAlign w:val="center"/>
          </w:tcPr>
          <w:p w14:paraId="6D3357F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4.603</w:t>
            </w:r>
          </w:p>
        </w:tc>
        <w:tc>
          <w:tcPr>
            <w:tcW w:w="472" w:type="pct"/>
            <w:gridSpan w:val="2"/>
            <w:tcBorders>
              <w:top w:val="nil"/>
              <w:bottom w:val="nil"/>
            </w:tcBorders>
            <w:vAlign w:val="center"/>
          </w:tcPr>
          <w:p w14:paraId="65C1BEF8"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1.514</w:t>
            </w:r>
          </w:p>
        </w:tc>
        <w:tc>
          <w:tcPr>
            <w:tcW w:w="704" w:type="pct"/>
            <w:tcBorders>
              <w:top w:val="nil"/>
              <w:bottom w:val="nil"/>
            </w:tcBorders>
            <w:vAlign w:val="center"/>
          </w:tcPr>
          <w:p w14:paraId="54C82B3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0.905</w:t>
            </w:r>
          </w:p>
        </w:tc>
        <w:tc>
          <w:tcPr>
            <w:tcW w:w="472" w:type="pct"/>
            <w:tcBorders>
              <w:top w:val="nil"/>
              <w:bottom w:val="nil"/>
            </w:tcBorders>
            <w:vAlign w:val="center"/>
          </w:tcPr>
          <w:p w14:paraId="1E2E2E14"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10.990</w:t>
            </w:r>
          </w:p>
        </w:tc>
        <w:tc>
          <w:tcPr>
            <w:tcW w:w="621" w:type="pct"/>
            <w:vMerge/>
            <w:vAlign w:val="center"/>
          </w:tcPr>
          <w:p w14:paraId="6CAA73FA" w14:textId="77777777" w:rsidR="00924B43" w:rsidRPr="00DB7EFF" w:rsidRDefault="00924B43" w:rsidP="00924B43">
            <w:pPr>
              <w:adjustRightInd w:val="0"/>
              <w:snapToGrid w:val="0"/>
              <w:spacing w:line="240" w:lineRule="auto"/>
              <w:jc w:val="center"/>
              <w:rPr>
                <w:rFonts w:eastAsia="標楷體"/>
                <w:sz w:val="20"/>
                <w:szCs w:val="20"/>
              </w:rPr>
            </w:pPr>
          </w:p>
        </w:tc>
        <w:tc>
          <w:tcPr>
            <w:tcW w:w="576" w:type="pct"/>
            <w:vMerge/>
            <w:vAlign w:val="center"/>
          </w:tcPr>
          <w:p w14:paraId="62303F4B" w14:textId="77777777" w:rsidR="00924B43" w:rsidRPr="00DB7EFF" w:rsidRDefault="00924B43" w:rsidP="00924B43">
            <w:pPr>
              <w:adjustRightInd w:val="0"/>
              <w:snapToGrid w:val="0"/>
              <w:spacing w:line="240" w:lineRule="auto"/>
              <w:jc w:val="center"/>
              <w:rPr>
                <w:rFonts w:eastAsia="標楷體"/>
                <w:sz w:val="20"/>
                <w:szCs w:val="20"/>
              </w:rPr>
            </w:pPr>
          </w:p>
        </w:tc>
        <w:tc>
          <w:tcPr>
            <w:tcW w:w="450" w:type="pct"/>
            <w:gridSpan w:val="3"/>
            <w:vMerge/>
            <w:vAlign w:val="center"/>
          </w:tcPr>
          <w:p w14:paraId="6FF91BA6" w14:textId="77777777" w:rsidR="00924B43" w:rsidRPr="00DB7EFF" w:rsidRDefault="00924B43" w:rsidP="00924B43">
            <w:pPr>
              <w:adjustRightInd w:val="0"/>
              <w:snapToGrid w:val="0"/>
              <w:spacing w:line="240" w:lineRule="auto"/>
              <w:jc w:val="center"/>
              <w:rPr>
                <w:rFonts w:eastAsia="標楷體"/>
                <w:sz w:val="20"/>
                <w:szCs w:val="20"/>
              </w:rPr>
            </w:pPr>
          </w:p>
        </w:tc>
      </w:tr>
      <w:tr w:rsidR="00DB7EFF" w:rsidRPr="00DB7EFF" w14:paraId="073BE1C7" w14:textId="77777777" w:rsidTr="00DB7EFF">
        <w:trPr>
          <w:trHeight w:val="330"/>
        </w:trPr>
        <w:tc>
          <w:tcPr>
            <w:tcW w:w="686" w:type="pct"/>
            <w:vMerge/>
            <w:vAlign w:val="center"/>
          </w:tcPr>
          <w:p w14:paraId="10967551"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771F689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PFN4</w:t>
            </w:r>
          </w:p>
        </w:tc>
        <w:tc>
          <w:tcPr>
            <w:tcW w:w="393" w:type="pct"/>
            <w:tcBorders>
              <w:top w:val="nil"/>
              <w:bottom w:val="nil"/>
            </w:tcBorders>
            <w:vAlign w:val="center"/>
          </w:tcPr>
          <w:p w14:paraId="0AFD0DC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4.552</w:t>
            </w:r>
          </w:p>
        </w:tc>
        <w:tc>
          <w:tcPr>
            <w:tcW w:w="472" w:type="pct"/>
            <w:gridSpan w:val="2"/>
            <w:tcBorders>
              <w:top w:val="nil"/>
              <w:bottom w:val="nil"/>
            </w:tcBorders>
            <w:vAlign w:val="center"/>
          </w:tcPr>
          <w:p w14:paraId="290559F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1.524</w:t>
            </w:r>
          </w:p>
        </w:tc>
        <w:tc>
          <w:tcPr>
            <w:tcW w:w="704" w:type="pct"/>
            <w:tcBorders>
              <w:top w:val="nil"/>
              <w:bottom w:val="nil"/>
            </w:tcBorders>
            <w:vAlign w:val="center"/>
          </w:tcPr>
          <w:p w14:paraId="4D58283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0.889</w:t>
            </w:r>
          </w:p>
        </w:tc>
        <w:tc>
          <w:tcPr>
            <w:tcW w:w="472" w:type="pct"/>
            <w:tcBorders>
              <w:top w:val="nil"/>
              <w:bottom w:val="nil"/>
            </w:tcBorders>
            <w:vAlign w:val="center"/>
          </w:tcPr>
          <w:p w14:paraId="4A0B087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10.914</w:t>
            </w:r>
          </w:p>
        </w:tc>
        <w:tc>
          <w:tcPr>
            <w:tcW w:w="621" w:type="pct"/>
            <w:vMerge/>
            <w:vAlign w:val="center"/>
          </w:tcPr>
          <w:p w14:paraId="24509233" w14:textId="77777777" w:rsidR="00924B43" w:rsidRPr="00DB7EFF" w:rsidRDefault="00924B43" w:rsidP="00924B43">
            <w:pPr>
              <w:adjustRightInd w:val="0"/>
              <w:snapToGrid w:val="0"/>
              <w:spacing w:line="240" w:lineRule="auto"/>
              <w:jc w:val="center"/>
              <w:rPr>
                <w:rFonts w:eastAsia="標楷體"/>
                <w:sz w:val="20"/>
                <w:szCs w:val="20"/>
              </w:rPr>
            </w:pPr>
          </w:p>
        </w:tc>
        <w:tc>
          <w:tcPr>
            <w:tcW w:w="576" w:type="pct"/>
            <w:vMerge/>
            <w:vAlign w:val="center"/>
          </w:tcPr>
          <w:p w14:paraId="4205879E" w14:textId="77777777" w:rsidR="00924B43" w:rsidRPr="00DB7EFF" w:rsidRDefault="00924B43" w:rsidP="00924B43">
            <w:pPr>
              <w:adjustRightInd w:val="0"/>
              <w:snapToGrid w:val="0"/>
              <w:spacing w:line="240" w:lineRule="auto"/>
              <w:jc w:val="center"/>
              <w:rPr>
                <w:rFonts w:eastAsia="標楷體"/>
                <w:sz w:val="20"/>
                <w:szCs w:val="20"/>
              </w:rPr>
            </w:pPr>
          </w:p>
        </w:tc>
        <w:tc>
          <w:tcPr>
            <w:tcW w:w="450" w:type="pct"/>
            <w:gridSpan w:val="3"/>
            <w:vMerge/>
            <w:vAlign w:val="center"/>
          </w:tcPr>
          <w:p w14:paraId="6930911D" w14:textId="77777777" w:rsidR="00924B43" w:rsidRPr="00DB7EFF" w:rsidRDefault="00924B43" w:rsidP="00924B43">
            <w:pPr>
              <w:adjustRightInd w:val="0"/>
              <w:snapToGrid w:val="0"/>
              <w:spacing w:line="240" w:lineRule="auto"/>
              <w:jc w:val="center"/>
              <w:rPr>
                <w:rFonts w:eastAsia="標楷體"/>
                <w:sz w:val="20"/>
                <w:szCs w:val="20"/>
              </w:rPr>
            </w:pPr>
          </w:p>
        </w:tc>
      </w:tr>
      <w:tr w:rsidR="00DB7EFF" w:rsidRPr="00DB7EFF" w14:paraId="50A52968" w14:textId="77777777" w:rsidTr="00DB7EFF">
        <w:trPr>
          <w:trHeight w:val="330"/>
        </w:trPr>
        <w:tc>
          <w:tcPr>
            <w:tcW w:w="686" w:type="pct"/>
            <w:vMerge/>
            <w:vAlign w:val="center"/>
          </w:tcPr>
          <w:p w14:paraId="1F513369"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092E0BC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PFN5</w:t>
            </w:r>
          </w:p>
        </w:tc>
        <w:tc>
          <w:tcPr>
            <w:tcW w:w="393" w:type="pct"/>
            <w:tcBorders>
              <w:top w:val="nil"/>
              <w:bottom w:val="nil"/>
            </w:tcBorders>
            <w:vAlign w:val="center"/>
          </w:tcPr>
          <w:p w14:paraId="46859EF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4.284</w:t>
            </w:r>
          </w:p>
        </w:tc>
        <w:tc>
          <w:tcPr>
            <w:tcW w:w="472" w:type="pct"/>
            <w:gridSpan w:val="2"/>
            <w:tcBorders>
              <w:top w:val="nil"/>
              <w:bottom w:val="nil"/>
            </w:tcBorders>
            <w:vAlign w:val="center"/>
          </w:tcPr>
          <w:p w14:paraId="0F3037E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1.599</w:t>
            </w:r>
          </w:p>
        </w:tc>
        <w:tc>
          <w:tcPr>
            <w:tcW w:w="704" w:type="pct"/>
            <w:tcBorders>
              <w:top w:val="nil"/>
              <w:bottom w:val="nil"/>
            </w:tcBorders>
            <w:vAlign w:val="center"/>
          </w:tcPr>
          <w:p w14:paraId="47DC9DE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0.815</w:t>
            </w:r>
          </w:p>
        </w:tc>
        <w:tc>
          <w:tcPr>
            <w:tcW w:w="472" w:type="pct"/>
            <w:tcBorders>
              <w:top w:val="nil"/>
              <w:bottom w:val="nil"/>
            </w:tcBorders>
            <w:vAlign w:val="center"/>
          </w:tcPr>
          <w:p w14:paraId="75A1DD8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9.786</w:t>
            </w:r>
          </w:p>
        </w:tc>
        <w:tc>
          <w:tcPr>
            <w:tcW w:w="621" w:type="pct"/>
            <w:vMerge/>
            <w:vAlign w:val="center"/>
          </w:tcPr>
          <w:p w14:paraId="5DBDBDD2" w14:textId="77777777" w:rsidR="00924B43" w:rsidRPr="00DB7EFF" w:rsidRDefault="00924B43" w:rsidP="00924B43">
            <w:pPr>
              <w:adjustRightInd w:val="0"/>
              <w:snapToGrid w:val="0"/>
              <w:spacing w:line="240" w:lineRule="auto"/>
              <w:jc w:val="center"/>
              <w:rPr>
                <w:rFonts w:eastAsia="標楷體"/>
                <w:sz w:val="20"/>
                <w:szCs w:val="20"/>
              </w:rPr>
            </w:pPr>
          </w:p>
        </w:tc>
        <w:tc>
          <w:tcPr>
            <w:tcW w:w="576" w:type="pct"/>
            <w:vMerge/>
            <w:vAlign w:val="center"/>
          </w:tcPr>
          <w:p w14:paraId="5327F954" w14:textId="77777777" w:rsidR="00924B43" w:rsidRPr="00DB7EFF" w:rsidRDefault="00924B43" w:rsidP="00924B43">
            <w:pPr>
              <w:adjustRightInd w:val="0"/>
              <w:snapToGrid w:val="0"/>
              <w:spacing w:line="240" w:lineRule="auto"/>
              <w:jc w:val="center"/>
              <w:rPr>
                <w:rFonts w:eastAsia="標楷體"/>
                <w:sz w:val="20"/>
                <w:szCs w:val="20"/>
              </w:rPr>
            </w:pPr>
          </w:p>
        </w:tc>
        <w:tc>
          <w:tcPr>
            <w:tcW w:w="450" w:type="pct"/>
            <w:gridSpan w:val="3"/>
            <w:vMerge/>
            <w:vAlign w:val="center"/>
          </w:tcPr>
          <w:p w14:paraId="3F94F5C4" w14:textId="77777777" w:rsidR="00924B43" w:rsidRPr="00DB7EFF" w:rsidRDefault="00924B43" w:rsidP="00924B43">
            <w:pPr>
              <w:adjustRightInd w:val="0"/>
              <w:snapToGrid w:val="0"/>
              <w:spacing w:line="240" w:lineRule="auto"/>
              <w:jc w:val="center"/>
              <w:rPr>
                <w:rFonts w:eastAsia="標楷體"/>
                <w:sz w:val="20"/>
                <w:szCs w:val="20"/>
              </w:rPr>
            </w:pPr>
          </w:p>
        </w:tc>
      </w:tr>
      <w:tr w:rsidR="00DB7EFF" w:rsidRPr="00DB7EFF" w14:paraId="57CC118D" w14:textId="77777777" w:rsidTr="00DB7EFF">
        <w:trPr>
          <w:trHeight w:val="340"/>
        </w:trPr>
        <w:tc>
          <w:tcPr>
            <w:tcW w:w="686" w:type="pct"/>
            <w:vMerge w:val="restart"/>
            <w:vAlign w:val="center"/>
          </w:tcPr>
          <w:p w14:paraId="6B326660"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hint="eastAsia"/>
                <w:sz w:val="20"/>
                <w:szCs w:val="20"/>
                <w:lang w:val="en-US" w:eastAsia="zh-TW"/>
              </w:rPr>
              <w:t>Interactivity</w:t>
            </w:r>
          </w:p>
          <w:p w14:paraId="078E6AC9"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sz w:val="20"/>
                <w:szCs w:val="20"/>
                <w:lang w:val="en-US" w:eastAsia="zh-TW"/>
              </w:rPr>
              <w:t>(</w:t>
            </w:r>
            <w:r w:rsidRPr="00DB7EFF">
              <w:rPr>
                <w:rFonts w:eastAsia="標楷體" w:hint="eastAsia"/>
                <w:sz w:val="20"/>
                <w:szCs w:val="20"/>
                <w:lang w:val="en-US" w:eastAsia="zh-TW"/>
              </w:rPr>
              <w:t>ITA</w:t>
            </w:r>
            <w:r w:rsidRPr="00DB7EFF">
              <w:rPr>
                <w:rFonts w:eastAsia="標楷體"/>
                <w:sz w:val="20"/>
                <w:szCs w:val="20"/>
                <w:lang w:val="en-US" w:eastAsia="zh-TW"/>
              </w:rPr>
              <w:t>)</w:t>
            </w:r>
          </w:p>
        </w:tc>
        <w:tc>
          <w:tcPr>
            <w:tcW w:w="627" w:type="pct"/>
            <w:tcBorders>
              <w:bottom w:val="nil"/>
            </w:tcBorders>
            <w:vAlign w:val="center"/>
          </w:tcPr>
          <w:p w14:paraId="7DA368D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ITA</w:t>
            </w:r>
            <w:r w:rsidRPr="00DB7EFF">
              <w:rPr>
                <w:rFonts w:eastAsia="標楷體"/>
                <w:sz w:val="20"/>
                <w:szCs w:val="20"/>
              </w:rPr>
              <w:t>1</w:t>
            </w:r>
          </w:p>
        </w:tc>
        <w:tc>
          <w:tcPr>
            <w:tcW w:w="393" w:type="pct"/>
            <w:tcBorders>
              <w:bottom w:val="nil"/>
            </w:tcBorders>
            <w:vAlign w:val="center"/>
          </w:tcPr>
          <w:p w14:paraId="00FB3AA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5.021</w:t>
            </w:r>
          </w:p>
        </w:tc>
        <w:tc>
          <w:tcPr>
            <w:tcW w:w="472" w:type="pct"/>
            <w:gridSpan w:val="2"/>
            <w:tcBorders>
              <w:bottom w:val="nil"/>
            </w:tcBorders>
            <w:vAlign w:val="center"/>
          </w:tcPr>
          <w:p w14:paraId="41052A00"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1.472</w:t>
            </w:r>
          </w:p>
        </w:tc>
        <w:tc>
          <w:tcPr>
            <w:tcW w:w="704" w:type="pct"/>
            <w:tcBorders>
              <w:bottom w:val="nil"/>
            </w:tcBorders>
            <w:vAlign w:val="center"/>
          </w:tcPr>
          <w:p w14:paraId="7E2910F9"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0.846</w:t>
            </w:r>
          </w:p>
        </w:tc>
        <w:tc>
          <w:tcPr>
            <w:tcW w:w="472" w:type="pct"/>
            <w:tcBorders>
              <w:bottom w:val="nil"/>
            </w:tcBorders>
            <w:vAlign w:val="center"/>
          </w:tcPr>
          <w:p w14:paraId="087D16F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w:t>
            </w:r>
          </w:p>
        </w:tc>
        <w:tc>
          <w:tcPr>
            <w:tcW w:w="621" w:type="pct"/>
            <w:vMerge w:val="restart"/>
            <w:vAlign w:val="center"/>
          </w:tcPr>
          <w:p w14:paraId="41E7F5E6"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0.959</w:t>
            </w:r>
          </w:p>
        </w:tc>
        <w:tc>
          <w:tcPr>
            <w:tcW w:w="576" w:type="pct"/>
            <w:vMerge w:val="restart"/>
            <w:vAlign w:val="center"/>
          </w:tcPr>
          <w:p w14:paraId="7AD15A68"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0.947</w:t>
            </w:r>
          </w:p>
        </w:tc>
        <w:tc>
          <w:tcPr>
            <w:tcW w:w="450" w:type="pct"/>
            <w:gridSpan w:val="3"/>
            <w:vMerge w:val="restart"/>
            <w:vAlign w:val="center"/>
          </w:tcPr>
          <w:p w14:paraId="4C865086"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0.794</w:t>
            </w:r>
          </w:p>
        </w:tc>
      </w:tr>
      <w:tr w:rsidR="00DB7EFF" w:rsidRPr="00DB7EFF" w14:paraId="18D13DF3" w14:textId="77777777" w:rsidTr="00DB7EFF">
        <w:trPr>
          <w:trHeight w:val="340"/>
        </w:trPr>
        <w:tc>
          <w:tcPr>
            <w:tcW w:w="686" w:type="pct"/>
            <w:vMerge/>
            <w:vAlign w:val="center"/>
          </w:tcPr>
          <w:p w14:paraId="4ACA2524"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47FFA48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ITA2</w:t>
            </w:r>
          </w:p>
        </w:tc>
        <w:tc>
          <w:tcPr>
            <w:tcW w:w="393" w:type="pct"/>
            <w:tcBorders>
              <w:top w:val="nil"/>
              <w:bottom w:val="nil"/>
            </w:tcBorders>
            <w:vAlign w:val="center"/>
          </w:tcPr>
          <w:p w14:paraId="3557AFB4"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4.696</w:t>
            </w:r>
          </w:p>
        </w:tc>
        <w:tc>
          <w:tcPr>
            <w:tcW w:w="472" w:type="pct"/>
            <w:gridSpan w:val="2"/>
            <w:tcBorders>
              <w:top w:val="nil"/>
              <w:bottom w:val="nil"/>
            </w:tcBorders>
            <w:vAlign w:val="center"/>
          </w:tcPr>
          <w:p w14:paraId="7FFC4C00"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1.501</w:t>
            </w:r>
          </w:p>
        </w:tc>
        <w:tc>
          <w:tcPr>
            <w:tcW w:w="704" w:type="pct"/>
            <w:tcBorders>
              <w:top w:val="nil"/>
              <w:bottom w:val="nil"/>
            </w:tcBorders>
            <w:vAlign w:val="center"/>
          </w:tcPr>
          <w:p w14:paraId="0CFCA45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0.860</w:t>
            </w:r>
          </w:p>
        </w:tc>
        <w:tc>
          <w:tcPr>
            <w:tcW w:w="472" w:type="pct"/>
            <w:tcBorders>
              <w:top w:val="nil"/>
              <w:bottom w:val="nil"/>
            </w:tcBorders>
            <w:vAlign w:val="center"/>
          </w:tcPr>
          <w:p w14:paraId="533A9A7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13.212</w:t>
            </w:r>
          </w:p>
        </w:tc>
        <w:tc>
          <w:tcPr>
            <w:tcW w:w="621" w:type="pct"/>
            <w:vMerge/>
            <w:vAlign w:val="center"/>
          </w:tcPr>
          <w:p w14:paraId="0A44ABCA"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077F0EB9"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3064745F" w14:textId="77777777" w:rsidR="00924B43" w:rsidRPr="00DB7EFF" w:rsidRDefault="00924B43" w:rsidP="00924B43">
            <w:pPr>
              <w:adjustRightInd w:val="0"/>
              <w:snapToGrid w:val="0"/>
              <w:jc w:val="center"/>
              <w:rPr>
                <w:rFonts w:eastAsia="標楷體"/>
                <w:sz w:val="20"/>
                <w:szCs w:val="20"/>
              </w:rPr>
            </w:pPr>
          </w:p>
        </w:tc>
      </w:tr>
      <w:tr w:rsidR="00DB7EFF" w:rsidRPr="00DB7EFF" w14:paraId="79E8580B" w14:textId="77777777" w:rsidTr="00DB7EFF">
        <w:trPr>
          <w:trHeight w:val="340"/>
        </w:trPr>
        <w:tc>
          <w:tcPr>
            <w:tcW w:w="686" w:type="pct"/>
            <w:vMerge/>
            <w:vAlign w:val="center"/>
          </w:tcPr>
          <w:p w14:paraId="2E425A29"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4289AA4A"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ITA3</w:t>
            </w:r>
          </w:p>
        </w:tc>
        <w:tc>
          <w:tcPr>
            <w:tcW w:w="393" w:type="pct"/>
            <w:tcBorders>
              <w:top w:val="nil"/>
              <w:bottom w:val="nil"/>
            </w:tcBorders>
            <w:vAlign w:val="center"/>
          </w:tcPr>
          <w:p w14:paraId="3656B91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5.160</w:t>
            </w:r>
          </w:p>
        </w:tc>
        <w:tc>
          <w:tcPr>
            <w:tcW w:w="472" w:type="pct"/>
            <w:gridSpan w:val="2"/>
            <w:tcBorders>
              <w:top w:val="nil"/>
              <w:bottom w:val="nil"/>
            </w:tcBorders>
            <w:vAlign w:val="center"/>
          </w:tcPr>
          <w:p w14:paraId="380789E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1.388</w:t>
            </w:r>
          </w:p>
        </w:tc>
        <w:tc>
          <w:tcPr>
            <w:tcW w:w="704" w:type="pct"/>
            <w:tcBorders>
              <w:top w:val="nil"/>
              <w:bottom w:val="nil"/>
            </w:tcBorders>
            <w:vAlign w:val="center"/>
          </w:tcPr>
          <w:p w14:paraId="14419DD6"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0.917</w:t>
            </w:r>
          </w:p>
        </w:tc>
        <w:tc>
          <w:tcPr>
            <w:tcW w:w="472" w:type="pct"/>
            <w:tcBorders>
              <w:top w:val="nil"/>
              <w:bottom w:val="nil"/>
            </w:tcBorders>
            <w:vAlign w:val="center"/>
          </w:tcPr>
          <w:p w14:paraId="3450E27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15.090</w:t>
            </w:r>
          </w:p>
        </w:tc>
        <w:tc>
          <w:tcPr>
            <w:tcW w:w="621" w:type="pct"/>
            <w:vMerge/>
            <w:vAlign w:val="center"/>
          </w:tcPr>
          <w:p w14:paraId="1E0C291A"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53917D52"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0F819972" w14:textId="77777777" w:rsidR="00924B43" w:rsidRPr="00DB7EFF" w:rsidRDefault="00924B43" w:rsidP="00924B43">
            <w:pPr>
              <w:adjustRightInd w:val="0"/>
              <w:snapToGrid w:val="0"/>
              <w:jc w:val="center"/>
              <w:rPr>
                <w:rFonts w:eastAsia="標楷體"/>
                <w:sz w:val="20"/>
                <w:szCs w:val="20"/>
              </w:rPr>
            </w:pPr>
          </w:p>
        </w:tc>
      </w:tr>
      <w:tr w:rsidR="00DB7EFF" w:rsidRPr="00DB7EFF" w14:paraId="0A6E573B" w14:textId="77777777" w:rsidTr="00DB7EFF">
        <w:trPr>
          <w:trHeight w:val="340"/>
        </w:trPr>
        <w:tc>
          <w:tcPr>
            <w:tcW w:w="686" w:type="pct"/>
            <w:vMerge/>
            <w:vAlign w:val="center"/>
          </w:tcPr>
          <w:p w14:paraId="61868F96"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023F556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ITA4</w:t>
            </w:r>
          </w:p>
        </w:tc>
        <w:tc>
          <w:tcPr>
            <w:tcW w:w="393" w:type="pct"/>
            <w:tcBorders>
              <w:top w:val="nil"/>
              <w:bottom w:val="nil"/>
            </w:tcBorders>
            <w:vAlign w:val="center"/>
          </w:tcPr>
          <w:p w14:paraId="52BCC13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5.098</w:t>
            </w:r>
          </w:p>
        </w:tc>
        <w:tc>
          <w:tcPr>
            <w:tcW w:w="472" w:type="pct"/>
            <w:gridSpan w:val="2"/>
            <w:tcBorders>
              <w:top w:val="nil"/>
              <w:bottom w:val="nil"/>
            </w:tcBorders>
            <w:vAlign w:val="center"/>
          </w:tcPr>
          <w:p w14:paraId="2E4E130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1.318</w:t>
            </w:r>
          </w:p>
        </w:tc>
        <w:tc>
          <w:tcPr>
            <w:tcW w:w="704" w:type="pct"/>
            <w:tcBorders>
              <w:top w:val="nil"/>
              <w:bottom w:val="nil"/>
            </w:tcBorders>
            <w:vAlign w:val="center"/>
          </w:tcPr>
          <w:p w14:paraId="043E056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0.931</w:t>
            </w:r>
          </w:p>
        </w:tc>
        <w:tc>
          <w:tcPr>
            <w:tcW w:w="472" w:type="pct"/>
            <w:tcBorders>
              <w:top w:val="nil"/>
              <w:bottom w:val="nil"/>
            </w:tcBorders>
            <w:vAlign w:val="center"/>
          </w:tcPr>
          <w:p w14:paraId="5A615FC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15.797</w:t>
            </w:r>
          </w:p>
        </w:tc>
        <w:tc>
          <w:tcPr>
            <w:tcW w:w="621" w:type="pct"/>
            <w:vMerge/>
            <w:vAlign w:val="center"/>
          </w:tcPr>
          <w:p w14:paraId="64A3898A"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70E05AD5"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6A098634" w14:textId="77777777" w:rsidR="00924B43" w:rsidRPr="00DB7EFF" w:rsidRDefault="00924B43" w:rsidP="00924B43">
            <w:pPr>
              <w:adjustRightInd w:val="0"/>
              <w:snapToGrid w:val="0"/>
              <w:jc w:val="center"/>
              <w:rPr>
                <w:rFonts w:eastAsia="標楷體"/>
                <w:sz w:val="20"/>
                <w:szCs w:val="20"/>
              </w:rPr>
            </w:pPr>
          </w:p>
        </w:tc>
      </w:tr>
      <w:tr w:rsidR="00DB7EFF" w:rsidRPr="00DB7EFF" w14:paraId="20E1D9D0" w14:textId="77777777" w:rsidTr="00DB7EFF">
        <w:trPr>
          <w:trHeight w:val="340"/>
        </w:trPr>
        <w:tc>
          <w:tcPr>
            <w:tcW w:w="686" w:type="pct"/>
            <w:vMerge/>
            <w:vAlign w:val="center"/>
          </w:tcPr>
          <w:p w14:paraId="461519D9"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328D6224"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ITA5</w:t>
            </w:r>
          </w:p>
        </w:tc>
        <w:tc>
          <w:tcPr>
            <w:tcW w:w="393" w:type="pct"/>
            <w:tcBorders>
              <w:top w:val="nil"/>
              <w:bottom w:val="nil"/>
            </w:tcBorders>
            <w:vAlign w:val="center"/>
          </w:tcPr>
          <w:p w14:paraId="74FABD6A"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5.119</w:t>
            </w:r>
          </w:p>
        </w:tc>
        <w:tc>
          <w:tcPr>
            <w:tcW w:w="472" w:type="pct"/>
            <w:gridSpan w:val="2"/>
            <w:tcBorders>
              <w:top w:val="nil"/>
              <w:bottom w:val="nil"/>
            </w:tcBorders>
            <w:vAlign w:val="center"/>
          </w:tcPr>
          <w:p w14:paraId="5241908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1.332</w:t>
            </w:r>
          </w:p>
        </w:tc>
        <w:tc>
          <w:tcPr>
            <w:tcW w:w="704" w:type="pct"/>
            <w:tcBorders>
              <w:top w:val="nil"/>
              <w:bottom w:val="nil"/>
            </w:tcBorders>
            <w:vAlign w:val="center"/>
          </w:tcPr>
          <w:p w14:paraId="38518E9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0.897</w:t>
            </w:r>
          </w:p>
        </w:tc>
        <w:tc>
          <w:tcPr>
            <w:tcW w:w="472" w:type="pct"/>
            <w:tcBorders>
              <w:top w:val="nil"/>
              <w:bottom w:val="nil"/>
            </w:tcBorders>
            <w:vAlign w:val="center"/>
          </w:tcPr>
          <w:p w14:paraId="2BD7F5A6"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14.557</w:t>
            </w:r>
          </w:p>
        </w:tc>
        <w:tc>
          <w:tcPr>
            <w:tcW w:w="621" w:type="pct"/>
            <w:vMerge/>
            <w:vAlign w:val="center"/>
          </w:tcPr>
          <w:p w14:paraId="16F79D06"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344FC01A"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728985E0" w14:textId="77777777" w:rsidR="00924B43" w:rsidRPr="00DB7EFF" w:rsidRDefault="00924B43" w:rsidP="00924B43">
            <w:pPr>
              <w:adjustRightInd w:val="0"/>
              <w:snapToGrid w:val="0"/>
              <w:jc w:val="center"/>
              <w:rPr>
                <w:rFonts w:eastAsia="標楷體"/>
                <w:sz w:val="20"/>
                <w:szCs w:val="20"/>
              </w:rPr>
            </w:pPr>
          </w:p>
        </w:tc>
      </w:tr>
      <w:tr w:rsidR="00DB7EFF" w:rsidRPr="00DB7EFF" w14:paraId="37F6A3D5" w14:textId="77777777" w:rsidTr="00DB7EFF">
        <w:trPr>
          <w:trHeight w:val="340"/>
        </w:trPr>
        <w:tc>
          <w:tcPr>
            <w:tcW w:w="686" w:type="pct"/>
            <w:vMerge/>
            <w:vAlign w:val="center"/>
          </w:tcPr>
          <w:p w14:paraId="136DC8B9"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75BA119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ITA6</w:t>
            </w:r>
          </w:p>
        </w:tc>
        <w:tc>
          <w:tcPr>
            <w:tcW w:w="393" w:type="pct"/>
            <w:tcBorders>
              <w:top w:val="nil"/>
              <w:bottom w:val="nil"/>
            </w:tcBorders>
            <w:vAlign w:val="center"/>
          </w:tcPr>
          <w:p w14:paraId="7E42748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5.067</w:t>
            </w:r>
          </w:p>
        </w:tc>
        <w:tc>
          <w:tcPr>
            <w:tcW w:w="472" w:type="pct"/>
            <w:gridSpan w:val="2"/>
            <w:tcBorders>
              <w:top w:val="nil"/>
              <w:bottom w:val="nil"/>
            </w:tcBorders>
            <w:vAlign w:val="center"/>
          </w:tcPr>
          <w:p w14:paraId="567E07D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1.389</w:t>
            </w:r>
          </w:p>
        </w:tc>
        <w:tc>
          <w:tcPr>
            <w:tcW w:w="704" w:type="pct"/>
            <w:tcBorders>
              <w:top w:val="nil"/>
              <w:bottom w:val="nil"/>
            </w:tcBorders>
            <w:vAlign w:val="center"/>
          </w:tcPr>
          <w:p w14:paraId="3BFF62A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0.893</w:t>
            </w:r>
          </w:p>
        </w:tc>
        <w:tc>
          <w:tcPr>
            <w:tcW w:w="472" w:type="pct"/>
            <w:tcBorders>
              <w:top w:val="nil"/>
              <w:bottom w:val="nil"/>
            </w:tcBorders>
            <w:vAlign w:val="center"/>
          </w:tcPr>
          <w:p w14:paraId="4F78663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14.452</w:t>
            </w:r>
          </w:p>
        </w:tc>
        <w:tc>
          <w:tcPr>
            <w:tcW w:w="621" w:type="pct"/>
            <w:vMerge/>
            <w:vAlign w:val="center"/>
          </w:tcPr>
          <w:p w14:paraId="58F5A1F2"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62529E93"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169A4931" w14:textId="77777777" w:rsidR="00924B43" w:rsidRPr="00DB7EFF" w:rsidRDefault="00924B43" w:rsidP="00924B43">
            <w:pPr>
              <w:adjustRightInd w:val="0"/>
              <w:snapToGrid w:val="0"/>
              <w:jc w:val="center"/>
              <w:rPr>
                <w:rFonts w:eastAsia="標楷體"/>
                <w:sz w:val="20"/>
                <w:szCs w:val="20"/>
              </w:rPr>
            </w:pPr>
          </w:p>
        </w:tc>
      </w:tr>
      <w:tr w:rsidR="00DB7EFF" w:rsidRPr="00DB7EFF" w14:paraId="465DFA9F" w14:textId="77777777" w:rsidTr="00DB7EFF">
        <w:trPr>
          <w:trHeight w:val="340"/>
        </w:trPr>
        <w:tc>
          <w:tcPr>
            <w:tcW w:w="686" w:type="pct"/>
            <w:vMerge w:val="restart"/>
            <w:vAlign w:val="center"/>
          </w:tcPr>
          <w:p w14:paraId="0BF803B7"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hint="eastAsia"/>
                <w:sz w:val="20"/>
                <w:szCs w:val="20"/>
                <w:lang w:val="en-US" w:eastAsia="zh-TW"/>
              </w:rPr>
              <w:t>Incentive</w:t>
            </w:r>
          </w:p>
          <w:p w14:paraId="44B33515"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sz w:val="20"/>
                <w:szCs w:val="20"/>
                <w:lang w:val="en-US" w:eastAsia="zh-TW"/>
              </w:rPr>
              <w:t>(</w:t>
            </w:r>
            <w:r w:rsidRPr="00DB7EFF">
              <w:rPr>
                <w:rFonts w:eastAsia="標楷體" w:hint="eastAsia"/>
                <w:sz w:val="20"/>
                <w:szCs w:val="20"/>
                <w:lang w:val="en-US" w:eastAsia="zh-TW"/>
              </w:rPr>
              <w:t>ICT</w:t>
            </w:r>
            <w:r w:rsidRPr="00DB7EFF">
              <w:rPr>
                <w:rFonts w:eastAsia="標楷體"/>
                <w:sz w:val="20"/>
                <w:szCs w:val="20"/>
                <w:lang w:val="en-US" w:eastAsia="zh-TW"/>
              </w:rPr>
              <w:t>)</w:t>
            </w:r>
          </w:p>
        </w:tc>
        <w:tc>
          <w:tcPr>
            <w:tcW w:w="627" w:type="pct"/>
            <w:tcBorders>
              <w:bottom w:val="nil"/>
            </w:tcBorders>
            <w:vAlign w:val="center"/>
          </w:tcPr>
          <w:p w14:paraId="2A0849E9"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ICT</w:t>
            </w:r>
            <w:r w:rsidRPr="00DB7EFF">
              <w:rPr>
                <w:rFonts w:eastAsia="標楷體"/>
                <w:sz w:val="20"/>
                <w:szCs w:val="20"/>
              </w:rPr>
              <w:t>1</w:t>
            </w:r>
          </w:p>
        </w:tc>
        <w:tc>
          <w:tcPr>
            <w:tcW w:w="393" w:type="pct"/>
            <w:tcBorders>
              <w:bottom w:val="nil"/>
            </w:tcBorders>
            <w:vAlign w:val="center"/>
          </w:tcPr>
          <w:p w14:paraId="1B083CF9"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4.886</w:t>
            </w:r>
          </w:p>
        </w:tc>
        <w:tc>
          <w:tcPr>
            <w:tcW w:w="472" w:type="pct"/>
            <w:gridSpan w:val="2"/>
            <w:tcBorders>
              <w:bottom w:val="nil"/>
            </w:tcBorders>
            <w:vAlign w:val="center"/>
          </w:tcPr>
          <w:p w14:paraId="2617E15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1.497</w:t>
            </w:r>
          </w:p>
        </w:tc>
        <w:tc>
          <w:tcPr>
            <w:tcW w:w="704" w:type="pct"/>
            <w:tcBorders>
              <w:bottom w:val="nil"/>
            </w:tcBorders>
            <w:vAlign w:val="center"/>
          </w:tcPr>
          <w:p w14:paraId="7D2BB77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0.925</w:t>
            </w:r>
          </w:p>
        </w:tc>
        <w:tc>
          <w:tcPr>
            <w:tcW w:w="472" w:type="pct"/>
            <w:tcBorders>
              <w:bottom w:val="nil"/>
            </w:tcBorders>
            <w:vAlign w:val="center"/>
          </w:tcPr>
          <w:p w14:paraId="112B392A"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w:t>
            </w:r>
          </w:p>
        </w:tc>
        <w:tc>
          <w:tcPr>
            <w:tcW w:w="621" w:type="pct"/>
            <w:vMerge w:val="restart"/>
            <w:vAlign w:val="center"/>
          </w:tcPr>
          <w:p w14:paraId="423CB26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0.961</w:t>
            </w:r>
          </w:p>
        </w:tc>
        <w:tc>
          <w:tcPr>
            <w:tcW w:w="576" w:type="pct"/>
            <w:vMerge w:val="restart"/>
            <w:vAlign w:val="center"/>
          </w:tcPr>
          <w:p w14:paraId="2D94474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0.949</w:t>
            </w:r>
          </w:p>
        </w:tc>
        <w:tc>
          <w:tcPr>
            <w:tcW w:w="450" w:type="pct"/>
            <w:gridSpan w:val="3"/>
            <w:vMerge w:val="restart"/>
            <w:vAlign w:val="center"/>
          </w:tcPr>
          <w:p w14:paraId="2C800574"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0.832</w:t>
            </w:r>
          </w:p>
        </w:tc>
      </w:tr>
      <w:tr w:rsidR="00DB7EFF" w:rsidRPr="00DB7EFF" w14:paraId="1C7F9FFD" w14:textId="77777777" w:rsidTr="00DB7EFF">
        <w:trPr>
          <w:trHeight w:val="340"/>
        </w:trPr>
        <w:tc>
          <w:tcPr>
            <w:tcW w:w="686" w:type="pct"/>
            <w:vMerge/>
            <w:vAlign w:val="center"/>
          </w:tcPr>
          <w:p w14:paraId="1E648A8B"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1223B5B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ICT2</w:t>
            </w:r>
          </w:p>
        </w:tc>
        <w:tc>
          <w:tcPr>
            <w:tcW w:w="393" w:type="pct"/>
            <w:tcBorders>
              <w:top w:val="nil"/>
              <w:bottom w:val="nil"/>
            </w:tcBorders>
            <w:vAlign w:val="center"/>
          </w:tcPr>
          <w:p w14:paraId="7EFFD2D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4.887</w:t>
            </w:r>
          </w:p>
        </w:tc>
        <w:tc>
          <w:tcPr>
            <w:tcW w:w="472" w:type="pct"/>
            <w:gridSpan w:val="2"/>
            <w:tcBorders>
              <w:top w:val="nil"/>
              <w:bottom w:val="nil"/>
            </w:tcBorders>
            <w:vAlign w:val="center"/>
          </w:tcPr>
          <w:p w14:paraId="3747C736"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1.506</w:t>
            </w:r>
          </w:p>
        </w:tc>
        <w:tc>
          <w:tcPr>
            <w:tcW w:w="704" w:type="pct"/>
            <w:tcBorders>
              <w:top w:val="nil"/>
              <w:bottom w:val="nil"/>
            </w:tcBorders>
            <w:vAlign w:val="center"/>
          </w:tcPr>
          <w:p w14:paraId="57B2457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0.936</w:t>
            </w:r>
          </w:p>
        </w:tc>
        <w:tc>
          <w:tcPr>
            <w:tcW w:w="472" w:type="pct"/>
            <w:tcBorders>
              <w:top w:val="nil"/>
              <w:bottom w:val="nil"/>
            </w:tcBorders>
            <w:vAlign w:val="center"/>
          </w:tcPr>
          <w:p w14:paraId="6D1F16A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23.701</w:t>
            </w:r>
          </w:p>
        </w:tc>
        <w:tc>
          <w:tcPr>
            <w:tcW w:w="621" w:type="pct"/>
            <w:vMerge/>
            <w:vAlign w:val="center"/>
          </w:tcPr>
          <w:p w14:paraId="5CB5089E"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28186A4B"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4BB2915E" w14:textId="77777777" w:rsidR="00924B43" w:rsidRPr="00DB7EFF" w:rsidRDefault="00924B43" w:rsidP="00924B43">
            <w:pPr>
              <w:adjustRightInd w:val="0"/>
              <w:snapToGrid w:val="0"/>
              <w:jc w:val="center"/>
              <w:rPr>
                <w:rFonts w:eastAsia="標楷體"/>
                <w:sz w:val="20"/>
                <w:szCs w:val="20"/>
              </w:rPr>
            </w:pPr>
          </w:p>
        </w:tc>
      </w:tr>
      <w:tr w:rsidR="00DB7EFF" w:rsidRPr="00DB7EFF" w14:paraId="603CBDDA" w14:textId="77777777" w:rsidTr="00DB7EFF">
        <w:trPr>
          <w:trHeight w:val="340"/>
        </w:trPr>
        <w:tc>
          <w:tcPr>
            <w:tcW w:w="686" w:type="pct"/>
            <w:vMerge/>
            <w:vAlign w:val="center"/>
          </w:tcPr>
          <w:p w14:paraId="67296268"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39B1242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ICT3</w:t>
            </w:r>
          </w:p>
        </w:tc>
        <w:tc>
          <w:tcPr>
            <w:tcW w:w="393" w:type="pct"/>
            <w:tcBorders>
              <w:top w:val="nil"/>
              <w:bottom w:val="nil"/>
            </w:tcBorders>
            <w:vAlign w:val="center"/>
          </w:tcPr>
          <w:p w14:paraId="5BC47CA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4.804</w:t>
            </w:r>
          </w:p>
        </w:tc>
        <w:tc>
          <w:tcPr>
            <w:tcW w:w="472" w:type="pct"/>
            <w:gridSpan w:val="2"/>
            <w:tcBorders>
              <w:top w:val="nil"/>
              <w:bottom w:val="nil"/>
            </w:tcBorders>
            <w:vAlign w:val="center"/>
          </w:tcPr>
          <w:p w14:paraId="1BEEEB0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1.565</w:t>
            </w:r>
          </w:p>
        </w:tc>
        <w:tc>
          <w:tcPr>
            <w:tcW w:w="704" w:type="pct"/>
            <w:tcBorders>
              <w:top w:val="nil"/>
              <w:bottom w:val="nil"/>
            </w:tcBorders>
            <w:vAlign w:val="center"/>
          </w:tcPr>
          <w:p w14:paraId="37BA8B7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0.925</w:t>
            </w:r>
          </w:p>
        </w:tc>
        <w:tc>
          <w:tcPr>
            <w:tcW w:w="472" w:type="pct"/>
            <w:tcBorders>
              <w:top w:val="nil"/>
              <w:bottom w:val="nil"/>
            </w:tcBorders>
            <w:vAlign w:val="center"/>
          </w:tcPr>
          <w:p w14:paraId="0A85F32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20.931</w:t>
            </w:r>
          </w:p>
        </w:tc>
        <w:tc>
          <w:tcPr>
            <w:tcW w:w="621" w:type="pct"/>
            <w:vMerge/>
            <w:vAlign w:val="center"/>
          </w:tcPr>
          <w:p w14:paraId="4FCD2615"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0C3ADF74"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499B273A" w14:textId="77777777" w:rsidR="00924B43" w:rsidRPr="00DB7EFF" w:rsidRDefault="00924B43" w:rsidP="00924B43">
            <w:pPr>
              <w:adjustRightInd w:val="0"/>
              <w:snapToGrid w:val="0"/>
              <w:jc w:val="center"/>
              <w:rPr>
                <w:rFonts w:eastAsia="標楷體"/>
                <w:sz w:val="20"/>
                <w:szCs w:val="20"/>
              </w:rPr>
            </w:pPr>
          </w:p>
        </w:tc>
      </w:tr>
      <w:tr w:rsidR="00DB7EFF" w:rsidRPr="00DB7EFF" w14:paraId="42D0ED0E" w14:textId="77777777" w:rsidTr="00DB7EFF">
        <w:trPr>
          <w:trHeight w:val="340"/>
        </w:trPr>
        <w:tc>
          <w:tcPr>
            <w:tcW w:w="686" w:type="pct"/>
            <w:vMerge/>
            <w:vAlign w:val="center"/>
          </w:tcPr>
          <w:p w14:paraId="154C2F9C"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26CB3E3A"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ICT4</w:t>
            </w:r>
          </w:p>
        </w:tc>
        <w:tc>
          <w:tcPr>
            <w:tcW w:w="393" w:type="pct"/>
            <w:tcBorders>
              <w:top w:val="nil"/>
              <w:bottom w:val="nil"/>
            </w:tcBorders>
            <w:vAlign w:val="center"/>
          </w:tcPr>
          <w:p w14:paraId="5E1F06A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4.825</w:t>
            </w:r>
          </w:p>
        </w:tc>
        <w:tc>
          <w:tcPr>
            <w:tcW w:w="472" w:type="pct"/>
            <w:gridSpan w:val="2"/>
            <w:tcBorders>
              <w:top w:val="nil"/>
              <w:bottom w:val="nil"/>
            </w:tcBorders>
            <w:vAlign w:val="center"/>
          </w:tcPr>
          <w:p w14:paraId="674EBE08"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1.657</w:t>
            </w:r>
          </w:p>
        </w:tc>
        <w:tc>
          <w:tcPr>
            <w:tcW w:w="704" w:type="pct"/>
            <w:tcBorders>
              <w:top w:val="nil"/>
              <w:bottom w:val="nil"/>
            </w:tcBorders>
            <w:vAlign w:val="center"/>
          </w:tcPr>
          <w:p w14:paraId="52DD2DC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0.880</w:t>
            </w:r>
          </w:p>
        </w:tc>
        <w:tc>
          <w:tcPr>
            <w:tcW w:w="472" w:type="pct"/>
            <w:tcBorders>
              <w:top w:val="nil"/>
              <w:bottom w:val="nil"/>
            </w:tcBorders>
            <w:vAlign w:val="center"/>
          </w:tcPr>
          <w:p w14:paraId="0A32AC60"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16.316</w:t>
            </w:r>
          </w:p>
        </w:tc>
        <w:tc>
          <w:tcPr>
            <w:tcW w:w="621" w:type="pct"/>
            <w:vMerge/>
            <w:vAlign w:val="center"/>
          </w:tcPr>
          <w:p w14:paraId="550B9A5E"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392DEA88"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318B29D7" w14:textId="77777777" w:rsidR="00924B43" w:rsidRPr="00DB7EFF" w:rsidRDefault="00924B43" w:rsidP="00924B43">
            <w:pPr>
              <w:adjustRightInd w:val="0"/>
              <w:snapToGrid w:val="0"/>
              <w:jc w:val="center"/>
              <w:rPr>
                <w:rFonts w:eastAsia="標楷體"/>
                <w:sz w:val="20"/>
                <w:szCs w:val="20"/>
              </w:rPr>
            </w:pPr>
          </w:p>
        </w:tc>
      </w:tr>
      <w:tr w:rsidR="00DB7EFF" w:rsidRPr="00DB7EFF" w14:paraId="05F6654A" w14:textId="77777777" w:rsidTr="00DB7EFF">
        <w:trPr>
          <w:trHeight w:val="340"/>
        </w:trPr>
        <w:tc>
          <w:tcPr>
            <w:tcW w:w="686" w:type="pct"/>
            <w:vMerge/>
            <w:vAlign w:val="center"/>
          </w:tcPr>
          <w:p w14:paraId="642304A8"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2E76815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ICT5</w:t>
            </w:r>
          </w:p>
        </w:tc>
        <w:tc>
          <w:tcPr>
            <w:tcW w:w="393" w:type="pct"/>
            <w:tcBorders>
              <w:top w:val="nil"/>
              <w:bottom w:val="nil"/>
            </w:tcBorders>
            <w:vAlign w:val="center"/>
          </w:tcPr>
          <w:p w14:paraId="134BC39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5.129</w:t>
            </w:r>
          </w:p>
        </w:tc>
        <w:tc>
          <w:tcPr>
            <w:tcW w:w="472" w:type="pct"/>
            <w:gridSpan w:val="2"/>
            <w:tcBorders>
              <w:top w:val="nil"/>
              <w:bottom w:val="nil"/>
            </w:tcBorders>
            <w:vAlign w:val="center"/>
          </w:tcPr>
          <w:p w14:paraId="5C9A3B8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1.553</w:t>
            </w:r>
          </w:p>
        </w:tc>
        <w:tc>
          <w:tcPr>
            <w:tcW w:w="704" w:type="pct"/>
            <w:tcBorders>
              <w:top w:val="nil"/>
              <w:bottom w:val="nil"/>
            </w:tcBorders>
            <w:vAlign w:val="center"/>
          </w:tcPr>
          <w:p w14:paraId="23EBCB6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0.893</w:t>
            </w:r>
          </w:p>
        </w:tc>
        <w:tc>
          <w:tcPr>
            <w:tcW w:w="472" w:type="pct"/>
            <w:tcBorders>
              <w:top w:val="nil"/>
              <w:bottom w:val="nil"/>
            </w:tcBorders>
            <w:vAlign w:val="center"/>
          </w:tcPr>
          <w:p w14:paraId="27E6B17E"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17.472</w:t>
            </w:r>
          </w:p>
        </w:tc>
        <w:tc>
          <w:tcPr>
            <w:tcW w:w="621" w:type="pct"/>
            <w:vMerge/>
            <w:vAlign w:val="center"/>
          </w:tcPr>
          <w:p w14:paraId="5833F368" w14:textId="77777777" w:rsidR="00924B43" w:rsidRPr="00DB7EFF" w:rsidRDefault="00924B43" w:rsidP="00924B43">
            <w:pPr>
              <w:adjustRightInd w:val="0"/>
              <w:snapToGrid w:val="0"/>
              <w:jc w:val="center"/>
              <w:rPr>
                <w:rFonts w:eastAsia="標楷體"/>
                <w:sz w:val="20"/>
                <w:szCs w:val="20"/>
              </w:rPr>
            </w:pPr>
          </w:p>
        </w:tc>
        <w:tc>
          <w:tcPr>
            <w:tcW w:w="576" w:type="pct"/>
            <w:vMerge/>
            <w:vAlign w:val="center"/>
          </w:tcPr>
          <w:p w14:paraId="5C0DC54E" w14:textId="77777777" w:rsidR="00924B43" w:rsidRPr="00DB7EFF" w:rsidRDefault="00924B43" w:rsidP="00924B43">
            <w:pPr>
              <w:adjustRightInd w:val="0"/>
              <w:snapToGrid w:val="0"/>
              <w:jc w:val="center"/>
              <w:rPr>
                <w:rFonts w:eastAsia="標楷體"/>
                <w:sz w:val="20"/>
                <w:szCs w:val="20"/>
              </w:rPr>
            </w:pPr>
          </w:p>
        </w:tc>
        <w:tc>
          <w:tcPr>
            <w:tcW w:w="450" w:type="pct"/>
            <w:gridSpan w:val="3"/>
            <w:vMerge/>
            <w:vAlign w:val="center"/>
          </w:tcPr>
          <w:p w14:paraId="17572A17" w14:textId="77777777" w:rsidR="00924B43" w:rsidRPr="00DB7EFF" w:rsidRDefault="00924B43" w:rsidP="00924B43">
            <w:pPr>
              <w:adjustRightInd w:val="0"/>
              <w:snapToGrid w:val="0"/>
              <w:jc w:val="center"/>
              <w:rPr>
                <w:rFonts w:eastAsia="標楷體"/>
                <w:sz w:val="20"/>
                <w:szCs w:val="20"/>
              </w:rPr>
            </w:pPr>
          </w:p>
        </w:tc>
      </w:tr>
      <w:bookmarkEnd w:id="7"/>
      <w:bookmarkEnd w:id="8"/>
      <w:bookmarkEnd w:id="9"/>
      <w:tr w:rsidR="00DB7EFF" w:rsidRPr="00DB7EFF" w14:paraId="6842713D" w14:textId="77777777" w:rsidTr="00DB7EFF">
        <w:trPr>
          <w:trHeight w:val="340"/>
        </w:trPr>
        <w:tc>
          <w:tcPr>
            <w:tcW w:w="686" w:type="pct"/>
            <w:vMerge w:val="restart"/>
            <w:vAlign w:val="center"/>
          </w:tcPr>
          <w:p w14:paraId="58986C72"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hint="eastAsia"/>
                <w:sz w:val="20"/>
                <w:szCs w:val="20"/>
                <w:lang w:val="en-US" w:eastAsia="zh-TW"/>
              </w:rPr>
              <w:t>Attitude toward watching</w:t>
            </w:r>
          </w:p>
          <w:p w14:paraId="6A8543D4"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sz w:val="20"/>
                <w:szCs w:val="20"/>
                <w:lang w:val="en-US" w:eastAsia="zh-TW"/>
              </w:rPr>
              <w:t>(</w:t>
            </w:r>
            <w:r w:rsidRPr="00DB7EFF">
              <w:rPr>
                <w:rFonts w:eastAsia="標楷體" w:hint="eastAsia"/>
                <w:sz w:val="20"/>
                <w:szCs w:val="20"/>
                <w:lang w:val="en-US" w:eastAsia="zh-TW"/>
              </w:rPr>
              <w:t>ATW</w:t>
            </w:r>
            <w:r w:rsidRPr="00DB7EFF">
              <w:rPr>
                <w:rFonts w:eastAsia="標楷體"/>
                <w:sz w:val="20"/>
                <w:szCs w:val="20"/>
                <w:lang w:val="en-US" w:eastAsia="zh-TW"/>
              </w:rPr>
              <w:t>)</w:t>
            </w:r>
          </w:p>
        </w:tc>
        <w:tc>
          <w:tcPr>
            <w:tcW w:w="627" w:type="pct"/>
            <w:tcBorders>
              <w:bottom w:val="nil"/>
            </w:tcBorders>
            <w:vAlign w:val="center"/>
          </w:tcPr>
          <w:p w14:paraId="158803D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ATW1</w:t>
            </w:r>
          </w:p>
        </w:tc>
        <w:tc>
          <w:tcPr>
            <w:tcW w:w="435" w:type="pct"/>
            <w:gridSpan w:val="2"/>
            <w:tcBorders>
              <w:bottom w:val="nil"/>
            </w:tcBorders>
          </w:tcPr>
          <w:p w14:paraId="1E092C0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4.376</w:t>
            </w:r>
          </w:p>
        </w:tc>
        <w:tc>
          <w:tcPr>
            <w:tcW w:w="429" w:type="pct"/>
            <w:tcBorders>
              <w:bottom w:val="nil"/>
            </w:tcBorders>
          </w:tcPr>
          <w:p w14:paraId="60EB9E60"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1.751</w:t>
            </w:r>
          </w:p>
        </w:tc>
        <w:tc>
          <w:tcPr>
            <w:tcW w:w="704" w:type="pct"/>
            <w:tcBorders>
              <w:bottom w:val="nil"/>
            </w:tcBorders>
          </w:tcPr>
          <w:p w14:paraId="4A27B6C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0.931</w:t>
            </w:r>
          </w:p>
        </w:tc>
        <w:tc>
          <w:tcPr>
            <w:tcW w:w="472" w:type="pct"/>
            <w:tcBorders>
              <w:bottom w:val="nil"/>
            </w:tcBorders>
            <w:vAlign w:val="center"/>
          </w:tcPr>
          <w:p w14:paraId="709C757E"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w:t>
            </w:r>
          </w:p>
        </w:tc>
        <w:tc>
          <w:tcPr>
            <w:tcW w:w="621" w:type="pct"/>
            <w:vMerge w:val="restart"/>
            <w:vAlign w:val="center"/>
          </w:tcPr>
          <w:p w14:paraId="3D54444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0.973</w:t>
            </w:r>
          </w:p>
        </w:tc>
        <w:tc>
          <w:tcPr>
            <w:tcW w:w="584" w:type="pct"/>
            <w:gridSpan w:val="2"/>
            <w:vMerge w:val="restart"/>
            <w:vAlign w:val="center"/>
          </w:tcPr>
          <w:p w14:paraId="64CB579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0.966</w:t>
            </w:r>
          </w:p>
        </w:tc>
        <w:tc>
          <w:tcPr>
            <w:tcW w:w="442" w:type="pct"/>
            <w:gridSpan w:val="2"/>
            <w:vMerge w:val="restart"/>
            <w:vAlign w:val="center"/>
          </w:tcPr>
          <w:p w14:paraId="67EC1DD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0.839</w:t>
            </w:r>
          </w:p>
        </w:tc>
      </w:tr>
      <w:tr w:rsidR="00DB7EFF" w:rsidRPr="00DB7EFF" w14:paraId="54F8CB87" w14:textId="77777777" w:rsidTr="00DB7EFF">
        <w:trPr>
          <w:trHeight w:val="340"/>
        </w:trPr>
        <w:tc>
          <w:tcPr>
            <w:tcW w:w="686" w:type="pct"/>
            <w:vMerge/>
            <w:vAlign w:val="center"/>
          </w:tcPr>
          <w:p w14:paraId="57FF15B6"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6FF0DE2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ATW2</w:t>
            </w:r>
          </w:p>
        </w:tc>
        <w:tc>
          <w:tcPr>
            <w:tcW w:w="435" w:type="pct"/>
            <w:gridSpan w:val="2"/>
            <w:tcBorders>
              <w:top w:val="nil"/>
              <w:bottom w:val="nil"/>
            </w:tcBorders>
          </w:tcPr>
          <w:p w14:paraId="0688563E"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4.521</w:t>
            </w:r>
          </w:p>
        </w:tc>
        <w:tc>
          <w:tcPr>
            <w:tcW w:w="429" w:type="pct"/>
            <w:tcBorders>
              <w:top w:val="nil"/>
              <w:bottom w:val="nil"/>
            </w:tcBorders>
          </w:tcPr>
          <w:p w14:paraId="37613F99"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1.639</w:t>
            </w:r>
          </w:p>
        </w:tc>
        <w:tc>
          <w:tcPr>
            <w:tcW w:w="704" w:type="pct"/>
            <w:tcBorders>
              <w:top w:val="nil"/>
              <w:bottom w:val="nil"/>
            </w:tcBorders>
          </w:tcPr>
          <w:p w14:paraId="28D1977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0.946</w:t>
            </w:r>
          </w:p>
        </w:tc>
        <w:tc>
          <w:tcPr>
            <w:tcW w:w="472" w:type="pct"/>
            <w:tcBorders>
              <w:top w:val="nil"/>
              <w:bottom w:val="nil"/>
            </w:tcBorders>
            <w:vAlign w:val="center"/>
          </w:tcPr>
          <w:p w14:paraId="0BAC83A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25.403</w:t>
            </w:r>
          </w:p>
        </w:tc>
        <w:tc>
          <w:tcPr>
            <w:tcW w:w="621" w:type="pct"/>
            <w:vMerge/>
            <w:vAlign w:val="center"/>
          </w:tcPr>
          <w:p w14:paraId="74427154" w14:textId="77777777" w:rsidR="00924B43" w:rsidRPr="00DB7EFF" w:rsidRDefault="00924B43" w:rsidP="00924B43">
            <w:pPr>
              <w:adjustRightInd w:val="0"/>
              <w:snapToGrid w:val="0"/>
              <w:spacing w:line="240" w:lineRule="auto"/>
              <w:jc w:val="center"/>
              <w:rPr>
                <w:rFonts w:eastAsia="標楷體"/>
                <w:sz w:val="20"/>
                <w:szCs w:val="20"/>
              </w:rPr>
            </w:pPr>
          </w:p>
        </w:tc>
        <w:tc>
          <w:tcPr>
            <w:tcW w:w="584" w:type="pct"/>
            <w:gridSpan w:val="2"/>
            <w:vMerge/>
            <w:vAlign w:val="center"/>
          </w:tcPr>
          <w:p w14:paraId="3402AC69" w14:textId="77777777" w:rsidR="00924B43" w:rsidRPr="00DB7EFF" w:rsidRDefault="00924B43" w:rsidP="00924B43">
            <w:pPr>
              <w:adjustRightInd w:val="0"/>
              <w:snapToGrid w:val="0"/>
              <w:spacing w:line="240" w:lineRule="auto"/>
              <w:jc w:val="center"/>
              <w:rPr>
                <w:rFonts w:eastAsia="標楷體"/>
                <w:sz w:val="20"/>
                <w:szCs w:val="20"/>
              </w:rPr>
            </w:pPr>
          </w:p>
        </w:tc>
        <w:tc>
          <w:tcPr>
            <w:tcW w:w="442" w:type="pct"/>
            <w:gridSpan w:val="2"/>
            <w:vMerge/>
            <w:vAlign w:val="center"/>
          </w:tcPr>
          <w:p w14:paraId="659D0C96" w14:textId="77777777" w:rsidR="00924B43" w:rsidRPr="00DB7EFF" w:rsidRDefault="00924B43" w:rsidP="00924B43">
            <w:pPr>
              <w:adjustRightInd w:val="0"/>
              <w:snapToGrid w:val="0"/>
              <w:spacing w:line="240" w:lineRule="auto"/>
              <w:jc w:val="center"/>
              <w:rPr>
                <w:rFonts w:eastAsia="標楷體"/>
                <w:sz w:val="20"/>
                <w:szCs w:val="20"/>
              </w:rPr>
            </w:pPr>
          </w:p>
        </w:tc>
      </w:tr>
      <w:tr w:rsidR="00DB7EFF" w:rsidRPr="00DB7EFF" w14:paraId="514B81EE" w14:textId="77777777" w:rsidTr="00DB7EFF">
        <w:trPr>
          <w:trHeight w:val="340"/>
        </w:trPr>
        <w:tc>
          <w:tcPr>
            <w:tcW w:w="686" w:type="pct"/>
            <w:vMerge/>
            <w:vAlign w:val="center"/>
          </w:tcPr>
          <w:p w14:paraId="67A4EF9A"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3D88E6E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ATW3</w:t>
            </w:r>
          </w:p>
        </w:tc>
        <w:tc>
          <w:tcPr>
            <w:tcW w:w="435" w:type="pct"/>
            <w:gridSpan w:val="2"/>
            <w:tcBorders>
              <w:top w:val="nil"/>
              <w:bottom w:val="nil"/>
            </w:tcBorders>
          </w:tcPr>
          <w:p w14:paraId="480FCED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4.433</w:t>
            </w:r>
          </w:p>
        </w:tc>
        <w:tc>
          <w:tcPr>
            <w:tcW w:w="429" w:type="pct"/>
            <w:tcBorders>
              <w:top w:val="nil"/>
              <w:bottom w:val="nil"/>
            </w:tcBorders>
          </w:tcPr>
          <w:p w14:paraId="217FDA0A"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1.586</w:t>
            </w:r>
          </w:p>
        </w:tc>
        <w:tc>
          <w:tcPr>
            <w:tcW w:w="704" w:type="pct"/>
            <w:tcBorders>
              <w:top w:val="nil"/>
              <w:bottom w:val="nil"/>
            </w:tcBorders>
          </w:tcPr>
          <w:p w14:paraId="40DC7EB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0.918</w:t>
            </w:r>
          </w:p>
        </w:tc>
        <w:tc>
          <w:tcPr>
            <w:tcW w:w="472" w:type="pct"/>
            <w:tcBorders>
              <w:top w:val="nil"/>
              <w:bottom w:val="nil"/>
            </w:tcBorders>
            <w:vAlign w:val="center"/>
          </w:tcPr>
          <w:p w14:paraId="65F6C89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21.871</w:t>
            </w:r>
          </w:p>
        </w:tc>
        <w:tc>
          <w:tcPr>
            <w:tcW w:w="621" w:type="pct"/>
            <w:vMerge/>
            <w:vAlign w:val="center"/>
          </w:tcPr>
          <w:p w14:paraId="477B1277" w14:textId="77777777" w:rsidR="00924B43" w:rsidRPr="00DB7EFF" w:rsidRDefault="00924B43" w:rsidP="00924B43">
            <w:pPr>
              <w:adjustRightInd w:val="0"/>
              <w:snapToGrid w:val="0"/>
              <w:spacing w:line="240" w:lineRule="auto"/>
              <w:jc w:val="center"/>
              <w:rPr>
                <w:rFonts w:eastAsia="標楷體"/>
                <w:sz w:val="20"/>
                <w:szCs w:val="20"/>
              </w:rPr>
            </w:pPr>
          </w:p>
        </w:tc>
        <w:tc>
          <w:tcPr>
            <w:tcW w:w="584" w:type="pct"/>
            <w:gridSpan w:val="2"/>
            <w:vMerge/>
            <w:vAlign w:val="center"/>
          </w:tcPr>
          <w:p w14:paraId="57803A7E" w14:textId="77777777" w:rsidR="00924B43" w:rsidRPr="00DB7EFF" w:rsidRDefault="00924B43" w:rsidP="00924B43">
            <w:pPr>
              <w:adjustRightInd w:val="0"/>
              <w:snapToGrid w:val="0"/>
              <w:spacing w:line="240" w:lineRule="auto"/>
              <w:jc w:val="center"/>
              <w:rPr>
                <w:rFonts w:eastAsia="標楷體"/>
                <w:sz w:val="20"/>
                <w:szCs w:val="20"/>
              </w:rPr>
            </w:pPr>
          </w:p>
        </w:tc>
        <w:tc>
          <w:tcPr>
            <w:tcW w:w="442" w:type="pct"/>
            <w:gridSpan w:val="2"/>
            <w:vMerge/>
            <w:vAlign w:val="center"/>
          </w:tcPr>
          <w:p w14:paraId="6D50D6C0" w14:textId="77777777" w:rsidR="00924B43" w:rsidRPr="00DB7EFF" w:rsidRDefault="00924B43" w:rsidP="00924B43">
            <w:pPr>
              <w:adjustRightInd w:val="0"/>
              <w:snapToGrid w:val="0"/>
              <w:spacing w:line="240" w:lineRule="auto"/>
              <w:jc w:val="center"/>
              <w:rPr>
                <w:rFonts w:eastAsia="標楷體"/>
                <w:sz w:val="20"/>
                <w:szCs w:val="20"/>
              </w:rPr>
            </w:pPr>
          </w:p>
        </w:tc>
      </w:tr>
      <w:tr w:rsidR="00DB7EFF" w:rsidRPr="00DB7EFF" w14:paraId="404B3AAD" w14:textId="77777777" w:rsidTr="00DB7EFF">
        <w:trPr>
          <w:trHeight w:val="340"/>
        </w:trPr>
        <w:tc>
          <w:tcPr>
            <w:tcW w:w="686" w:type="pct"/>
            <w:vMerge/>
            <w:vAlign w:val="center"/>
          </w:tcPr>
          <w:p w14:paraId="58C45CCE"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00292069"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ATW4</w:t>
            </w:r>
          </w:p>
        </w:tc>
        <w:tc>
          <w:tcPr>
            <w:tcW w:w="435" w:type="pct"/>
            <w:gridSpan w:val="2"/>
            <w:tcBorders>
              <w:top w:val="nil"/>
              <w:bottom w:val="nil"/>
            </w:tcBorders>
          </w:tcPr>
          <w:p w14:paraId="44CCF9E4"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4.794</w:t>
            </w:r>
          </w:p>
        </w:tc>
        <w:tc>
          <w:tcPr>
            <w:tcW w:w="429" w:type="pct"/>
            <w:tcBorders>
              <w:top w:val="nil"/>
              <w:bottom w:val="nil"/>
            </w:tcBorders>
          </w:tcPr>
          <w:p w14:paraId="069B7DF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1.361</w:t>
            </w:r>
          </w:p>
        </w:tc>
        <w:tc>
          <w:tcPr>
            <w:tcW w:w="704" w:type="pct"/>
            <w:tcBorders>
              <w:top w:val="nil"/>
              <w:bottom w:val="nil"/>
            </w:tcBorders>
          </w:tcPr>
          <w:p w14:paraId="163B4DC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0.900</w:t>
            </w:r>
          </w:p>
        </w:tc>
        <w:tc>
          <w:tcPr>
            <w:tcW w:w="472" w:type="pct"/>
            <w:tcBorders>
              <w:top w:val="nil"/>
              <w:bottom w:val="nil"/>
            </w:tcBorders>
            <w:vAlign w:val="center"/>
          </w:tcPr>
          <w:p w14:paraId="7C24CE1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19.532</w:t>
            </w:r>
          </w:p>
        </w:tc>
        <w:tc>
          <w:tcPr>
            <w:tcW w:w="621" w:type="pct"/>
            <w:vMerge/>
            <w:vAlign w:val="center"/>
          </w:tcPr>
          <w:p w14:paraId="2B027A82" w14:textId="77777777" w:rsidR="00924B43" w:rsidRPr="00DB7EFF" w:rsidRDefault="00924B43" w:rsidP="00924B43">
            <w:pPr>
              <w:adjustRightInd w:val="0"/>
              <w:snapToGrid w:val="0"/>
              <w:spacing w:line="240" w:lineRule="auto"/>
              <w:jc w:val="center"/>
              <w:rPr>
                <w:rFonts w:eastAsia="標楷體"/>
                <w:sz w:val="20"/>
                <w:szCs w:val="20"/>
              </w:rPr>
            </w:pPr>
          </w:p>
        </w:tc>
        <w:tc>
          <w:tcPr>
            <w:tcW w:w="584" w:type="pct"/>
            <w:gridSpan w:val="2"/>
            <w:vMerge/>
            <w:vAlign w:val="center"/>
          </w:tcPr>
          <w:p w14:paraId="19228B58" w14:textId="77777777" w:rsidR="00924B43" w:rsidRPr="00DB7EFF" w:rsidRDefault="00924B43" w:rsidP="00924B43">
            <w:pPr>
              <w:adjustRightInd w:val="0"/>
              <w:snapToGrid w:val="0"/>
              <w:spacing w:line="240" w:lineRule="auto"/>
              <w:jc w:val="center"/>
              <w:rPr>
                <w:rFonts w:eastAsia="標楷體"/>
                <w:sz w:val="20"/>
                <w:szCs w:val="20"/>
              </w:rPr>
            </w:pPr>
          </w:p>
        </w:tc>
        <w:tc>
          <w:tcPr>
            <w:tcW w:w="442" w:type="pct"/>
            <w:gridSpan w:val="2"/>
            <w:vMerge/>
            <w:vAlign w:val="center"/>
          </w:tcPr>
          <w:p w14:paraId="5D4878B2" w14:textId="77777777" w:rsidR="00924B43" w:rsidRPr="00DB7EFF" w:rsidRDefault="00924B43" w:rsidP="00924B43">
            <w:pPr>
              <w:adjustRightInd w:val="0"/>
              <w:snapToGrid w:val="0"/>
              <w:spacing w:line="240" w:lineRule="auto"/>
              <w:jc w:val="center"/>
              <w:rPr>
                <w:rFonts w:eastAsia="標楷體"/>
                <w:sz w:val="20"/>
                <w:szCs w:val="20"/>
              </w:rPr>
            </w:pPr>
          </w:p>
        </w:tc>
      </w:tr>
      <w:tr w:rsidR="00DB7EFF" w:rsidRPr="00DB7EFF" w14:paraId="706CDAED" w14:textId="77777777" w:rsidTr="00DB7EFF">
        <w:trPr>
          <w:trHeight w:val="340"/>
        </w:trPr>
        <w:tc>
          <w:tcPr>
            <w:tcW w:w="686" w:type="pct"/>
            <w:vMerge/>
            <w:vAlign w:val="center"/>
          </w:tcPr>
          <w:p w14:paraId="2116DBE9"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04FF440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ATW5</w:t>
            </w:r>
          </w:p>
        </w:tc>
        <w:tc>
          <w:tcPr>
            <w:tcW w:w="435" w:type="pct"/>
            <w:gridSpan w:val="2"/>
            <w:tcBorders>
              <w:top w:val="nil"/>
              <w:bottom w:val="nil"/>
            </w:tcBorders>
          </w:tcPr>
          <w:p w14:paraId="4FE2685C"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4.273</w:t>
            </w:r>
          </w:p>
        </w:tc>
        <w:tc>
          <w:tcPr>
            <w:tcW w:w="429" w:type="pct"/>
            <w:tcBorders>
              <w:top w:val="nil"/>
              <w:bottom w:val="nil"/>
            </w:tcBorders>
          </w:tcPr>
          <w:p w14:paraId="3BCA6FC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1.636</w:t>
            </w:r>
          </w:p>
        </w:tc>
        <w:tc>
          <w:tcPr>
            <w:tcW w:w="704" w:type="pct"/>
            <w:tcBorders>
              <w:top w:val="nil"/>
              <w:bottom w:val="nil"/>
            </w:tcBorders>
          </w:tcPr>
          <w:p w14:paraId="602E3340"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0.913</w:t>
            </w:r>
          </w:p>
        </w:tc>
        <w:tc>
          <w:tcPr>
            <w:tcW w:w="472" w:type="pct"/>
            <w:tcBorders>
              <w:top w:val="nil"/>
              <w:bottom w:val="nil"/>
            </w:tcBorders>
            <w:vAlign w:val="center"/>
          </w:tcPr>
          <w:p w14:paraId="67710CE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21.043</w:t>
            </w:r>
          </w:p>
        </w:tc>
        <w:tc>
          <w:tcPr>
            <w:tcW w:w="621" w:type="pct"/>
            <w:vMerge/>
            <w:vAlign w:val="center"/>
          </w:tcPr>
          <w:p w14:paraId="77097812" w14:textId="77777777" w:rsidR="00924B43" w:rsidRPr="00DB7EFF" w:rsidRDefault="00924B43" w:rsidP="00924B43">
            <w:pPr>
              <w:adjustRightInd w:val="0"/>
              <w:snapToGrid w:val="0"/>
              <w:spacing w:line="240" w:lineRule="auto"/>
              <w:jc w:val="center"/>
              <w:rPr>
                <w:rFonts w:eastAsia="標楷體"/>
                <w:sz w:val="20"/>
                <w:szCs w:val="20"/>
              </w:rPr>
            </w:pPr>
          </w:p>
        </w:tc>
        <w:tc>
          <w:tcPr>
            <w:tcW w:w="584" w:type="pct"/>
            <w:gridSpan w:val="2"/>
            <w:vMerge/>
            <w:vAlign w:val="center"/>
          </w:tcPr>
          <w:p w14:paraId="41504F89" w14:textId="77777777" w:rsidR="00924B43" w:rsidRPr="00DB7EFF" w:rsidRDefault="00924B43" w:rsidP="00924B43">
            <w:pPr>
              <w:adjustRightInd w:val="0"/>
              <w:snapToGrid w:val="0"/>
              <w:spacing w:line="240" w:lineRule="auto"/>
              <w:jc w:val="center"/>
              <w:rPr>
                <w:rFonts w:eastAsia="標楷體"/>
                <w:sz w:val="20"/>
                <w:szCs w:val="20"/>
              </w:rPr>
            </w:pPr>
          </w:p>
        </w:tc>
        <w:tc>
          <w:tcPr>
            <w:tcW w:w="442" w:type="pct"/>
            <w:gridSpan w:val="2"/>
            <w:vMerge/>
            <w:vAlign w:val="center"/>
          </w:tcPr>
          <w:p w14:paraId="4108247E" w14:textId="77777777" w:rsidR="00924B43" w:rsidRPr="00DB7EFF" w:rsidRDefault="00924B43" w:rsidP="00924B43">
            <w:pPr>
              <w:adjustRightInd w:val="0"/>
              <w:snapToGrid w:val="0"/>
              <w:spacing w:line="240" w:lineRule="auto"/>
              <w:jc w:val="center"/>
              <w:rPr>
                <w:rFonts w:eastAsia="標楷體"/>
                <w:sz w:val="20"/>
                <w:szCs w:val="20"/>
              </w:rPr>
            </w:pPr>
          </w:p>
        </w:tc>
      </w:tr>
      <w:tr w:rsidR="00DB7EFF" w:rsidRPr="00DB7EFF" w14:paraId="747E9353" w14:textId="77777777" w:rsidTr="00DB7EFF">
        <w:trPr>
          <w:trHeight w:val="340"/>
        </w:trPr>
        <w:tc>
          <w:tcPr>
            <w:tcW w:w="686" w:type="pct"/>
            <w:vMerge/>
            <w:vAlign w:val="center"/>
          </w:tcPr>
          <w:p w14:paraId="1B17982E"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7335EDB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ATW6</w:t>
            </w:r>
          </w:p>
        </w:tc>
        <w:tc>
          <w:tcPr>
            <w:tcW w:w="435" w:type="pct"/>
            <w:gridSpan w:val="2"/>
            <w:tcBorders>
              <w:top w:val="nil"/>
              <w:bottom w:val="nil"/>
            </w:tcBorders>
          </w:tcPr>
          <w:p w14:paraId="76ED202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4.706</w:t>
            </w:r>
          </w:p>
        </w:tc>
        <w:tc>
          <w:tcPr>
            <w:tcW w:w="429" w:type="pct"/>
            <w:tcBorders>
              <w:top w:val="nil"/>
              <w:bottom w:val="nil"/>
            </w:tcBorders>
          </w:tcPr>
          <w:p w14:paraId="01F76B7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1.716</w:t>
            </w:r>
          </w:p>
        </w:tc>
        <w:tc>
          <w:tcPr>
            <w:tcW w:w="704" w:type="pct"/>
            <w:tcBorders>
              <w:top w:val="nil"/>
              <w:bottom w:val="nil"/>
            </w:tcBorders>
          </w:tcPr>
          <w:p w14:paraId="0BE33C8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0.866</w:t>
            </w:r>
          </w:p>
        </w:tc>
        <w:tc>
          <w:tcPr>
            <w:tcW w:w="472" w:type="pct"/>
            <w:tcBorders>
              <w:top w:val="nil"/>
              <w:bottom w:val="nil"/>
            </w:tcBorders>
            <w:vAlign w:val="center"/>
          </w:tcPr>
          <w:p w14:paraId="2794ED2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17.463</w:t>
            </w:r>
          </w:p>
        </w:tc>
        <w:tc>
          <w:tcPr>
            <w:tcW w:w="621" w:type="pct"/>
            <w:vMerge/>
            <w:vAlign w:val="center"/>
          </w:tcPr>
          <w:p w14:paraId="175A6B78" w14:textId="77777777" w:rsidR="00924B43" w:rsidRPr="00DB7EFF" w:rsidRDefault="00924B43" w:rsidP="00924B43">
            <w:pPr>
              <w:adjustRightInd w:val="0"/>
              <w:snapToGrid w:val="0"/>
              <w:spacing w:line="240" w:lineRule="auto"/>
              <w:jc w:val="center"/>
              <w:rPr>
                <w:rFonts w:eastAsia="標楷體"/>
                <w:sz w:val="20"/>
                <w:szCs w:val="20"/>
              </w:rPr>
            </w:pPr>
          </w:p>
        </w:tc>
        <w:tc>
          <w:tcPr>
            <w:tcW w:w="584" w:type="pct"/>
            <w:gridSpan w:val="2"/>
            <w:vMerge/>
            <w:vAlign w:val="center"/>
          </w:tcPr>
          <w:p w14:paraId="02D98652" w14:textId="77777777" w:rsidR="00924B43" w:rsidRPr="00DB7EFF" w:rsidRDefault="00924B43" w:rsidP="00924B43">
            <w:pPr>
              <w:adjustRightInd w:val="0"/>
              <w:snapToGrid w:val="0"/>
              <w:spacing w:line="240" w:lineRule="auto"/>
              <w:jc w:val="center"/>
              <w:rPr>
                <w:rFonts w:eastAsia="標楷體"/>
                <w:sz w:val="20"/>
                <w:szCs w:val="20"/>
              </w:rPr>
            </w:pPr>
          </w:p>
        </w:tc>
        <w:tc>
          <w:tcPr>
            <w:tcW w:w="442" w:type="pct"/>
            <w:gridSpan w:val="2"/>
            <w:vMerge/>
            <w:vAlign w:val="center"/>
          </w:tcPr>
          <w:p w14:paraId="6E029798" w14:textId="77777777" w:rsidR="00924B43" w:rsidRPr="00DB7EFF" w:rsidRDefault="00924B43" w:rsidP="00924B43">
            <w:pPr>
              <w:adjustRightInd w:val="0"/>
              <w:snapToGrid w:val="0"/>
              <w:spacing w:line="240" w:lineRule="auto"/>
              <w:jc w:val="center"/>
              <w:rPr>
                <w:rFonts w:eastAsia="標楷體"/>
                <w:sz w:val="20"/>
                <w:szCs w:val="20"/>
              </w:rPr>
            </w:pPr>
          </w:p>
        </w:tc>
      </w:tr>
      <w:tr w:rsidR="00DB7EFF" w:rsidRPr="00DB7EFF" w14:paraId="30B2ACDC" w14:textId="77777777" w:rsidTr="00DB7EFF">
        <w:trPr>
          <w:trHeight w:val="340"/>
        </w:trPr>
        <w:tc>
          <w:tcPr>
            <w:tcW w:w="686" w:type="pct"/>
            <w:vMerge/>
            <w:tcBorders>
              <w:bottom w:val="nil"/>
            </w:tcBorders>
            <w:vAlign w:val="center"/>
          </w:tcPr>
          <w:p w14:paraId="36E6BC15" w14:textId="77777777" w:rsidR="00924B43" w:rsidRPr="00DB7EFF" w:rsidRDefault="00924B43" w:rsidP="00924B43">
            <w:pPr>
              <w:adjustRightInd w:val="0"/>
              <w:snapToGrid w:val="0"/>
              <w:jc w:val="center"/>
              <w:rPr>
                <w:rFonts w:eastAsia="標楷體"/>
                <w:sz w:val="20"/>
                <w:szCs w:val="20"/>
              </w:rPr>
            </w:pPr>
          </w:p>
        </w:tc>
        <w:tc>
          <w:tcPr>
            <w:tcW w:w="627" w:type="pct"/>
            <w:tcBorders>
              <w:top w:val="nil"/>
              <w:bottom w:val="nil"/>
            </w:tcBorders>
            <w:vAlign w:val="center"/>
          </w:tcPr>
          <w:p w14:paraId="4CCA3EE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ATW7</w:t>
            </w:r>
          </w:p>
        </w:tc>
        <w:tc>
          <w:tcPr>
            <w:tcW w:w="435" w:type="pct"/>
            <w:gridSpan w:val="2"/>
            <w:tcBorders>
              <w:top w:val="nil"/>
              <w:bottom w:val="nil"/>
            </w:tcBorders>
          </w:tcPr>
          <w:p w14:paraId="05DB21F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4.469</w:t>
            </w:r>
          </w:p>
        </w:tc>
        <w:tc>
          <w:tcPr>
            <w:tcW w:w="429" w:type="pct"/>
            <w:tcBorders>
              <w:top w:val="nil"/>
              <w:bottom w:val="nil"/>
            </w:tcBorders>
          </w:tcPr>
          <w:p w14:paraId="42B3E876"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1.476</w:t>
            </w:r>
          </w:p>
        </w:tc>
        <w:tc>
          <w:tcPr>
            <w:tcW w:w="704" w:type="pct"/>
            <w:tcBorders>
              <w:top w:val="nil"/>
              <w:bottom w:val="nil"/>
            </w:tcBorders>
          </w:tcPr>
          <w:p w14:paraId="0AE9D2E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0.934</w:t>
            </w:r>
          </w:p>
        </w:tc>
        <w:tc>
          <w:tcPr>
            <w:tcW w:w="472" w:type="pct"/>
            <w:tcBorders>
              <w:top w:val="nil"/>
              <w:bottom w:val="nil"/>
            </w:tcBorders>
            <w:vAlign w:val="center"/>
          </w:tcPr>
          <w:p w14:paraId="474BDDA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23.218</w:t>
            </w:r>
          </w:p>
        </w:tc>
        <w:tc>
          <w:tcPr>
            <w:tcW w:w="621" w:type="pct"/>
            <w:vMerge/>
            <w:vAlign w:val="center"/>
          </w:tcPr>
          <w:p w14:paraId="44840AD1" w14:textId="77777777" w:rsidR="00924B43" w:rsidRPr="00DB7EFF" w:rsidRDefault="00924B43" w:rsidP="00924B43">
            <w:pPr>
              <w:adjustRightInd w:val="0"/>
              <w:snapToGrid w:val="0"/>
              <w:spacing w:line="240" w:lineRule="auto"/>
              <w:jc w:val="center"/>
              <w:rPr>
                <w:rFonts w:eastAsia="標楷體"/>
                <w:sz w:val="20"/>
                <w:szCs w:val="20"/>
              </w:rPr>
            </w:pPr>
          </w:p>
        </w:tc>
        <w:tc>
          <w:tcPr>
            <w:tcW w:w="584" w:type="pct"/>
            <w:gridSpan w:val="2"/>
            <w:vMerge/>
            <w:vAlign w:val="center"/>
          </w:tcPr>
          <w:p w14:paraId="189FCD05" w14:textId="77777777" w:rsidR="00924B43" w:rsidRPr="00DB7EFF" w:rsidRDefault="00924B43" w:rsidP="00924B43">
            <w:pPr>
              <w:adjustRightInd w:val="0"/>
              <w:snapToGrid w:val="0"/>
              <w:spacing w:line="240" w:lineRule="auto"/>
              <w:jc w:val="center"/>
              <w:rPr>
                <w:rFonts w:eastAsia="標楷體"/>
                <w:sz w:val="20"/>
                <w:szCs w:val="20"/>
              </w:rPr>
            </w:pPr>
          </w:p>
        </w:tc>
        <w:tc>
          <w:tcPr>
            <w:tcW w:w="442" w:type="pct"/>
            <w:gridSpan w:val="2"/>
            <w:vMerge/>
            <w:vAlign w:val="center"/>
          </w:tcPr>
          <w:p w14:paraId="4588EB2B" w14:textId="77777777" w:rsidR="00924B43" w:rsidRPr="00DB7EFF" w:rsidRDefault="00924B43" w:rsidP="00924B43">
            <w:pPr>
              <w:adjustRightInd w:val="0"/>
              <w:snapToGrid w:val="0"/>
              <w:spacing w:line="240" w:lineRule="auto"/>
              <w:jc w:val="center"/>
              <w:rPr>
                <w:rFonts w:eastAsia="標楷體"/>
                <w:sz w:val="20"/>
                <w:szCs w:val="20"/>
              </w:rPr>
            </w:pPr>
          </w:p>
        </w:tc>
      </w:tr>
      <w:tr w:rsidR="00DB7EFF" w:rsidRPr="00DB7EFF" w14:paraId="35516C99" w14:textId="77777777" w:rsidTr="00DB7EFF">
        <w:trPr>
          <w:trHeight w:val="340"/>
        </w:trPr>
        <w:tc>
          <w:tcPr>
            <w:tcW w:w="686" w:type="pct"/>
            <w:vMerge w:val="restart"/>
            <w:vAlign w:val="center"/>
          </w:tcPr>
          <w:p w14:paraId="519E3E66" w14:textId="77777777" w:rsidR="00924B43" w:rsidRPr="00DB7EFF" w:rsidRDefault="00924B43" w:rsidP="00924B43">
            <w:pPr>
              <w:adjustRightInd w:val="0"/>
              <w:snapToGrid w:val="0"/>
              <w:spacing w:line="240" w:lineRule="auto"/>
              <w:jc w:val="center"/>
              <w:rPr>
                <w:rFonts w:eastAsia="標楷體"/>
                <w:sz w:val="20"/>
                <w:szCs w:val="20"/>
                <w:lang w:val="en-US" w:eastAsia="zh-TW"/>
              </w:rPr>
            </w:pPr>
            <w:bookmarkStart w:id="11" w:name="_Hlk487408706"/>
            <w:r w:rsidRPr="00DB7EFF">
              <w:rPr>
                <w:rFonts w:eastAsia="標楷體" w:hint="eastAsia"/>
                <w:sz w:val="20"/>
                <w:szCs w:val="20"/>
                <w:lang w:val="en-US" w:eastAsia="zh-TW"/>
              </w:rPr>
              <w:t>Purchase intention</w:t>
            </w:r>
          </w:p>
          <w:p w14:paraId="3ECCBE06"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sz w:val="20"/>
                <w:szCs w:val="20"/>
                <w:lang w:val="en-US" w:eastAsia="zh-TW"/>
              </w:rPr>
              <w:t>(PI)</w:t>
            </w:r>
          </w:p>
        </w:tc>
        <w:tc>
          <w:tcPr>
            <w:tcW w:w="627" w:type="pct"/>
            <w:tcBorders>
              <w:bottom w:val="nil"/>
            </w:tcBorders>
            <w:vAlign w:val="center"/>
          </w:tcPr>
          <w:p w14:paraId="4FA2C66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PI1</w:t>
            </w:r>
          </w:p>
        </w:tc>
        <w:tc>
          <w:tcPr>
            <w:tcW w:w="435" w:type="pct"/>
            <w:gridSpan w:val="2"/>
            <w:tcBorders>
              <w:bottom w:val="nil"/>
            </w:tcBorders>
          </w:tcPr>
          <w:p w14:paraId="32A1DED8"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3.892</w:t>
            </w:r>
          </w:p>
        </w:tc>
        <w:tc>
          <w:tcPr>
            <w:tcW w:w="429" w:type="pct"/>
            <w:tcBorders>
              <w:bottom w:val="nil"/>
            </w:tcBorders>
          </w:tcPr>
          <w:p w14:paraId="06EEC94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1.674</w:t>
            </w:r>
          </w:p>
        </w:tc>
        <w:tc>
          <w:tcPr>
            <w:tcW w:w="704" w:type="pct"/>
            <w:tcBorders>
              <w:bottom w:val="nil"/>
            </w:tcBorders>
          </w:tcPr>
          <w:p w14:paraId="11AB92B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0.937</w:t>
            </w:r>
          </w:p>
        </w:tc>
        <w:tc>
          <w:tcPr>
            <w:tcW w:w="472" w:type="pct"/>
            <w:tcBorders>
              <w:bottom w:val="nil"/>
            </w:tcBorders>
            <w:vAlign w:val="center"/>
          </w:tcPr>
          <w:p w14:paraId="7E28309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w:t>
            </w:r>
          </w:p>
        </w:tc>
        <w:tc>
          <w:tcPr>
            <w:tcW w:w="621" w:type="pct"/>
            <w:vMerge w:val="restart"/>
            <w:vAlign w:val="center"/>
          </w:tcPr>
          <w:p w14:paraId="66DE422A"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0.965</w:t>
            </w:r>
          </w:p>
        </w:tc>
        <w:tc>
          <w:tcPr>
            <w:tcW w:w="584" w:type="pct"/>
            <w:gridSpan w:val="2"/>
            <w:vMerge w:val="restart"/>
            <w:vAlign w:val="center"/>
          </w:tcPr>
          <w:p w14:paraId="779D2F94"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0.954</w:t>
            </w:r>
          </w:p>
        </w:tc>
        <w:tc>
          <w:tcPr>
            <w:tcW w:w="442" w:type="pct"/>
            <w:gridSpan w:val="2"/>
            <w:vMerge w:val="restart"/>
            <w:vAlign w:val="center"/>
          </w:tcPr>
          <w:p w14:paraId="6437374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0.845</w:t>
            </w:r>
          </w:p>
        </w:tc>
      </w:tr>
      <w:bookmarkEnd w:id="11"/>
      <w:tr w:rsidR="00DB7EFF" w:rsidRPr="00DB7EFF" w14:paraId="206AA2BF" w14:textId="77777777" w:rsidTr="00DB7EFF">
        <w:trPr>
          <w:trHeight w:val="340"/>
        </w:trPr>
        <w:tc>
          <w:tcPr>
            <w:tcW w:w="686" w:type="pct"/>
            <w:vMerge/>
          </w:tcPr>
          <w:p w14:paraId="0FC00B71" w14:textId="77777777" w:rsidR="00924B43" w:rsidRPr="00DB7EFF" w:rsidRDefault="00924B43" w:rsidP="00924B43">
            <w:pPr>
              <w:adjustRightInd w:val="0"/>
              <w:snapToGrid w:val="0"/>
              <w:spacing w:before="120" w:after="120"/>
              <w:rPr>
                <w:rFonts w:eastAsia="標楷體"/>
                <w:sz w:val="20"/>
                <w:szCs w:val="20"/>
              </w:rPr>
            </w:pPr>
          </w:p>
        </w:tc>
        <w:tc>
          <w:tcPr>
            <w:tcW w:w="627" w:type="pct"/>
            <w:tcBorders>
              <w:top w:val="nil"/>
              <w:bottom w:val="nil"/>
            </w:tcBorders>
            <w:vAlign w:val="center"/>
          </w:tcPr>
          <w:p w14:paraId="5583AA1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PI2</w:t>
            </w:r>
          </w:p>
        </w:tc>
        <w:tc>
          <w:tcPr>
            <w:tcW w:w="435" w:type="pct"/>
            <w:gridSpan w:val="2"/>
            <w:tcBorders>
              <w:top w:val="nil"/>
              <w:bottom w:val="nil"/>
            </w:tcBorders>
          </w:tcPr>
          <w:p w14:paraId="37203AF9"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4.064</w:t>
            </w:r>
          </w:p>
        </w:tc>
        <w:tc>
          <w:tcPr>
            <w:tcW w:w="429" w:type="pct"/>
            <w:tcBorders>
              <w:top w:val="nil"/>
              <w:bottom w:val="nil"/>
            </w:tcBorders>
          </w:tcPr>
          <w:p w14:paraId="6A83326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1.658</w:t>
            </w:r>
          </w:p>
        </w:tc>
        <w:tc>
          <w:tcPr>
            <w:tcW w:w="704" w:type="pct"/>
            <w:tcBorders>
              <w:top w:val="nil"/>
              <w:bottom w:val="nil"/>
            </w:tcBorders>
          </w:tcPr>
          <w:p w14:paraId="4631925A"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0.929</w:t>
            </w:r>
          </w:p>
        </w:tc>
        <w:tc>
          <w:tcPr>
            <w:tcW w:w="472" w:type="pct"/>
            <w:tcBorders>
              <w:top w:val="nil"/>
              <w:bottom w:val="nil"/>
            </w:tcBorders>
            <w:vAlign w:val="center"/>
          </w:tcPr>
          <w:p w14:paraId="76C866FA"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23.323</w:t>
            </w:r>
          </w:p>
        </w:tc>
        <w:tc>
          <w:tcPr>
            <w:tcW w:w="621" w:type="pct"/>
            <w:vMerge/>
          </w:tcPr>
          <w:p w14:paraId="01236E53" w14:textId="77777777" w:rsidR="00924B43" w:rsidRPr="00DB7EFF" w:rsidRDefault="00924B43" w:rsidP="00924B43">
            <w:pPr>
              <w:adjustRightInd w:val="0"/>
              <w:snapToGrid w:val="0"/>
              <w:spacing w:line="240" w:lineRule="auto"/>
              <w:jc w:val="center"/>
              <w:rPr>
                <w:rFonts w:eastAsia="標楷體"/>
                <w:sz w:val="20"/>
                <w:szCs w:val="20"/>
              </w:rPr>
            </w:pPr>
          </w:p>
        </w:tc>
        <w:tc>
          <w:tcPr>
            <w:tcW w:w="584" w:type="pct"/>
            <w:gridSpan w:val="2"/>
            <w:vMerge/>
            <w:vAlign w:val="center"/>
          </w:tcPr>
          <w:p w14:paraId="474C100A" w14:textId="77777777" w:rsidR="00924B43" w:rsidRPr="00DB7EFF" w:rsidRDefault="00924B43" w:rsidP="00924B43">
            <w:pPr>
              <w:adjustRightInd w:val="0"/>
              <w:snapToGrid w:val="0"/>
              <w:spacing w:line="240" w:lineRule="auto"/>
              <w:rPr>
                <w:rFonts w:eastAsia="標楷體"/>
                <w:sz w:val="20"/>
                <w:szCs w:val="20"/>
              </w:rPr>
            </w:pPr>
          </w:p>
        </w:tc>
        <w:tc>
          <w:tcPr>
            <w:tcW w:w="442" w:type="pct"/>
            <w:gridSpan w:val="2"/>
            <w:vMerge/>
            <w:vAlign w:val="center"/>
          </w:tcPr>
          <w:p w14:paraId="4C1017B7" w14:textId="77777777" w:rsidR="00924B43" w:rsidRPr="00DB7EFF" w:rsidRDefault="00924B43" w:rsidP="00924B43">
            <w:pPr>
              <w:adjustRightInd w:val="0"/>
              <w:snapToGrid w:val="0"/>
              <w:spacing w:line="240" w:lineRule="auto"/>
              <w:rPr>
                <w:rFonts w:eastAsia="標楷體"/>
                <w:sz w:val="20"/>
                <w:szCs w:val="20"/>
              </w:rPr>
            </w:pPr>
          </w:p>
        </w:tc>
      </w:tr>
      <w:tr w:rsidR="00DB7EFF" w:rsidRPr="00DB7EFF" w14:paraId="35A0BDF5" w14:textId="77777777" w:rsidTr="00DB7EFF">
        <w:trPr>
          <w:trHeight w:val="340"/>
        </w:trPr>
        <w:tc>
          <w:tcPr>
            <w:tcW w:w="686" w:type="pct"/>
            <w:vMerge/>
          </w:tcPr>
          <w:p w14:paraId="35F23601" w14:textId="77777777" w:rsidR="00924B43" w:rsidRPr="00DB7EFF" w:rsidRDefault="00924B43" w:rsidP="00924B43">
            <w:pPr>
              <w:adjustRightInd w:val="0"/>
              <w:snapToGrid w:val="0"/>
              <w:spacing w:before="120" w:after="120"/>
              <w:rPr>
                <w:rFonts w:eastAsia="標楷體"/>
                <w:sz w:val="20"/>
                <w:szCs w:val="20"/>
              </w:rPr>
            </w:pPr>
          </w:p>
        </w:tc>
        <w:tc>
          <w:tcPr>
            <w:tcW w:w="627" w:type="pct"/>
            <w:tcBorders>
              <w:top w:val="nil"/>
              <w:bottom w:val="nil"/>
            </w:tcBorders>
            <w:vAlign w:val="center"/>
          </w:tcPr>
          <w:p w14:paraId="280E9C2E"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PI3</w:t>
            </w:r>
          </w:p>
        </w:tc>
        <w:tc>
          <w:tcPr>
            <w:tcW w:w="435" w:type="pct"/>
            <w:gridSpan w:val="2"/>
            <w:tcBorders>
              <w:top w:val="nil"/>
              <w:bottom w:val="nil"/>
            </w:tcBorders>
          </w:tcPr>
          <w:p w14:paraId="538A660E"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3.423</w:t>
            </w:r>
          </w:p>
        </w:tc>
        <w:tc>
          <w:tcPr>
            <w:tcW w:w="429" w:type="pct"/>
            <w:tcBorders>
              <w:top w:val="nil"/>
              <w:bottom w:val="nil"/>
            </w:tcBorders>
          </w:tcPr>
          <w:p w14:paraId="7F79FCA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1.696</w:t>
            </w:r>
          </w:p>
        </w:tc>
        <w:tc>
          <w:tcPr>
            <w:tcW w:w="704" w:type="pct"/>
            <w:tcBorders>
              <w:top w:val="nil"/>
              <w:bottom w:val="nil"/>
            </w:tcBorders>
          </w:tcPr>
          <w:p w14:paraId="05DE7D2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0.904</w:t>
            </w:r>
          </w:p>
        </w:tc>
        <w:tc>
          <w:tcPr>
            <w:tcW w:w="472" w:type="pct"/>
            <w:tcBorders>
              <w:top w:val="nil"/>
              <w:bottom w:val="nil"/>
            </w:tcBorders>
            <w:vAlign w:val="center"/>
          </w:tcPr>
          <w:p w14:paraId="4373AC4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19.612</w:t>
            </w:r>
          </w:p>
        </w:tc>
        <w:tc>
          <w:tcPr>
            <w:tcW w:w="621" w:type="pct"/>
            <w:vMerge/>
          </w:tcPr>
          <w:p w14:paraId="47A46C8B" w14:textId="77777777" w:rsidR="00924B43" w:rsidRPr="00DB7EFF" w:rsidRDefault="00924B43" w:rsidP="00924B43">
            <w:pPr>
              <w:adjustRightInd w:val="0"/>
              <w:snapToGrid w:val="0"/>
              <w:spacing w:line="240" w:lineRule="auto"/>
              <w:jc w:val="center"/>
              <w:rPr>
                <w:rFonts w:eastAsia="標楷體"/>
                <w:sz w:val="20"/>
                <w:szCs w:val="20"/>
              </w:rPr>
            </w:pPr>
          </w:p>
        </w:tc>
        <w:tc>
          <w:tcPr>
            <w:tcW w:w="584" w:type="pct"/>
            <w:gridSpan w:val="2"/>
            <w:vMerge/>
            <w:vAlign w:val="center"/>
          </w:tcPr>
          <w:p w14:paraId="09E4E10C" w14:textId="77777777" w:rsidR="00924B43" w:rsidRPr="00DB7EFF" w:rsidRDefault="00924B43" w:rsidP="00924B43">
            <w:pPr>
              <w:adjustRightInd w:val="0"/>
              <w:snapToGrid w:val="0"/>
              <w:spacing w:line="240" w:lineRule="auto"/>
              <w:rPr>
                <w:rFonts w:eastAsia="標楷體"/>
                <w:sz w:val="20"/>
                <w:szCs w:val="20"/>
              </w:rPr>
            </w:pPr>
          </w:p>
        </w:tc>
        <w:tc>
          <w:tcPr>
            <w:tcW w:w="442" w:type="pct"/>
            <w:gridSpan w:val="2"/>
            <w:vMerge/>
            <w:vAlign w:val="center"/>
          </w:tcPr>
          <w:p w14:paraId="2C9A46F4" w14:textId="77777777" w:rsidR="00924B43" w:rsidRPr="00DB7EFF" w:rsidRDefault="00924B43" w:rsidP="00924B43">
            <w:pPr>
              <w:adjustRightInd w:val="0"/>
              <w:snapToGrid w:val="0"/>
              <w:spacing w:line="240" w:lineRule="auto"/>
              <w:rPr>
                <w:rFonts w:eastAsia="標楷體"/>
                <w:sz w:val="20"/>
                <w:szCs w:val="20"/>
              </w:rPr>
            </w:pPr>
          </w:p>
        </w:tc>
      </w:tr>
      <w:tr w:rsidR="00DB7EFF" w:rsidRPr="00DB7EFF" w14:paraId="152F6F0A" w14:textId="77777777" w:rsidTr="00DB7EFF">
        <w:trPr>
          <w:trHeight w:val="340"/>
        </w:trPr>
        <w:tc>
          <w:tcPr>
            <w:tcW w:w="686" w:type="pct"/>
            <w:vMerge/>
          </w:tcPr>
          <w:p w14:paraId="72A42622" w14:textId="77777777" w:rsidR="00924B43" w:rsidRPr="00DB7EFF" w:rsidRDefault="00924B43" w:rsidP="00924B43">
            <w:pPr>
              <w:adjustRightInd w:val="0"/>
              <w:snapToGrid w:val="0"/>
              <w:spacing w:before="120" w:after="120"/>
              <w:rPr>
                <w:rFonts w:eastAsia="標楷體"/>
                <w:sz w:val="20"/>
                <w:szCs w:val="20"/>
              </w:rPr>
            </w:pPr>
          </w:p>
        </w:tc>
        <w:tc>
          <w:tcPr>
            <w:tcW w:w="627" w:type="pct"/>
            <w:tcBorders>
              <w:top w:val="nil"/>
              <w:bottom w:val="nil"/>
            </w:tcBorders>
            <w:vAlign w:val="center"/>
          </w:tcPr>
          <w:p w14:paraId="1E57E728"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PI</w:t>
            </w:r>
            <w:r w:rsidRPr="00DB7EFF">
              <w:rPr>
                <w:rFonts w:eastAsia="標楷體" w:hint="eastAsia"/>
                <w:sz w:val="20"/>
                <w:szCs w:val="20"/>
              </w:rPr>
              <w:t>4</w:t>
            </w:r>
          </w:p>
        </w:tc>
        <w:tc>
          <w:tcPr>
            <w:tcW w:w="435" w:type="pct"/>
            <w:gridSpan w:val="2"/>
            <w:tcBorders>
              <w:top w:val="nil"/>
              <w:bottom w:val="nil"/>
            </w:tcBorders>
          </w:tcPr>
          <w:p w14:paraId="2D4BA64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4.077</w:t>
            </w:r>
          </w:p>
        </w:tc>
        <w:tc>
          <w:tcPr>
            <w:tcW w:w="429" w:type="pct"/>
            <w:tcBorders>
              <w:top w:val="nil"/>
              <w:bottom w:val="nil"/>
            </w:tcBorders>
          </w:tcPr>
          <w:p w14:paraId="4A37975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1.596</w:t>
            </w:r>
          </w:p>
        </w:tc>
        <w:tc>
          <w:tcPr>
            <w:tcW w:w="704" w:type="pct"/>
            <w:tcBorders>
              <w:top w:val="nil"/>
              <w:bottom w:val="nil"/>
            </w:tcBorders>
          </w:tcPr>
          <w:p w14:paraId="51B697E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0.922</w:t>
            </w:r>
          </w:p>
        </w:tc>
        <w:tc>
          <w:tcPr>
            <w:tcW w:w="472" w:type="pct"/>
            <w:tcBorders>
              <w:top w:val="nil"/>
              <w:bottom w:val="nil"/>
            </w:tcBorders>
            <w:vAlign w:val="center"/>
          </w:tcPr>
          <w:p w14:paraId="64EDB5C8"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20.809</w:t>
            </w:r>
          </w:p>
        </w:tc>
        <w:tc>
          <w:tcPr>
            <w:tcW w:w="621" w:type="pct"/>
            <w:vMerge/>
          </w:tcPr>
          <w:p w14:paraId="0E639D17" w14:textId="77777777" w:rsidR="00924B43" w:rsidRPr="00DB7EFF" w:rsidRDefault="00924B43" w:rsidP="00924B43">
            <w:pPr>
              <w:adjustRightInd w:val="0"/>
              <w:snapToGrid w:val="0"/>
              <w:spacing w:line="240" w:lineRule="auto"/>
              <w:jc w:val="center"/>
              <w:rPr>
                <w:rFonts w:eastAsia="標楷體"/>
                <w:sz w:val="20"/>
                <w:szCs w:val="20"/>
              </w:rPr>
            </w:pPr>
          </w:p>
        </w:tc>
        <w:tc>
          <w:tcPr>
            <w:tcW w:w="584" w:type="pct"/>
            <w:gridSpan w:val="2"/>
            <w:vMerge/>
            <w:vAlign w:val="center"/>
          </w:tcPr>
          <w:p w14:paraId="1E8E3042" w14:textId="77777777" w:rsidR="00924B43" w:rsidRPr="00DB7EFF" w:rsidRDefault="00924B43" w:rsidP="00924B43">
            <w:pPr>
              <w:adjustRightInd w:val="0"/>
              <w:snapToGrid w:val="0"/>
              <w:spacing w:line="240" w:lineRule="auto"/>
              <w:rPr>
                <w:rFonts w:eastAsia="標楷體"/>
                <w:sz w:val="20"/>
                <w:szCs w:val="20"/>
              </w:rPr>
            </w:pPr>
          </w:p>
        </w:tc>
        <w:tc>
          <w:tcPr>
            <w:tcW w:w="442" w:type="pct"/>
            <w:gridSpan w:val="2"/>
            <w:vMerge/>
            <w:vAlign w:val="center"/>
          </w:tcPr>
          <w:p w14:paraId="4FDE1098" w14:textId="77777777" w:rsidR="00924B43" w:rsidRPr="00DB7EFF" w:rsidRDefault="00924B43" w:rsidP="00924B43">
            <w:pPr>
              <w:adjustRightInd w:val="0"/>
              <w:snapToGrid w:val="0"/>
              <w:spacing w:line="240" w:lineRule="auto"/>
              <w:rPr>
                <w:rFonts w:eastAsia="標楷體"/>
                <w:sz w:val="20"/>
                <w:szCs w:val="20"/>
              </w:rPr>
            </w:pPr>
          </w:p>
        </w:tc>
      </w:tr>
      <w:tr w:rsidR="00DB7EFF" w:rsidRPr="00DB7EFF" w14:paraId="22FC3866" w14:textId="77777777" w:rsidTr="00DB7EFF">
        <w:trPr>
          <w:trHeight w:val="340"/>
        </w:trPr>
        <w:tc>
          <w:tcPr>
            <w:tcW w:w="686" w:type="pct"/>
            <w:vMerge/>
          </w:tcPr>
          <w:p w14:paraId="57C3819D" w14:textId="77777777" w:rsidR="00924B43" w:rsidRPr="00DB7EFF" w:rsidRDefault="00924B43" w:rsidP="00924B43">
            <w:pPr>
              <w:adjustRightInd w:val="0"/>
              <w:snapToGrid w:val="0"/>
              <w:spacing w:before="120" w:after="120"/>
              <w:rPr>
                <w:rFonts w:eastAsia="標楷體"/>
                <w:sz w:val="20"/>
                <w:szCs w:val="20"/>
              </w:rPr>
            </w:pPr>
          </w:p>
        </w:tc>
        <w:tc>
          <w:tcPr>
            <w:tcW w:w="627" w:type="pct"/>
            <w:tcBorders>
              <w:top w:val="nil"/>
              <w:bottom w:val="single" w:sz="4" w:space="0" w:color="auto"/>
            </w:tcBorders>
            <w:vAlign w:val="center"/>
          </w:tcPr>
          <w:p w14:paraId="0250399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PI</w:t>
            </w:r>
            <w:r w:rsidRPr="00DB7EFF">
              <w:rPr>
                <w:rFonts w:eastAsia="標楷體" w:hint="eastAsia"/>
                <w:sz w:val="20"/>
                <w:szCs w:val="20"/>
              </w:rPr>
              <w:t>5</w:t>
            </w:r>
          </w:p>
        </w:tc>
        <w:tc>
          <w:tcPr>
            <w:tcW w:w="435" w:type="pct"/>
            <w:gridSpan w:val="2"/>
            <w:tcBorders>
              <w:top w:val="nil"/>
              <w:bottom w:val="single" w:sz="4" w:space="0" w:color="auto"/>
            </w:tcBorders>
          </w:tcPr>
          <w:p w14:paraId="5ABEB36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3.964</w:t>
            </w:r>
          </w:p>
        </w:tc>
        <w:tc>
          <w:tcPr>
            <w:tcW w:w="429" w:type="pct"/>
            <w:tcBorders>
              <w:top w:val="nil"/>
              <w:bottom w:val="single" w:sz="4" w:space="0" w:color="auto"/>
            </w:tcBorders>
          </w:tcPr>
          <w:p w14:paraId="60F5EDF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1.639</w:t>
            </w:r>
          </w:p>
        </w:tc>
        <w:tc>
          <w:tcPr>
            <w:tcW w:w="704" w:type="pct"/>
            <w:tcBorders>
              <w:top w:val="nil"/>
              <w:bottom w:val="single" w:sz="4" w:space="0" w:color="auto"/>
            </w:tcBorders>
          </w:tcPr>
          <w:p w14:paraId="55B7AC6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0.903</w:t>
            </w:r>
          </w:p>
        </w:tc>
        <w:tc>
          <w:tcPr>
            <w:tcW w:w="472" w:type="pct"/>
            <w:tcBorders>
              <w:top w:val="nil"/>
              <w:bottom w:val="single" w:sz="4" w:space="0" w:color="auto"/>
            </w:tcBorders>
            <w:vAlign w:val="center"/>
          </w:tcPr>
          <w:p w14:paraId="025E76D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19.117</w:t>
            </w:r>
          </w:p>
        </w:tc>
        <w:tc>
          <w:tcPr>
            <w:tcW w:w="621" w:type="pct"/>
            <w:vMerge/>
          </w:tcPr>
          <w:p w14:paraId="7D01D425" w14:textId="77777777" w:rsidR="00924B43" w:rsidRPr="00DB7EFF" w:rsidRDefault="00924B43" w:rsidP="00924B43">
            <w:pPr>
              <w:adjustRightInd w:val="0"/>
              <w:snapToGrid w:val="0"/>
              <w:spacing w:line="240" w:lineRule="auto"/>
              <w:jc w:val="center"/>
              <w:rPr>
                <w:rFonts w:eastAsia="標楷體"/>
                <w:sz w:val="20"/>
                <w:szCs w:val="20"/>
              </w:rPr>
            </w:pPr>
          </w:p>
        </w:tc>
        <w:tc>
          <w:tcPr>
            <w:tcW w:w="584" w:type="pct"/>
            <w:gridSpan w:val="2"/>
            <w:vMerge/>
            <w:vAlign w:val="center"/>
          </w:tcPr>
          <w:p w14:paraId="4A347891" w14:textId="77777777" w:rsidR="00924B43" w:rsidRPr="00DB7EFF" w:rsidRDefault="00924B43" w:rsidP="00924B43">
            <w:pPr>
              <w:adjustRightInd w:val="0"/>
              <w:snapToGrid w:val="0"/>
              <w:spacing w:line="240" w:lineRule="auto"/>
              <w:rPr>
                <w:rFonts w:eastAsia="標楷體"/>
                <w:sz w:val="20"/>
                <w:szCs w:val="20"/>
              </w:rPr>
            </w:pPr>
          </w:p>
        </w:tc>
        <w:tc>
          <w:tcPr>
            <w:tcW w:w="442" w:type="pct"/>
            <w:gridSpan w:val="2"/>
            <w:vMerge/>
            <w:vAlign w:val="center"/>
          </w:tcPr>
          <w:p w14:paraId="5A023D73" w14:textId="77777777" w:rsidR="00924B43" w:rsidRPr="00DB7EFF" w:rsidRDefault="00924B43" w:rsidP="00924B43">
            <w:pPr>
              <w:adjustRightInd w:val="0"/>
              <w:snapToGrid w:val="0"/>
              <w:spacing w:line="240" w:lineRule="auto"/>
              <w:rPr>
                <w:rFonts w:eastAsia="標楷體"/>
                <w:sz w:val="20"/>
                <w:szCs w:val="20"/>
              </w:rPr>
            </w:pPr>
          </w:p>
        </w:tc>
      </w:tr>
      <w:tr w:rsidR="00DB7EFF" w:rsidRPr="00DB7EFF" w14:paraId="07F002A7" w14:textId="77777777" w:rsidTr="00DB7EFF">
        <w:trPr>
          <w:trHeight w:val="340"/>
        </w:trPr>
        <w:tc>
          <w:tcPr>
            <w:tcW w:w="686" w:type="pct"/>
            <w:vMerge w:val="restart"/>
            <w:vAlign w:val="center"/>
          </w:tcPr>
          <w:p w14:paraId="410C6FCE"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hint="eastAsia"/>
                <w:sz w:val="20"/>
                <w:szCs w:val="20"/>
                <w:lang w:val="en-US" w:eastAsia="zh-TW"/>
              </w:rPr>
              <w:t>Positive Word-of-</w:t>
            </w:r>
          </w:p>
          <w:p w14:paraId="152A0802"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hint="eastAsia"/>
                <w:sz w:val="20"/>
                <w:szCs w:val="20"/>
                <w:lang w:val="en-US" w:eastAsia="zh-TW"/>
              </w:rPr>
              <w:t>Mouth</w:t>
            </w:r>
          </w:p>
          <w:p w14:paraId="0881E3DC" w14:textId="77777777" w:rsidR="00924B43" w:rsidRPr="00DB7EFF" w:rsidRDefault="00924B43" w:rsidP="00924B43">
            <w:pPr>
              <w:adjustRightInd w:val="0"/>
              <w:snapToGrid w:val="0"/>
              <w:spacing w:line="240" w:lineRule="auto"/>
              <w:jc w:val="center"/>
              <w:rPr>
                <w:rFonts w:eastAsia="標楷體"/>
                <w:sz w:val="20"/>
                <w:szCs w:val="20"/>
                <w:lang w:val="en-US" w:eastAsia="zh-TW"/>
              </w:rPr>
            </w:pPr>
            <w:r w:rsidRPr="00DB7EFF">
              <w:rPr>
                <w:rFonts w:eastAsia="標楷體" w:hint="eastAsia"/>
                <w:sz w:val="20"/>
                <w:szCs w:val="20"/>
                <w:lang w:val="en-US" w:eastAsia="zh-TW"/>
              </w:rPr>
              <w:t>(PWOM)</w:t>
            </w:r>
          </w:p>
        </w:tc>
        <w:tc>
          <w:tcPr>
            <w:tcW w:w="627" w:type="pct"/>
            <w:tcBorders>
              <w:top w:val="single" w:sz="4" w:space="0" w:color="auto"/>
              <w:bottom w:val="nil"/>
            </w:tcBorders>
            <w:vAlign w:val="center"/>
          </w:tcPr>
          <w:p w14:paraId="7A0F2C0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lang w:eastAsia="zh-TW"/>
              </w:rPr>
              <w:t>P</w:t>
            </w:r>
            <w:r w:rsidRPr="00DB7EFF">
              <w:rPr>
                <w:rFonts w:eastAsia="標楷體" w:hint="eastAsia"/>
                <w:sz w:val="20"/>
                <w:szCs w:val="20"/>
              </w:rPr>
              <w:t>WOM1</w:t>
            </w:r>
          </w:p>
        </w:tc>
        <w:tc>
          <w:tcPr>
            <w:tcW w:w="435" w:type="pct"/>
            <w:gridSpan w:val="2"/>
            <w:tcBorders>
              <w:top w:val="single" w:sz="4" w:space="0" w:color="auto"/>
              <w:bottom w:val="nil"/>
            </w:tcBorders>
            <w:vAlign w:val="center"/>
          </w:tcPr>
          <w:p w14:paraId="331A440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4.170</w:t>
            </w:r>
          </w:p>
        </w:tc>
        <w:tc>
          <w:tcPr>
            <w:tcW w:w="429" w:type="pct"/>
            <w:tcBorders>
              <w:top w:val="single" w:sz="4" w:space="0" w:color="auto"/>
              <w:bottom w:val="nil"/>
            </w:tcBorders>
            <w:vAlign w:val="center"/>
          </w:tcPr>
          <w:p w14:paraId="11B138E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1.721</w:t>
            </w:r>
          </w:p>
        </w:tc>
        <w:tc>
          <w:tcPr>
            <w:tcW w:w="704" w:type="pct"/>
            <w:tcBorders>
              <w:top w:val="single" w:sz="4" w:space="0" w:color="auto"/>
              <w:bottom w:val="nil"/>
            </w:tcBorders>
            <w:vAlign w:val="center"/>
          </w:tcPr>
          <w:p w14:paraId="56E1E19E"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0.964</w:t>
            </w:r>
          </w:p>
        </w:tc>
        <w:tc>
          <w:tcPr>
            <w:tcW w:w="472" w:type="pct"/>
            <w:tcBorders>
              <w:top w:val="single" w:sz="4" w:space="0" w:color="auto"/>
              <w:bottom w:val="nil"/>
            </w:tcBorders>
            <w:vAlign w:val="center"/>
          </w:tcPr>
          <w:p w14:paraId="32995E77"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w:t>
            </w:r>
          </w:p>
        </w:tc>
        <w:tc>
          <w:tcPr>
            <w:tcW w:w="621" w:type="pct"/>
            <w:vMerge w:val="restart"/>
            <w:vAlign w:val="center"/>
          </w:tcPr>
          <w:p w14:paraId="40C9BC9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0.977</w:t>
            </w:r>
          </w:p>
        </w:tc>
        <w:tc>
          <w:tcPr>
            <w:tcW w:w="584" w:type="pct"/>
            <w:gridSpan w:val="2"/>
            <w:vMerge w:val="restart"/>
            <w:vAlign w:val="center"/>
          </w:tcPr>
          <w:p w14:paraId="1653EF81"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0.964</w:t>
            </w:r>
          </w:p>
        </w:tc>
        <w:tc>
          <w:tcPr>
            <w:tcW w:w="442" w:type="pct"/>
            <w:gridSpan w:val="2"/>
            <w:vMerge w:val="restart"/>
            <w:vAlign w:val="center"/>
          </w:tcPr>
          <w:p w14:paraId="2D17DFC3"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sz w:val="20"/>
                <w:szCs w:val="20"/>
              </w:rPr>
              <w:t>0.934</w:t>
            </w:r>
          </w:p>
        </w:tc>
      </w:tr>
      <w:tr w:rsidR="00DB7EFF" w:rsidRPr="00DB7EFF" w14:paraId="627938B0" w14:textId="77777777" w:rsidTr="00DB7EFF">
        <w:trPr>
          <w:trHeight w:val="340"/>
        </w:trPr>
        <w:tc>
          <w:tcPr>
            <w:tcW w:w="686" w:type="pct"/>
            <w:vMerge/>
          </w:tcPr>
          <w:p w14:paraId="1DA266BC" w14:textId="77777777" w:rsidR="00924B43" w:rsidRPr="00DB7EFF" w:rsidRDefault="00924B43" w:rsidP="00924B43">
            <w:pPr>
              <w:adjustRightInd w:val="0"/>
              <w:snapToGrid w:val="0"/>
              <w:spacing w:before="120" w:after="120"/>
              <w:rPr>
                <w:rFonts w:eastAsia="標楷體"/>
                <w:sz w:val="20"/>
                <w:szCs w:val="20"/>
              </w:rPr>
            </w:pPr>
            <w:bookmarkStart w:id="12" w:name="_Hlk487408359"/>
          </w:p>
        </w:tc>
        <w:tc>
          <w:tcPr>
            <w:tcW w:w="627" w:type="pct"/>
            <w:tcBorders>
              <w:top w:val="nil"/>
              <w:bottom w:val="nil"/>
            </w:tcBorders>
            <w:vAlign w:val="center"/>
          </w:tcPr>
          <w:p w14:paraId="7A4BF84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lang w:eastAsia="zh-TW"/>
              </w:rPr>
              <w:t>P</w:t>
            </w:r>
            <w:r w:rsidRPr="00DB7EFF">
              <w:rPr>
                <w:rFonts w:eastAsia="標楷體" w:hint="eastAsia"/>
                <w:sz w:val="20"/>
                <w:szCs w:val="20"/>
              </w:rPr>
              <w:t>WOM2</w:t>
            </w:r>
          </w:p>
        </w:tc>
        <w:tc>
          <w:tcPr>
            <w:tcW w:w="435" w:type="pct"/>
            <w:gridSpan w:val="2"/>
            <w:tcBorders>
              <w:top w:val="nil"/>
              <w:bottom w:val="nil"/>
            </w:tcBorders>
            <w:vAlign w:val="center"/>
          </w:tcPr>
          <w:p w14:paraId="4F80047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4.005</w:t>
            </w:r>
          </w:p>
        </w:tc>
        <w:tc>
          <w:tcPr>
            <w:tcW w:w="429" w:type="pct"/>
            <w:tcBorders>
              <w:top w:val="nil"/>
              <w:bottom w:val="nil"/>
            </w:tcBorders>
            <w:vAlign w:val="center"/>
          </w:tcPr>
          <w:p w14:paraId="7D39542D"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1.702</w:t>
            </w:r>
          </w:p>
        </w:tc>
        <w:tc>
          <w:tcPr>
            <w:tcW w:w="704" w:type="pct"/>
            <w:tcBorders>
              <w:top w:val="nil"/>
              <w:bottom w:val="nil"/>
            </w:tcBorders>
            <w:vAlign w:val="center"/>
          </w:tcPr>
          <w:p w14:paraId="1B5F2C99"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0.969</w:t>
            </w:r>
          </w:p>
        </w:tc>
        <w:tc>
          <w:tcPr>
            <w:tcW w:w="472" w:type="pct"/>
            <w:tcBorders>
              <w:top w:val="nil"/>
              <w:bottom w:val="nil"/>
            </w:tcBorders>
            <w:vAlign w:val="center"/>
          </w:tcPr>
          <w:p w14:paraId="2D3EB2F0"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27.870</w:t>
            </w:r>
          </w:p>
        </w:tc>
        <w:tc>
          <w:tcPr>
            <w:tcW w:w="621" w:type="pct"/>
            <w:vMerge/>
            <w:vAlign w:val="center"/>
          </w:tcPr>
          <w:p w14:paraId="5963745B" w14:textId="77777777" w:rsidR="00924B43" w:rsidRPr="00DB7EFF" w:rsidRDefault="00924B43" w:rsidP="00924B43">
            <w:pPr>
              <w:adjustRightInd w:val="0"/>
              <w:snapToGrid w:val="0"/>
              <w:spacing w:before="120" w:after="120"/>
              <w:jc w:val="center"/>
              <w:rPr>
                <w:rFonts w:eastAsia="標楷體"/>
                <w:sz w:val="20"/>
                <w:szCs w:val="20"/>
              </w:rPr>
            </w:pPr>
          </w:p>
        </w:tc>
        <w:tc>
          <w:tcPr>
            <w:tcW w:w="584" w:type="pct"/>
            <w:gridSpan w:val="2"/>
            <w:vMerge/>
          </w:tcPr>
          <w:p w14:paraId="5773B8B9" w14:textId="77777777" w:rsidR="00924B43" w:rsidRPr="00DB7EFF" w:rsidRDefault="00924B43" w:rsidP="00924B43">
            <w:pPr>
              <w:adjustRightInd w:val="0"/>
              <w:snapToGrid w:val="0"/>
              <w:spacing w:before="120" w:after="120"/>
              <w:rPr>
                <w:rFonts w:eastAsia="標楷體"/>
                <w:sz w:val="20"/>
                <w:szCs w:val="20"/>
              </w:rPr>
            </w:pPr>
          </w:p>
        </w:tc>
        <w:tc>
          <w:tcPr>
            <w:tcW w:w="442" w:type="pct"/>
            <w:gridSpan w:val="2"/>
            <w:vMerge/>
            <w:vAlign w:val="center"/>
          </w:tcPr>
          <w:p w14:paraId="0D82801B" w14:textId="77777777" w:rsidR="00924B43" w:rsidRPr="00DB7EFF" w:rsidRDefault="00924B43" w:rsidP="00924B43">
            <w:pPr>
              <w:adjustRightInd w:val="0"/>
              <w:snapToGrid w:val="0"/>
              <w:spacing w:before="120" w:after="120"/>
              <w:rPr>
                <w:rFonts w:eastAsia="標楷體"/>
                <w:sz w:val="20"/>
                <w:szCs w:val="20"/>
              </w:rPr>
            </w:pPr>
          </w:p>
        </w:tc>
      </w:tr>
      <w:tr w:rsidR="00DB7EFF" w:rsidRPr="00DB7EFF" w14:paraId="6F290C83" w14:textId="77777777" w:rsidTr="00DB7EFF">
        <w:trPr>
          <w:trHeight w:val="340"/>
        </w:trPr>
        <w:tc>
          <w:tcPr>
            <w:tcW w:w="686" w:type="pct"/>
            <w:vMerge/>
          </w:tcPr>
          <w:p w14:paraId="5F80B092" w14:textId="77777777" w:rsidR="00924B43" w:rsidRPr="00DB7EFF" w:rsidRDefault="00924B43" w:rsidP="00924B43">
            <w:pPr>
              <w:adjustRightInd w:val="0"/>
              <w:snapToGrid w:val="0"/>
              <w:spacing w:before="120" w:after="120"/>
              <w:rPr>
                <w:rFonts w:eastAsia="標楷體"/>
                <w:sz w:val="20"/>
                <w:szCs w:val="20"/>
              </w:rPr>
            </w:pPr>
          </w:p>
        </w:tc>
        <w:tc>
          <w:tcPr>
            <w:tcW w:w="627" w:type="pct"/>
            <w:tcBorders>
              <w:top w:val="nil"/>
              <w:bottom w:val="single" w:sz="4" w:space="0" w:color="auto"/>
            </w:tcBorders>
            <w:vAlign w:val="center"/>
          </w:tcPr>
          <w:p w14:paraId="6702BBCF"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lang w:eastAsia="zh-TW"/>
              </w:rPr>
              <w:t>P</w:t>
            </w:r>
            <w:r w:rsidRPr="00DB7EFF">
              <w:rPr>
                <w:rFonts w:eastAsia="標楷體" w:hint="eastAsia"/>
                <w:sz w:val="20"/>
                <w:szCs w:val="20"/>
              </w:rPr>
              <w:t>WOM3</w:t>
            </w:r>
          </w:p>
        </w:tc>
        <w:tc>
          <w:tcPr>
            <w:tcW w:w="435" w:type="pct"/>
            <w:gridSpan w:val="2"/>
            <w:tcBorders>
              <w:top w:val="nil"/>
              <w:bottom w:val="single" w:sz="4" w:space="0" w:color="auto"/>
            </w:tcBorders>
            <w:vAlign w:val="center"/>
          </w:tcPr>
          <w:p w14:paraId="6EEBEE2E"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4.129</w:t>
            </w:r>
          </w:p>
        </w:tc>
        <w:tc>
          <w:tcPr>
            <w:tcW w:w="429" w:type="pct"/>
            <w:tcBorders>
              <w:top w:val="nil"/>
              <w:bottom w:val="single" w:sz="4" w:space="0" w:color="auto"/>
            </w:tcBorders>
            <w:vAlign w:val="center"/>
          </w:tcPr>
          <w:p w14:paraId="6C1D4FD2"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1.679</w:t>
            </w:r>
          </w:p>
        </w:tc>
        <w:tc>
          <w:tcPr>
            <w:tcW w:w="704" w:type="pct"/>
            <w:tcBorders>
              <w:top w:val="nil"/>
              <w:bottom w:val="single" w:sz="4" w:space="0" w:color="auto"/>
            </w:tcBorders>
            <w:vAlign w:val="center"/>
          </w:tcPr>
          <w:p w14:paraId="3B8C27E5"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0.966</w:t>
            </w:r>
          </w:p>
        </w:tc>
        <w:tc>
          <w:tcPr>
            <w:tcW w:w="472" w:type="pct"/>
            <w:tcBorders>
              <w:top w:val="nil"/>
              <w:bottom w:val="single" w:sz="4" w:space="0" w:color="auto"/>
            </w:tcBorders>
            <w:vAlign w:val="center"/>
          </w:tcPr>
          <w:p w14:paraId="0AE358BB" w14:textId="77777777" w:rsidR="00924B43" w:rsidRPr="00DB7EFF" w:rsidRDefault="00924B43" w:rsidP="00924B43">
            <w:pPr>
              <w:adjustRightInd w:val="0"/>
              <w:snapToGrid w:val="0"/>
              <w:spacing w:line="240" w:lineRule="auto"/>
              <w:jc w:val="center"/>
              <w:rPr>
                <w:rFonts w:eastAsia="標楷體"/>
                <w:sz w:val="20"/>
                <w:szCs w:val="20"/>
              </w:rPr>
            </w:pPr>
            <w:r w:rsidRPr="00DB7EFF">
              <w:rPr>
                <w:rFonts w:eastAsia="標楷體" w:hint="eastAsia"/>
                <w:sz w:val="20"/>
                <w:szCs w:val="20"/>
              </w:rPr>
              <w:t>27.546</w:t>
            </w:r>
          </w:p>
        </w:tc>
        <w:tc>
          <w:tcPr>
            <w:tcW w:w="621" w:type="pct"/>
            <w:vMerge/>
            <w:vAlign w:val="center"/>
          </w:tcPr>
          <w:p w14:paraId="4ECFBDEC" w14:textId="77777777" w:rsidR="00924B43" w:rsidRPr="00DB7EFF" w:rsidRDefault="00924B43" w:rsidP="00924B43">
            <w:pPr>
              <w:adjustRightInd w:val="0"/>
              <w:snapToGrid w:val="0"/>
              <w:spacing w:before="120" w:after="120"/>
              <w:jc w:val="center"/>
              <w:rPr>
                <w:rFonts w:eastAsia="標楷體"/>
                <w:sz w:val="20"/>
                <w:szCs w:val="20"/>
              </w:rPr>
            </w:pPr>
          </w:p>
        </w:tc>
        <w:tc>
          <w:tcPr>
            <w:tcW w:w="584" w:type="pct"/>
            <w:gridSpan w:val="2"/>
            <w:vMerge/>
          </w:tcPr>
          <w:p w14:paraId="12B5E539" w14:textId="77777777" w:rsidR="00924B43" w:rsidRPr="00DB7EFF" w:rsidRDefault="00924B43" w:rsidP="00924B43">
            <w:pPr>
              <w:adjustRightInd w:val="0"/>
              <w:snapToGrid w:val="0"/>
              <w:spacing w:before="120" w:after="120"/>
              <w:rPr>
                <w:rFonts w:eastAsia="標楷體"/>
                <w:sz w:val="20"/>
                <w:szCs w:val="20"/>
              </w:rPr>
            </w:pPr>
          </w:p>
        </w:tc>
        <w:tc>
          <w:tcPr>
            <w:tcW w:w="442" w:type="pct"/>
            <w:gridSpan w:val="2"/>
            <w:vMerge/>
            <w:vAlign w:val="center"/>
          </w:tcPr>
          <w:p w14:paraId="6727710E" w14:textId="77777777" w:rsidR="00924B43" w:rsidRPr="00DB7EFF" w:rsidRDefault="00924B43" w:rsidP="00924B43">
            <w:pPr>
              <w:adjustRightInd w:val="0"/>
              <w:snapToGrid w:val="0"/>
              <w:spacing w:before="120" w:after="120"/>
              <w:rPr>
                <w:rFonts w:eastAsia="標楷體"/>
                <w:sz w:val="20"/>
                <w:szCs w:val="20"/>
              </w:rPr>
            </w:pPr>
          </w:p>
        </w:tc>
      </w:tr>
    </w:tbl>
    <w:bookmarkEnd w:id="6"/>
    <w:bookmarkEnd w:id="10"/>
    <w:bookmarkEnd w:id="12"/>
    <w:p w14:paraId="14D1E30C" w14:textId="77777777" w:rsidR="00BC1867" w:rsidRPr="00DB7EFF" w:rsidRDefault="009E0C3A" w:rsidP="009E0C3A">
      <w:pPr>
        <w:pStyle w:val="af8"/>
        <w:snapToGrid/>
        <w:spacing w:before="0" w:line="360" w:lineRule="auto"/>
        <w:rPr>
          <w:rFonts w:eastAsia="SimSun"/>
          <w:sz w:val="24"/>
          <w:lang w:eastAsia="zh-CN"/>
        </w:rPr>
      </w:pPr>
      <w:proofErr w:type="gramStart"/>
      <w:r w:rsidRPr="00DB7EFF">
        <w:rPr>
          <w:rFonts w:eastAsia="SimSun"/>
          <w:sz w:val="24"/>
          <w:lang w:eastAsia="zh-CN"/>
        </w:rPr>
        <w:lastRenderedPageBreak/>
        <w:t>Table 2.</w:t>
      </w:r>
      <w:proofErr w:type="gramEnd"/>
      <w:r w:rsidRPr="00DB7EFF">
        <w:rPr>
          <w:rFonts w:eastAsia="SimSun"/>
          <w:sz w:val="24"/>
          <w:lang w:eastAsia="zh-CN"/>
        </w:rPr>
        <w:t xml:space="preserve"> </w:t>
      </w:r>
      <w:proofErr w:type="spellStart"/>
      <w:r w:rsidRPr="00DB7EFF">
        <w:rPr>
          <w:rFonts w:eastAsia="SimSun"/>
          <w:sz w:val="24"/>
          <w:lang w:eastAsia="zh-CN"/>
        </w:rPr>
        <w:t>Fornell</w:t>
      </w:r>
      <w:proofErr w:type="spellEnd"/>
      <w:r w:rsidRPr="00DB7EFF">
        <w:rPr>
          <w:rFonts w:eastAsia="SimSun"/>
          <w:sz w:val="24"/>
          <w:lang w:eastAsia="zh-CN"/>
        </w:rPr>
        <w:t>/</w:t>
      </w:r>
      <w:proofErr w:type="spellStart"/>
      <w:r w:rsidRPr="00DB7EFF">
        <w:rPr>
          <w:rFonts w:eastAsia="SimSun"/>
          <w:sz w:val="24"/>
          <w:lang w:eastAsia="zh-CN"/>
        </w:rPr>
        <w:t>Larcker</w:t>
      </w:r>
      <w:proofErr w:type="spellEnd"/>
      <w:r w:rsidRPr="00DB7EFF">
        <w:rPr>
          <w:rFonts w:eastAsia="SimSun"/>
          <w:sz w:val="24"/>
          <w:lang w:eastAsia="zh-CN"/>
        </w:rPr>
        <w:t xml:space="preserve"> criterion for the seven constructs.</w:t>
      </w:r>
    </w:p>
    <w:tbl>
      <w:tblPr>
        <w:tblStyle w:val="15"/>
        <w:tblW w:w="4018" w:type="pct"/>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94"/>
        <w:gridCol w:w="828"/>
        <w:gridCol w:w="801"/>
        <w:gridCol w:w="815"/>
        <w:gridCol w:w="815"/>
        <w:gridCol w:w="815"/>
        <w:gridCol w:w="817"/>
        <w:gridCol w:w="963"/>
      </w:tblGrid>
      <w:tr w:rsidR="00924B43" w:rsidRPr="00DB7EFF" w14:paraId="06134275" w14:textId="77777777" w:rsidTr="00F4268B">
        <w:trPr>
          <w:trHeight w:hRule="exact" w:val="340"/>
          <w:jc w:val="center"/>
        </w:trPr>
        <w:tc>
          <w:tcPr>
            <w:tcW w:w="726" w:type="pct"/>
            <w:tcBorders>
              <w:right w:val="nil"/>
            </w:tcBorders>
            <w:vAlign w:val="center"/>
          </w:tcPr>
          <w:p w14:paraId="52FFF4BC" w14:textId="77777777" w:rsidR="00924B43" w:rsidRPr="00DB7EFF" w:rsidRDefault="00924B43" w:rsidP="00924B43">
            <w:pPr>
              <w:adjustRightInd w:val="0"/>
              <w:snapToGrid w:val="0"/>
              <w:jc w:val="center"/>
              <w:rPr>
                <w:rFonts w:eastAsia="標楷體"/>
              </w:rPr>
            </w:pPr>
            <w:r w:rsidRPr="00DB7EFF">
              <w:rPr>
                <w:rFonts w:eastAsia="標楷體"/>
                <w:sz w:val="20"/>
                <w:szCs w:val="20"/>
                <w:lang w:eastAsia="zh-TW"/>
              </w:rPr>
              <w:t>Construct</w:t>
            </w:r>
          </w:p>
        </w:tc>
        <w:tc>
          <w:tcPr>
            <w:tcW w:w="610" w:type="pct"/>
            <w:tcBorders>
              <w:left w:val="nil"/>
              <w:bottom w:val="single" w:sz="4" w:space="0" w:color="auto"/>
              <w:right w:val="nil"/>
            </w:tcBorders>
            <w:vAlign w:val="center"/>
          </w:tcPr>
          <w:p w14:paraId="405CC509" w14:textId="77777777" w:rsidR="00924B43" w:rsidRPr="00DB7EFF" w:rsidRDefault="00924B43" w:rsidP="00924B43">
            <w:pPr>
              <w:adjustRightInd w:val="0"/>
              <w:snapToGrid w:val="0"/>
              <w:jc w:val="center"/>
              <w:rPr>
                <w:rFonts w:eastAsia="標楷體"/>
              </w:rPr>
            </w:pPr>
            <w:r w:rsidRPr="00DB7EFF">
              <w:rPr>
                <w:rFonts w:eastAsia="標楷體" w:hint="eastAsia"/>
              </w:rPr>
              <w:t>UFN</w:t>
            </w:r>
          </w:p>
        </w:tc>
        <w:tc>
          <w:tcPr>
            <w:tcW w:w="610" w:type="pct"/>
            <w:tcBorders>
              <w:left w:val="nil"/>
              <w:bottom w:val="single" w:sz="4" w:space="0" w:color="auto"/>
              <w:right w:val="nil"/>
            </w:tcBorders>
            <w:vAlign w:val="center"/>
          </w:tcPr>
          <w:p w14:paraId="41FFC3F5" w14:textId="77777777" w:rsidR="00924B43" w:rsidRPr="00DB7EFF" w:rsidRDefault="00924B43" w:rsidP="00924B43">
            <w:pPr>
              <w:adjustRightInd w:val="0"/>
              <w:snapToGrid w:val="0"/>
              <w:jc w:val="center"/>
              <w:rPr>
                <w:rFonts w:eastAsia="標楷體"/>
              </w:rPr>
            </w:pPr>
            <w:r w:rsidRPr="00DB7EFF">
              <w:rPr>
                <w:rFonts w:eastAsia="標楷體" w:hint="eastAsia"/>
              </w:rPr>
              <w:t>PFN</w:t>
            </w:r>
          </w:p>
        </w:tc>
        <w:tc>
          <w:tcPr>
            <w:tcW w:w="610" w:type="pct"/>
            <w:tcBorders>
              <w:left w:val="nil"/>
              <w:bottom w:val="single" w:sz="4" w:space="0" w:color="auto"/>
              <w:right w:val="nil"/>
            </w:tcBorders>
            <w:vAlign w:val="center"/>
          </w:tcPr>
          <w:p w14:paraId="0C0D781B" w14:textId="77777777" w:rsidR="00924B43" w:rsidRPr="00DB7EFF" w:rsidRDefault="00924B43" w:rsidP="00924B43">
            <w:pPr>
              <w:adjustRightInd w:val="0"/>
              <w:snapToGrid w:val="0"/>
              <w:jc w:val="center"/>
              <w:rPr>
                <w:rFonts w:eastAsia="標楷體"/>
              </w:rPr>
            </w:pPr>
            <w:r w:rsidRPr="00DB7EFF">
              <w:rPr>
                <w:rFonts w:eastAsia="標楷體" w:hint="eastAsia"/>
              </w:rPr>
              <w:t>ITA</w:t>
            </w:r>
          </w:p>
        </w:tc>
        <w:tc>
          <w:tcPr>
            <w:tcW w:w="610" w:type="pct"/>
            <w:tcBorders>
              <w:left w:val="nil"/>
              <w:bottom w:val="single" w:sz="4" w:space="0" w:color="auto"/>
              <w:right w:val="nil"/>
            </w:tcBorders>
            <w:vAlign w:val="center"/>
          </w:tcPr>
          <w:p w14:paraId="7BC55F13" w14:textId="77777777" w:rsidR="00924B43" w:rsidRPr="00DB7EFF" w:rsidRDefault="00924B43" w:rsidP="00924B43">
            <w:pPr>
              <w:adjustRightInd w:val="0"/>
              <w:snapToGrid w:val="0"/>
              <w:jc w:val="center"/>
              <w:rPr>
                <w:rFonts w:eastAsia="標楷體"/>
              </w:rPr>
            </w:pPr>
            <w:r w:rsidRPr="00DB7EFF">
              <w:rPr>
                <w:rFonts w:eastAsia="標楷體" w:hint="eastAsia"/>
              </w:rPr>
              <w:t>ICT</w:t>
            </w:r>
          </w:p>
        </w:tc>
        <w:tc>
          <w:tcPr>
            <w:tcW w:w="610" w:type="pct"/>
            <w:tcBorders>
              <w:left w:val="nil"/>
              <w:bottom w:val="single" w:sz="4" w:space="0" w:color="auto"/>
              <w:right w:val="nil"/>
            </w:tcBorders>
            <w:vAlign w:val="center"/>
          </w:tcPr>
          <w:p w14:paraId="5DDD4FBD" w14:textId="77777777" w:rsidR="00924B43" w:rsidRPr="00DB7EFF" w:rsidRDefault="00924B43" w:rsidP="00924B43">
            <w:pPr>
              <w:adjustRightInd w:val="0"/>
              <w:snapToGrid w:val="0"/>
              <w:jc w:val="center"/>
              <w:rPr>
                <w:rFonts w:eastAsia="標楷體"/>
              </w:rPr>
            </w:pPr>
            <w:r w:rsidRPr="00DB7EFF">
              <w:rPr>
                <w:rFonts w:eastAsia="標楷體" w:hint="eastAsia"/>
              </w:rPr>
              <w:t>ATW</w:t>
            </w:r>
          </w:p>
        </w:tc>
        <w:tc>
          <w:tcPr>
            <w:tcW w:w="611" w:type="pct"/>
            <w:tcBorders>
              <w:left w:val="nil"/>
              <w:right w:val="nil"/>
            </w:tcBorders>
            <w:vAlign w:val="center"/>
          </w:tcPr>
          <w:p w14:paraId="0E48FEF9" w14:textId="77777777" w:rsidR="00924B43" w:rsidRPr="00DB7EFF" w:rsidRDefault="00924B43" w:rsidP="00924B43">
            <w:pPr>
              <w:adjustRightInd w:val="0"/>
              <w:snapToGrid w:val="0"/>
              <w:jc w:val="center"/>
              <w:rPr>
                <w:rFonts w:eastAsia="標楷體"/>
              </w:rPr>
            </w:pPr>
            <w:r w:rsidRPr="00DB7EFF">
              <w:rPr>
                <w:rFonts w:eastAsia="標楷體" w:hint="eastAsia"/>
              </w:rPr>
              <w:t>PI</w:t>
            </w:r>
          </w:p>
        </w:tc>
        <w:tc>
          <w:tcPr>
            <w:tcW w:w="611" w:type="pct"/>
            <w:tcBorders>
              <w:left w:val="nil"/>
              <w:right w:val="nil"/>
            </w:tcBorders>
            <w:vAlign w:val="center"/>
          </w:tcPr>
          <w:p w14:paraId="216A4CDB" w14:textId="77777777" w:rsidR="00924B43" w:rsidRPr="00DB7EFF" w:rsidRDefault="00924B43" w:rsidP="00924B43">
            <w:pPr>
              <w:adjustRightInd w:val="0"/>
              <w:snapToGrid w:val="0"/>
              <w:jc w:val="center"/>
              <w:rPr>
                <w:rFonts w:eastAsia="標楷體"/>
              </w:rPr>
            </w:pPr>
            <w:r w:rsidRPr="00DB7EFF">
              <w:rPr>
                <w:rFonts w:eastAsia="標楷體" w:hint="eastAsia"/>
                <w:lang w:eastAsia="zh-TW"/>
              </w:rPr>
              <w:t>P</w:t>
            </w:r>
            <w:r w:rsidRPr="00DB7EFF">
              <w:rPr>
                <w:rFonts w:eastAsia="標楷體" w:hint="eastAsia"/>
              </w:rPr>
              <w:t>WOM</w:t>
            </w:r>
          </w:p>
        </w:tc>
      </w:tr>
      <w:tr w:rsidR="00924B43" w:rsidRPr="00DB7EFF" w14:paraId="2D240A2E" w14:textId="77777777" w:rsidTr="00F4268B">
        <w:trPr>
          <w:trHeight w:hRule="exact" w:val="340"/>
          <w:jc w:val="center"/>
        </w:trPr>
        <w:tc>
          <w:tcPr>
            <w:tcW w:w="726" w:type="pct"/>
            <w:tcBorders>
              <w:bottom w:val="nil"/>
              <w:right w:val="nil"/>
            </w:tcBorders>
            <w:vAlign w:val="center"/>
          </w:tcPr>
          <w:p w14:paraId="2BE92E43" w14:textId="77777777" w:rsidR="00924B43" w:rsidRPr="00DB7EFF" w:rsidRDefault="00924B43" w:rsidP="00924B43">
            <w:pPr>
              <w:adjustRightInd w:val="0"/>
              <w:snapToGrid w:val="0"/>
              <w:jc w:val="center"/>
              <w:rPr>
                <w:rFonts w:eastAsia="標楷體"/>
              </w:rPr>
            </w:pPr>
            <w:r w:rsidRPr="00DB7EFF">
              <w:rPr>
                <w:rFonts w:eastAsia="標楷體" w:hint="eastAsia"/>
              </w:rPr>
              <w:t>UFN</w:t>
            </w:r>
          </w:p>
        </w:tc>
        <w:tc>
          <w:tcPr>
            <w:tcW w:w="610" w:type="pct"/>
            <w:tcBorders>
              <w:left w:val="nil"/>
              <w:bottom w:val="nil"/>
              <w:right w:val="nil"/>
            </w:tcBorders>
            <w:vAlign w:val="center"/>
          </w:tcPr>
          <w:p w14:paraId="2BA09D2D" w14:textId="77777777" w:rsidR="00924B43" w:rsidRPr="00DB7EFF" w:rsidRDefault="00924B43" w:rsidP="00924B43">
            <w:pPr>
              <w:adjustRightInd w:val="0"/>
              <w:snapToGrid w:val="0"/>
              <w:jc w:val="center"/>
              <w:rPr>
                <w:rFonts w:eastAsia="標楷體"/>
                <w:lang w:eastAsia="zh-TW"/>
              </w:rPr>
            </w:pPr>
            <w:r w:rsidRPr="00DB7EFF">
              <w:rPr>
                <w:rFonts w:eastAsia="標楷體" w:hint="eastAsia"/>
              </w:rPr>
              <w:t>0.846</w:t>
            </w:r>
            <w:r w:rsidRPr="00DB7EFF">
              <w:rPr>
                <w:rFonts w:eastAsia="標楷體" w:hint="eastAsia"/>
                <w:vertAlign w:val="superscript"/>
                <w:lang w:eastAsia="zh-TW"/>
              </w:rPr>
              <w:t>a</w:t>
            </w:r>
          </w:p>
        </w:tc>
        <w:tc>
          <w:tcPr>
            <w:tcW w:w="610" w:type="pct"/>
            <w:tcBorders>
              <w:left w:val="nil"/>
              <w:bottom w:val="nil"/>
              <w:right w:val="nil"/>
            </w:tcBorders>
            <w:vAlign w:val="center"/>
          </w:tcPr>
          <w:p w14:paraId="4BBAA336" w14:textId="77777777" w:rsidR="00924B43" w:rsidRPr="00DB7EFF" w:rsidRDefault="00924B43" w:rsidP="00924B43">
            <w:pPr>
              <w:adjustRightInd w:val="0"/>
              <w:snapToGrid w:val="0"/>
              <w:jc w:val="center"/>
              <w:rPr>
                <w:rFonts w:eastAsia="標楷體"/>
              </w:rPr>
            </w:pPr>
          </w:p>
        </w:tc>
        <w:tc>
          <w:tcPr>
            <w:tcW w:w="610" w:type="pct"/>
            <w:tcBorders>
              <w:left w:val="nil"/>
              <w:bottom w:val="nil"/>
              <w:right w:val="nil"/>
            </w:tcBorders>
            <w:vAlign w:val="center"/>
          </w:tcPr>
          <w:p w14:paraId="52141C9E" w14:textId="77777777" w:rsidR="00924B43" w:rsidRPr="00DB7EFF" w:rsidRDefault="00924B43" w:rsidP="00924B43">
            <w:pPr>
              <w:adjustRightInd w:val="0"/>
              <w:snapToGrid w:val="0"/>
              <w:jc w:val="center"/>
              <w:rPr>
                <w:rFonts w:eastAsia="標楷體"/>
              </w:rPr>
            </w:pPr>
          </w:p>
        </w:tc>
        <w:tc>
          <w:tcPr>
            <w:tcW w:w="610" w:type="pct"/>
            <w:tcBorders>
              <w:left w:val="nil"/>
              <w:bottom w:val="nil"/>
              <w:right w:val="nil"/>
            </w:tcBorders>
            <w:vAlign w:val="center"/>
          </w:tcPr>
          <w:p w14:paraId="689AB69B" w14:textId="77777777" w:rsidR="00924B43" w:rsidRPr="00DB7EFF" w:rsidRDefault="00924B43" w:rsidP="00924B43">
            <w:pPr>
              <w:adjustRightInd w:val="0"/>
              <w:snapToGrid w:val="0"/>
              <w:jc w:val="center"/>
              <w:rPr>
                <w:rFonts w:eastAsia="標楷體"/>
              </w:rPr>
            </w:pPr>
          </w:p>
        </w:tc>
        <w:tc>
          <w:tcPr>
            <w:tcW w:w="610" w:type="pct"/>
            <w:tcBorders>
              <w:left w:val="nil"/>
              <w:bottom w:val="nil"/>
              <w:right w:val="nil"/>
            </w:tcBorders>
            <w:vAlign w:val="center"/>
          </w:tcPr>
          <w:p w14:paraId="125C5704" w14:textId="77777777" w:rsidR="00924B43" w:rsidRPr="00DB7EFF" w:rsidRDefault="00924B43" w:rsidP="00924B43">
            <w:pPr>
              <w:adjustRightInd w:val="0"/>
              <w:snapToGrid w:val="0"/>
              <w:jc w:val="center"/>
              <w:rPr>
                <w:rFonts w:eastAsia="標楷體"/>
              </w:rPr>
            </w:pPr>
          </w:p>
        </w:tc>
        <w:tc>
          <w:tcPr>
            <w:tcW w:w="611" w:type="pct"/>
            <w:tcBorders>
              <w:left w:val="nil"/>
              <w:bottom w:val="nil"/>
              <w:right w:val="nil"/>
            </w:tcBorders>
            <w:vAlign w:val="center"/>
          </w:tcPr>
          <w:p w14:paraId="7B82EDD8" w14:textId="77777777" w:rsidR="00924B43" w:rsidRPr="00DB7EFF" w:rsidRDefault="00924B43" w:rsidP="00924B43">
            <w:pPr>
              <w:adjustRightInd w:val="0"/>
              <w:snapToGrid w:val="0"/>
              <w:jc w:val="center"/>
              <w:rPr>
                <w:rFonts w:eastAsia="標楷體"/>
              </w:rPr>
            </w:pPr>
          </w:p>
        </w:tc>
        <w:tc>
          <w:tcPr>
            <w:tcW w:w="611" w:type="pct"/>
            <w:tcBorders>
              <w:left w:val="nil"/>
              <w:bottom w:val="nil"/>
              <w:right w:val="nil"/>
            </w:tcBorders>
            <w:vAlign w:val="center"/>
          </w:tcPr>
          <w:p w14:paraId="68EB7CEA" w14:textId="77777777" w:rsidR="00924B43" w:rsidRPr="00DB7EFF" w:rsidRDefault="00924B43" w:rsidP="00924B43">
            <w:pPr>
              <w:adjustRightInd w:val="0"/>
              <w:snapToGrid w:val="0"/>
              <w:jc w:val="center"/>
              <w:rPr>
                <w:rFonts w:eastAsia="標楷體"/>
              </w:rPr>
            </w:pPr>
          </w:p>
        </w:tc>
      </w:tr>
      <w:tr w:rsidR="00924B43" w:rsidRPr="00DB7EFF" w14:paraId="45D5DE4B" w14:textId="77777777" w:rsidTr="00F4268B">
        <w:trPr>
          <w:trHeight w:hRule="exact" w:val="340"/>
          <w:jc w:val="center"/>
        </w:trPr>
        <w:tc>
          <w:tcPr>
            <w:tcW w:w="726" w:type="pct"/>
            <w:tcBorders>
              <w:top w:val="nil"/>
              <w:bottom w:val="nil"/>
              <w:right w:val="nil"/>
            </w:tcBorders>
            <w:vAlign w:val="center"/>
          </w:tcPr>
          <w:p w14:paraId="5AA75323" w14:textId="77777777" w:rsidR="00924B43" w:rsidRPr="00DB7EFF" w:rsidRDefault="00924B43" w:rsidP="00924B43">
            <w:pPr>
              <w:adjustRightInd w:val="0"/>
              <w:snapToGrid w:val="0"/>
              <w:jc w:val="center"/>
              <w:rPr>
                <w:rFonts w:eastAsia="標楷體"/>
              </w:rPr>
            </w:pPr>
            <w:r w:rsidRPr="00DB7EFF">
              <w:rPr>
                <w:rFonts w:eastAsia="標楷體" w:hint="eastAsia"/>
              </w:rPr>
              <w:t>PFN</w:t>
            </w:r>
          </w:p>
        </w:tc>
        <w:tc>
          <w:tcPr>
            <w:tcW w:w="610" w:type="pct"/>
            <w:tcBorders>
              <w:top w:val="nil"/>
              <w:left w:val="nil"/>
              <w:bottom w:val="nil"/>
              <w:right w:val="nil"/>
            </w:tcBorders>
            <w:vAlign w:val="center"/>
          </w:tcPr>
          <w:p w14:paraId="602D4A0B" w14:textId="77777777" w:rsidR="00924B43" w:rsidRPr="00DB7EFF" w:rsidRDefault="00924B43" w:rsidP="00924B43">
            <w:pPr>
              <w:adjustRightInd w:val="0"/>
              <w:snapToGrid w:val="0"/>
              <w:jc w:val="center"/>
              <w:rPr>
                <w:rFonts w:eastAsia="標楷體"/>
              </w:rPr>
            </w:pPr>
            <w:r w:rsidRPr="00DB7EFF">
              <w:rPr>
                <w:rFonts w:eastAsia="標楷體" w:hint="eastAsia"/>
              </w:rPr>
              <w:t>0.429</w:t>
            </w:r>
          </w:p>
        </w:tc>
        <w:tc>
          <w:tcPr>
            <w:tcW w:w="610" w:type="pct"/>
            <w:tcBorders>
              <w:top w:val="nil"/>
              <w:left w:val="nil"/>
              <w:bottom w:val="nil"/>
              <w:right w:val="nil"/>
            </w:tcBorders>
            <w:vAlign w:val="center"/>
          </w:tcPr>
          <w:p w14:paraId="447E6A27" w14:textId="77777777" w:rsidR="00924B43" w:rsidRPr="00DB7EFF" w:rsidRDefault="00924B43" w:rsidP="00924B43">
            <w:pPr>
              <w:adjustRightInd w:val="0"/>
              <w:snapToGrid w:val="0"/>
              <w:jc w:val="center"/>
              <w:rPr>
                <w:rFonts w:eastAsia="標楷體"/>
              </w:rPr>
            </w:pPr>
            <w:r w:rsidRPr="00DB7EFF">
              <w:rPr>
                <w:rFonts w:eastAsia="標楷體" w:hint="eastAsia"/>
              </w:rPr>
              <w:t>0.711</w:t>
            </w:r>
          </w:p>
        </w:tc>
        <w:tc>
          <w:tcPr>
            <w:tcW w:w="610" w:type="pct"/>
            <w:tcBorders>
              <w:top w:val="nil"/>
              <w:left w:val="nil"/>
              <w:bottom w:val="nil"/>
              <w:right w:val="nil"/>
            </w:tcBorders>
            <w:vAlign w:val="center"/>
          </w:tcPr>
          <w:p w14:paraId="40BB320F" w14:textId="77777777" w:rsidR="00924B43" w:rsidRPr="00DB7EFF" w:rsidRDefault="00924B43" w:rsidP="00924B43">
            <w:pPr>
              <w:adjustRightInd w:val="0"/>
              <w:snapToGrid w:val="0"/>
              <w:jc w:val="center"/>
              <w:rPr>
                <w:rFonts w:eastAsia="標楷體"/>
              </w:rPr>
            </w:pPr>
          </w:p>
        </w:tc>
        <w:tc>
          <w:tcPr>
            <w:tcW w:w="610" w:type="pct"/>
            <w:tcBorders>
              <w:top w:val="nil"/>
              <w:left w:val="nil"/>
              <w:bottom w:val="nil"/>
              <w:right w:val="nil"/>
            </w:tcBorders>
            <w:vAlign w:val="center"/>
          </w:tcPr>
          <w:p w14:paraId="687C45C2" w14:textId="77777777" w:rsidR="00924B43" w:rsidRPr="00DB7EFF" w:rsidRDefault="00924B43" w:rsidP="00924B43">
            <w:pPr>
              <w:adjustRightInd w:val="0"/>
              <w:snapToGrid w:val="0"/>
              <w:jc w:val="center"/>
              <w:rPr>
                <w:rFonts w:eastAsia="標楷體"/>
              </w:rPr>
            </w:pPr>
          </w:p>
        </w:tc>
        <w:tc>
          <w:tcPr>
            <w:tcW w:w="610" w:type="pct"/>
            <w:tcBorders>
              <w:top w:val="nil"/>
              <w:left w:val="nil"/>
              <w:bottom w:val="nil"/>
              <w:right w:val="nil"/>
            </w:tcBorders>
            <w:vAlign w:val="center"/>
          </w:tcPr>
          <w:p w14:paraId="028D1B4A" w14:textId="77777777" w:rsidR="00924B43" w:rsidRPr="00DB7EFF" w:rsidRDefault="00924B43" w:rsidP="00924B43">
            <w:pPr>
              <w:adjustRightInd w:val="0"/>
              <w:snapToGrid w:val="0"/>
              <w:jc w:val="center"/>
              <w:rPr>
                <w:rFonts w:eastAsia="標楷體"/>
              </w:rPr>
            </w:pPr>
          </w:p>
        </w:tc>
        <w:tc>
          <w:tcPr>
            <w:tcW w:w="611" w:type="pct"/>
            <w:tcBorders>
              <w:top w:val="nil"/>
              <w:left w:val="nil"/>
              <w:bottom w:val="nil"/>
              <w:right w:val="nil"/>
            </w:tcBorders>
            <w:vAlign w:val="center"/>
          </w:tcPr>
          <w:p w14:paraId="7A5CAA5D" w14:textId="77777777" w:rsidR="00924B43" w:rsidRPr="00DB7EFF" w:rsidRDefault="00924B43" w:rsidP="00924B43">
            <w:pPr>
              <w:adjustRightInd w:val="0"/>
              <w:snapToGrid w:val="0"/>
              <w:jc w:val="center"/>
              <w:rPr>
                <w:rFonts w:eastAsia="標楷體"/>
              </w:rPr>
            </w:pPr>
          </w:p>
        </w:tc>
        <w:tc>
          <w:tcPr>
            <w:tcW w:w="611" w:type="pct"/>
            <w:tcBorders>
              <w:top w:val="nil"/>
              <w:left w:val="nil"/>
              <w:bottom w:val="nil"/>
              <w:right w:val="nil"/>
            </w:tcBorders>
            <w:vAlign w:val="center"/>
          </w:tcPr>
          <w:p w14:paraId="5000B2BD" w14:textId="77777777" w:rsidR="00924B43" w:rsidRPr="00DB7EFF" w:rsidRDefault="00924B43" w:rsidP="00924B43">
            <w:pPr>
              <w:adjustRightInd w:val="0"/>
              <w:snapToGrid w:val="0"/>
              <w:jc w:val="center"/>
              <w:rPr>
                <w:rFonts w:eastAsia="標楷體"/>
              </w:rPr>
            </w:pPr>
          </w:p>
        </w:tc>
      </w:tr>
      <w:tr w:rsidR="00924B43" w:rsidRPr="00DB7EFF" w14:paraId="6E47C306" w14:textId="77777777" w:rsidTr="00F4268B">
        <w:trPr>
          <w:trHeight w:hRule="exact" w:val="340"/>
          <w:jc w:val="center"/>
        </w:trPr>
        <w:tc>
          <w:tcPr>
            <w:tcW w:w="726" w:type="pct"/>
            <w:tcBorders>
              <w:top w:val="nil"/>
              <w:bottom w:val="nil"/>
              <w:right w:val="nil"/>
            </w:tcBorders>
            <w:vAlign w:val="center"/>
          </w:tcPr>
          <w:p w14:paraId="38BDB0B9" w14:textId="77777777" w:rsidR="00924B43" w:rsidRPr="00DB7EFF" w:rsidRDefault="00924B43" w:rsidP="00924B43">
            <w:pPr>
              <w:adjustRightInd w:val="0"/>
              <w:snapToGrid w:val="0"/>
              <w:jc w:val="center"/>
              <w:rPr>
                <w:rFonts w:eastAsia="標楷體"/>
              </w:rPr>
            </w:pPr>
            <w:r w:rsidRPr="00DB7EFF">
              <w:rPr>
                <w:rFonts w:eastAsia="標楷體" w:hint="eastAsia"/>
              </w:rPr>
              <w:t>ITA</w:t>
            </w:r>
          </w:p>
        </w:tc>
        <w:tc>
          <w:tcPr>
            <w:tcW w:w="610" w:type="pct"/>
            <w:tcBorders>
              <w:top w:val="nil"/>
              <w:left w:val="nil"/>
              <w:bottom w:val="nil"/>
              <w:right w:val="nil"/>
            </w:tcBorders>
            <w:vAlign w:val="center"/>
          </w:tcPr>
          <w:p w14:paraId="60317C00" w14:textId="77777777" w:rsidR="00924B43" w:rsidRPr="00DB7EFF" w:rsidRDefault="00924B43" w:rsidP="00924B43">
            <w:pPr>
              <w:adjustRightInd w:val="0"/>
              <w:snapToGrid w:val="0"/>
              <w:jc w:val="center"/>
              <w:rPr>
                <w:rFonts w:eastAsia="標楷體"/>
              </w:rPr>
            </w:pPr>
            <w:r w:rsidRPr="00DB7EFF">
              <w:rPr>
                <w:rFonts w:eastAsia="標楷體" w:hint="eastAsia"/>
              </w:rPr>
              <w:t>0.354</w:t>
            </w:r>
          </w:p>
        </w:tc>
        <w:tc>
          <w:tcPr>
            <w:tcW w:w="610" w:type="pct"/>
            <w:tcBorders>
              <w:top w:val="nil"/>
              <w:left w:val="nil"/>
              <w:bottom w:val="nil"/>
              <w:right w:val="nil"/>
            </w:tcBorders>
            <w:vAlign w:val="center"/>
          </w:tcPr>
          <w:p w14:paraId="656F0130" w14:textId="77777777" w:rsidR="00924B43" w:rsidRPr="00DB7EFF" w:rsidRDefault="00924B43" w:rsidP="00924B43">
            <w:pPr>
              <w:adjustRightInd w:val="0"/>
              <w:snapToGrid w:val="0"/>
              <w:jc w:val="center"/>
              <w:rPr>
                <w:rFonts w:eastAsia="標楷體"/>
              </w:rPr>
            </w:pPr>
            <w:r w:rsidRPr="00DB7EFF">
              <w:rPr>
                <w:rFonts w:eastAsia="標楷體" w:hint="eastAsia"/>
              </w:rPr>
              <w:t>0.332</w:t>
            </w:r>
          </w:p>
        </w:tc>
        <w:tc>
          <w:tcPr>
            <w:tcW w:w="610" w:type="pct"/>
            <w:tcBorders>
              <w:top w:val="nil"/>
              <w:left w:val="nil"/>
              <w:bottom w:val="nil"/>
              <w:right w:val="nil"/>
            </w:tcBorders>
            <w:vAlign w:val="center"/>
          </w:tcPr>
          <w:p w14:paraId="6E8D6B92" w14:textId="77777777" w:rsidR="00924B43" w:rsidRPr="00DB7EFF" w:rsidRDefault="00924B43" w:rsidP="00924B43">
            <w:pPr>
              <w:adjustRightInd w:val="0"/>
              <w:snapToGrid w:val="0"/>
              <w:jc w:val="center"/>
              <w:rPr>
                <w:rFonts w:eastAsia="標楷體"/>
              </w:rPr>
            </w:pPr>
            <w:r w:rsidRPr="00DB7EFF">
              <w:rPr>
                <w:rFonts w:eastAsia="標楷體" w:hint="eastAsia"/>
              </w:rPr>
              <w:t>0.794</w:t>
            </w:r>
          </w:p>
        </w:tc>
        <w:tc>
          <w:tcPr>
            <w:tcW w:w="610" w:type="pct"/>
            <w:tcBorders>
              <w:top w:val="nil"/>
              <w:left w:val="nil"/>
              <w:bottom w:val="nil"/>
              <w:right w:val="nil"/>
            </w:tcBorders>
            <w:vAlign w:val="center"/>
          </w:tcPr>
          <w:p w14:paraId="4264B7C6" w14:textId="77777777" w:rsidR="00924B43" w:rsidRPr="00DB7EFF" w:rsidRDefault="00924B43" w:rsidP="00924B43">
            <w:pPr>
              <w:adjustRightInd w:val="0"/>
              <w:snapToGrid w:val="0"/>
              <w:jc w:val="center"/>
              <w:rPr>
                <w:rFonts w:eastAsia="標楷體"/>
              </w:rPr>
            </w:pPr>
          </w:p>
        </w:tc>
        <w:tc>
          <w:tcPr>
            <w:tcW w:w="610" w:type="pct"/>
            <w:tcBorders>
              <w:top w:val="nil"/>
              <w:left w:val="nil"/>
              <w:bottom w:val="nil"/>
              <w:right w:val="nil"/>
            </w:tcBorders>
            <w:vAlign w:val="center"/>
          </w:tcPr>
          <w:p w14:paraId="2CEB0AF6" w14:textId="77777777" w:rsidR="00924B43" w:rsidRPr="00DB7EFF" w:rsidRDefault="00924B43" w:rsidP="00924B43">
            <w:pPr>
              <w:adjustRightInd w:val="0"/>
              <w:snapToGrid w:val="0"/>
              <w:jc w:val="center"/>
              <w:rPr>
                <w:rFonts w:eastAsia="標楷體"/>
              </w:rPr>
            </w:pPr>
          </w:p>
        </w:tc>
        <w:tc>
          <w:tcPr>
            <w:tcW w:w="611" w:type="pct"/>
            <w:tcBorders>
              <w:top w:val="nil"/>
              <w:left w:val="nil"/>
              <w:bottom w:val="nil"/>
              <w:right w:val="nil"/>
            </w:tcBorders>
            <w:vAlign w:val="center"/>
          </w:tcPr>
          <w:p w14:paraId="501045A6" w14:textId="77777777" w:rsidR="00924B43" w:rsidRPr="00DB7EFF" w:rsidRDefault="00924B43" w:rsidP="00924B43">
            <w:pPr>
              <w:adjustRightInd w:val="0"/>
              <w:snapToGrid w:val="0"/>
              <w:jc w:val="center"/>
              <w:rPr>
                <w:rFonts w:eastAsia="標楷體"/>
              </w:rPr>
            </w:pPr>
          </w:p>
        </w:tc>
        <w:tc>
          <w:tcPr>
            <w:tcW w:w="611" w:type="pct"/>
            <w:tcBorders>
              <w:top w:val="nil"/>
              <w:left w:val="nil"/>
              <w:bottom w:val="nil"/>
              <w:right w:val="nil"/>
            </w:tcBorders>
            <w:vAlign w:val="center"/>
          </w:tcPr>
          <w:p w14:paraId="1B4CD9AF" w14:textId="77777777" w:rsidR="00924B43" w:rsidRPr="00DB7EFF" w:rsidRDefault="00924B43" w:rsidP="00924B43">
            <w:pPr>
              <w:adjustRightInd w:val="0"/>
              <w:snapToGrid w:val="0"/>
              <w:jc w:val="center"/>
              <w:rPr>
                <w:rFonts w:eastAsia="標楷體"/>
              </w:rPr>
            </w:pPr>
          </w:p>
        </w:tc>
      </w:tr>
      <w:tr w:rsidR="00924B43" w:rsidRPr="00DB7EFF" w14:paraId="04E7DC21" w14:textId="77777777" w:rsidTr="00F4268B">
        <w:trPr>
          <w:trHeight w:hRule="exact" w:val="340"/>
          <w:jc w:val="center"/>
        </w:trPr>
        <w:tc>
          <w:tcPr>
            <w:tcW w:w="726" w:type="pct"/>
            <w:tcBorders>
              <w:top w:val="nil"/>
              <w:bottom w:val="nil"/>
              <w:right w:val="nil"/>
            </w:tcBorders>
            <w:vAlign w:val="center"/>
          </w:tcPr>
          <w:p w14:paraId="52119CB6" w14:textId="77777777" w:rsidR="00924B43" w:rsidRPr="00DB7EFF" w:rsidRDefault="00924B43" w:rsidP="00924B43">
            <w:pPr>
              <w:adjustRightInd w:val="0"/>
              <w:snapToGrid w:val="0"/>
              <w:jc w:val="center"/>
              <w:rPr>
                <w:rFonts w:eastAsia="標楷體"/>
              </w:rPr>
            </w:pPr>
            <w:r w:rsidRPr="00DB7EFF">
              <w:rPr>
                <w:rFonts w:eastAsia="標楷體" w:hint="eastAsia"/>
              </w:rPr>
              <w:t>ICT</w:t>
            </w:r>
          </w:p>
        </w:tc>
        <w:tc>
          <w:tcPr>
            <w:tcW w:w="610" w:type="pct"/>
            <w:tcBorders>
              <w:top w:val="nil"/>
              <w:left w:val="nil"/>
              <w:bottom w:val="nil"/>
              <w:right w:val="nil"/>
            </w:tcBorders>
            <w:vAlign w:val="center"/>
          </w:tcPr>
          <w:p w14:paraId="08B5E2BD" w14:textId="77777777" w:rsidR="00924B43" w:rsidRPr="00DB7EFF" w:rsidRDefault="00924B43" w:rsidP="00924B43">
            <w:pPr>
              <w:adjustRightInd w:val="0"/>
              <w:snapToGrid w:val="0"/>
              <w:jc w:val="center"/>
              <w:rPr>
                <w:rFonts w:eastAsia="標楷體"/>
              </w:rPr>
            </w:pPr>
            <w:r w:rsidRPr="00DB7EFF">
              <w:rPr>
                <w:rFonts w:eastAsia="標楷體" w:hint="eastAsia"/>
              </w:rPr>
              <w:t>0.453</w:t>
            </w:r>
          </w:p>
        </w:tc>
        <w:tc>
          <w:tcPr>
            <w:tcW w:w="610" w:type="pct"/>
            <w:tcBorders>
              <w:top w:val="nil"/>
              <w:left w:val="nil"/>
              <w:bottom w:val="nil"/>
              <w:right w:val="nil"/>
            </w:tcBorders>
            <w:vAlign w:val="center"/>
          </w:tcPr>
          <w:p w14:paraId="44C8205C" w14:textId="77777777" w:rsidR="00924B43" w:rsidRPr="00DB7EFF" w:rsidRDefault="00924B43" w:rsidP="00924B43">
            <w:pPr>
              <w:adjustRightInd w:val="0"/>
              <w:snapToGrid w:val="0"/>
              <w:jc w:val="center"/>
              <w:rPr>
                <w:rFonts w:eastAsia="標楷體"/>
              </w:rPr>
            </w:pPr>
            <w:r w:rsidRPr="00DB7EFF">
              <w:rPr>
                <w:rFonts w:eastAsia="標楷體" w:hint="eastAsia"/>
              </w:rPr>
              <w:t>0.331</w:t>
            </w:r>
          </w:p>
        </w:tc>
        <w:tc>
          <w:tcPr>
            <w:tcW w:w="610" w:type="pct"/>
            <w:tcBorders>
              <w:top w:val="nil"/>
              <w:left w:val="nil"/>
              <w:bottom w:val="nil"/>
              <w:right w:val="nil"/>
            </w:tcBorders>
            <w:vAlign w:val="center"/>
          </w:tcPr>
          <w:p w14:paraId="4C8E5000" w14:textId="77777777" w:rsidR="00924B43" w:rsidRPr="00DB7EFF" w:rsidRDefault="00924B43" w:rsidP="00924B43">
            <w:pPr>
              <w:adjustRightInd w:val="0"/>
              <w:snapToGrid w:val="0"/>
              <w:jc w:val="center"/>
              <w:rPr>
                <w:rFonts w:eastAsia="標楷體"/>
              </w:rPr>
            </w:pPr>
            <w:r w:rsidRPr="00DB7EFF">
              <w:rPr>
                <w:rFonts w:eastAsia="標楷體" w:hint="eastAsia"/>
              </w:rPr>
              <w:t>0.372</w:t>
            </w:r>
          </w:p>
        </w:tc>
        <w:tc>
          <w:tcPr>
            <w:tcW w:w="610" w:type="pct"/>
            <w:tcBorders>
              <w:top w:val="nil"/>
              <w:left w:val="nil"/>
              <w:bottom w:val="nil"/>
              <w:right w:val="nil"/>
            </w:tcBorders>
            <w:vAlign w:val="center"/>
          </w:tcPr>
          <w:p w14:paraId="0A9FDD08" w14:textId="77777777" w:rsidR="00924B43" w:rsidRPr="00DB7EFF" w:rsidRDefault="00924B43" w:rsidP="00924B43">
            <w:pPr>
              <w:adjustRightInd w:val="0"/>
              <w:snapToGrid w:val="0"/>
              <w:jc w:val="center"/>
              <w:rPr>
                <w:rFonts w:eastAsia="標楷體"/>
              </w:rPr>
            </w:pPr>
            <w:r w:rsidRPr="00DB7EFF">
              <w:rPr>
                <w:rFonts w:eastAsia="標楷體" w:hint="eastAsia"/>
              </w:rPr>
              <w:t>0.832</w:t>
            </w:r>
          </w:p>
        </w:tc>
        <w:tc>
          <w:tcPr>
            <w:tcW w:w="610" w:type="pct"/>
            <w:tcBorders>
              <w:top w:val="nil"/>
              <w:left w:val="nil"/>
              <w:bottom w:val="nil"/>
              <w:right w:val="nil"/>
            </w:tcBorders>
            <w:vAlign w:val="center"/>
          </w:tcPr>
          <w:p w14:paraId="31EF24E5" w14:textId="77777777" w:rsidR="00924B43" w:rsidRPr="00DB7EFF" w:rsidRDefault="00924B43" w:rsidP="00924B43">
            <w:pPr>
              <w:adjustRightInd w:val="0"/>
              <w:snapToGrid w:val="0"/>
              <w:jc w:val="center"/>
              <w:rPr>
                <w:rFonts w:eastAsia="標楷體"/>
              </w:rPr>
            </w:pPr>
          </w:p>
        </w:tc>
        <w:tc>
          <w:tcPr>
            <w:tcW w:w="611" w:type="pct"/>
            <w:tcBorders>
              <w:top w:val="nil"/>
              <w:left w:val="nil"/>
              <w:bottom w:val="nil"/>
              <w:right w:val="nil"/>
            </w:tcBorders>
            <w:vAlign w:val="center"/>
          </w:tcPr>
          <w:p w14:paraId="3E672661" w14:textId="77777777" w:rsidR="00924B43" w:rsidRPr="00DB7EFF" w:rsidRDefault="00924B43" w:rsidP="00924B43">
            <w:pPr>
              <w:adjustRightInd w:val="0"/>
              <w:snapToGrid w:val="0"/>
              <w:jc w:val="center"/>
              <w:rPr>
                <w:rFonts w:eastAsia="標楷體"/>
              </w:rPr>
            </w:pPr>
          </w:p>
        </w:tc>
        <w:tc>
          <w:tcPr>
            <w:tcW w:w="611" w:type="pct"/>
            <w:tcBorders>
              <w:top w:val="nil"/>
              <w:left w:val="nil"/>
              <w:bottom w:val="nil"/>
              <w:right w:val="nil"/>
            </w:tcBorders>
            <w:vAlign w:val="center"/>
          </w:tcPr>
          <w:p w14:paraId="16383221" w14:textId="77777777" w:rsidR="00924B43" w:rsidRPr="00DB7EFF" w:rsidRDefault="00924B43" w:rsidP="00924B43">
            <w:pPr>
              <w:adjustRightInd w:val="0"/>
              <w:snapToGrid w:val="0"/>
              <w:jc w:val="center"/>
              <w:rPr>
                <w:rFonts w:eastAsia="標楷體"/>
              </w:rPr>
            </w:pPr>
          </w:p>
        </w:tc>
      </w:tr>
      <w:tr w:rsidR="00924B43" w:rsidRPr="00DB7EFF" w14:paraId="64F44620" w14:textId="77777777" w:rsidTr="00F4268B">
        <w:trPr>
          <w:trHeight w:hRule="exact" w:val="340"/>
          <w:jc w:val="center"/>
        </w:trPr>
        <w:tc>
          <w:tcPr>
            <w:tcW w:w="726" w:type="pct"/>
            <w:tcBorders>
              <w:top w:val="nil"/>
              <w:bottom w:val="nil"/>
              <w:right w:val="nil"/>
            </w:tcBorders>
            <w:vAlign w:val="center"/>
          </w:tcPr>
          <w:p w14:paraId="4DF4A40C" w14:textId="77777777" w:rsidR="00924B43" w:rsidRPr="00DB7EFF" w:rsidRDefault="00924B43" w:rsidP="00924B43">
            <w:pPr>
              <w:adjustRightInd w:val="0"/>
              <w:snapToGrid w:val="0"/>
              <w:jc w:val="center"/>
              <w:rPr>
                <w:rFonts w:eastAsia="標楷體"/>
              </w:rPr>
            </w:pPr>
            <w:r w:rsidRPr="00DB7EFF">
              <w:rPr>
                <w:rFonts w:eastAsia="標楷體" w:hint="eastAsia"/>
              </w:rPr>
              <w:t>ATW</w:t>
            </w:r>
          </w:p>
        </w:tc>
        <w:tc>
          <w:tcPr>
            <w:tcW w:w="610" w:type="pct"/>
            <w:tcBorders>
              <w:top w:val="nil"/>
              <w:left w:val="nil"/>
              <w:bottom w:val="nil"/>
              <w:right w:val="nil"/>
            </w:tcBorders>
            <w:vAlign w:val="center"/>
          </w:tcPr>
          <w:p w14:paraId="3D4633D4" w14:textId="77777777" w:rsidR="00924B43" w:rsidRPr="00DB7EFF" w:rsidRDefault="00924B43" w:rsidP="00924B43">
            <w:pPr>
              <w:adjustRightInd w:val="0"/>
              <w:snapToGrid w:val="0"/>
              <w:jc w:val="center"/>
              <w:rPr>
                <w:rFonts w:eastAsia="標楷體"/>
              </w:rPr>
            </w:pPr>
            <w:r w:rsidRPr="00DB7EFF">
              <w:rPr>
                <w:rFonts w:eastAsia="標楷體" w:hint="eastAsia"/>
              </w:rPr>
              <w:t>0.420</w:t>
            </w:r>
          </w:p>
        </w:tc>
        <w:tc>
          <w:tcPr>
            <w:tcW w:w="610" w:type="pct"/>
            <w:tcBorders>
              <w:top w:val="nil"/>
              <w:left w:val="nil"/>
              <w:bottom w:val="nil"/>
              <w:right w:val="nil"/>
            </w:tcBorders>
            <w:vAlign w:val="center"/>
          </w:tcPr>
          <w:p w14:paraId="493F3331" w14:textId="77777777" w:rsidR="00924B43" w:rsidRPr="00DB7EFF" w:rsidRDefault="00924B43" w:rsidP="00924B43">
            <w:pPr>
              <w:adjustRightInd w:val="0"/>
              <w:snapToGrid w:val="0"/>
              <w:jc w:val="center"/>
              <w:rPr>
                <w:rFonts w:eastAsia="標楷體"/>
              </w:rPr>
            </w:pPr>
            <w:r w:rsidRPr="00DB7EFF">
              <w:rPr>
                <w:rFonts w:eastAsia="標楷體" w:hint="eastAsia"/>
              </w:rPr>
              <w:t>0.637</w:t>
            </w:r>
          </w:p>
        </w:tc>
        <w:tc>
          <w:tcPr>
            <w:tcW w:w="610" w:type="pct"/>
            <w:tcBorders>
              <w:top w:val="nil"/>
              <w:left w:val="nil"/>
              <w:bottom w:val="nil"/>
              <w:right w:val="nil"/>
            </w:tcBorders>
            <w:vAlign w:val="center"/>
          </w:tcPr>
          <w:p w14:paraId="189BBD37" w14:textId="77777777" w:rsidR="00924B43" w:rsidRPr="00DB7EFF" w:rsidRDefault="00924B43" w:rsidP="00924B43">
            <w:pPr>
              <w:adjustRightInd w:val="0"/>
              <w:snapToGrid w:val="0"/>
              <w:jc w:val="center"/>
              <w:rPr>
                <w:rFonts w:eastAsia="標楷體"/>
              </w:rPr>
            </w:pPr>
            <w:r w:rsidRPr="00DB7EFF">
              <w:rPr>
                <w:rFonts w:eastAsia="標楷體" w:hint="eastAsia"/>
              </w:rPr>
              <w:t>0.454</w:t>
            </w:r>
          </w:p>
        </w:tc>
        <w:tc>
          <w:tcPr>
            <w:tcW w:w="610" w:type="pct"/>
            <w:tcBorders>
              <w:top w:val="nil"/>
              <w:left w:val="nil"/>
              <w:bottom w:val="nil"/>
              <w:right w:val="nil"/>
            </w:tcBorders>
            <w:vAlign w:val="center"/>
          </w:tcPr>
          <w:p w14:paraId="29B6955D" w14:textId="77777777" w:rsidR="00924B43" w:rsidRPr="00DB7EFF" w:rsidRDefault="00924B43" w:rsidP="00924B43">
            <w:pPr>
              <w:adjustRightInd w:val="0"/>
              <w:snapToGrid w:val="0"/>
              <w:jc w:val="center"/>
              <w:rPr>
                <w:rFonts w:eastAsia="標楷體"/>
              </w:rPr>
            </w:pPr>
            <w:r w:rsidRPr="00DB7EFF">
              <w:rPr>
                <w:rFonts w:eastAsia="標楷體" w:hint="eastAsia"/>
              </w:rPr>
              <w:t>0.387</w:t>
            </w:r>
          </w:p>
        </w:tc>
        <w:tc>
          <w:tcPr>
            <w:tcW w:w="610" w:type="pct"/>
            <w:tcBorders>
              <w:top w:val="nil"/>
              <w:left w:val="nil"/>
              <w:bottom w:val="nil"/>
              <w:right w:val="nil"/>
            </w:tcBorders>
            <w:vAlign w:val="center"/>
          </w:tcPr>
          <w:p w14:paraId="5C8CD4F8" w14:textId="77777777" w:rsidR="00924B43" w:rsidRPr="00DB7EFF" w:rsidRDefault="00924B43" w:rsidP="00924B43">
            <w:pPr>
              <w:adjustRightInd w:val="0"/>
              <w:snapToGrid w:val="0"/>
              <w:jc w:val="center"/>
              <w:rPr>
                <w:rFonts w:eastAsia="標楷體"/>
              </w:rPr>
            </w:pPr>
            <w:r w:rsidRPr="00DB7EFF">
              <w:rPr>
                <w:rFonts w:eastAsia="標楷體" w:hint="eastAsia"/>
              </w:rPr>
              <w:t>0.839</w:t>
            </w:r>
          </w:p>
        </w:tc>
        <w:tc>
          <w:tcPr>
            <w:tcW w:w="611" w:type="pct"/>
            <w:tcBorders>
              <w:top w:val="nil"/>
              <w:left w:val="nil"/>
              <w:bottom w:val="nil"/>
              <w:right w:val="nil"/>
            </w:tcBorders>
            <w:vAlign w:val="center"/>
          </w:tcPr>
          <w:p w14:paraId="21D3132D" w14:textId="77777777" w:rsidR="00924B43" w:rsidRPr="00DB7EFF" w:rsidRDefault="00924B43" w:rsidP="00924B43">
            <w:pPr>
              <w:adjustRightInd w:val="0"/>
              <w:snapToGrid w:val="0"/>
              <w:jc w:val="center"/>
              <w:rPr>
                <w:rFonts w:eastAsia="標楷體"/>
              </w:rPr>
            </w:pPr>
          </w:p>
        </w:tc>
        <w:tc>
          <w:tcPr>
            <w:tcW w:w="611" w:type="pct"/>
            <w:tcBorders>
              <w:top w:val="nil"/>
              <w:left w:val="nil"/>
              <w:bottom w:val="nil"/>
              <w:right w:val="nil"/>
            </w:tcBorders>
            <w:vAlign w:val="center"/>
          </w:tcPr>
          <w:p w14:paraId="39935A19" w14:textId="77777777" w:rsidR="00924B43" w:rsidRPr="00DB7EFF" w:rsidRDefault="00924B43" w:rsidP="00924B43">
            <w:pPr>
              <w:adjustRightInd w:val="0"/>
              <w:snapToGrid w:val="0"/>
              <w:jc w:val="center"/>
              <w:rPr>
                <w:rFonts w:eastAsia="標楷體"/>
              </w:rPr>
            </w:pPr>
          </w:p>
        </w:tc>
      </w:tr>
      <w:tr w:rsidR="00924B43" w:rsidRPr="00DB7EFF" w14:paraId="725A5560" w14:textId="77777777" w:rsidTr="00F4268B">
        <w:trPr>
          <w:trHeight w:hRule="exact" w:val="340"/>
          <w:jc w:val="center"/>
        </w:trPr>
        <w:tc>
          <w:tcPr>
            <w:tcW w:w="726" w:type="pct"/>
            <w:tcBorders>
              <w:top w:val="nil"/>
              <w:bottom w:val="nil"/>
              <w:right w:val="nil"/>
            </w:tcBorders>
            <w:vAlign w:val="center"/>
          </w:tcPr>
          <w:p w14:paraId="0A3319B0" w14:textId="77777777" w:rsidR="00924B43" w:rsidRPr="00DB7EFF" w:rsidRDefault="00924B43" w:rsidP="00924B43">
            <w:pPr>
              <w:adjustRightInd w:val="0"/>
              <w:snapToGrid w:val="0"/>
              <w:jc w:val="center"/>
              <w:rPr>
                <w:rFonts w:eastAsia="標楷體"/>
              </w:rPr>
            </w:pPr>
            <w:r w:rsidRPr="00DB7EFF">
              <w:rPr>
                <w:rFonts w:eastAsia="標楷體"/>
              </w:rPr>
              <w:t>PI</w:t>
            </w:r>
          </w:p>
        </w:tc>
        <w:tc>
          <w:tcPr>
            <w:tcW w:w="610" w:type="pct"/>
            <w:tcBorders>
              <w:top w:val="nil"/>
              <w:left w:val="nil"/>
              <w:bottom w:val="nil"/>
              <w:right w:val="nil"/>
            </w:tcBorders>
            <w:vAlign w:val="center"/>
          </w:tcPr>
          <w:p w14:paraId="656D232B" w14:textId="77777777" w:rsidR="00924B43" w:rsidRPr="00DB7EFF" w:rsidRDefault="00924B43" w:rsidP="00924B43">
            <w:pPr>
              <w:adjustRightInd w:val="0"/>
              <w:snapToGrid w:val="0"/>
              <w:jc w:val="center"/>
              <w:rPr>
                <w:rFonts w:eastAsia="標楷體"/>
              </w:rPr>
            </w:pPr>
            <w:r w:rsidRPr="00DB7EFF">
              <w:rPr>
                <w:rFonts w:eastAsia="標楷體" w:hint="eastAsia"/>
              </w:rPr>
              <w:t>0.370</w:t>
            </w:r>
          </w:p>
        </w:tc>
        <w:tc>
          <w:tcPr>
            <w:tcW w:w="610" w:type="pct"/>
            <w:tcBorders>
              <w:top w:val="nil"/>
              <w:left w:val="nil"/>
              <w:bottom w:val="nil"/>
              <w:right w:val="nil"/>
            </w:tcBorders>
            <w:vAlign w:val="center"/>
          </w:tcPr>
          <w:p w14:paraId="26EB053C" w14:textId="77777777" w:rsidR="00924B43" w:rsidRPr="00DB7EFF" w:rsidRDefault="00924B43" w:rsidP="00924B43">
            <w:pPr>
              <w:adjustRightInd w:val="0"/>
              <w:snapToGrid w:val="0"/>
              <w:jc w:val="center"/>
              <w:rPr>
                <w:rFonts w:eastAsia="標楷體"/>
              </w:rPr>
            </w:pPr>
            <w:r w:rsidRPr="00DB7EFF">
              <w:rPr>
                <w:rFonts w:eastAsia="標楷體" w:hint="eastAsia"/>
              </w:rPr>
              <w:t>0.425</w:t>
            </w:r>
          </w:p>
        </w:tc>
        <w:tc>
          <w:tcPr>
            <w:tcW w:w="610" w:type="pct"/>
            <w:tcBorders>
              <w:top w:val="nil"/>
              <w:left w:val="nil"/>
              <w:bottom w:val="nil"/>
              <w:right w:val="nil"/>
            </w:tcBorders>
            <w:vAlign w:val="center"/>
          </w:tcPr>
          <w:p w14:paraId="213495C2" w14:textId="77777777" w:rsidR="00924B43" w:rsidRPr="00DB7EFF" w:rsidRDefault="00924B43" w:rsidP="00924B43">
            <w:pPr>
              <w:adjustRightInd w:val="0"/>
              <w:snapToGrid w:val="0"/>
              <w:jc w:val="center"/>
              <w:rPr>
                <w:rFonts w:eastAsia="標楷體"/>
              </w:rPr>
            </w:pPr>
            <w:r w:rsidRPr="00DB7EFF">
              <w:rPr>
                <w:rFonts w:eastAsia="標楷體" w:hint="eastAsia"/>
              </w:rPr>
              <w:t>0.259</w:t>
            </w:r>
          </w:p>
        </w:tc>
        <w:tc>
          <w:tcPr>
            <w:tcW w:w="610" w:type="pct"/>
            <w:tcBorders>
              <w:top w:val="nil"/>
              <w:left w:val="nil"/>
              <w:bottom w:val="nil"/>
              <w:right w:val="nil"/>
            </w:tcBorders>
            <w:vAlign w:val="center"/>
          </w:tcPr>
          <w:p w14:paraId="7961E779" w14:textId="77777777" w:rsidR="00924B43" w:rsidRPr="00DB7EFF" w:rsidRDefault="00924B43" w:rsidP="00924B43">
            <w:pPr>
              <w:adjustRightInd w:val="0"/>
              <w:snapToGrid w:val="0"/>
              <w:jc w:val="center"/>
              <w:rPr>
                <w:rFonts w:eastAsia="標楷體"/>
              </w:rPr>
            </w:pPr>
            <w:r w:rsidRPr="00DB7EFF">
              <w:rPr>
                <w:rFonts w:eastAsia="標楷體" w:hint="eastAsia"/>
              </w:rPr>
              <w:t>0.475</w:t>
            </w:r>
          </w:p>
        </w:tc>
        <w:tc>
          <w:tcPr>
            <w:tcW w:w="610" w:type="pct"/>
            <w:tcBorders>
              <w:top w:val="nil"/>
              <w:left w:val="nil"/>
              <w:bottom w:val="nil"/>
              <w:right w:val="nil"/>
            </w:tcBorders>
            <w:vAlign w:val="center"/>
          </w:tcPr>
          <w:p w14:paraId="3BFA0F68" w14:textId="77777777" w:rsidR="00924B43" w:rsidRPr="00DB7EFF" w:rsidRDefault="00924B43" w:rsidP="00924B43">
            <w:pPr>
              <w:adjustRightInd w:val="0"/>
              <w:snapToGrid w:val="0"/>
              <w:jc w:val="center"/>
              <w:rPr>
                <w:rFonts w:eastAsia="標楷體"/>
              </w:rPr>
            </w:pPr>
            <w:r w:rsidRPr="00DB7EFF">
              <w:rPr>
                <w:rFonts w:eastAsia="標楷體" w:hint="eastAsia"/>
              </w:rPr>
              <w:t>0.430</w:t>
            </w:r>
          </w:p>
        </w:tc>
        <w:tc>
          <w:tcPr>
            <w:tcW w:w="611" w:type="pct"/>
            <w:tcBorders>
              <w:top w:val="nil"/>
              <w:left w:val="nil"/>
              <w:bottom w:val="nil"/>
              <w:right w:val="nil"/>
            </w:tcBorders>
            <w:vAlign w:val="center"/>
          </w:tcPr>
          <w:p w14:paraId="032DEBC4" w14:textId="77777777" w:rsidR="00924B43" w:rsidRPr="00DB7EFF" w:rsidRDefault="00924B43" w:rsidP="00924B43">
            <w:pPr>
              <w:adjustRightInd w:val="0"/>
              <w:snapToGrid w:val="0"/>
              <w:jc w:val="center"/>
              <w:rPr>
                <w:rFonts w:eastAsia="標楷體"/>
                <w:lang w:eastAsia="zh-TW"/>
              </w:rPr>
            </w:pPr>
            <w:r w:rsidRPr="00DB7EFF">
              <w:rPr>
                <w:rFonts w:eastAsia="標楷體"/>
              </w:rPr>
              <w:t>0.8</w:t>
            </w:r>
            <w:r w:rsidRPr="00DB7EFF">
              <w:rPr>
                <w:rFonts w:eastAsia="標楷體" w:hint="eastAsia"/>
                <w:lang w:eastAsia="zh-TW"/>
              </w:rPr>
              <w:t>45</w:t>
            </w:r>
          </w:p>
        </w:tc>
        <w:tc>
          <w:tcPr>
            <w:tcW w:w="611" w:type="pct"/>
            <w:tcBorders>
              <w:top w:val="nil"/>
              <w:left w:val="nil"/>
              <w:bottom w:val="nil"/>
              <w:right w:val="nil"/>
            </w:tcBorders>
            <w:vAlign w:val="center"/>
          </w:tcPr>
          <w:p w14:paraId="13BA6FA9" w14:textId="77777777" w:rsidR="00924B43" w:rsidRPr="00DB7EFF" w:rsidRDefault="00924B43" w:rsidP="00924B43">
            <w:pPr>
              <w:adjustRightInd w:val="0"/>
              <w:snapToGrid w:val="0"/>
              <w:jc w:val="center"/>
              <w:rPr>
                <w:rFonts w:eastAsia="標楷體"/>
              </w:rPr>
            </w:pPr>
          </w:p>
        </w:tc>
      </w:tr>
      <w:tr w:rsidR="00924B43" w:rsidRPr="00DB7EFF" w14:paraId="2F60F2E5" w14:textId="77777777" w:rsidTr="00F4268B">
        <w:trPr>
          <w:trHeight w:hRule="exact" w:val="340"/>
          <w:jc w:val="center"/>
        </w:trPr>
        <w:tc>
          <w:tcPr>
            <w:tcW w:w="726" w:type="pct"/>
            <w:tcBorders>
              <w:top w:val="nil"/>
              <w:bottom w:val="single" w:sz="4" w:space="0" w:color="auto"/>
              <w:right w:val="nil"/>
            </w:tcBorders>
            <w:vAlign w:val="center"/>
          </w:tcPr>
          <w:p w14:paraId="0E8A3073" w14:textId="77777777" w:rsidR="00924B43" w:rsidRPr="00DB7EFF" w:rsidRDefault="00924B43" w:rsidP="00924B43">
            <w:pPr>
              <w:adjustRightInd w:val="0"/>
              <w:snapToGrid w:val="0"/>
              <w:jc w:val="center"/>
              <w:rPr>
                <w:rFonts w:eastAsia="標楷體"/>
              </w:rPr>
            </w:pPr>
            <w:r w:rsidRPr="00DB7EFF">
              <w:rPr>
                <w:rFonts w:eastAsia="標楷體" w:hint="eastAsia"/>
                <w:lang w:eastAsia="zh-TW"/>
              </w:rPr>
              <w:t>P</w:t>
            </w:r>
            <w:r w:rsidRPr="00DB7EFF">
              <w:rPr>
                <w:rFonts w:eastAsia="標楷體"/>
              </w:rPr>
              <w:t>WOM</w:t>
            </w:r>
          </w:p>
        </w:tc>
        <w:tc>
          <w:tcPr>
            <w:tcW w:w="610" w:type="pct"/>
            <w:tcBorders>
              <w:top w:val="nil"/>
              <w:left w:val="nil"/>
              <w:bottom w:val="single" w:sz="4" w:space="0" w:color="auto"/>
              <w:right w:val="nil"/>
            </w:tcBorders>
            <w:vAlign w:val="center"/>
          </w:tcPr>
          <w:p w14:paraId="667166E5" w14:textId="77777777" w:rsidR="00924B43" w:rsidRPr="00DB7EFF" w:rsidRDefault="00924B43" w:rsidP="00924B43">
            <w:pPr>
              <w:adjustRightInd w:val="0"/>
              <w:snapToGrid w:val="0"/>
              <w:jc w:val="center"/>
              <w:rPr>
                <w:rFonts w:eastAsia="標楷體"/>
              </w:rPr>
            </w:pPr>
            <w:r w:rsidRPr="00DB7EFF">
              <w:rPr>
                <w:rFonts w:eastAsia="標楷體" w:hint="eastAsia"/>
              </w:rPr>
              <w:t>0.354</w:t>
            </w:r>
          </w:p>
        </w:tc>
        <w:tc>
          <w:tcPr>
            <w:tcW w:w="610" w:type="pct"/>
            <w:tcBorders>
              <w:top w:val="nil"/>
              <w:left w:val="nil"/>
              <w:bottom w:val="single" w:sz="4" w:space="0" w:color="auto"/>
              <w:right w:val="nil"/>
            </w:tcBorders>
            <w:vAlign w:val="center"/>
          </w:tcPr>
          <w:p w14:paraId="27854518" w14:textId="77777777" w:rsidR="00924B43" w:rsidRPr="00DB7EFF" w:rsidRDefault="00924B43" w:rsidP="00924B43">
            <w:pPr>
              <w:adjustRightInd w:val="0"/>
              <w:snapToGrid w:val="0"/>
              <w:jc w:val="center"/>
              <w:rPr>
                <w:rFonts w:eastAsia="標楷體"/>
              </w:rPr>
            </w:pPr>
            <w:r w:rsidRPr="00DB7EFF">
              <w:rPr>
                <w:rFonts w:eastAsia="標楷體" w:hint="eastAsia"/>
              </w:rPr>
              <w:t>0.507</w:t>
            </w:r>
          </w:p>
        </w:tc>
        <w:tc>
          <w:tcPr>
            <w:tcW w:w="610" w:type="pct"/>
            <w:tcBorders>
              <w:top w:val="nil"/>
              <w:left w:val="nil"/>
              <w:bottom w:val="single" w:sz="4" w:space="0" w:color="auto"/>
              <w:right w:val="nil"/>
            </w:tcBorders>
            <w:vAlign w:val="center"/>
          </w:tcPr>
          <w:p w14:paraId="3EB884C2" w14:textId="77777777" w:rsidR="00924B43" w:rsidRPr="00DB7EFF" w:rsidRDefault="00924B43" w:rsidP="00924B43">
            <w:pPr>
              <w:adjustRightInd w:val="0"/>
              <w:snapToGrid w:val="0"/>
              <w:jc w:val="center"/>
              <w:rPr>
                <w:rFonts w:eastAsia="標楷體"/>
              </w:rPr>
            </w:pPr>
            <w:r w:rsidRPr="00DB7EFF">
              <w:rPr>
                <w:rFonts w:eastAsia="標楷體" w:hint="eastAsia"/>
              </w:rPr>
              <w:t>0.329</w:t>
            </w:r>
          </w:p>
        </w:tc>
        <w:tc>
          <w:tcPr>
            <w:tcW w:w="610" w:type="pct"/>
            <w:tcBorders>
              <w:top w:val="nil"/>
              <w:left w:val="nil"/>
              <w:bottom w:val="single" w:sz="4" w:space="0" w:color="auto"/>
              <w:right w:val="nil"/>
            </w:tcBorders>
            <w:vAlign w:val="center"/>
          </w:tcPr>
          <w:p w14:paraId="47C9D48D" w14:textId="77777777" w:rsidR="00924B43" w:rsidRPr="00DB7EFF" w:rsidRDefault="00924B43" w:rsidP="00924B43">
            <w:pPr>
              <w:adjustRightInd w:val="0"/>
              <w:snapToGrid w:val="0"/>
              <w:jc w:val="center"/>
              <w:rPr>
                <w:rFonts w:eastAsia="標楷體"/>
              </w:rPr>
            </w:pPr>
            <w:r w:rsidRPr="00DB7EFF">
              <w:rPr>
                <w:rFonts w:eastAsia="標楷體" w:hint="eastAsia"/>
              </w:rPr>
              <w:t>0.339</w:t>
            </w:r>
          </w:p>
        </w:tc>
        <w:tc>
          <w:tcPr>
            <w:tcW w:w="610" w:type="pct"/>
            <w:tcBorders>
              <w:top w:val="nil"/>
              <w:left w:val="nil"/>
              <w:bottom w:val="single" w:sz="4" w:space="0" w:color="auto"/>
              <w:right w:val="nil"/>
            </w:tcBorders>
            <w:vAlign w:val="center"/>
          </w:tcPr>
          <w:p w14:paraId="24EC0967" w14:textId="77777777" w:rsidR="00924B43" w:rsidRPr="00DB7EFF" w:rsidRDefault="00924B43" w:rsidP="00924B43">
            <w:pPr>
              <w:adjustRightInd w:val="0"/>
              <w:snapToGrid w:val="0"/>
              <w:jc w:val="center"/>
              <w:rPr>
                <w:rFonts w:eastAsia="標楷體"/>
              </w:rPr>
            </w:pPr>
            <w:r w:rsidRPr="00DB7EFF">
              <w:rPr>
                <w:rFonts w:eastAsia="標楷體" w:hint="eastAsia"/>
              </w:rPr>
              <w:t>0.572</w:t>
            </w:r>
          </w:p>
        </w:tc>
        <w:tc>
          <w:tcPr>
            <w:tcW w:w="611" w:type="pct"/>
            <w:tcBorders>
              <w:top w:val="nil"/>
              <w:left w:val="nil"/>
              <w:bottom w:val="single" w:sz="4" w:space="0" w:color="auto"/>
              <w:right w:val="nil"/>
            </w:tcBorders>
            <w:vAlign w:val="center"/>
          </w:tcPr>
          <w:p w14:paraId="0E3188A4" w14:textId="77777777" w:rsidR="00924B43" w:rsidRPr="00DB7EFF" w:rsidRDefault="00924B43" w:rsidP="00924B43">
            <w:pPr>
              <w:adjustRightInd w:val="0"/>
              <w:snapToGrid w:val="0"/>
              <w:jc w:val="center"/>
              <w:rPr>
                <w:rFonts w:eastAsia="標楷體"/>
                <w:lang w:eastAsia="zh-TW"/>
              </w:rPr>
            </w:pPr>
            <w:r w:rsidRPr="00DB7EFF">
              <w:rPr>
                <w:rFonts w:eastAsia="標楷體"/>
              </w:rPr>
              <w:t>0.</w:t>
            </w:r>
            <w:r w:rsidRPr="00DB7EFF">
              <w:rPr>
                <w:rFonts w:eastAsia="標楷體" w:hint="eastAsia"/>
                <w:lang w:eastAsia="zh-TW"/>
              </w:rPr>
              <w:t>671</w:t>
            </w:r>
          </w:p>
        </w:tc>
        <w:tc>
          <w:tcPr>
            <w:tcW w:w="611" w:type="pct"/>
            <w:tcBorders>
              <w:top w:val="nil"/>
              <w:left w:val="nil"/>
              <w:bottom w:val="single" w:sz="4" w:space="0" w:color="auto"/>
              <w:right w:val="nil"/>
            </w:tcBorders>
            <w:vAlign w:val="center"/>
          </w:tcPr>
          <w:p w14:paraId="1D53B55A" w14:textId="77777777" w:rsidR="00924B43" w:rsidRPr="00DB7EFF" w:rsidRDefault="00924B43" w:rsidP="00924B43">
            <w:pPr>
              <w:adjustRightInd w:val="0"/>
              <w:snapToGrid w:val="0"/>
              <w:jc w:val="center"/>
              <w:rPr>
                <w:rFonts w:eastAsia="標楷體"/>
                <w:lang w:eastAsia="zh-TW"/>
              </w:rPr>
            </w:pPr>
            <w:r w:rsidRPr="00DB7EFF">
              <w:rPr>
                <w:rFonts w:eastAsia="標楷體"/>
              </w:rPr>
              <w:t>0.</w:t>
            </w:r>
            <w:r w:rsidRPr="00DB7EFF">
              <w:rPr>
                <w:rFonts w:eastAsia="標楷體" w:hint="eastAsia"/>
                <w:lang w:eastAsia="zh-TW"/>
              </w:rPr>
              <w:t>9</w:t>
            </w:r>
            <w:r w:rsidRPr="00DB7EFF">
              <w:rPr>
                <w:rFonts w:eastAsia="標楷體"/>
              </w:rPr>
              <w:t>3</w:t>
            </w:r>
            <w:r w:rsidRPr="00DB7EFF">
              <w:rPr>
                <w:rFonts w:eastAsia="標楷體" w:hint="eastAsia"/>
                <w:lang w:eastAsia="zh-TW"/>
              </w:rPr>
              <w:t>4</w:t>
            </w:r>
          </w:p>
        </w:tc>
      </w:tr>
    </w:tbl>
    <w:p w14:paraId="355313AF" w14:textId="77777777" w:rsidR="00BC1867" w:rsidRPr="00DB7EFF" w:rsidRDefault="009E0C3A" w:rsidP="009E0C3A">
      <w:pPr>
        <w:pStyle w:val="-"/>
        <w:widowControl/>
        <w:snapToGrid/>
        <w:spacing w:beforeLines="0" w:afterLines="0" w:line="360" w:lineRule="auto"/>
        <w:ind w:left="700" w:hangingChars="350" w:hanging="700"/>
        <w:jc w:val="left"/>
        <w:rPr>
          <w:sz w:val="20"/>
          <w:szCs w:val="20"/>
        </w:rPr>
      </w:pPr>
      <w:r w:rsidRPr="00DB7EFF">
        <w:rPr>
          <w:rFonts w:eastAsia="SimSun"/>
          <w:sz w:val="20"/>
          <w:szCs w:val="20"/>
          <w:vertAlign w:val="superscript"/>
          <w:lang w:eastAsia="zh-CN"/>
        </w:rPr>
        <w:t xml:space="preserve">          </w:t>
      </w:r>
      <w:proofErr w:type="spellStart"/>
      <w:proofErr w:type="gramStart"/>
      <w:r w:rsidRPr="00DB7EFF">
        <w:rPr>
          <w:rFonts w:eastAsia="SimSun"/>
          <w:sz w:val="20"/>
          <w:szCs w:val="20"/>
          <w:vertAlign w:val="superscript"/>
          <w:lang w:eastAsia="zh-CN"/>
        </w:rPr>
        <w:t>a</w:t>
      </w:r>
      <w:r w:rsidRPr="00DB7EFF">
        <w:rPr>
          <w:rFonts w:eastAsia="SimSun"/>
          <w:sz w:val="20"/>
          <w:szCs w:val="20"/>
          <w:lang w:eastAsia="zh-CN"/>
        </w:rPr>
        <w:t>Average</w:t>
      </w:r>
      <w:proofErr w:type="spellEnd"/>
      <w:proofErr w:type="gramEnd"/>
      <w:r w:rsidRPr="00DB7EFF">
        <w:rPr>
          <w:rFonts w:eastAsia="SimSun"/>
          <w:sz w:val="20"/>
          <w:szCs w:val="20"/>
          <w:lang w:eastAsia="zh-CN"/>
        </w:rPr>
        <w:t xml:space="preserve"> variance extracted on diagonal; the square of their </w:t>
      </w:r>
      <w:proofErr w:type="spellStart"/>
      <w:r w:rsidRPr="00DB7EFF">
        <w:rPr>
          <w:rFonts w:eastAsia="SimSun"/>
          <w:sz w:val="20"/>
          <w:szCs w:val="20"/>
          <w:lang w:eastAsia="zh-CN"/>
        </w:rPr>
        <w:t>intercorrelation</w:t>
      </w:r>
      <w:proofErr w:type="spellEnd"/>
      <w:r w:rsidRPr="00DB7EFF">
        <w:rPr>
          <w:rFonts w:eastAsia="SimSun"/>
          <w:sz w:val="20"/>
          <w:szCs w:val="20"/>
          <w:lang w:eastAsia="zh-CN"/>
        </w:rPr>
        <w:t xml:space="preserve"> below the diagonal.</w:t>
      </w:r>
    </w:p>
    <w:p w14:paraId="4F26E7E8" w14:textId="77777777" w:rsidR="00BC1867" w:rsidRPr="00DB7EFF" w:rsidRDefault="009E0C3A" w:rsidP="009E0C3A">
      <w:pPr>
        <w:spacing w:beforeLines="50" w:before="180" w:afterLines="50" w:after="180" w:line="360" w:lineRule="auto"/>
        <w:ind w:rightChars="17" w:right="41"/>
        <w:rPr>
          <w:rFonts w:eastAsia="標楷體"/>
          <w:b/>
          <w:lang w:eastAsia="zh-TW"/>
        </w:rPr>
      </w:pPr>
      <w:bookmarkStart w:id="13" w:name="OLE_LINK39"/>
      <w:bookmarkStart w:id="14" w:name="OLE_LINK40"/>
      <w:r w:rsidRPr="00DB7EFF">
        <w:rPr>
          <w:rFonts w:eastAsia="標楷體" w:hint="eastAsia"/>
          <w:b/>
          <w:lang w:eastAsia="zh-CN"/>
        </w:rPr>
        <w:t>4.2 The Fitness of the structural model and hypotheses tests</w:t>
      </w:r>
    </w:p>
    <w:bookmarkEnd w:id="13"/>
    <w:bookmarkEnd w:id="14"/>
    <w:p w14:paraId="229B8620" w14:textId="77777777" w:rsidR="00BC1867" w:rsidRDefault="009E0C3A" w:rsidP="009E0C3A">
      <w:pPr>
        <w:pStyle w:val="ICIM2002Keyword"/>
        <w:widowControl/>
        <w:spacing w:beforeLines="0" w:afterLines="0" w:line="360" w:lineRule="auto"/>
        <w:jc w:val="both"/>
      </w:pPr>
      <w:r w:rsidRPr="00DB7EFF">
        <w:rPr>
          <w:rFonts w:eastAsia="SimSun"/>
          <w:lang w:eastAsia="zh-CN"/>
        </w:rPr>
        <w:t>The structural equation modeling (SEM) was applied to estimate the parameters of the structural model shown in Figure 1, and the completely standardized solutions computed by the Amos 21 maximum-likelihood method. As shown in Table 3, the fit measures in the structure model had fit the data reasonably well (χ</w:t>
      </w:r>
      <w:r w:rsidRPr="00DB7EFF">
        <w:rPr>
          <w:rFonts w:eastAsia="SimSun"/>
          <w:vertAlign w:val="superscript"/>
          <w:lang w:eastAsia="zh-CN"/>
        </w:rPr>
        <w:t xml:space="preserve">2 </w:t>
      </w:r>
      <w:r w:rsidRPr="00DB7EFF">
        <w:rPr>
          <w:rFonts w:eastAsia="SimSun"/>
          <w:vertAlign w:val="subscript"/>
          <w:lang w:eastAsia="zh-CN"/>
        </w:rPr>
        <w:t>(194)</w:t>
      </w:r>
      <w:r w:rsidRPr="00DB7EFF">
        <w:rPr>
          <w:rFonts w:eastAsia="SimSun"/>
          <w:lang w:eastAsia="zh-CN"/>
        </w:rPr>
        <w:t xml:space="preserve"> = 1277.840; </w:t>
      </w:r>
      <w:proofErr w:type="spellStart"/>
      <w:proofErr w:type="gramStart"/>
      <w:r w:rsidRPr="00DB7EFF">
        <w:rPr>
          <w:rFonts w:eastAsia="SimSun"/>
          <w:lang w:eastAsia="zh-CN"/>
        </w:rPr>
        <w:t>d.f</w:t>
      </w:r>
      <w:proofErr w:type="gramEnd"/>
      <w:r w:rsidRPr="00DB7EFF">
        <w:rPr>
          <w:rFonts w:eastAsia="SimSun"/>
          <w:lang w:eastAsia="zh-CN"/>
        </w:rPr>
        <w:t>.</w:t>
      </w:r>
      <w:proofErr w:type="spellEnd"/>
      <w:r w:rsidRPr="00DB7EFF">
        <w:rPr>
          <w:rFonts w:eastAsia="SimSun"/>
          <w:lang w:eastAsia="zh-CN"/>
        </w:rPr>
        <w:t xml:space="preserve"> = 582; χ</w:t>
      </w:r>
      <w:r w:rsidRPr="00DB7EFF">
        <w:rPr>
          <w:rFonts w:eastAsia="SimSun"/>
          <w:vertAlign w:val="superscript"/>
          <w:lang w:eastAsia="zh-CN"/>
        </w:rPr>
        <w:t>2</w:t>
      </w:r>
      <w:r w:rsidRPr="00DB7EFF">
        <w:rPr>
          <w:rFonts w:eastAsia="SimSun"/>
          <w:lang w:eastAsia="zh-CN"/>
        </w:rPr>
        <w:t xml:space="preserve"> /</w:t>
      </w:r>
      <w:proofErr w:type="spellStart"/>
      <w:r w:rsidRPr="00DB7EFF">
        <w:rPr>
          <w:rFonts w:eastAsia="SimSun"/>
          <w:lang w:eastAsia="zh-CN"/>
        </w:rPr>
        <w:t>d.f.</w:t>
      </w:r>
      <w:proofErr w:type="spellEnd"/>
      <w:r w:rsidRPr="00DB7EFF">
        <w:rPr>
          <w:rFonts w:eastAsia="SimSun"/>
          <w:lang w:eastAsia="zh-CN"/>
        </w:rPr>
        <w:t xml:space="preserve"> = 2.196; CFI = 0.919; AGIF = 0.713; RMSEA = 0.079). With the exception of AGFI (which was slightly low) and RMSEA (which was slightly high), all other indices met the criteria (</w:t>
      </w:r>
      <w:proofErr w:type="spellStart"/>
      <w:r w:rsidRPr="00DB7EFF">
        <w:rPr>
          <w:rFonts w:eastAsia="SimSun"/>
          <w:lang w:eastAsia="zh-CN"/>
        </w:rPr>
        <w:t>Bagozzi</w:t>
      </w:r>
      <w:proofErr w:type="spellEnd"/>
      <w:r w:rsidRPr="00DB7EFF">
        <w:rPr>
          <w:rFonts w:eastAsia="SimSun"/>
          <w:lang w:eastAsia="zh-CN"/>
        </w:rPr>
        <w:t xml:space="preserve"> and Yi, 1988).</w:t>
      </w:r>
      <w:r>
        <w:rPr>
          <w:rFonts w:eastAsia="SimSun"/>
          <w:lang w:eastAsia="zh-CN"/>
        </w:rPr>
        <w:t xml:space="preserve"> </w:t>
      </w:r>
      <w:r w:rsidR="000D1694">
        <w:rPr>
          <w:rFonts w:eastAsia="SimSun"/>
          <w:lang w:eastAsia="zh-CN"/>
        </w:rPr>
        <w:t>While scholars</w:t>
      </w:r>
      <w:r>
        <w:rPr>
          <w:rFonts w:eastAsia="SimSun"/>
          <w:lang w:eastAsia="zh-CN"/>
        </w:rPr>
        <w:t xml:space="preserve"> generally suggest</w:t>
      </w:r>
      <w:r w:rsidR="006F74ED">
        <w:rPr>
          <w:rFonts w:eastAsia="SimSun"/>
          <w:lang w:eastAsia="zh-CN"/>
        </w:rPr>
        <w:t xml:space="preserve"> that </w:t>
      </w:r>
      <w:r>
        <w:rPr>
          <w:rFonts w:eastAsia="SimSun"/>
          <w:lang w:eastAsia="zh-CN"/>
        </w:rPr>
        <w:t xml:space="preserve">the AGFI </w:t>
      </w:r>
      <w:r w:rsidR="006F74ED">
        <w:rPr>
          <w:rFonts w:eastAsia="SimSun"/>
          <w:lang w:eastAsia="zh-CN"/>
        </w:rPr>
        <w:t>is</w:t>
      </w:r>
      <w:r>
        <w:rPr>
          <w:rFonts w:eastAsia="SimSun"/>
          <w:lang w:eastAsia="zh-CN"/>
        </w:rPr>
        <w:t xml:space="preserve"> higher than 0.9, other scholars </w:t>
      </w:r>
      <w:r w:rsidR="006F74ED">
        <w:rPr>
          <w:rFonts w:eastAsia="SimSun"/>
          <w:lang w:eastAsia="zh-CN"/>
        </w:rPr>
        <w:t xml:space="preserve">have </w:t>
      </w:r>
      <w:r>
        <w:rPr>
          <w:rFonts w:eastAsia="SimSun"/>
          <w:lang w:eastAsia="zh-CN"/>
        </w:rPr>
        <w:t>suggest</w:t>
      </w:r>
      <w:r w:rsidR="000D1694">
        <w:rPr>
          <w:rFonts w:eastAsia="SimSun"/>
          <w:lang w:eastAsia="zh-CN"/>
        </w:rPr>
        <w:t>ed</w:t>
      </w:r>
      <w:r>
        <w:rPr>
          <w:rFonts w:eastAsia="SimSun"/>
          <w:lang w:eastAsia="zh-CN"/>
        </w:rPr>
        <w:t xml:space="preserve"> that the scope could be slightly expanded (Baumgartner and Homburg, 1996). Accordingly, t</w:t>
      </w:r>
      <w:r w:rsidR="000D1694">
        <w:rPr>
          <w:rFonts w:eastAsia="SimSun"/>
          <w:lang w:eastAsia="zh-CN"/>
        </w:rPr>
        <w:t>he AGFI of this research model wa</w:t>
      </w:r>
      <w:r>
        <w:rPr>
          <w:rFonts w:eastAsia="SimSun"/>
          <w:lang w:eastAsia="zh-CN"/>
        </w:rPr>
        <w:t xml:space="preserve">s acceptable. </w:t>
      </w:r>
      <w:r w:rsidR="006F74ED">
        <w:rPr>
          <w:rFonts w:eastAsia="SimSun"/>
          <w:lang w:eastAsia="zh-CN"/>
        </w:rPr>
        <w:t>At</w:t>
      </w:r>
      <w:r>
        <w:rPr>
          <w:rFonts w:eastAsia="SimSun"/>
          <w:lang w:eastAsia="zh-CN"/>
        </w:rPr>
        <w:t xml:space="preserve"> slight</w:t>
      </w:r>
      <w:r w:rsidR="000D1694">
        <w:rPr>
          <w:rFonts w:eastAsia="SimSun"/>
          <w:lang w:eastAsia="zh-CN"/>
        </w:rPr>
        <w:t xml:space="preserve">ly higher than 0.05, </w:t>
      </w:r>
      <w:r w:rsidR="006F74ED">
        <w:rPr>
          <w:rFonts w:eastAsia="SimSun"/>
          <w:lang w:eastAsia="zh-CN"/>
        </w:rPr>
        <w:t xml:space="preserve">the RMSEA of this model </w:t>
      </w:r>
      <w:r w:rsidR="000D1694">
        <w:rPr>
          <w:rFonts w:eastAsia="SimSun"/>
          <w:lang w:eastAsia="zh-CN"/>
        </w:rPr>
        <w:t>fell</w:t>
      </w:r>
      <w:r>
        <w:rPr>
          <w:rFonts w:eastAsia="SimSun"/>
          <w:lang w:eastAsia="zh-CN"/>
        </w:rPr>
        <w:t xml:space="preserve"> </w:t>
      </w:r>
      <w:r w:rsidR="000D1694">
        <w:rPr>
          <w:rFonts w:eastAsia="SimSun"/>
          <w:lang w:eastAsia="zh-CN"/>
        </w:rPr>
        <w:t>with</w:t>
      </w:r>
      <w:r>
        <w:rPr>
          <w:rFonts w:eastAsia="SimSun"/>
          <w:lang w:eastAsia="zh-CN"/>
        </w:rPr>
        <w:t xml:space="preserve">in the acceptable range of 0.05 to 0.08 (Browne and </w:t>
      </w:r>
      <w:proofErr w:type="spellStart"/>
      <w:r>
        <w:rPr>
          <w:rFonts w:eastAsia="SimSun"/>
          <w:lang w:eastAsia="zh-CN"/>
        </w:rPr>
        <w:t>Cudeck</w:t>
      </w:r>
      <w:proofErr w:type="spellEnd"/>
      <w:r>
        <w:rPr>
          <w:rFonts w:eastAsia="SimSun"/>
          <w:lang w:eastAsia="zh-CN"/>
        </w:rPr>
        <w:t>, 1992).</w:t>
      </w:r>
      <w:r>
        <w:rPr>
          <w:rFonts w:hint="eastAsia"/>
        </w:rPr>
        <w:t xml:space="preserve"> </w:t>
      </w:r>
    </w:p>
    <w:p w14:paraId="4375411B" w14:textId="77777777" w:rsidR="00BC1867" w:rsidRDefault="009E0C3A" w:rsidP="009E0C3A">
      <w:pPr>
        <w:pStyle w:val="ICIM2002Keyword"/>
        <w:widowControl/>
        <w:spacing w:beforeLines="0" w:afterLines="0" w:line="360" w:lineRule="auto"/>
        <w:jc w:val="both"/>
        <w:rPr>
          <w:rFonts w:eastAsia="SimSun"/>
          <w:lang w:eastAsia="zh-CN"/>
        </w:rPr>
      </w:pPr>
      <w:r>
        <w:rPr>
          <w:rFonts w:eastAsia="SimSun"/>
          <w:lang w:eastAsia="zh-CN"/>
        </w:rPr>
        <w:t>According to Table 3, among the four leading variables in the model, only playfulness and interactivity ha</w:t>
      </w:r>
      <w:r w:rsidR="000D1694">
        <w:rPr>
          <w:rFonts w:eastAsia="SimSun"/>
          <w:lang w:eastAsia="zh-CN"/>
        </w:rPr>
        <w:t>d</w:t>
      </w:r>
      <w:r>
        <w:rPr>
          <w:rFonts w:eastAsia="SimSun"/>
          <w:lang w:eastAsia="zh-CN"/>
        </w:rPr>
        <w:t xml:space="preserve"> significant positive correlation with attitude toward </w:t>
      </w:r>
      <w:r w:rsidR="000D1694">
        <w:rPr>
          <w:rFonts w:eastAsia="SimSun"/>
          <w:lang w:eastAsia="zh-CN"/>
        </w:rPr>
        <w:t>watching</w:t>
      </w:r>
      <w:r w:rsidR="006F74ED">
        <w:rPr>
          <w:rFonts w:eastAsia="SimSun"/>
          <w:lang w:eastAsia="zh-CN"/>
        </w:rPr>
        <w:t>;</w:t>
      </w:r>
      <w:r w:rsidR="000D1694">
        <w:rPr>
          <w:rFonts w:eastAsia="SimSun"/>
          <w:lang w:eastAsia="zh-CN"/>
        </w:rPr>
        <w:t xml:space="preserve"> therefore, H2 and H3 </w:t>
      </w:r>
      <w:r w:rsidR="006F74ED">
        <w:rPr>
          <w:rFonts w:eastAsia="SimSun"/>
          <w:lang w:eastAsia="zh-CN"/>
        </w:rPr>
        <w:t xml:space="preserve">are </w:t>
      </w:r>
      <w:r>
        <w:rPr>
          <w:rFonts w:eastAsia="SimSun"/>
          <w:lang w:eastAsia="zh-CN"/>
        </w:rPr>
        <w:t>supported</w:t>
      </w:r>
      <w:r w:rsidR="00C525CC">
        <w:rPr>
          <w:rFonts w:eastAsia="SimSun"/>
          <w:lang w:eastAsia="zh-CN"/>
        </w:rPr>
        <w:t>.</w:t>
      </w:r>
      <w:r>
        <w:rPr>
          <w:rFonts w:eastAsia="SimSun"/>
          <w:lang w:eastAsia="zh-CN"/>
        </w:rPr>
        <w:t xml:space="preserve"> </w:t>
      </w:r>
      <w:r w:rsidR="00C525CC">
        <w:rPr>
          <w:rFonts w:eastAsia="SimSun"/>
          <w:lang w:eastAsia="zh-CN"/>
        </w:rPr>
        <w:t>As</w:t>
      </w:r>
      <w:r>
        <w:rPr>
          <w:rFonts w:eastAsia="SimSun"/>
          <w:lang w:eastAsia="zh-CN"/>
        </w:rPr>
        <w:t xml:space="preserve"> the correlation of usefulness and incentive </w:t>
      </w:r>
      <w:r>
        <w:rPr>
          <w:rFonts w:eastAsia="SimSun"/>
          <w:lang w:eastAsia="zh-CN"/>
        </w:rPr>
        <w:lastRenderedPageBreak/>
        <w:t xml:space="preserve">with attitude toward watching </w:t>
      </w:r>
      <w:r w:rsidR="000D1694">
        <w:rPr>
          <w:rFonts w:eastAsia="SimSun"/>
          <w:lang w:eastAsia="zh-CN"/>
        </w:rPr>
        <w:t>wa</w:t>
      </w:r>
      <w:r>
        <w:rPr>
          <w:rFonts w:eastAsia="SimSun"/>
          <w:lang w:eastAsia="zh-CN"/>
        </w:rPr>
        <w:t xml:space="preserve">s not verified as expected, H1 and H4 </w:t>
      </w:r>
      <w:r w:rsidR="00C525CC">
        <w:rPr>
          <w:rFonts w:eastAsia="SimSun"/>
          <w:lang w:eastAsia="zh-CN"/>
        </w:rPr>
        <w:t xml:space="preserve">are </w:t>
      </w:r>
      <w:r>
        <w:rPr>
          <w:rFonts w:eastAsia="SimSun"/>
          <w:lang w:eastAsia="zh-CN"/>
        </w:rPr>
        <w:t>not supported. Finally, attitude toward watching ha</w:t>
      </w:r>
      <w:r w:rsidR="00C525CC">
        <w:rPr>
          <w:rFonts w:eastAsia="SimSun"/>
          <w:lang w:eastAsia="zh-CN"/>
        </w:rPr>
        <w:t>s</w:t>
      </w:r>
      <w:r>
        <w:rPr>
          <w:rFonts w:eastAsia="SimSun"/>
          <w:lang w:eastAsia="zh-CN"/>
        </w:rPr>
        <w:t xml:space="preserve"> significant positive impact on repurchase intention and positive word-</w:t>
      </w:r>
      <w:r w:rsidR="000D1694">
        <w:rPr>
          <w:rFonts w:eastAsia="SimSun"/>
          <w:lang w:eastAsia="zh-CN"/>
        </w:rPr>
        <w:t>of-mouth</w:t>
      </w:r>
      <w:r w:rsidR="00C525CC">
        <w:rPr>
          <w:rFonts w:eastAsia="SimSun"/>
          <w:lang w:eastAsia="zh-CN"/>
        </w:rPr>
        <w:t>;</w:t>
      </w:r>
      <w:r w:rsidR="000D1694">
        <w:rPr>
          <w:rFonts w:eastAsia="SimSun"/>
          <w:lang w:eastAsia="zh-CN"/>
        </w:rPr>
        <w:t xml:space="preserve"> therefore, H5 and H6 </w:t>
      </w:r>
      <w:r w:rsidR="00C525CC">
        <w:rPr>
          <w:rFonts w:eastAsia="SimSun"/>
          <w:lang w:eastAsia="zh-CN"/>
        </w:rPr>
        <w:t xml:space="preserve">are </w:t>
      </w:r>
      <w:r>
        <w:rPr>
          <w:rFonts w:eastAsia="SimSun"/>
          <w:lang w:eastAsia="zh-CN"/>
        </w:rPr>
        <w:t>supported.</w:t>
      </w:r>
    </w:p>
    <w:p w14:paraId="044F8D97" w14:textId="77777777" w:rsidR="00BC1867" w:rsidRDefault="009E0C3A" w:rsidP="009E0C3A">
      <w:pPr>
        <w:pStyle w:val="ICIM2002Keyword"/>
        <w:widowControl/>
        <w:spacing w:beforeLines="0" w:afterLines="0" w:line="360" w:lineRule="auto"/>
        <w:jc w:val="both"/>
      </w:pPr>
      <w:r>
        <w:rPr>
          <w:rFonts w:hint="eastAsia"/>
        </w:rPr>
        <w:t xml:space="preserve"> </w:t>
      </w:r>
    </w:p>
    <w:p w14:paraId="7AF79917" w14:textId="77777777" w:rsidR="00BC1867" w:rsidRPr="004A31EC" w:rsidRDefault="009E0C3A" w:rsidP="009E0C3A">
      <w:pPr>
        <w:pStyle w:val="-"/>
        <w:widowControl/>
        <w:snapToGrid/>
        <w:spacing w:beforeLines="0" w:afterLines="0" w:line="360" w:lineRule="auto"/>
        <w:ind w:firstLineChars="0" w:firstLine="0"/>
        <w:jc w:val="center"/>
        <w:rPr>
          <w:rFonts w:eastAsia="SimSun"/>
          <w:kern w:val="0"/>
          <w:sz w:val="24"/>
          <w:szCs w:val="24"/>
          <w:lang w:val="en-GB" w:eastAsia="zh-CN"/>
        </w:rPr>
      </w:pPr>
      <w:proofErr w:type="gramStart"/>
      <w:r w:rsidRPr="004A31EC">
        <w:rPr>
          <w:rFonts w:eastAsia="SimSun"/>
          <w:kern w:val="0"/>
          <w:sz w:val="24"/>
          <w:szCs w:val="24"/>
          <w:lang w:val="en-GB" w:eastAsia="zh-CN"/>
        </w:rPr>
        <w:t>Table 3.</w:t>
      </w:r>
      <w:proofErr w:type="gramEnd"/>
      <w:r w:rsidRPr="004A31EC">
        <w:rPr>
          <w:rFonts w:eastAsia="SimSun"/>
          <w:kern w:val="0"/>
          <w:sz w:val="24"/>
          <w:szCs w:val="24"/>
          <w:lang w:val="en-GB" w:eastAsia="zh-CN"/>
        </w:rPr>
        <w:t xml:space="preserve"> Structural parameter estimates and goodness-of-fit indices</w:t>
      </w:r>
    </w:p>
    <w:tbl>
      <w:tblPr>
        <w:tblW w:w="4388" w:type="pct"/>
        <w:jc w:val="center"/>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84"/>
        <w:gridCol w:w="1606"/>
        <w:gridCol w:w="1496"/>
        <w:gridCol w:w="1496"/>
        <w:gridCol w:w="1497"/>
      </w:tblGrid>
      <w:tr w:rsidR="00924B43" w:rsidRPr="004A31EC" w14:paraId="6D5F5036" w14:textId="77777777" w:rsidTr="00F4268B">
        <w:trPr>
          <w:trHeight w:val="460"/>
          <w:jc w:val="center"/>
        </w:trPr>
        <w:tc>
          <w:tcPr>
            <w:tcW w:w="925" w:type="pct"/>
            <w:tcBorders>
              <w:top w:val="single" w:sz="4" w:space="0" w:color="auto"/>
              <w:bottom w:val="single" w:sz="4" w:space="0" w:color="auto"/>
            </w:tcBorders>
            <w:shd w:val="clear" w:color="auto" w:fill="FFFFFF" w:themeFill="background1"/>
            <w:vAlign w:val="center"/>
          </w:tcPr>
          <w:p w14:paraId="07B91340"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Hypothesis</w:t>
            </w:r>
          </w:p>
        </w:tc>
        <w:tc>
          <w:tcPr>
            <w:tcW w:w="1074" w:type="pct"/>
            <w:tcBorders>
              <w:top w:val="single" w:sz="4" w:space="0" w:color="auto"/>
              <w:bottom w:val="single" w:sz="4" w:space="0" w:color="auto"/>
            </w:tcBorders>
            <w:shd w:val="clear" w:color="auto" w:fill="FFFFFF" w:themeFill="background1"/>
            <w:vAlign w:val="center"/>
          </w:tcPr>
          <w:p w14:paraId="62243685"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Path</w:t>
            </w:r>
          </w:p>
        </w:tc>
        <w:tc>
          <w:tcPr>
            <w:tcW w:w="1000" w:type="pct"/>
            <w:tcBorders>
              <w:top w:val="single" w:sz="4" w:space="0" w:color="auto"/>
              <w:bottom w:val="single" w:sz="4" w:space="0" w:color="auto"/>
            </w:tcBorders>
            <w:shd w:val="clear" w:color="auto" w:fill="FFFFFF" w:themeFill="background1"/>
            <w:vAlign w:val="center"/>
          </w:tcPr>
          <w:p w14:paraId="224C75F8" w14:textId="77777777" w:rsidR="00924B43" w:rsidRPr="004A31EC" w:rsidRDefault="00924B43" w:rsidP="00924B43">
            <w:pPr>
              <w:adjustRightInd w:val="0"/>
              <w:snapToGrid w:val="0"/>
              <w:spacing w:line="240" w:lineRule="auto"/>
              <w:jc w:val="center"/>
              <w:rPr>
                <w:rFonts w:eastAsia="標楷體"/>
                <w:b/>
                <w:sz w:val="20"/>
                <w:szCs w:val="20"/>
              </w:rPr>
            </w:pPr>
            <w:bookmarkStart w:id="15" w:name="OLE_LINK37"/>
            <w:bookmarkStart w:id="16" w:name="OLE_LINK38"/>
            <w:r w:rsidRPr="004A31EC">
              <w:rPr>
                <w:rFonts w:eastAsia="標楷體"/>
                <w:sz w:val="20"/>
                <w:szCs w:val="20"/>
                <w:lang w:eastAsia="zh-TW"/>
              </w:rPr>
              <w:t>Standardized coefficient</w:t>
            </w:r>
            <w:bookmarkEnd w:id="15"/>
            <w:bookmarkEnd w:id="16"/>
          </w:p>
        </w:tc>
        <w:tc>
          <w:tcPr>
            <w:tcW w:w="1000" w:type="pct"/>
            <w:tcBorders>
              <w:top w:val="single" w:sz="4" w:space="0" w:color="auto"/>
              <w:bottom w:val="single" w:sz="4" w:space="0" w:color="auto"/>
            </w:tcBorders>
            <w:shd w:val="clear" w:color="auto" w:fill="FFFFFF" w:themeFill="background1"/>
            <w:vAlign w:val="center"/>
          </w:tcPr>
          <w:p w14:paraId="6A5662EA"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i/>
                <w:sz w:val="20"/>
                <w:szCs w:val="20"/>
              </w:rPr>
              <w:t>t</w:t>
            </w:r>
            <w:r w:rsidRPr="004A31EC">
              <w:rPr>
                <w:rFonts w:eastAsia="標楷體"/>
                <w:sz w:val="20"/>
                <w:szCs w:val="20"/>
              </w:rPr>
              <w:t>-</w:t>
            </w:r>
            <w:r w:rsidRPr="004A31EC">
              <w:rPr>
                <w:rFonts w:eastAsia="標楷體"/>
                <w:sz w:val="20"/>
                <w:szCs w:val="20"/>
                <w:lang w:eastAsia="zh-TW"/>
              </w:rPr>
              <w:t>v</w:t>
            </w:r>
            <w:r w:rsidRPr="004A31EC">
              <w:rPr>
                <w:rFonts w:eastAsia="標楷體"/>
                <w:sz w:val="20"/>
                <w:szCs w:val="20"/>
              </w:rPr>
              <w:t>alue</w:t>
            </w:r>
          </w:p>
          <w:p w14:paraId="0F1D9137" w14:textId="77777777" w:rsidR="00924B43" w:rsidRPr="004A31EC" w:rsidRDefault="00924B43" w:rsidP="00924B43">
            <w:pPr>
              <w:adjustRightInd w:val="0"/>
              <w:snapToGrid w:val="0"/>
              <w:spacing w:line="240" w:lineRule="auto"/>
              <w:jc w:val="center"/>
              <w:rPr>
                <w:rFonts w:eastAsia="標楷體"/>
                <w:sz w:val="20"/>
                <w:szCs w:val="20"/>
              </w:rPr>
            </w:pPr>
            <w:r w:rsidRPr="004A31EC">
              <w:rPr>
                <w:rFonts w:eastAsia="標楷體"/>
                <w:sz w:val="20"/>
                <w:szCs w:val="20"/>
              </w:rPr>
              <w:t>(S.</w:t>
            </w:r>
            <w:r w:rsidRPr="004A31EC">
              <w:rPr>
                <w:rFonts w:eastAsia="標楷體"/>
                <w:sz w:val="20"/>
                <w:szCs w:val="20"/>
                <w:lang w:eastAsia="zh-TW"/>
              </w:rPr>
              <w:t>E</w:t>
            </w:r>
            <w:r w:rsidRPr="004A31EC">
              <w:rPr>
                <w:rFonts w:eastAsia="標楷體"/>
                <w:sz w:val="20"/>
                <w:szCs w:val="20"/>
              </w:rPr>
              <w:t>.)</w:t>
            </w:r>
          </w:p>
        </w:tc>
        <w:tc>
          <w:tcPr>
            <w:tcW w:w="1001" w:type="pct"/>
            <w:tcBorders>
              <w:top w:val="single" w:sz="4" w:space="0" w:color="auto"/>
              <w:bottom w:val="single" w:sz="4" w:space="0" w:color="auto"/>
            </w:tcBorders>
            <w:shd w:val="clear" w:color="auto" w:fill="FFFFFF" w:themeFill="background1"/>
            <w:vAlign w:val="center"/>
          </w:tcPr>
          <w:p w14:paraId="7C589529"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Result</w:t>
            </w:r>
          </w:p>
        </w:tc>
      </w:tr>
      <w:tr w:rsidR="00924B43" w:rsidRPr="004A31EC" w14:paraId="0B067CB0" w14:textId="77777777" w:rsidTr="00F4268B">
        <w:trPr>
          <w:trHeight w:val="460"/>
          <w:jc w:val="center"/>
        </w:trPr>
        <w:tc>
          <w:tcPr>
            <w:tcW w:w="925" w:type="pct"/>
            <w:tcBorders>
              <w:top w:val="single" w:sz="4" w:space="0" w:color="auto"/>
            </w:tcBorders>
            <w:vAlign w:val="center"/>
          </w:tcPr>
          <w:p w14:paraId="7C950D71"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H1</w:t>
            </w:r>
          </w:p>
        </w:tc>
        <w:tc>
          <w:tcPr>
            <w:tcW w:w="1074" w:type="pct"/>
            <w:tcBorders>
              <w:top w:val="single" w:sz="4" w:space="0" w:color="auto"/>
            </w:tcBorders>
            <w:vAlign w:val="center"/>
          </w:tcPr>
          <w:p w14:paraId="7D31A28E"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Usefulness</w:t>
            </w:r>
            <w:r w:rsidRPr="004A31EC">
              <w:rPr>
                <w:rFonts w:eastAsia="標楷體"/>
                <w:sz w:val="20"/>
                <w:szCs w:val="20"/>
                <w:lang w:eastAsia="zh-TW"/>
              </w:rPr>
              <w:t xml:space="preserve">→ </w:t>
            </w:r>
            <w:r w:rsidRPr="004A31EC">
              <w:rPr>
                <w:rFonts w:eastAsia="標楷體" w:hint="eastAsia"/>
                <w:sz w:val="20"/>
                <w:szCs w:val="20"/>
                <w:lang w:eastAsia="zh-TW"/>
              </w:rPr>
              <w:t>Attitude toward watching</w:t>
            </w:r>
          </w:p>
        </w:tc>
        <w:tc>
          <w:tcPr>
            <w:tcW w:w="1000" w:type="pct"/>
            <w:tcBorders>
              <w:top w:val="single" w:sz="4" w:space="0" w:color="auto"/>
            </w:tcBorders>
            <w:vAlign w:val="center"/>
          </w:tcPr>
          <w:p w14:paraId="74362130"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w:t>
            </w:r>
            <w:r w:rsidRPr="004A31EC">
              <w:rPr>
                <w:rFonts w:eastAsia="標楷體"/>
                <w:sz w:val="20"/>
                <w:szCs w:val="20"/>
                <w:lang w:eastAsia="zh-TW"/>
              </w:rPr>
              <w:t>0.</w:t>
            </w:r>
            <w:r w:rsidRPr="004A31EC">
              <w:rPr>
                <w:rFonts w:eastAsia="標楷體" w:hint="eastAsia"/>
                <w:sz w:val="20"/>
                <w:szCs w:val="20"/>
                <w:lang w:eastAsia="zh-TW"/>
              </w:rPr>
              <w:t>0</w:t>
            </w:r>
            <w:r w:rsidRPr="004A31EC">
              <w:rPr>
                <w:rFonts w:eastAsia="標楷體"/>
                <w:sz w:val="20"/>
                <w:szCs w:val="20"/>
                <w:lang w:eastAsia="zh-TW"/>
              </w:rPr>
              <w:t>22</w:t>
            </w:r>
          </w:p>
        </w:tc>
        <w:tc>
          <w:tcPr>
            <w:tcW w:w="1000" w:type="pct"/>
            <w:tcBorders>
              <w:top w:val="single" w:sz="4" w:space="0" w:color="auto"/>
            </w:tcBorders>
            <w:vAlign w:val="center"/>
          </w:tcPr>
          <w:p w14:paraId="5BA4152A"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-0.339</w:t>
            </w:r>
            <w:r w:rsidRPr="004A31EC">
              <w:rPr>
                <w:rFonts w:eastAsia="標楷體"/>
                <w:sz w:val="20"/>
                <w:szCs w:val="20"/>
                <w:lang w:eastAsia="zh-TW"/>
              </w:rPr>
              <w:t>(0.0</w:t>
            </w:r>
            <w:r w:rsidRPr="004A31EC">
              <w:rPr>
                <w:rFonts w:eastAsia="標楷體" w:hint="eastAsia"/>
                <w:sz w:val="20"/>
                <w:szCs w:val="20"/>
                <w:lang w:eastAsia="zh-TW"/>
              </w:rPr>
              <w:t>92</w:t>
            </w:r>
            <w:r w:rsidRPr="004A31EC">
              <w:rPr>
                <w:rFonts w:eastAsia="標楷體"/>
                <w:sz w:val="20"/>
                <w:szCs w:val="20"/>
                <w:lang w:eastAsia="zh-TW"/>
              </w:rPr>
              <w:t>)</w:t>
            </w:r>
          </w:p>
        </w:tc>
        <w:tc>
          <w:tcPr>
            <w:tcW w:w="1001" w:type="pct"/>
            <w:tcBorders>
              <w:top w:val="single" w:sz="4" w:space="0" w:color="auto"/>
            </w:tcBorders>
            <w:vAlign w:val="center"/>
          </w:tcPr>
          <w:p w14:paraId="40CCC74C"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Unsupported</w:t>
            </w:r>
          </w:p>
        </w:tc>
      </w:tr>
      <w:tr w:rsidR="00924B43" w:rsidRPr="004A31EC" w14:paraId="1A5EB2F8" w14:textId="77777777" w:rsidTr="00F4268B">
        <w:trPr>
          <w:trHeight w:val="460"/>
          <w:jc w:val="center"/>
        </w:trPr>
        <w:tc>
          <w:tcPr>
            <w:tcW w:w="925" w:type="pct"/>
            <w:vAlign w:val="center"/>
          </w:tcPr>
          <w:p w14:paraId="12EA29C2"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H2</w:t>
            </w:r>
          </w:p>
        </w:tc>
        <w:tc>
          <w:tcPr>
            <w:tcW w:w="1074" w:type="pct"/>
            <w:vAlign w:val="center"/>
          </w:tcPr>
          <w:p w14:paraId="3C50A555"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Playfulness</w:t>
            </w:r>
            <w:r w:rsidRPr="004A31EC">
              <w:rPr>
                <w:rFonts w:eastAsia="標楷體"/>
                <w:sz w:val="20"/>
                <w:szCs w:val="20"/>
                <w:lang w:eastAsia="zh-TW"/>
              </w:rPr>
              <w:t xml:space="preserve"> →</w:t>
            </w:r>
            <w:r w:rsidRPr="004A31EC">
              <w:rPr>
                <w:rFonts w:eastAsia="標楷體" w:hint="eastAsia"/>
                <w:sz w:val="20"/>
                <w:szCs w:val="20"/>
                <w:lang w:eastAsia="zh-TW"/>
              </w:rPr>
              <w:t>Attitude toward watching</w:t>
            </w:r>
          </w:p>
        </w:tc>
        <w:tc>
          <w:tcPr>
            <w:tcW w:w="1000" w:type="pct"/>
            <w:vAlign w:val="center"/>
          </w:tcPr>
          <w:p w14:paraId="7CE38E02"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0.</w:t>
            </w:r>
            <w:r w:rsidRPr="004A31EC">
              <w:rPr>
                <w:rFonts w:eastAsia="標楷體" w:hint="eastAsia"/>
                <w:sz w:val="20"/>
                <w:szCs w:val="20"/>
                <w:lang w:eastAsia="zh-TW"/>
              </w:rPr>
              <w:t>671</w:t>
            </w:r>
            <w:r w:rsidRPr="004A31EC">
              <w:rPr>
                <w:rFonts w:eastAsia="標楷體"/>
                <w:sz w:val="20"/>
                <w:szCs w:val="20"/>
                <w:lang w:eastAsia="zh-TW"/>
              </w:rPr>
              <w:t>***</w:t>
            </w:r>
          </w:p>
        </w:tc>
        <w:tc>
          <w:tcPr>
            <w:tcW w:w="1000" w:type="pct"/>
            <w:vAlign w:val="center"/>
          </w:tcPr>
          <w:p w14:paraId="40CBE4A7"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8</w:t>
            </w:r>
            <w:r w:rsidRPr="004A31EC">
              <w:rPr>
                <w:rFonts w:eastAsia="標楷體"/>
                <w:sz w:val="20"/>
                <w:szCs w:val="20"/>
                <w:lang w:eastAsia="zh-TW"/>
              </w:rPr>
              <w:t>.</w:t>
            </w:r>
            <w:r w:rsidRPr="004A31EC">
              <w:rPr>
                <w:rFonts w:eastAsia="標楷體" w:hint="eastAsia"/>
                <w:sz w:val="20"/>
                <w:szCs w:val="20"/>
                <w:lang w:eastAsia="zh-TW"/>
              </w:rPr>
              <w:t>095</w:t>
            </w:r>
            <w:r w:rsidRPr="004A31EC">
              <w:rPr>
                <w:rFonts w:eastAsia="標楷體"/>
                <w:sz w:val="20"/>
                <w:szCs w:val="20"/>
                <w:lang w:eastAsia="zh-TW"/>
              </w:rPr>
              <w:t>(0.</w:t>
            </w:r>
            <w:r w:rsidRPr="004A31EC">
              <w:rPr>
                <w:rFonts w:eastAsia="標楷體" w:hint="eastAsia"/>
                <w:sz w:val="20"/>
                <w:szCs w:val="20"/>
                <w:lang w:eastAsia="zh-TW"/>
              </w:rPr>
              <w:t>121</w:t>
            </w:r>
            <w:r w:rsidRPr="004A31EC">
              <w:rPr>
                <w:rFonts w:eastAsia="標楷體"/>
                <w:sz w:val="20"/>
                <w:szCs w:val="20"/>
                <w:lang w:eastAsia="zh-TW"/>
              </w:rPr>
              <w:t>)</w:t>
            </w:r>
          </w:p>
        </w:tc>
        <w:tc>
          <w:tcPr>
            <w:tcW w:w="1001" w:type="pct"/>
            <w:vAlign w:val="center"/>
          </w:tcPr>
          <w:p w14:paraId="690FB34E" w14:textId="77777777" w:rsidR="00924B43" w:rsidRPr="004A31EC" w:rsidRDefault="00924B43" w:rsidP="00924B43">
            <w:pPr>
              <w:adjustRightInd w:val="0"/>
              <w:snapToGrid w:val="0"/>
              <w:spacing w:line="240" w:lineRule="auto"/>
              <w:jc w:val="center"/>
              <w:rPr>
                <w:rFonts w:eastAsia="標楷體"/>
                <w:sz w:val="20"/>
                <w:szCs w:val="20"/>
              </w:rPr>
            </w:pPr>
            <w:r w:rsidRPr="004A31EC">
              <w:rPr>
                <w:rFonts w:eastAsia="標楷體"/>
                <w:sz w:val="20"/>
                <w:szCs w:val="20"/>
                <w:lang w:eastAsia="zh-TW"/>
              </w:rPr>
              <w:t>Support</w:t>
            </w:r>
            <w:r w:rsidRPr="004A31EC">
              <w:rPr>
                <w:rFonts w:eastAsia="標楷體" w:hint="eastAsia"/>
                <w:sz w:val="20"/>
                <w:szCs w:val="20"/>
                <w:lang w:eastAsia="zh-TW"/>
              </w:rPr>
              <w:t>ed</w:t>
            </w:r>
          </w:p>
        </w:tc>
      </w:tr>
      <w:tr w:rsidR="00924B43" w:rsidRPr="004A31EC" w14:paraId="32F34B4D" w14:textId="77777777" w:rsidTr="00F4268B">
        <w:trPr>
          <w:trHeight w:val="460"/>
          <w:jc w:val="center"/>
        </w:trPr>
        <w:tc>
          <w:tcPr>
            <w:tcW w:w="925" w:type="pct"/>
            <w:vAlign w:val="center"/>
          </w:tcPr>
          <w:p w14:paraId="3E04A2B2"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H3</w:t>
            </w:r>
          </w:p>
        </w:tc>
        <w:tc>
          <w:tcPr>
            <w:tcW w:w="1074" w:type="pct"/>
            <w:vAlign w:val="center"/>
          </w:tcPr>
          <w:p w14:paraId="52E24EE5"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Interactivity</w:t>
            </w:r>
            <w:r w:rsidRPr="004A31EC">
              <w:rPr>
                <w:rFonts w:eastAsia="標楷體"/>
                <w:sz w:val="20"/>
                <w:szCs w:val="20"/>
                <w:lang w:eastAsia="zh-TW"/>
              </w:rPr>
              <w:t xml:space="preserve"> →</w:t>
            </w:r>
            <w:r w:rsidRPr="004A31EC">
              <w:rPr>
                <w:rFonts w:eastAsia="標楷體" w:hint="eastAsia"/>
                <w:sz w:val="20"/>
                <w:szCs w:val="20"/>
                <w:lang w:eastAsia="zh-TW"/>
              </w:rPr>
              <w:t>Attitude toward watching</w:t>
            </w:r>
          </w:p>
        </w:tc>
        <w:tc>
          <w:tcPr>
            <w:tcW w:w="1000" w:type="pct"/>
            <w:vAlign w:val="center"/>
          </w:tcPr>
          <w:p w14:paraId="4EF984ED"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0.</w:t>
            </w:r>
            <w:r w:rsidRPr="004A31EC">
              <w:rPr>
                <w:rFonts w:eastAsia="標楷體" w:hint="eastAsia"/>
                <w:sz w:val="20"/>
                <w:szCs w:val="20"/>
                <w:lang w:eastAsia="zh-TW"/>
              </w:rPr>
              <w:t>250</w:t>
            </w:r>
            <w:r w:rsidRPr="004A31EC">
              <w:rPr>
                <w:rFonts w:eastAsia="標楷體"/>
                <w:sz w:val="20"/>
                <w:szCs w:val="20"/>
                <w:lang w:eastAsia="zh-TW"/>
              </w:rPr>
              <w:t>***</w:t>
            </w:r>
          </w:p>
        </w:tc>
        <w:tc>
          <w:tcPr>
            <w:tcW w:w="1000" w:type="pct"/>
            <w:vAlign w:val="center"/>
          </w:tcPr>
          <w:p w14:paraId="556D5ADA"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4</w:t>
            </w:r>
            <w:r w:rsidRPr="004A31EC">
              <w:rPr>
                <w:rFonts w:eastAsia="標楷體"/>
                <w:sz w:val="20"/>
                <w:szCs w:val="20"/>
                <w:lang w:eastAsia="zh-TW"/>
              </w:rPr>
              <w:t>.</w:t>
            </w:r>
            <w:r w:rsidRPr="004A31EC">
              <w:rPr>
                <w:rFonts w:eastAsia="標楷體" w:hint="eastAsia"/>
                <w:sz w:val="20"/>
                <w:szCs w:val="20"/>
                <w:lang w:eastAsia="zh-TW"/>
              </w:rPr>
              <w:t>316</w:t>
            </w:r>
            <w:r w:rsidRPr="004A31EC">
              <w:rPr>
                <w:rFonts w:eastAsia="標楷體"/>
                <w:sz w:val="20"/>
                <w:szCs w:val="20"/>
                <w:lang w:eastAsia="zh-TW"/>
              </w:rPr>
              <w:t>(0.0</w:t>
            </w:r>
            <w:r w:rsidRPr="004A31EC">
              <w:rPr>
                <w:rFonts w:eastAsia="標楷體" w:hint="eastAsia"/>
                <w:sz w:val="20"/>
                <w:szCs w:val="20"/>
                <w:lang w:eastAsia="zh-TW"/>
              </w:rPr>
              <w:t>80</w:t>
            </w:r>
            <w:r w:rsidRPr="004A31EC">
              <w:rPr>
                <w:rFonts w:eastAsia="標楷體"/>
                <w:sz w:val="20"/>
                <w:szCs w:val="20"/>
                <w:lang w:eastAsia="zh-TW"/>
              </w:rPr>
              <w:t>)</w:t>
            </w:r>
          </w:p>
        </w:tc>
        <w:tc>
          <w:tcPr>
            <w:tcW w:w="1001" w:type="pct"/>
            <w:vAlign w:val="center"/>
          </w:tcPr>
          <w:p w14:paraId="5F434678" w14:textId="77777777" w:rsidR="00924B43" w:rsidRPr="004A31EC" w:rsidRDefault="00924B43" w:rsidP="00924B43">
            <w:pPr>
              <w:adjustRightInd w:val="0"/>
              <w:snapToGrid w:val="0"/>
              <w:spacing w:line="240" w:lineRule="auto"/>
              <w:jc w:val="center"/>
              <w:rPr>
                <w:rFonts w:eastAsia="標楷體"/>
                <w:sz w:val="20"/>
                <w:szCs w:val="20"/>
              </w:rPr>
            </w:pPr>
            <w:r w:rsidRPr="004A31EC">
              <w:rPr>
                <w:rFonts w:eastAsia="標楷體"/>
                <w:sz w:val="20"/>
                <w:szCs w:val="20"/>
                <w:lang w:eastAsia="zh-TW"/>
              </w:rPr>
              <w:t>Support</w:t>
            </w:r>
            <w:r w:rsidRPr="004A31EC">
              <w:rPr>
                <w:rFonts w:eastAsia="標楷體" w:hint="eastAsia"/>
                <w:sz w:val="20"/>
                <w:szCs w:val="20"/>
                <w:lang w:eastAsia="zh-TW"/>
              </w:rPr>
              <w:t>ed</w:t>
            </w:r>
          </w:p>
        </w:tc>
      </w:tr>
      <w:tr w:rsidR="00924B43" w:rsidRPr="004A31EC" w14:paraId="448C9E4E" w14:textId="77777777" w:rsidTr="00F4268B">
        <w:trPr>
          <w:trHeight w:val="460"/>
          <w:jc w:val="center"/>
        </w:trPr>
        <w:tc>
          <w:tcPr>
            <w:tcW w:w="925" w:type="pct"/>
            <w:vAlign w:val="center"/>
          </w:tcPr>
          <w:p w14:paraId="3A9C9D6B"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H4</w:t>
            </w:r>
          </w:p>
        </w:tc>
        <w:tc>
          <w:tcPr>
            <w:tcW w:w="1074" w:type="pct"/>
            <w:vAlign w:val="center"/>
          </w:tcPr>
          <w:p w14:paraId="254FE08C" w14:textId="77777777" w:rsidR="00924B43" w:rsidRPr="004A31EC" w:rsidRDefault="00924B43" w:rsidP="00924B43">
            <w:pPr>
              <w:adjustRightInd w:val="0"/>
              <w:snapToGrid w:val="0"/>
              <w:spacing w:line="240" w:lineRule="auto"/>
              <w:jc w:val="center"/>
              <w:rPr>
                <w:rFonts w:eastAsia="標楷體"/>
                <w:sz w:val="20"/>
                <w:szCs w:val="20"/>
                <w:lang w:eastAsia="zh-TW"/>
              </w:rPr>
            </w:pPr>
            <w:bookmarkStart w:id="17" w:name="OLE_LINK73"/>
            <w:bookmarkStart w:id="18" w:name="OLE_LINK74"/>
            <w:r w:rsidRPr="004A31EC">
              <w:rPr>
                <w:rFonts w:eastAsia="標楷體" w:hint="eastAsia"/>
                <w:sz w:val="20"/>
                <w:szCs w:val="20"/>
                <w:lang w:eastAsia="zh-TW"/>
              </w:rPr>
              <w:t>Incentive</w:t>
            </w:r>
            <w:r w:rsidRPr="004A31EC">
              <w:rPr>
                <w:rFonts w:eastAsia="標楷體"/>
                <w:sz w:val="20"/>
                <w:szCs w:val="20"/>
                <w:lang w:eastAsia="zh-TW"/>
              </w:rPr>
              <w:t xml:space="preserve"> </w:t>
            </w:r>
            <w:bookmarkEnd w:id="17"/>
            <w:bookmarkEnd w:id="18"/>
            <w:r w:rsidRPr="004A31EC">
              <w:rPr>
                <w:rFonts w:eastAsia="標楷體"/>
                <w:sz w:val="20"/>
                <w:szCs w:val="20"/>
                <w:lang w:eastAsia="zh-TW"/>
              </w:rPr>
              <w:t>→</w:t>
            </w:r>
            <w:r w:rsidRPr="004A31EC">
              <w:rPr>
                <w:rFonts w:eastAsia="標楷體" w:hint="eastAsia"/>
                <w:sz w:val="20"/>
                <w:szCs w:val="20"/>
                <w:lang w:eastAsia="zh-TW"/>
              </w:rPr>
              <w:t>Attitude toward watching</w:t>
            </w:r>
          </w:p>
        </w:tc>
        <w:tc>
          <w:tcPr>
            <w:tcW w:w="1000" w:type="pct"/>
            <w:vAlign w:val="center"/>
          </w:tcPr>
          <w:p w14:paraId="04662A10"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0.1</w:t>
            </w:r>
            <w:r w:rsidRPr="004A31EC">
              <w:rPr>
                <w:rFonts w:eastAsia="標楷體" w:hint="eastAsia"/>
                <w:sz w:val="20"/>
                <w:szCs w:val="20"/>
                <w:lang w:eastAsia="zh-TW"/>
              </w:rPr>
              <w:t>01</w:t>
            </w:r>
          </w:p>
        </w:tc>
        <w:tc>
          <w:tcPr>
            <w:tcW w:w="1000" w:type="pct"/>
            <w:vAlign w:val="center"/>
          </w:tcPr>
          <w:p w14:paraId="5E685B10"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1</w:t>
            </w:r>
            <w:r w:rsidRPr="004A31EC">
              <w:rPr>
                <w:rFonts w:eastAsia="標楷體"/>
                <w:sz w:val="20"/>
                <w:szCs w:val="20"/>
                <w:lang w:eastAsia="zh-TW"/>
              </w:rPr>
              <w:t>.</w:t>
            </w:r>
            <w:r w:rsidRPr="004A31EC">
              <w:rPr>
                <w:rFonts w:eastAsia="標楷體" w:hint="eastAsia"/>
                <w:sz w:val="20"/>
                <w:szCs w:val="20"/>
                <w:lang w:eastAsia="zh-TW"/>
              </w:rPr>
              <w:t>661</w:t>
            </w:r>
            <w:r w:rsidRPr="004A31EC">
              <w:rPr>
                <w:rFonts w:eastAsia="標楷體"/>
                <w:sz w:val="20"/>
                <w:szCs w:val="20"/>
                <w:lang w:eastAsia="zh-TW"/>
              </w:rPr>
              <w:t>(0.0</w:t>
            </w:r>
            <w:r w:rsidRPr="004A31EC">
              <w:rPr>
                <w:rFonts w:eastAsia="標楷體" w:hint="eastAsia"/>
                <w:sz w:val="20"/>
                <w:szCs w:val="20"/>
                <w:lang w:eastAsia="zh-TW"/>
              </w:rPr>
              <w:t>72</w:t>
            </w:r>
            <w:r w:rsidRPr="004A31EC">
              <w:rPr>
                <w:rFonts w:eastAsia="標楷體"/>
                <w:sz w:val="20"/>
                <w:szCs w:val="20"/>
                <w:lang w:eastAsia="zh-TW"/>
              </w:rPr>
              <w:t>)</w:t>
            </w:r>
          </w:p>
        </w:tc>
        <w:tc>
          <w:tcPr>
            <w:tcW w:w="1001" w:type="pct"/>
            <w:vAlign w:val="center"/>
          </w:tcPr>
          <w:p w14:paraId="647A57F1" w14:textId="77777777" w:rsidR="00924B43" w:rsidRPr="004A31EC" w:rsidRDefault="00924B43" w:rsidP="00924B43">
            <w:pPr>
              <w:adjustRightInd w:val="0"/>
              <w:snapToGrid w:val="0"/>
              <w:spacing w:line="240" w:lineRule="auto"/>
              <w:jc w:val="center"/>
              <w:rPr>
                <w:rFonts w:eastAsia="標楷體"/>
                <w:sz w:val="20"/>
                <w:szCs w:val="20"/>
              </w:rPr>
            </w:pPr>
            <w:r w:rsidRPr="004A31EC">
              <w:rPr>
                <w:rFonts w:eastAsia="標楷體"/>
                <w:sz w:val="20"/>
                <w:szCs w:val="20"/>
                <w:lang w:eastAsia="zh-TW"/>
              </w:rPr>
              <w:t>Unsupported</w:t>
            </w:r>
          </w:p>
        </w:tc>
      </w:tr>
      <w:tr w:rsidR="00924B43" w:rsidRPr="004A31EC" w14:paraId="4455EC92" w14:textId="77777777" w:rsidTr="00F4268B">
        <w:trPr>
          <w:trHeight w:val="460"/>
          <w:jc w:val="center"/>
        </w:trPr>
        <w:tc>
          <w:tcPr>
            <w:tcW w:w="925" w:type="pct"/>
            <w:vAlign w:val="center"/>
          </w:tcPr>
          <w:p w14:paraId="61A1E36F"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H5</w:t>
            </w:r>
          </w:p>
        </w:tc>
        <w:tc>
          <w:tcPr>
            <w:tcW w:w="1074" w:type="pct"/>
            <w:vAlign w:val="center"/>
          </w:tcPr>
          <w:p w14:paraId="1A9F1602"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Attitude toward watching</w:t>
            </w:r>
            <w:r w:rsidRPr="004A31EC">
              <w:rPr>
                <w:rFonts w:eastAsia="標楷體"/>
                <w:sz w:val="20"/>
                <w:szCs w:val="20"/>
                <w:lang w:eastAsia="zh-TW"/>
              </w:rPr>
              <w:t xml:space="preserve">→ </w:t>
            </w:r>
            <w:r w:rsidRPr="004A31EC">
              <w:rPr>
                <w:rFonts w:eastAsia="標楷體" w:hint="eastAsia"/>
                <w:sz w:val="20"/>
                <w:szCs w:val="20"/>
                <w:lang w:eastAsia="zh-TW"/>
              </w:rPr>
              <w:t>Purchase intention</w:t>
            </w:r>
          </w:p>
        </w:tc>
        <w:tc>
          <w:tcPr>
            <w:tcW w:w="1000" w:type="pct"/>
            <w:vAlign w:val="center"/>
          </w:tcPr>
          <w:p w14:paraId="641C07CB"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0.</w:t>
            </w:r>
            <w:r w:rsidRPr="004A31EC">
              <w:rPr>
                <w:rFonts w:eastAsia="標楷體" w:hint="eastAsia"/>
                <w:sz w:val="20"/>
                <w:szCs w:val="20"/>
                <w:lang w:eastAsia="zh-TW"/>
              </w:rPr>
              <w:t>707</w:t>
            </w:r>
            <w:r w:rsidRPr="004A31EC">
              <w:rPr>
                <w:rFonts w:eastAsia="標楷體"/>
                <w:sz w:val="20"/>
                <w:szCs w:val="20"/>
                <w:lang w:eastAsia="zh-TW"/>
              </w:rPr>
              <w:t>***</w:t>
            </w:r>
          </w:p>
        </w:tc>
        <w:tc>
          <w:tcPr>
            <w:tcW w:w="1000" w:type="pct"/>
            <w:vAlign w:val="center"/>
          </w:tcPr>
          <w:p w14:paraId="2263D203"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11</w:t>
            </w:r>
            <w:r w:rsidRPr="004A31EC">
              <w:rPr>
                <w:rFonts w:eastAsia="標楷體"/>
                <w:sz w:val="20"/>
                <w:szCs w:val="20"/>
                <w:lang w:eastAsia="zh-TW"/>
              </w:rPr>
              <w:t>.</w:t>
            </w:r>
            <w:r w:rsidRPr="004A31EC">
              <w:rPr>
                <w:rFonts w:eastAsia="標楷體" w:hint="eastAsia"/>
                <w:sz w:val="20"/>
                <w:szCs w:val="20"/>
                <w:lang w:eastAsia="zh-TW"/>
              </w:rPr>
              <w:t>683</w:t>
            </w:r>
            <w:r w:rsidRPr="004A31EC">
              <w:rPr>
                <w:rFonts w:eastAsia="標楷體"/>
                <w:sz w:val="20"/>
                <w:szCs w:val="20"/>
                <w:lang w:eastAsia="zh-TW"/>
              </w:rPr>
              <w:t>(0.0</w:t>
            </w:r>
            <w:r w:rsidRPr="004A31EC">
              <w:rPr>
                <w:rFonts w:eastAsia="標楷體" w:hint="eastAsia"/>
                <w:sz w:val="20"/>
                <w:szCs w:val="20"/>
                <w:lang w:eastAsia="zh-TW"/>
              </w:rPr>
              <w:t>58</w:t>
            </w:r>
            <w:r w:rsidRPr="004A31EC">
              <w:rPr>
                <w:rFonts w:eastAsia="標楷體"/>
                <w:sz w:val="20"/>
                <w:szCs w:val="20"/>
                <w:lang w:eastAsia="zh-TW"/>
              </w:rPr>
              <w:t>)</w:t>
            </w:r>
          </w:p>
        </w:tc>
        <w:tc>
          <w:tcPr>
            <w:tcW w:w="1001" w:type="pct"/>
            <w:vAlign w:val="center"/>
          </w:tcPr>
          <w:p w14:paraId="6A7C79B4" w14:textId="77777777" w:rsidR="00924B43" w:rsidRPr="004A31EC" w:rsidRDefault="00924B43" w:rsidP="00924B43">
            <w:pPr>
              <w:adjustRightInd w:val="0"/>
              <w:snapToGrid w:val="0"/>
              <w:spacing w:line="240" w:lineRule="auto"/>
              <w:jc w:val="center"/>
              <w:rPr>
                <w:rFonts w:eastAsia="標楷體"/>
                <w:sz w:val="20"/>
                <w:szCs w:val="20"/>
              </w:rPr>
            </w:pPr>
            <w:r w:rsidRPr="004A31EC">
              <w:rPr>
                <w:rFonts w:eastAsia="標楷體"/>
                <w:sz w:val="20"/>
                <w:szCs w:val="20"/>
                <w:lang w:eastAsia="zh-TW"/>
              </w:rPr>
              <w:t>Support</w:t>
            </w:r>
            <w:r w:rsidRPr="004A31EC">
              <w:rPr>
                <w:rFonts w:eastAsia="標楷體" w:hint="eastAsia"/>
                <w:sz w:val="20"/>
                <w:szCs w:val="20"/>
                <w:lang w:eastAsia="zh-TW"/>
              </w:rPr>
              <w:t>ed</w:t>
            </w:r>
          </w:p>
        </w:tc>
      </w:tr>
      <w:tr w:rsidR="00924B43" w:rsidRPr="004A31EC" w14:paraId="43DA90EB" w14:textId="77777777" w:rsidTr="00F4268B">
        <w:trPr>
          <w:trHeight w:val="460"/>
          <w:jc w:val="center"/>
        </w:trPr>
        <w:tc>
          <w:tcPr>
            <w:tcW w:w="925" w:type="pct"/>
            <w:vAlign w:val="center"/>
          </w:tcPr>
          <w:p w14:paraId="2F617262"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H6</w:t>
            </w:r>
          </w:p>
        </w:tc>
        <w:tc>
          <w:tcPr>
            <w:tcW w:w="1074" w:type="pct"/>
            <w:vAlign w:val="center"/>
          </w:tcPr>
          <w:p w14:paraId="486DEF2B"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Attitude toward watching</w:t>
            </w:r>
            <w:r w:rsidRPr="004A31EC">
              <w:rPr>
                <w:rFonts w:eastAsia="標楷體"/>
                <w:sz w:val="20"/>
                <w:szCs w:val="20"/>
                <w:lang w:eastAsia="zh-TW"/>
              </w:rPr>
              <w:t xml:space="preserve">→ </w:t>
            </w:r>
            <w:r w:rsidRPr="004A31EC">
              <w:rPr>
                <w:rFonts w:eastAsia="標楷體" w:hint="eastAsia"/>
                <w:sz w:val="20"/>
                <w:szCs w:val="20"/>
                <w:lang w:eastAsia="zh-TW"/>
              </w:rPr>
              <w:t>Positive Word-of-Mouth</w:t>
            </w:r>
          </w:p>
        </w:tc>
        <w:tc>
          <w:tcPr>
            <w:tcW w:w="1000" w:type="pct"/>
            <w:vAlign w:val="center"/>
          </w:tcPr>
          <w:p w14:paraId="3C7D2F18"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sz w:val="20"/>
                <w:szCs w:val="20"/>
                <w:lang w:eastAsia="zh-TW"/>
              </w:rPr>
              <w:t>0.</w:t>
            </w:r>
            <w:r w:rsidRPr="004A31EC">
              <w:rPr>
                <w:rFonts w:eastAsia="標楷體" w:hint="eastAsia"/>
                <w:sz w:val="20"/>
                <w:szCs w:val="20"/>
                <w:lang w:eastAsia="zh-TW"/>
              </w:rPr>
              <w:t>804</w:t>
            </w:r>
            <w:r w:rsidRPr="004A31EC">
              <w:rPr>
                <w:rFonts w:eastAsia="標楷體"/>
                <w:sz w:val="20"/>
                <w:szCs w:val="20"/>
                <w:lang w:eastAsia="zh-TW"/>
              </w:rPr>
              <w:t>***</w:t>
            </w:r>
          </w:p>
        </w:tc>
        <w:tc>
          <w:tcPr>
            <w:tcW w:w="1000" w:type="pct"/>
            <w:vAlign w:val="center"/>
          </w:tcPr>
          <w:p w14:paraId="298489D5" w14:textId="77777777" w:rsidR="00924B43" w:rsidRPr="004A31EC" w:rsidRDefault="00924B43" w:rsidP="00924B43">
            <w:pPr>
              <w:adjustRightInd w:val="0"/>
              <w:snapToGrid w:val="0"/>
              <w:spacing w:line="240" w:lineRule="auto"/>
              <w:jc w:val="center"/>
              <w:rPr>
                <w:rFonts w:eastAsia="標楷體"/>
                <w:sz w:val="20"/>
                <w:szCs w:val="20"/>
                <w:lang w:eastAsia="zh-TW"/>
              </w:rPr>
            </w:pPr>
            <w:r w:rsidRPr="004A31EC">
              <w:rPr>
                <w:rFonts w:eastAsia="標楷體" w:hint="eastAsia"/>
                <w:sz w:val="20"/>
                <w:szCs w:val="20"/>
                <w:lang w:eastAsia="zh-TW"/>
              </w:rPr>
              <w:t>1</w:t>
            </w:r>
            <w:r w:rsidRPr="004A31EC">
              <w:rPr>
                <w:rFonts w:eastAsia="標楷體"/>
                <w:sz w:val="20"/>
                <w:szCs w:val="20"/>
                <w:lang w:eastAsia="zh-TW"/>
              </w:rPr>
              <w:t>4.</w:t>
            </w:r>
            <w:r w:rsidRPr="004A31EC">
              <w:rPr>
                <w:rFonts w:eastAsia="標楷體" w:hint="eastAsia"/>
                <w:sz w:val="20"/>
                <w:szCs w:val="20"/>
                <w:lang w:eastAsia="zh-TW"/>
              </w:rPr>
              <w:t>676</w:t>
            </w:r>
            <w:r w:rsidRPr="004A31EC">
              <w:rPr>
                <w:rFonts w:eastAsia="標楷體"/>
                <w:sz w:val="20"/>
                <w:szCs w:val="20"/>
                <w:lang w:eastAsia="zh-TW"/>
              </w:rPr>
              <w:t>(0.0</w:t>
            </w:r>
            <w:r w:rsidRPr="004A31EC">
              <w:rPr>
                <w:rFonts w:eastAsia="標楷體" w:hint="eastAsia"/>
                <w:sz w:val="20"/>
                <w:szCs w:val="20"/>
                <w:lang w:eastAsia="zh-TW"/>
              </w:rPr>
              <w:t>55</w:t>
            </w:r>
            <w:r w:rsidRPr="004A31EC">
              <w:rPr>
                <w:rFonts w:eastAsia="標楷體"/>
                <w:sz w:val="20"/>
                <w:szCs w:val="20"/>
                <w:lang w:eastAsia="zh-TW"/>
              </w:rPr>
              <w:t>)</w:t>
            </w:r>
          </w:p>
        </w:tc>
        <w:tc>
          <w:tcPr>
            <w:tcW w:w="1001" w:type="pct"/>
            <w:vAlign w:val="center"/>
          </w:tcPr>
          <w:p w14:paraId="5CA86940" w14:textId="77777777" w:rsidR="00924B43" w:rsidRPr="004A31EC" w:rsidRDefault="00924B43" w:rsidP="00924B43">
            <w:pPr>
              <w:adjustRightInd w:val="0"/>
              <w:snapToGrid w:val="0"/>
              <w:spacing w:line="240" w:lineRule="auto"/>
              <w:jc w:val="center"/>
              <w:rPr>
                <w:rFonts w:eastAsia="標楷體"/>
                <w:sz w:val="20"/>
                <w:szCs w:val="20"/>
              </w:rPr>
            </w:pPr>
            <w:r w:rsidRPr="004A31EC">
              <w:rPr>
                <w:rFonts w:eastAsia="標楷體"/>
                <w:sz w:val="20"/>
                <w:szCs w:val="20"/>
                <w:lang w:eastAsia="zh-TW"/>
              </w:rPr>
              <w:t>Support</w:t>
            </w:r>
            <w:r w:rsidRPr="004A31EC">
              <w:rPr>
                <w:rFonts w:eastAsia="標楷體" w:hint="eastAsia"/>
                <w:sz w:val="20"/>
                <w:szCs w:val="20"/>
                <w:lang w:eastAsia="zh-TW"/>
              </w:rPr>
              <w:t>ed</w:t>
            </w:r>
          </w:p>
        </w:tc>
      </w:tr>
      <w:tr w:rsidR="00924B43" w:rsidRPr="004A31EC" w14:paraId="3271D57A" w14:textId="77777777" w:rsidTr="00F4268B">
        <w:trPr>
          <w:trHeight w:val="460"/>
          <w:jc w:val="center"/>
        </w:trPr>
        <w:tc>
          <w:tcPr>
            <w:tcW w:w="5000" w:type="pct"/>
            <w:gridSpan w:val="5"/>
            <w:vAlign w:val="center"/>
          </w:tcPr>
          <w:p w14:paraId="32F66AF4" w14:textId="77777777" w:rsidR="00924B43" w:rsidRPr="004A31EC" w:rsidRDefault="00924B43" w:rsidP="00924B43">
            <w:pPr>
              <w:adjustRightInd w:val="0"/>
              <w:snapToGrid w:val="0"/>
              <w:spacing w:before="100" w:beforeAutospacing="1" w:after="100" w:afterAutospacing="1"/>
              <w:rPr>
                <w:rFonts w:eastAsia="標楷體"/>
                <w:sz w:val="20"/>
                <w:szCs w:val="20"/>
                <w:lang w:eastAsia="zh-TW"/>
              </w:rPr>
            </w:pPr>
            <w:r w:rsidRPr="004A31EC">
              <w:rPr>
                <w:rFonts w:eastAsia="標楷體"/>
                <w:sz w:val="20"/>
                <w:szCs w:val="20"/>
                <w:lang w:eastAsia="zh-TW"/>
              </w:rPr>
              <w:t>Fit indices</w:t>
            </w:r>
            <w:r w:rsidRPr="004A31EC">
              <w:rPr>
                <w:rFonts w:eastAsia="標楷體" w:hint="eastAsia"/>
                <w:sz w:val="20"/>
                <w:szCs w:val="20"/>
                <w:lang w:eastAsia="zh-TW"/>
              </w:rPr>
              <w:t>:</w:t>
            </w:r>
            <w:r w:rsidRPr="004A31EC">
              <w:rPr>
                <w:rFonts w:eastAsia="標楷體"/>
                <w:sz w:val="20"/>
                <w:szCs w:val="20"/>
              </w:rPr>
              <w:t xml:space="preserve"> χ</w:t>
            </w:r>
            <w:r w:rsidRPr="004A31EC">
              <w:rPr>
                <w:rFonts w:eastAsia="標楷體"/>
                <w:sz w:val="20"/>
                <w:szCs w:val="20"/>
                <w:vertAlign w:val="superscript"/>
              </w:rPr>
              <w:t>2</w:t>
            </w:r>
            <w:r w:rsidRPr="004A31EC">
              <w:rPr>
                <w:rFonts w:eastAsia="標楷體"/>
                <w:sz w:val="20"/>
                <w:szCs w:val="20"/>
              </w:rPr>
              <w:t xml:space="preserve"> </w:t>
            </w:r>
            <w:r w:rsidRPr="004A31EC">
              <w:rPr>
                <w:rFonts w:eastAsia="標楷體"/>
                <w:sz w:val="20"/>
                <w:szCs w:val="20"/>
                <w:vertAlign w:val="subscript"/>
              </w:rPr>
              <w:t>(</w:t>
            </w:r>
            <w:r w:rsidRPr="004A31EC">
              <w:rPr>
                <w:rFonts w:eastAsia="標楷體" w:hint="eastAsia"/>
                <w:sz w:val="20"/>
                <w:szCs w:val="20"/>
                <w:vertAlign w:val="subscript"/>
                <w:lang w:eastAsia="zh-TW"/>
              </w:rPr>
              <w:t>194</w:t>
            </w:r>
            <w:r w:rsidRPr="004A31EC">
              <w:rPr>
                <w:rFonts w:eastAsia="標楷體"/>
                <w:sz w:val="20"/>
                <w:szCs w:val="20"/>
                <w:vertAlign w:val="subscript"/>
              </w:rPr>
              <w:t>)</w:t>
            </w:r>
            <w:r w:rsidRPr="004A31EC">
              <w:rPr>
                <w:rFonts w:eastAsia="標楷體"/>
                <w:sz w:val="20"/>
                <w:szCs w:val="20"/>
              </w:rPr>
              <w:t xml:space="preserve"> = 1</w:t>
            </w:r>
            <w:r w:rsidRPr="004A31EC">
              <w:rPr>
                <w:rFonts w:eastAsia="標楷體" w:hint="eastAsia"/>
                <w:sz w:val="20"/>
                <w:szCs w:val="20"/>
                <w:lang w:eastAsia="zh-TW"/>
              </w:rPr>
              <w:t>277</w:t>
            </w:r>
            <w:r w:rsidRPr="004A31EC">
              <w:rPr>
                <w:rFonts w:eastAsia="標楷體"/>
                <w:sz w:val="20"/>
                <w:szCs w:val="20"/>
              </w:rPr>
              <w:t>.8</w:t>
            </w:r>
            <w:r w:rsidRPr="004A31EC">
              <w:rPr>
                <w:rFonts w:eastAsia="標楷體" w:hint="eastAsia"/>
                <w:sz w:val="20"/>
                <w:szCs w:val="20"/>
                <w:lang w:eastAsia="zh-TW"/>
              </w:rPr>
              <w:t>40</w:t>
            </w:r>
            <w:r w:rsidRPr="004A31EC">
              <w:rPr>
                <w:rFonts w:eastAsia="標楷體"/>
                <w:sz w:val="20"/>
                <w:szCs w:val="20"/>
              </w:rPr>
              <w:t xml:space="preserve">; </w:t>
            </w:r>
            <w:proofErr w:type="spellStart"/>
            <w:r w:rsidRPr="004A31EC">
              <w:rPr>
                <w:rFonts w:eastAsia="標楷體"/>
                <w:sz w:val="20"/>
                <w:szCs w:val="20"/>
              </w:rPr>
              <w:t>d.f</w:t>
            </w:r>
            <w:proofErr w:type="gramStart"/>
            <w:r w:rsidRPr="004A31EC">
              <w:rPr>
                <w:rFonts w:eastAsia="標楷體"/>
                <w:sz w:val="20"/>
                <w:szCs w:val="20"/>
              </w:rPr>
              <w:t>.</w:t>
            </w:r>
            <w:proofErr w:type="spellEnd"/>
            <w:r w:rsidRPr="004A31EC">
              <w:rPr>
                <w:rFonts w:eastAsia="標楷體"/>
                <w:sz w:val="20"/>
                <w:szCs w:val="20"/>
              </w:rPr>
              <w:t>=</w:t>
            </w:r>
            <w:proofErr w:type="gramEnd"/>
            <w:r w:rsidRPr="004A31EC">
              <w:rPr>
                <w:rFonts w:eastAsia="標楷體"/>
                <w:sz w:val="20"/>
                <w:szCs w:val="20"/>
              </w:rPr>
              <w:t xml:space="preserve"> 5</w:t>
            </w:r>
            <w:r w:rsidRPr="004A31EC">
              <w:rPr>
                <w:rFonts w:eastAsia="標楷體" w:hint="eastAsia"/>
                <w:sz w:val="20"/>
                <w:szCs w:val="20"/>
                <w:lang w:eastAsia="zh-TW"/>
              </w:rPr>
              <w:t>82</w:t>
            </w:r>
            <w:r w:rsidRPr="004A31EC">
              <w:rPr>
                <w:rFonts w:eastAsia="標楷體"/>
                <w:sz w:val="20"/>
                <w:szCs w:val="20"/>
              </w:rPr>
              <w:t>; χ</w:t>
            </w:r>
            <w:r w:rsidRPr="004A31EC">
              <w:rPr>
                <w:rFonts w:eastAsia="標楷體"/>
                <w:sz w:val="20"/>
                <w:szCs w:val="20"/>
                <w:vertAlign w:val="superscript"/>
                <w:lang w:eastAsia="zh-TW"/>
              </w:rPr>
              <w:t>2</w:t>
            </w:r>
            <w:r w:rsidRPr="004A31EC">
              <w:rPr>
                <w:rFonts w:eastAsia="標楷體"/>
                <w:sz w:val="20"/>
                <w:szCs w:val="20"/>
                <w:lang w:eastAsia="zh-TW"/>
              </w:rPr>
              <w:t>/</w:t>
            </w:r>
            <w:proofErr w:type="spellStart"/>
            <w:r w:rsidRPr="004A31EC">
              <w:rPr>
                <w:rFonts w:eastAsia="標楷體"/>
                <w:sz w:val="20"/>
                <w:szCs w:val="20"/>
                <w:lang w:eastAsia="zh-TW"/>
              </w:rPr>
              <w:t>d.f.</w:t>
            </w:r>
            <w:proofErr w:type="spellEnd"/>
            <w:r w:rsidRPr="004A31EC">
              <w:rPr>
                <w:rFonts w:eastAsia="標楷體"/>
                <w:sz w:val="20"/>
                <w:szCs w:val="20"/>
              </w:rPr>
              <w:t xml:space="preserve"> = 2.</w:t>
            </w:r>
            <w:r w:rsidRPr="004A31EC">
              <w:rPr>
                <w:rFonts w:eastAsia="標楷體" w:hint="eastAsia"/>
                <w:sz w:val="20"/>
                <w:szCs w:val="20"/>
                <w:lang w:eastAsia="zh-TW"/>
              </w:rPr>
              <w:t>196</w:t>
            </w:r>
            <w:r w:rsidRPr="004A31EC">
              <w:rPr>
                <w:rFonts w:eastAsia="標楷體"/>
                <w:sz w:val="20"/>
                <w:szCs w:val="20"/>
              </w:rPr>
              <w:t xml:space="preserve">; </w:t>
            </w:r>
            <w:r w:rsidRPr="004A31EC">
              <w:rPr>
                <w:rFonts w:eastAsia="標楷體"/>
                <w:sz w:val="20"/>
                <w:szCs w:val="20"/>
                <w:lang w:eastAsia="zh-TW"/>
              </w:rPr>
              <w:t>AGFI = 0.713; CFI = 0.919; RMSEA = 0.079.</w:t>
            </w:r>
          </w:p>
        </w:tc>
      </w:tr>
    </w:tbl>
    <w:p w14:paraId="5417840F" w14:textId="77777777" w:rsidR="00BC1867" w:rsidRDefault="009E0C3A" w:rsidP="009E0C3A">
      <w:pPr>
        <w:adjustRightInd w:val="0"/>
        <w:spacing w:line="360" w:lineRule="auto"/>
        <w:ind w:firstLineChars="200" w:firstLine="400"/>
        <w:rPr>
          <w:rFonts w:eastAsia="標楷體"/>
          <w:sz w:val="20"/>
          <w:lang w:eastAsia="zh-TW"/>
        </w:rPr>
      </w:pPr>
      <w:proofErr w:type="gramStart"/>
      <w:r w:rsidRPr="004A31EC">
        <w:rPr>
          <w:rFonts w:eastAsia="SimSun"/>
          <w:sz w:val="20"/>
          <w:vertAlign w:val="superscript"/>
          <w:lang w:eastAsia="zh-CN"/>
        </w:rPr>
        <w:t>*</w:t>
      </w:r>
      <w:r w:rsidRPr="004A31EC">
        <w:rPr>
          <w:rFonts w:eastAsia="SimSun"/>
          <w:i/>
          <w:sz w:val="20"/>
          <w:lang w:eastAsia="zh-CN"/>
        </w:rPr>
        <w:t>p</w:t>
      </w:r>
      <w:r w:rsidRPr="004A31EC">
        <w:rPr>
          <w:rFonts w:eastAsia="SimSun"/>
          <w:sz w:val="20"/>
          <w:lang w:eastAsia="zh-CN"/>
        </w:rPr>
        <w:t xml:space="preserve">&lt;0.05; </w:t>
      </w:r>
      <w:r w:rsidRPr="004A31EC">
        <w:rPr>
          <w:rFonts w:eastAsia="SimSun"/>
          <w:sz w:val="20"/>
          <w:vertAlign w:val="superscript"/>
          <w:lang w:eastAsia="zh-CN"/>
        </w:rPr>
        <w:t>**</w:t>
      </w:r>
      <w:r w:rsidRPr="004A31EC">
        <w:rPr>
          <w:rFonts w:eastAsia="SimSun"/>
          <w:i/>
          <w:sz w:val="20"/>
          <w:lang w:eastAsia="zh-CN"/>
        </w:rPr>
        <w:t>p</w:t>
      </w:r>
      <w:r w:rsidRPr="004A31EC">
        <w:rPr>
          <w:rFonts w:eastAsia="SimSun"/>
          <w:sz w:val="20"/>
          <w:lang w:eastAsia="zh-CN"/>
        </w:rPr>
        <w:t xml:space="preserve">&lt;0.01; </w:t>
      </w:r>
      <w:r w:rsidRPr="004A31EC">
        <w:rPr>
          <w:rFonts w:eastAsia="SimSun"/>
          <w:sz w:val="20"/>
          <w:vertAlign w:val="superscript"/>
          <w:lang w:eastAsia="zh-CN"/>
        </w:rPr>
        <w:t>***</w:t>
      </w:r>
      <w:r w:rsidRPr="004A31EC">
        <w:rPr>
          <w:rFonts w:eastAsia="SimSun"/>
          <w:i/>
          <w:sz w:val="20"/>
          <w:lang w:eastAsia="zh-CN"/>
        </w:rPr>
        <w:t>p</w:t>
      </w:r>
      <w:r w:rsidRPr="004A31EC">
        <w:rPr>
          <w:rFonts w:eastAsia="SimSun"/>
          <w:sz w:val="20"/>
          <w:lang w:eastAsia="zh-CN"/>
        </w:rPr>
        <w:t>&lt;0.001.</w:t>
      </w:r>
      <w:proofErr w:type="gramEnd"/>
    </w:p>
    <w:p w14:paraId="25320C04" w14:textId="77777777" w:rsidR="00BC1867" w:rsidRDefault="009E0C3A" w:rsidP="009E0C3A">
      <w:pPr>
        <w:spacing w:beforeLines="50" w:before="180" w:afterLines="50" w:after="180" w:line="360" w:lineRule="auto"/>
        <w:ind w:rightChars="17" w:right="41"/>
        <w:rPr>
          <w:rFonts w:eastAsia="標楷體"/>
          <w:b/>
          <w:lang w:eastAsia="zh-TW"/>
        </w:rPr>
      </w:pPr>
      <w:r>
        <w:rPr>
          <w:rFonts w:eastAsia="標楷體" w:hint="eastAsia"/>
          <w:b/>
          <w:lang w:eastAsia="zh-CN"/>
        </w:rPr>
        <w:t>4.3 The analysis of moderating effect</w:t>
      </w:r>
    </w:p>
    <w:p w14:paraId="0C03C3C2" w14:textId="77777777" w:rsidR="00BC1867" w:rsidRDefault="009E0C3A" w:rsidP="009E0C3A">
      <w:pPr>
        <w:pStyle w:val="ICIM2002Keyword"/>
        <w:widowControl/>
        <w:spacing w:beforeLines="0" w:afterLines="0" w:line="360" w:lineRule="auto"/>
        <w:jc w:val="both"/>
        <w:rPr>
          <w:rFonts w:eastAsia="SimSun"/>
          <w:lang w:eastAsia="zh-CN"/>
        </w:rPr>
      </w:pPr>
      <w:r>
        <w:rPr>
          <w:rFonts w:eastAsia="SimSun"/>
          <w:lang w:eastAsia="zh-CN"/>
        </w:rPr>
        <w:t xml:space="preserve">This study </w:t>
      </w:r>
      <w:r w:rsidR="000D1694">
        <w:rPr>
          <w:rFonts w:eastAsia="SimSun"/>
          <w:lang w:eastAsia="zh-CN"/>
        </w:rPr>
        <w:t>employed</w:t>
      </w:r>
      <w:r>
        <w:rPr>
          <w:rFonts w:eastAsia="SimSun"/>
          <w:lang w:eastAsia="zh-CN"/>
        </w:rPr>
        <w:t xml:space="preserve"> multiple-group analysis to examine the moderating effects of </w:t>
      </w:r>
      <w:r w:rsidR="00CE6FEE" w:rsidRPr="00CE6FEE">
        <w:rPr>
          <w:rFonts w:eastAsia="SimSun" w:hint="eastAsia"/>
          <w:lang w:eastAsia="zh-CN"/>
        </w:rPr>
        <w:t xml:space="preserve">the content </w:t>
      </w:r>
      <w:r>
        <w:rPr>
          <w:rFonts w:eastAsia="SimSun"/>
          <w:lang w:eastAsia="zh-CN"/>
        </w:rPr>
        <w:t>type</w:t>
      </w:r>
      <w:r w:rsidR="00C525CC">
        <w:rPr>
          <w:rFonts w:eastAsia="SimSun"/>
          <w:lang w:eastAsia="zh-CN"/>
        </w:rPr>
        <w:t>s</w:t>
      </w:r>
      <w:r>
        <w:rPr>
          <w:rFonts w:eastAsia="SimSun"/>
          <w:lang w:eastAsia="zh-CN"/>
        </w:rPr>
        <w:t xml:space="preserve"> of </w:t>
      </w:r>
      <w:r w:rsidR="00EB4095">
        <w:rPr>
          <w:rFonts w:eastAsia="SimSun"/>
          <w:lang w:eastAsia="zh-CN"/>
        </w:rPr>
        <w:t>live streaming</w:t>
      </w:r>
      <w:r>
        <w:rPr>
          <w:rFonts w:eastAsia="SimSun"/>
          <w:lang w:eastAsia="zh-CN"/>
        </w:rPr>
        <w:t xml:space="preserve"> on the conceptual model</w:t>
      </w:r>
      <w:r w:rsidR="00C525CC">
        <w:rPr>
          <w:rFonts w:eastAsia="SimSun"/>
          <w:lang w:eastAsia="zh-CN"/>
        </w:rPr>
        <w:t>, as shown</w:t>
      </w:r>
      <w:r>
        <w:rPr>
          <w:rFonts w:eastAsia="SimSun"/>
          <w:lang w:eastAsia="zh-CN"/>
        </w:rPr>
        <w:t xml:space="preserve"> in Figure 1. The samples of this study </w:t>
      </w:r>
      <w:r w:rsidR="000D1694">
        <w:rPr>
          <w:rFonts w:eastAsia="SimSun"/>
          <w:lang w:eastAsia="zh-CN"/>
        </w:rPr>
        <w:t>we</w:t>
      </w:r>
      <w:r>
        <w:rPr>
          <w:rFonts w:eastAsia="SimSun"/>
          <w:lang w:eastAsia="zh-CN"/>
        </w:rPr>
        <w:t xml:space="preserve">re divided into two groups, respondents of the first group watched content </w:t>
      </w:r>
      <w:r w:rsidR="00C525CC">
        <w:rPr>
          <w:rFonts w:eastAsia="SimSun"/>
          <w:lang w:eastAsia="zh-CN"/>
        </w:rPr>
        <w:t xml:space="preserve">that </w:t>
      </w:r>
      <w:r>
        <w:rPr>
          <w:rFonts w:eastAsia="SimSun"/>
          <w:lang w:eastAsia="zh-CN"/>
        </w:rPr>
        <w:t>sell</w:t>
      </w:r>
      <w:r w:rsidR="00C525CC">
        <w:rPr>
          <w:rFonts w:eastAsia="SimSun"/>
          <w:lang w:eastAsia="zh-CN"/>
        </w:rPr>
        <w:t>s</w:t>
      </w:r>
      <w:r>
        <w:rPr>
          <w:rFonts w:eastAsia="SimSun"/>
          <w:lang w:eastAsia="zh-CN"/>
        </w:rPr>
        <w:t xml:space="preserve"> product</w:t>
      </w:r>
      <w:r w:rsidR="00C525CC">
        <w:rPr>
          <w:rFonts w:eastAsia="SimSun"/>
          <w:lang w:eastAsia="zh-CN"/>
        </w:rPr>
        <w:t>s</w:t>
      </w:r>
      <w:r>
        <w:rPr>
          <w:rFonts w:eastAsia="SimSun"/>
          <w:lang w:eastAsia="zh-CN"/>
        </w:rPr>
        <w:t xml:space="preserve"> (n1 = 89), </w:t>
      </w:r>
      <w:r w:rsidR="00C525CC">
        <w:rPr>
          <w:rFonts w:eastAsia="SimSun"/>
          <w:lang w:eastAsia="zh-CN"/>
        </w:rPr>
        <w:t xml:space="preserve">while </w:t>
      </w:r>
      <w:r>
        <w:rPr>
          <w:rFonts w:eastAsia="SimSun"/>
          <w:lang w:eastAsia="zh-CN"/>
        </w:rPr>
        <w:t xml:space="preserve">respondents of the other group watched demonstration teaching </w:t>
      </w:r>
      <w:r w:rsidR="00C525CC">
        <w:rPr>
          <w:rFonts w:eastAsia="SimSun"/>
          <w:lang w:eastAsia="zh-CN"/>
        </w:rPr>
        <w:t xml:space="preserve">content </w:t>
      </w:r>
      <w:r>
        <w:rPr>
          <w:rFonts w:eastAsia="SimSun"/>
          <w:lang w:eastAsia="zh-CN"/>
        </w:rPr>
        <w:t xml:space="preserve">(n2 = 105). This study formulated the </w:t>
      </w:r>
      <w:r>
        <w:sym w:font="Symbol" w:char="F063"/>
      </w:r>
      <w:r>
        <w:rPr>
          <w:rFonts w:eastAsia="SimSun"/>
          <w:vertAlign w:val="superscript"/>
          <w:lang w:eastAsia="zh-CN"/>
        </w:rPr>
        <w:t>2</w:t>
      </w:r>
      <w:r>
        <w:rPr>
          <w:rFonts w:eastAsia="SimSun"/>
          <w:lang w:eastAsia="zh-CN"/>
        </w:rPr>
        <w:t xml:space="preserve"> difference test by individually constraining suitable pairs of β estimates to ensure </w:t>
      </w:r>
      <w:r>
        <w:rPr>
          <w:rFonts w:eastAsia="SimSun"/>
          <w:lang w:eastAsia="zh-CN"/>
        </w:rPr>
        <w:lastRenderedPageBreak/>
        <w:t>equivalence between the groups</w:t>
      </w:r>
      <w:r w:rsidR="00C525CC">
        <w:rPr>
          <w:rFonts w:eastAsia="SimSun"/>
          <w:lang w:eastAsia="zh-CN"/>
        </w:rPr>
        <w:t xml:space="preserve">, which </w:t>
      </w:r>
      <w:r>
        <w:rPr>
          <w:rFonts w:eastAsia="SimSun"/>
          <w:lang w:eastAsia="zh-CN"/>
        </w:rPr>
        <w:t xml:space="preserve">was </w:t>
      </w:r>
      <w:r w:rsidR="00C525CC">
        <w:rPr>
          <w:rFonts w:eastAsia="SimSun"/>
          <w:lang w:eastAsia="zh-CN"/>
        </w:rPr>
        <w:t xml:space="preserve">conducted </w:t>
      </w:r>
      <w:r>
        <w:rPr>
          <w:rFonts w:eastAsia="SimSun"/>
          <w:lang w:eastAsia="zh-CN"/>
        </w:rPr>
        <w:t>to determine whether chi-square values changed significantly in one degree of freedom (</w:t>
      </w:r>
      <w:r>
        <w:sym w:font="Symbol" w:char="F063"/>
      </w:r>
      <w:r>
        <w:rPr>
          <w:rFonts w:eastAsia="SimSun"/>
          <w:vertAlign w:val="superscript"/>
          <w:lang w:eastAsia="zh-CN"/>
        </w:rPr>
        <w:t>2</w:t>
      </w:r>
      <w:r>
        <w:rPr>
          <w:rFonts w:eastAsia="SimSun"/>
          <w:lang w:eastAsia="zh-CN"/>
        </w:rPr>
        <w:t xml:space="preserve"> = 3.84, </w:t>
      </w:r>
      <w:proofErr w:type="spellStart"/>
      <w:r>
        <w:rPr>
          <w:rFonts w:eastAsia="SimSun"/>
          <w:lang w:eastAsia="zh-CN"/>
        </w:rPr>
        <w:t>df</w:t>
      </w:r>
      <w:proofErr w:type="spellEnd"/>
      <w:r>
        <w:rPr>
          <w:rFonts w:eastAsia="SimSun"/>
          <w:lang w:eastAsia="zh-CN"/>
        </w:rPr>
        <w:t xml:space="preserve"> = 1, α = 0.05) (</w:t>
      </w:r>
      <w:proofErr w:type="spellStart"/>
      <w:r>
        <w:rPr>
          <w:rFonts w:eastAsia="SimSun"/>
          <w:lang w:eastAsia="zh-CN"/>
        </w:rPr>
        <w:t>Bagozzi</w:t>
      </w:r>
      <w:proofErr w:type="spellEnd"/>
      <w:r>
        <w:rPr>
          <w:rFonts w:eastAsia="SimSun"/>
          <w:lang w:eastAsia="zh-CN"/>
        </w:rPr>
        <w:t xml:space="preserve"> and Heatherton, 1994). The </w:t>
      </w:r>
      <w:r>
        <w:sym w:font="Symbol" w:char="F063"/>
      </w:r>
      <w:r>
        <w:rPr>
          <w:rFonts w:eastAsia="SimSun"/>
          <w:vertAlign w:val="superscript"/>
          <w:lang w:eastAsia="zh-CN"/>
        </w:rPr>
        <w:t xml:space="preserve">2 </w:t>
      </w:r>
      <w:r>
        <w:rPr>
          <w:rFonts w:eastAsia="SimSun"/>
          <w:lang w:eastAsia="zh-CN"/>
        </w:rPr>
        <w:t>difference</w:t>
      </w:r>
      <w:r w:rsidR="00C525CC">
        <w:rPr>
          <w:rFonts w:eastAsia="SimSun"/>
          <w:lang w:eastAsia="zh-CN"/>
        </w:rPr>
        <w:t xml:space="preserve"> of</w:t>
      </w:r>
      <w:r>
        <w:rPr>
          <w:rFonts w:eastAsia="SimSun"/>
          <w:lang w:eastAsia="zh-CN"/>
        </w:rPr>
        <w:t xml:space="preserve"> (Δ</w:t>
      </w:r>
      <w:r>
        <w:fldChar w:fldCharType="begin"/>
      </w:r>
      <w:r>
        <w:instrText xml:space="preserve"> QUOTE </w:instrText>
      </w:r>
      <w:r>
        <w:rPr>
          <w:noProof/>
        </w:rPr>
        <w:drawing>
          <wp:inline distT="0" distB="0" distL="0" distR="0" wp14:anchorId="15FAE9D1" wp14:editId="55E8B664">
            <wp:extent cx="198120" cy="189865"/>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8120" cy="189865"/>
                    </a:xfrm>
                    <a:prstGeom prst="rect">
                      <a:avLst/>
                    </a:prstGeom>
                    <a:noFill/>
                    <a:ln>
                      <a:noFill/>
                    </a:ln>
                  </pic:spPr>
                </pic:pic>
              </a:graphicData>
            </a:graphic>
          </wp:inline>
        </w:drawing>
      </w:r>
      <w:r>
        <w:fldChar w:fldCharType="separate"/>
      </w:r>
      <w:r>
        <w:sym w:font="Symbol" w:char="F063"/>
      </w:r>
      <w:r>
        <w:rPr>
          <w:rFonts w:eastAsia="SimSun"/>
          <w:vertAlign w:val="superscript"/>
          <w:lang w:eastAsia="zh-CN"/>
        </w:rPr>
        <w:t>2</w:t>
      </w:r>
      <w:r>
        <w:fldChar w:fldCharType="end"/>
      </w:r>
      <w:r w:rsidR="000D1694">
        <w:rPr>
          <w:rFonts w:eastAsia="SimSun"/>
          <w:lang w:eastAsia="zh-CN"/>
        </w:rPr>
        <w:t>) exceed</w:t>
      </w:r>
      <w:r w:rsidR="00C525CC">
        <w:rPr>
          <w:rFonts w:eastAsia="SimSun"/>
          <w:lang w:eastAsia="zh-CN"/>
        </w:rPr>
        <w:t xml:space="preserve">ed </w:t>
      </w:r>
      <w:r w:rsidR="000D1694">
        <w:rPr>
          <w:rFonts w:eastAsia="SimSun"/>
          <w:lang w:eastAsia="zh-CN"/>
        </w:rPr>
        <w:t>3.84</w:t>
      </w:r>
      <w:r w:rsidR="00C525CC">
        <w:rPr>
          <w:rFonts w:eastAsia="SimSun"/>
          <w:lang w:eastAsia="zh-CN"/>
        </w:rPr>
        <w:t xml:space="preserve">, which </w:t>
      </w:r>
      <w:r w:rsidR="000D1694">
        <w:rPr>
          <w:rFonts w:eastAsia="SimSun"/>
          <w:lang w:eastAsia="zh-CN"/>
        </w:rPr>
        <w:t>indicate</w:t>
      </w:r>
      <w:r w:rsidR="00C525CC">
        <w:rPr>
          <w:rFonts w:eastAsia="SimSun"/>
          <w:lang w:eastAsia="zh-CN"/>
        </w:rPr>
        <w:t>s</w:t>
      </w:r>
      <w:r>
        <w:rPr>
          <w:rFonts w:eastAsia="SimSun"/>
          <w:lang w:eastAsia="zh-CN"/>
        </w:rPr>
        <w:t xml:space="preserve"> that the difference between the coefficients of the two groups reached the level of significance (</w:t>
      </w:r>
      <w:proofErr w:type="spellStart"/>
      <w:r>
        <w:rPr>
          <w:rFonts w:eastAsia="SimSun"/>
          <w:lang w:eastAsia="zh-CN"/>
        </w:rPr>
        <w:t>Tsao</w:t>
      </w:r>
      <w:proofErr w:type="spellEnd"/>
      <w:r>
        <w:rPr>
          <w:rFonts w:eastAsia="SimSun"/>
          <w:lang w:eastAsia="zh-CN"/>
        </w:rPr>
        <w:t xml:space="preserve"> and Chen, 2011).</w:t>
      </w:r>
    </w:p>
    <w:p w14:paraId="077995D7" w14:textId="77777777" w:rsidR="00BC1867" w:rsidRDefault="00C525CC" w:rsidP="009E0C3A">
      <w:pPr>
        <w:pStyle w:val="Newparagraph"/>
        <w:spacing w:line="360" w:lineRule="auto"/>
        <w:ind w:firstLine="0"/>
        <w:jc w:val="both"/>
        <w:rPr>
          <w:rFonts w:eastAsia="SimSun"/>
          <w:kern w:val="2"/>
          <w:lang w:val="en-US" w:eastAsia="zh-CN"/>
        </w:rPr>
      </w:pPr>
      <w:r>
        <w:rPr>
          <w:rFonts w:eastAsia="SimSun"/>
          <w:kern w:val="2"/>
          <w:lang w:val="en-US" w:eastAsia="zh-CN"/>
        </w:rPr>
        <w:t>E</w:t>
      </w:r>
      <w:r w:rsidR="009E0C3A">
        <w:rPr>
          <w:rFonts w:eastAsia="SimSun"/>
          <w:kern w:val="2"/>
          <w:lang w:val="en-US" w:eastAsia="zh-CN"/>
        </w:rPr>
        <w:t xml:space="preserve">stimate coefficients and goodness-of-fit indices </w:t>
      </w:r>
      <w:r w:rsidR="000D1694">
        <w:rPr>
          <w:rFonts w:eastAsia="SimSun"/>
          <w:kern w:val="2"/>
          <w:lang w:val="en-US" w:eastAsia="zh-CN"/>
        </w:rPr>
        <w:t>we</w:t>
      </w:r>
      <w:r w:rsidR="009E0C3A">
        <w:rPr>
          <w:rFonts w:eastAsia="SimSun"/>
          <w:kern w:val="2"/>
          <w:lang w:val="en-US" w:eastAsia="zh-CN"/>
        </w:rPr>
        <w:t xml:space="preserve">re </w:t>
      </w:r>
      <w:r w:rsidR="000D1694">
        <w:rPr>
          <w:rFonts w:eastAsia="SimSun"/>
          <w:kern w:val="2"/>
          <w:lang w:val="en-US" w:eastAsia="zh-CN"/>
        </w:rPr>
        <w:t>adopted</w:t>
      </w:r>
      <w:r w:rsidR="009E0C3A">
        <w:rPr>
          <w:rFonts w:eastAsia="SimSun"/>
          <w:kern w:val="2"/>
          <w:lang w:val="en-US" w:eastAsia="zh-CN"/>
        </w:rPr>
        <w:t xml:space="preserve"> in the two-group comparison, </w:t>
      </w:r>
      <w:r>
        <w:rPr>
          <w:rFonts w:eastAsia="SimSun"/>
          <w:kern w:val="2"/>
          <w:lang w:val="en-US" w:eastAsia="zh-CN"/>
        </w:rPr>
        <w:t xml:space="preserve">as </w:t>
      </w:r>
      <w:r w:rsidR="009E0C3A">
        <w:rPr>
          <w:rFonts w:eastAsia="SimSun"/>
          <w:kern w:val="2"/>
          <w:lang w:val="en-US" w:eastAsia="zh-CN"/>
        </w:rPr>
        <w:t xml:space="preserve">presented in Table 4. </w:t>
      </w:r>
      <w:r w:rsidR="009E0C3A">
        <w:rPr>
          <w:rFonts w:eastAsia="SimSun" w:hint="eastAsia"/>
          <w:kern w:val="2"/>
          <w:lang w:val="en-US" w:eastAsia="zh-CN"/>
        </w:rPr>
        <w:t>A</w:t>
      </w:r>
      <w:r w:rsidR="009E0C3A">
        <w:rPr>
          <w:rFonts w:eastAsia="SimSun"/>
          <w:kern w:val="2"/>
          <w:lang w:val="en-US" w:eastAsia="zh-CN"/>
        </w:rPr>
        <w:t xml:space="preserve">ccording to Table 4, for </w:t>
      </w:r>
      <w:r>
        <w:rPr>
          <w:rFonts w:eastAsia="SimSun"/>
          <w:kern w:val="2"/>
          <w:lang w:val="en-US" w:eastAsia="zh-CN"/>
        </w:rPr>
        <w:t xml:space="preserve">the </w:t>
      </w:r>
      <w:r w:rsidR="009E0C3A">
        <w:rPr>
          <w:rFonts w:eastAsia="SimSun"/>
          <w:kern w:val="2"/>
          <w:lang w:val="en-US" w:eastAsia="zh-CN"/>
        </w:rPr>
        <w:t>respondent group</w:t>
      </w:r>
      <w:r>
        <w:rPr>
          <w:rFonts w:eastAsia="SimSun"/>
          <w:kern w:val="2"/>
          <w:lang w:val="en-US" w:eastAsia="zh-CN"/>
        </w:rPr>
        <w:t xml:space="preserve"> that </w:t>
      </w:r>
      <w:r w:rsidR="009E0C3A">
        <w:rPr>
          <w:rFonts w:eastAsia="SimSun"/>
          <w:kern w:val="2"/>
          <w:lang w:val="en-US" w:eastAsia="zh-CN"/>
        </w:rPr>
        <w:t>watch</w:t>
      </w:r>
      <w:r>
        <w:rPr>
          <w:rFonts w:eastAsia="SimSun"/>
          <w:kern w:val="2"/>
          <w:lang w:val="en-US" w:eastAsia="zh-CN"/>
        </w:rPr>
        <w:t>ed</w:t>
      </w:r>
      <w:r w:rsidR="009E0C3A">
        <w:rPr>
          <w:rFonts w:eastAsia="SimSun"/>
          <w:kern w:val="2"/>
          <w:lang w:val="en-US" w:eastAsia="zh-CN"/>
        </w:rPr>
        <w:t xml:space="preserve"> demonstration teaching (β</w:t>
      </w:r>
      <w:r w:rsidR="009E0C3A" w:rsidRPr="006177CC">
        <w:rPr>
          <w:rFonts w:eastAsia="SimSun"/>
          <w:kern w:val="2"/>
          <w:vertAlign w:val="subscript"/>
          <w:lang w:val="en-US" w:eastAsia="zh-CN"/>
        </w:rPr>
        <w:t>teaching, ATW-&gt; PI</w:t>
      </w:r>
      <w:r w:rsidR="009E0C3A">
        <w:rPr>
          <w:rFonts w:eastAsia="SimSun"/>
          <w:kern w:val="2"/>
          <w:lang w:val="en-US" w:eastAsia="zh-CN"/>
        </w:rPr>
        <w:t xml:space="preserve"> = 0.714***), the positive impact on repurchase intention </w:t>
      </w:r>
      <w:r>
        <w:rPr>
          <w:rFonts w:eastAsia="SimSun"/>
          <w:kern w:val="2"/>
          <w:lang w:val="en-US" w:eastAsia="zh-CN"/>
        </w:rPr>
        <w:t xml:space="preserve">attitude </w:t>
      </w:r>
      <w:r w:rsidR="009E0C3A">
        <w:rPr>
          <w:rFonts w:eastAsia="SimSun"/>
          <w:kern w:val="2"/>
          <w:lang w:val="en-US" w:eastAsia="zh-CN"/>
        </w:rPr>
        <w:t xml:space="preserve">toward watching was not significantly higher than the respondents group </w:t>
      </w:r>
      <w:r>
        <w:rPr>
          <w:rFonts w:eastAsia="SimSun"/>
          <w:kern w:val="2"/>
          <w:lang w:val="en-US" w:eastAsia="zh-CN"/>
        </w:rPr>
        <w:t xml:space="preserve">that </w:t>
      </w:r>
      <w:r w:rsidR="009E0C3A">
        <w:rPr>
          <w:rFonts w:eastAsia="SimSun"/>
          <w:kern w:val="2"/>
          <w:lang w:val="en-US" w:eastAsia="zh-CN"/>
        </w:rPr>
        <w:t>watch</w:t>
      </w:r>
      <w:r>
        <w:rPr>
          <w:rFonts w:eastAsia="SimSun"/>
          <w:kern w:val="2"/>
          <w:lang w:val="en-US" w:eastAsia="zh-CN"/>
        </w:rPr>
        <w:t>ed</w:t>
      </w:r>
      <w:r w:rsidR="009E0C3A">
        <w:rPr>
          <w:rFonts w:eastAsia="SimSun"/>
          <w:kern w:val="2"/>
          <w:lang w:val="en-US" w:eastAsia="zh-CN"/>
        </w:rPr>
        <w:t xml:space="preserve"> sell</w:t>
      </w:r>
      <w:r>
        <w:rPr>
          <w:rFonts w:eastAsia="SimSun"/>
          <w:kern w:val="2"/>
          <w:lang w:val="en-US" w:eastAsia="zh-CN"/>
        </w:rPr>
        <w:t>ing</w:t>
      </w:r>
      <w:r w:rsidR="009E0C3A">
        <w:rPr>
          <w:rFonts w:eastAsia="SimSun"/>
          <w:kern w:val="2"/>
          <w:lang w:val="en-US" w:eastAsia="zh-CN"/>
        </w:rPr>
        <w:t xml:space="preserve"> product</w:t>
      </w:r>
      <w:r>
        <w:rPr>
          <w:rFonts w:eastAsia="SimSun"/>
          <w:kern w:val="2"/>
          <w:lang w:val="en-US" w:eastAsia="zh-CN"/>
        </w:rPr>
        <w:t>s</w:t>
      </w:r>
      <w:r w:rsidR="009E0C3A">
        <w:rPr>
          <w:rFonts w:eastAsia="SimSun"/>
          <w:kern w:val="2"/>
          <w:lang w:val="en-US" w:eastAsia="zh-CN"/>
        </w:rPr>
        <w:t xml:space="preserve"> (β</w:t>
      </w:r>
      <w:r w:rsidR="009E0C3A" w:rsidRPr="006177CC">
        <w:rPr>
          <w:rFonts w:eastAsia="SimSun"/>
          <w:kern w:val="2"/>
          <w:vertAlign w:val="subscript"/>
          <w:lang w:val="en-US" w:eastAsia="zh-CN"/>
        </w:rPr>
        <w:t>selling, ATW-&gt; PI</w:t>
      </w:r>
      <w:r w:rsidR="009E0C3A">
        <w:rPr>
          <w:rFonts w:eastAsia="SimSun"/>
          <w:kern w:val="2"/>
          <w:lang w:val="en-US" w:eastAsia="zh-CN"/>
        </w:rPr>
        <w:t xml:space="preserve"> = 0.698***)</w:t>
      </w:r>
      <w:r>
        <w:rPr>
          <w:rFonts w:eastAsia="SimSun"/>
          <w:kern w:val="2"/>
          <w:lang w:val="en-US" w:eastAsia="zh-CN"/>
        </w:rPr>
        <w:t>;</w:t>
      </w:r>
      <w:r w:rsidR="009E0C3A">
        <w:rPr>
          <w:rFonts w:eastAsia="SimSun"/>
          <w:kern w:val="2"/>
          <w:lang w:val="en-US" w:eastAsia="zh-CN"/>
        </w:rPr>
        <w:t xml:space="preserve"> therefore, H7a </w:t>
      </w:r>
      <w:r>
        <w:rPr>
          <w:rFonts w:eastAsia="SimSun"/>
          <w:kern w:val="2"/>
          <w:lang w:val="en-US" w:eastAsia="zh-CN"/>
        </w:rPr>
        <w:t xml:space="preserve">is </w:t>
      </w:r>
      <w:r w:rsidR="009E0C3A">
        <w:rPr>
          <w:rFonts w:eastAsia="SimSun"/>
          <w:kern w:val="2"/>
          <w:lang w:val="en-US" w:eastAsia="zh-CN"/>
        </w:rPr>
        <w:t xml:space="preserve">not supported. In the same way, for </w:t>
      </w:r>
      <w:r>
        <w:rPr>
          <w:rFonts w:eastAsia="SimSun"/>
          <w:kern w:val="2"/>
          <w:lang w:val="en-US" w:eastAsia="zh-CN"/>
        </w:rPr>
        <w:t xml:space="preserve">the </w:t>
      </w:r>
      <w:r w:rsidR="009E0C3A">
        <w:rPr>
          <w:rFonts w:eastAsia="SimSun"/>
          <w:kern w:val="2"/>
          <w:lang w:val="en-US" w:eastAsia="zh-CN"/>
        </w:rPr>
        <w:t xml:space="preserve">respondent group </w:t>
      </w:r>
      <w:r>
        <w:rPr>
          <w:rFonts w:eastAsia="SimSun"/>
          <w:kern w:val="2"/>
          <w:lang w:val="en-US" w:eastAsia="zh-CN"/>
        </w:rPr>
        <w:t xml:space="preserve">that </w:t>
      </w:r>
      <w:r w:rsidR="009E0C3A">
        <w:rPr>
          <w:rFonts w:eastAsia="SimSun"/>
          <w:kern w:val="2"/>
          <w:lang w:val="en-US" w:eastAsia="zh-CN"/>
        </w:rPr>
        <w:t>watch</w:t>
      </w:r>
      <w:r>
        <w:rPr>
          <w:rFonts w:eastAsia="SimSun"/>
          <w:kern w:val="2"/>
          <w:lang w:val="en-US" w:eastAsia="zh-CN"/>
        </w:rPr>
        <w:t>ed</w:t>
      </w:r>
      <w:r w:rsidR="009E0C3A">
        <w:rPr>
          <w:rFonts w:eastAsia="SimSun"/>
          <w:kern w:val="2"/>
          <w:lang w:val="en-US" w:eastAsia="zh-CN"/>
        </w:rPr>
        <w:t xml:space="preserve"> demonstration teaching (β</w:t>
      </w:r>
      <w:r w:rsidR="009E0C3A" w:rsidRPr="006177CC">
        <w:rPr>
          <w:rFonts w:eastAsia="SimSun"/>
          <w:kern w:val="2"/>
          <w:vertAlign w:val="subscript"/>
          <w:lang w:val="en-US" w:eastAsia="zh-CN"/>
        </w:rPr>
        <w:t>teaching, ATW-&gt; PWOM</w:t>
      </w:r>
      <w:r w:rsidR="009E0C3A">
        <w:rPr>
          <w:rFonts w:eastAsia="SimSun"/>
          <w:kern w:val="2"/>
          <w:lang w:val="en-US" w:eastAsia="zh-CN"/>
        </w:rPr>
        <w:t xml:space="preserve"> = 0.742***), the positive impact on positive word-of-mouth was not higher than </w:t>
      </w:r>
      <w:r>
        <w:rPr>
          <w:rFonts w:eastAsia="SimSun"/>
          <w:kern w:val="2"/>
          <w:lang w:val="en-US" w:eastAsia="zh-CN"/>
        </w:rPr>
        <w:t xml:space="preserve">the </w:t>
      </w:r>
      <w:r w:rsidR="009E0C3A">
        <w:rPr>
          <w:rFonts w:eastAsia="SimSun"/>
          <w:kern w:val="2"/>
          <w:lang w:val="en-US" w:eastAsia="zh-CN"/>
        </w:rPr>
        <w:t xml:space="preserve">respondent group </w:t>
      </w:r>
      <w:r>
        <w:rPr>
          <w:rFonts w:eastAsia="SimSun"/>
          <w:kern w:val="2"/>
          <w:lang w:val="en-US" w:eastAsia="zh-CN"/>
        </w:rPr>
        <w:t xml:space="preserve">that watched </w:t>
      </w:r>
      <w:r w:rsidR="009E0C3A">
        <w:rPr>
          <w:rFonts w:eastAsia="SimSun"/>
          <w:kern w:val="2"/>
          <w:lang w:val="en-US" w:eastAsia="zh-CN"/>
        </w:rPr>
        <w:t>selling product</w:t>
      </w:r>
      <w:r>
        <w:rPr>
          <w:rFonts w:eastAsia="SimSun"/>
          <w:kern w:val="2"/>
          <w:lang w:val="en-US" w:eastAsia="zh-CN"/>
        </w:rPr>
        <w:t>s</w:t>
      </w:r>
      <w:r w:rsidR="009E0C3A">
        <w:rPr>
          <w:rFonts w:eastAsia="SimSun"/>
          <w:kern w:val="2"/>
          <w:lang w:val="en-US" w:eastAsia="zh-CN"/>
        </w:rPr>
        <w:t xml:space="preserve"> (β</w:t>
      </w:r>
      <w:r w:rsidR="009E0C3A" w:rsidRPr="006177CC">
        <w:rPr>
          <w:rFonts w:eastAsia="SimSun"/>
          <w:kern w:val="2"/>
          <w:vertAlign w:val="subscript"/>
          <w:lang w:val="en-US" w:eastAsia="zh-CN"/>
        </w:rPr>
        <w:t>selling, ATW-&gt; PWOM</w:t>
      </w:r>
      <w:r w:rsidR="009E0C3A">
        <w:rPr>
          <w:rFonts w:eastAsia="SimSun"/>
          <w:kern w:val="2"/>
          <w:lang w:val="en-US" w:eastAsia="zh-CN"/>
        </w:rPr>
        <w:t xml:space="preserve"> = 0.883***)</w:t>
      </w:r>
      <w:r>
        <w:rPr>
          <w:rFonts w:eastAsia="SimSun"/>
          <w:kern w:val="2"/>
          <w:lang w:val="en-US" w:eastAsia="zh-CN"/>
        </w:rPr>
        <w:t>;</w:t>
      </w:r>
      <w:r w:rsidR="009E0C3A">
        <w:rPr>
          <w:rFonts w:eastAsia="SimSun"/>
          <w:kern w:val="2"/>
          <w:lang w:val="en-US" w:eastAsia="zh-CN"/>
        </w:rPr>
        <w:t xml:space="preserve"> therefore, H7b </w:t>
      </w:r>
      <w:r>
        <w:rPr>
          <w:rFonts w:eastAsia="SimSun"/>
          <w:kern w:val="2"/>
          <w:lang w:val="en-US" w:eastAsia="zh-CN"/>
        </w:rPr>
        <w:t xml:space="preserve">is </w:t>
      </w:r>
      <w:r w:rsidR="009E0C3A">
        <w:rPr>
          <w:rFonts w:eastAsia="SimSun"/>
          <w:kern w:val="2"/>
          <w:lang w:val="en-US" w:eastAsia="zh-CN"/>
        </w:rPr>
        <w:t xml:space="preserve">not supported. </w:t>
      </w:r>
      <w:r>
        <w:rPr>
          <w:rFonts w:eastAsia="SimSun"/>
          <w:kern w:val="2"/>
          <w:lang w:val="en-US" w:eastAsia="zh-CN"/>
        </w:rPr>
        <w:t xml:space="preserve">According to </w:t>
      </w:r>
      <w:r w:rsidR="009E0C3A">
        <w:rPr>
          <w:rFonts w:eastAsia="SimSun"/>
          <w:kern w:val="2"/>
          <w:lang w:val="en-US" w:eastAsia="zh-CN"/>
        </w:rPr>
        <w:t xml:space="preserve">the </w:t>
      </w:r>
      <w:r>
        <w:rPr>
          <w:rFonts w:eastAsia="SimSun"/>
          <w:kern w:val="2"/>
          <w:lang w:val="en-US" w:eastAsia="zh-CN"/>
        </w:rPr>
        <w:t xml:space="preserve">above </w:t>
      </w:r>
      <w:r w:rsidR="009E0C3A">
        <w:rPr>
          <w:rFonts w:eastAsia="SimSun"/>
          <w:kern w:val="2"/>
          <w:lang w:val="en-US" w:eastAsia="zh-CN"/>
        </w:rPr>
        <w:t xml:space="preserve">test results, the influence of attitude toward watching </w:t>
      </w:r>
      <w:r w:rsidR="006177CC">
        <w:rPr>
          <w:rFonts w:eastAsiaTheme="minorEastAsia" w:hint="eastAsia"/>
          <w:kern w:val="2"/>
          <w:lang w:val="en-US" w:eastAsia="zh-TW"/>
        </w:rPr>
        <w:t>on</w:t>
      </w:r>
      <w:r>
        <w:rPr>
          <w:rFonts w:eastAsia="SimSun"/>
          <w:kern w:val="2"/>
          <w:lang w:val="en-US" w:eastAsia="zh-CN"/>
        </w:rPr>
        <w:t xml:space="preserve"> </w:t>
      </w:r>
      <w:r w:rsidR="009E0C3A">
        <w:rPr>
          <w:rFonts w:eastAsia="SimSun"/>
          <w:kern w:val="2"/>
          <w:lang w:val="en-US" w:eastAsia="zh-CN"/>
        </w:rPr>
        <w:t xml:space="preserve">repurchase intention and positive word-of-mouth </w:t>
      </w:r>
      <w:r>
        <w:rPr>
          <w:rFonts w:eastAsia="SimSun"/>
          <w:kern w:val="2"/>
          <w:lang w:val="en-US" w:eastAsia="zh-CN"/>
        </w:rPr>
        <w:t xml:space="preserve">were </w:t>
      </w:r>
      <w:r w:rsidR="009E0C3A">
        <w:rPr>
          <w:rFonts w:eastAsia="SimSun"/>
          <w:kern w:val="2"/>
          <w:lang w:val="en-US" w:eastAsia="zh-CN"/>
        </w:rPr>
        <w:t xml:space="preserve">not affected by </w:t>
      </w:r>
      <w:r>
        <w:rPr>
          <w:rFonts w:eastAsia="SimSun"/>
          <w:kern w:val="2"/>
          <w:lang w:val="en-US" w:eastAsia="zh-CN"/>
        </w:rPr>
        <w:t xml:space="preserve">the </w:t>
      </w:r>
      <w:r w:rsidR="009E0C3A">
        <w:rPr>
          <w:rFonts w:eastAsia="SimSun"/>
          <w:kern w:val="2"/>
          <w:lang w:val="en-US" w:eastAsia="zh-CN"/>
        </w:rPr>
        <w:t xml:space="preserve">content type of </w:t>
      </w:r>
      <w:r w:rsidR="00724C17">
        <w:rPr>
          <w:rFonts w:eastAsia="SimSun"/>
          <w:kern w:val="2"/>
          <w:lang w:val="en-US" w:eastAsia="zh-CN"/>
        </w:rPr>
        <w:t>the live stream</w:t>
      </w:r>
      <w:r w:rsidR="009E0C3A">
        <w:rPr>
          <w:rFonts w:eastAsia="SimSun"/>
          <w:kern w:val="2"/>
          <w:lang w:val="en-US" w:eastAsia="zh-CN"/>
        </w:rPr>
        <w:t>.</w:t>
      </w:r>
    </w:p>
    <w:p w14:paraId="5E75FA99" w14:textId="77777777" w:rsidR="0050085B" w:rsidRDefault="0050085B" w:rsidP="009E0C3A">
      <w:pPr>
        <w:pStyle w:val="Newparagraph"/>
        <w:spacing w:line="360" w:lineRule="auto"/>
        <w:ind w:firstLine="0"/>
        <w:jc w:val="both"/>
        <w:rPr>
          <w:rFonts w:eastAsia="SimSun"/>
          <w:kern w:val="2"/>
          <w:lang w:val="en-US" w:eastAsia="zh-CN"/>
        </w:rPr>
        <w:sectPr w:rsidR="0050085B">
          <w:pgSz w:w="11906" w:h="16838"/>
          <w:pgMar w:top="1440" w:right="1800" w:bottom="1440" w:left="1800" w:header="851" w:footer="992" w:gutter="0"/>
          <w:cols w:space="425"/>
          <w:docGrid w:type="lines" w:linePitch="360"/>
        </w:sectPr>
      </w:pPr>
    </w:p>
    <w:p w14:paraId="6F1BA0D6" w14:textId="77777777" w:rsidR="00BC1867" w:rsidRDefault="00BC1867" w:rsidP="009E0C3A">
      <w:pPr>
        <w:pStyle w:val="Newparagraph"/>
        <w:spacing w:line="360" w:lineRule="auto"/>
        <w:ind w:firstLine="0"/>
        <w:jc w:val="both"/>
        <w:rPr>
          <w:rFonts w:eastAsia="SimSun"/>
          <w:kern w:val="2"/>
          <w:lang w:val="en-US" w:eastAsia="zh-CN"/>
        </w:rPr>
      </w:pPr>
    </w:p>
    <w:p w14:paraId="11F6291B" w14:textId="02CC5EB5" w:rsidR="00BC1867" w:rsidRPr="002E16FF" w:rsidRDefault="009E0C3A" w:rsidP="009E0C3A">
      <w:pPr>
        <w:pStyle w:val="a3"/>
        <w:spacing w:line="360" w:lineRule="auto"/>
        <w:jc w:val="center"/>
        <w:rPr>
          <w:rFonts w:eastAsiaTheme="minorEastAsia"/>
          <w:sz w:val="24"/>
          <w:szCs w:val="24"/>
          <w:lang w:val="en-US" w:eastAsia="zh-TW"/>
        </w:rPr>
      </w:pPr>
      <w:bookmarkStart w:id="19" w:name="_Toc390692586"/>
      <w:proofErr w:type="gramStart"/>
      <w:r w:rsidRPr="006177CC">
        <w:rPr>
          <w:rFonts w:eastAsia="SimSun"/>
          <w:sz w:val="24"/>
          <w:szCs w:val="24"/>
          <w:lang w:eastAsia="zh-CN"/>
        </w:rPr>
        <w:t>Table 4.</w:t>
      </w:r>
      <w:bookmarkEnd w:id="19"/>
      <w:proofErr w:type="gramEnd"/>
      <w:r w:rsidRPr="006177CC">
        <w:rPr>
          <w:rFonts w:eastAsia="SimSun"/>
          <w:sz w:val="24"/>
          <w:szCs w:val="24"/>
          <w:lang w:eastAsia="zh-CN"/>
        </w:rPr>
        <w:t xml:space="preserve"> </w:t>
      </w:r>
      <w:r w:rsidRPr="006177CC">
        <w:rPr>
          <w:rFonts w:eastAsia="SimSun"/>
          <w:kern w:val="2"/>
          <w:sz w:val="24"/>
          <w:szCs w:val="24"/>
          <w:lang w:val="en-US" w:eastAsia="zh-CN"/>
        </w:rPr>
        <w:t xml:space="preserve">The results of testing moderating effects of </w:t>
      </w:r>
      <w:r w:rsidR="002E16FF">
        <w:rPr>
          <w:rFonts w:eastAsiaTheme="minorEastAsia" w:hint="eastAsia"/>
          <w:kern w:val="2"/>
          <w:sz w:val="24"/>
          <w:szCs w:val="24"/>
          <w:lang w:val="en-US" w:eastAsia="zh-TW"/>
        </w:rPr>
        <w:t xml:space="preserve">content </w:t>
      </w:r>
      <w:r w:rsidR="002E16FF">
        <w:rPr>
          <w:rFonts w:eastAsia="SimSun"/>
          <w:kern w:val="2"/>
          <w:sz w:val="24"/>
          <w:szCs w:val="24"/>
          <w:lang w:val="en-US" w:eastAsia="zh-CN"/>
        </w:rPr>
        <w:t>type</w:t>
      </w:r>
    </w:p>
    <w:tbl>
      <w:tblPr>
        <w:tblStyle w:val="af2"/>
        <w:tblW w:w="0" w:type="auto"/>
        <w:jc w:val="center"/>
        <w:tblLook w:val="04A0" w:firstRow="1" w:lastRow="0" w:firstColumn="1" w:lastColumn="0" w:noHBand="0" w:noVBand="1"/>
      </w:tblPr>
      <w:tblGrid>
        <w:gridCol w:w="561"/>
        <w:gridCol w:w="1574"/>
        <w:gridCol w:w="2166"/>
        <w:gridCol w:w="1350"/>
        <w:gridCol w:w="2166"/>
        <w:gridCol w:w="1250"/>
        <w:gridCol w:w="866"/>
        <w:gridCol w:w="861"/>
        <w:gridCol w:w="1100"/>
        <w:gridCol w:w="758"/>
        <w:gridCol w:w="1250"/>
      </w:tblGrid>
      <w:tr w:rsidR="00BC1867" w:rsidRPr="006177CC" w14:paraId="45F3D344" w14:textId="77777777">
        <w:trPr>
          <w:trHeight w:val="20"/>
          <w:jc w:val="center"/>
        </w:trPr>
        <w:tc>
          <w:tcPr>
            <w:tcW w:w="0" w:type="auto"/>
            <w:gridSpan w:val="2"/>
            <w:vMerge w:val="restart"/>
            <w:tcBorders>
              <w:left w:val="nil"/>
              <w:right w:val="nil"/>
            </w:tcBorders>
            <w:vAlign w:val="center"/>
          </w:tcPr>
          <w:p w14:paraId="2B93B1EC"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Path</w:t>
            </w:r>
          </w:p>
        </w:tc>
        <w:tc>
          <w:tcPr>
            <w:tcW w:w="0" w:type="auto"/>
            <w:gridSpan w:val="2"/>
            <w:tcBorders>
              <w:left w:val="nil"/>
              <w:right w:val="nil"/>
            </w:tcBorders>
            <w:vAlign w:val="center"/>
          </w:tcPr>
          <w:p w14:paraId="5C1D7EA7"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Selling product (n1 = 89)</w:t>
            </w:r>
          </w:p>
        </w:tc>
        <w:tc>
          <w:tcPr>
            <w:tcW w:w="0" w:type="auto"/>
            <w:gridSpan w:val="2"/>
            <w:tcBorders>
              <w:left w:val="nil"/>
              <w:right w:val="nil"/>
            </w:tcBorders>
            <w:vAlign w:val="center"/>
          </w:tcPr>
          <w:p w14:paraId="7290B74A"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Demonstration teaching (n2 = 105)</w:t>
            </w:r>
          </w:p>
        </w:tc>
        <w:tc>
          <w:tcPr>
            <w:tcW w:w="0" w:type="auto"/>
            <w:gridSpan w:val="2"/>
            <w:tcBorders>
              <w:left w:val="nil"/>
              <w:right w:val="nil"/>
            </w:tcBorders>
            <w:vAlign w:val="center"/>
          </w:tcPr>
          <w:p w14:paraId="34D47DEE"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Degree of freedom</w:t>
            </w:r>
          </w:p>
        </w:tc>
        <w:tc>
          <w:tcPr>
            <w:tcW w:w="0" w:type="auto"/>
            <w:gridSpan w:val="2"/>
            <w:tcBorders>
              <w:left w:val="nil"/>
              <w:right w:val="nil"/>
            </w:tcBorders>
            <w:vAlign w:val="center"/>
          </w:tcPr>
          <w:p w14:paraId="56EFEA9A" w14:textId="77777777" w:rsidR="00BC1867" w:rsidRPr="006177CC" w:rsidRDefault="009E0C3A" w:rsidP="009E0C3A">
            <w:pPr>
              <w:spacing w:line="360" w:lineRule="auto"/>
              <w:jc w:val="center"/>
              <w:rPr>
                <w:rFonts w:eastAsia="標楷體"/>
                <w:sz w:val="20"/>
                <w:szCs w:val="20"/>
              </w:rPr>
            </w:pPr>
            <w:r w:rsidRPr="006177CC">
              <w:rPr>
                <w:rFonts w:eastAsia="SimSun"/>
                <w:i/>
                <w:sz w:val="20"/>
                <w:szCs w:val="20"/>
                <w:lang w:eastAsia="zh-CN"/>
              </w:rPr>
              <w:t xml:space="preserve">   χ</w:t>
            </w:r>
            <w:r w:rsidRPr="006177CC">
              <w:rPr>
                <w:rFonts w:eastAsia="SimSun"/>
                <w:sz w:val="20"/>
                <w:szCs w:val="20"/>
                <w:vertAlign w:val="superscript"/>
                <w:lang w:eastAsia="zh-CN"/>
              </w:rPr>
              <w:t>2</w:t>
            </w:r>
            <w:r w:rsidRPr="006177CC">
              <w:rPr>
                <w:rFonts w:eastAsia="SimSun"/>
                <w:sz w:val="20"/>
                <w:szCs w:val="20"/>
                <w:lang w:eastAsia="zh-CN"/>
              </w:rPr>
              <w:t xml:space="preserve"> difference test</w:t>
            </w:r>
          </w:p>
        </w:tc>
        <w:tc>
          <w:tcPr>
            <w:tcW w:w="0" w:type="auto"/>
            <w:vMerge w:val="restart"/>
            <w:tcBorders>
              <w:left w:val="nil"/>
              <w:right w:val="nil"/>
            </w:tcBorders>
            <w:vAlign w:val="center"/>
          </w:tcPr>
          <w:p w14:paraId="4D07F94D" w14:textId="77777777" w:rsidR="00BC1867" w:rsidRPr="006177CC" w:rsidRDefault="009E0C3A" w:rsidP="009E0C3A">
            <w:pPr>
              <w:spacing w:line="360" w:lineRule="auto"/>
              <w:jc w:val="center"/>
              <w:rPr>
                <w:rFonts w:eastAsia="標楷體"/>
                <w:sz w:val="20"/>
                <w:szCs w:val="20"/>
                <w:lang w:eastAsia="zh-TW"/>
              </w:rPr>
            </w:pPr>
            <w:r w:rsidRPr="006177CC">
              <w:rPr>
                <w:rFonts w:eastAsia="SimSun"/>
                <w:sz w:val="20"/>
                <w:szCs w:val="20"/>
                <w:lang w:eastAsia="zh-CN"/>
              </w:rPr>
              <w:t>Result</w:t>
            </w:r>
          </w:p>
        </w:tc>
      </w:tr>
      <w:tr w:rsidR="00BC1867" w:rsidRPr="006177CC" w14:paraId="5D1BAC27" w14:textId="77777777">
        <w:trPr>
          <w:trHeight w:val="1122"/>
          <w:jc w:val="center"/>
        </w:trPr>
        <w:tc>
          <w:tcPr>
            <w:tcW w:w="0" w:type="auto"/>
            <w:gridSpan w:val="2"/>
            <w:vMerge/>
            <w:tcBorders>
              <w:left w:val="nil"/>
              <w:right w:val="nil"/>
            </w:tcBorders>
            <w:vAlign w:val="center"/>
          </w:tcPr>
          <w:p w14:paraId="35FCBECE" w14:textId="77777777" w:rsidR="00BC1867" w:rsidRPr="006177CC" w:rsidRDefault="00BC1867" w:rsidP="009E0C3A">
            <w:pPr>
              <w:adjustRightInd w:val="0"/>
              <w:spacing w:line="360" w:lineRule="auto"/>
              <w:jc w:val="center"/>
              <w:rPr>
                <w:rFonts w:eastAsia="標楷體"/>
                <w:sz w:val="20"/>
                <w:szCs w:val="20"/>
              </w:rPr>
            </w:pPr>
          </w:p>
        </w:tc>
        <w:tc>
          <w:tcPr>
            <w:tcW w:w="0" w:type="auto"/>
            <w:tcBorders>
              <w:left w:val="nil"/>
              <w:right w:val="nil"/>
            </w:tcBorders>
            <w:vAlign w:val="center"/>
          </w:tcPr>
          <w:p w14:paraId="3C30BC47" w14:textId="77777777" w:rsidR="00BC1867" w:rsidRPr="006177CC" w:rsidRDefault="009E0C3A" w:rsidP="009E0C3A">
            <w:pPr>
              <w:adjustRightInd w:val="0"/>
              <w:spacing w:line="360" w:lineRule="auto"/>
              <w:jc w:val="center"/>
              <w:rPr>
                <w:rFonts w:eastAsia="標楷體"/>
                <w:sz w:val="20"/>
                <w:szCs w:val="20"/>
              </w:rPr>
            </w:pPr>
            <w:r w:rsidRPr="006177CC">
              <w:rPr>
                <w:rFonts w:eastAsia="SimSun"/>
                <w:sz w:val="20"/>
                <w:szCs w:val="20"/>
                <w:lang w:eastAsia="zh-CN"/>
              </w:rPr>
              <w:t>Standardized coefficient</w:t>
            </w:r>
          </w:p>
        </w:tc>
        <w:tc>
          <w:tcPr>
            <w:tcW w:w="0" w:type="auto"/>
            <w:tcBorders>
              <w:left w:val="nil"/>
              <w:bottom w:val="single" w:sz="4" w:space="0" w:color="auto"/>
              <w:right w:val="nil"/>
            </w:tcBorders>
            <w:vAlign w:val="center"/>
          </w:tcPr>
          <w:p w14:paraId="34B3C8A9" w14:textId="77777777" w:rsidR="00BC1867" w:rsidRPr="006177CC" w:rsidRDefault="009E0C3A" w:rsidP="009E0C3A">
            <w:pPr>
              <w:spacing w:line="360" w:lineRule="auto"/>
              <w:jc w:val="center"/>
              <w:rPr>
                <w:rFonts w:eastAsia="標楷體"/>
                <w:sz w:val="20"/>
                <w:szCs w:val="20"/>
              </w:rPr>
            </w:pPr>
            <w:r w:rsidRPr="006177CC">
              <w:rPr>
                <w:rFonts w:eastAsia="SimSun"/>
                <w:i/>
                <w:sz w:val="20"/>
                <w:szCs w:val="20"/>
                <w:lang w:eastAsia="zh-CN"/>
              </w:rPr>
              <w:t>t</w:t>
            </w:r>
            <w:r w:rsidRPr="006177CC">
              <w:rPr>
                <w:rFonts w:eastAsia="SimSun"/>
                <w:sz w:val="20"/>
                <w:szCs w:val="20"/>
                <w:lang w:eastAsia="zh-CN"/>
              </w:rPr>
              <w:t>-value</w:t>
            </w:r>
          </w:p>
          <w:p w14:paraId="7025BF34" w14:textId="77777777" w:rsidR="00BC1867" w:rsidRPr="006177CC" w:rsidRDefault="009E0C3A" w:rsidP="009E0C3A">
            <w:pPr>
              <w:adjustRightInd w:val="0"/>
              <w:spacing w:line="360" w:lineRule="auto"/>
              <w:jc w:val="center"/>
              <w:rPr>
                <w:rFonts w:eastAsia="標楷體"/>
                <w:sz w:val="20"/>
                <w:szCs w:val="20"/>
              </w:rPr>
            </w:pPr>
            <w:r w:rsidRPr="006177CC">
              <w:rPr>
                <w:rFonts w:eastAsia="SimSun"/>
                <w:sz w:val="20"/>
                <w:szCs w:val="20"/>
                <w:lang w:eastAsia="zh-CN"/>
              </w:rPr>
              <w:t>(S.E.)</w:t>
            </w:r>
          </w:p>
        </w:tc>
        <w:tc>
          <w:tcPr>
            <w:tcW w:w="0" w:type="auto"/>
            <w:tcBorders>
              <w:left w:val="nil"/>
              <w:bottom w:val="single" w:sz="4" w:space="0" w:color="auto"/>
              <w:right w:val="nil"/>
            </w:tcBorders>
            <w:vAlign w:val="center"/>
          </w:tcPr>
          <w:p w14:paraId="7325167D" w14:textId="77777777" w:rsidR="00BC1867" w:rsidRPr="006177CC" w:rsidRDefault="009E0C3A" w:rsidP="009E0C3A">
            <w:pPr>
              <w:adjustRightInd w:val="0"/>
              <w:spacing w:line="360" w:lineRule="auto"/>
              <w:jc w:val="center"/>
              <w:rPr>
                <w:rFonts w:eastAsia="標楷體"/>
                <w:sz w:val="20"/>
                <w:szCs w:val="20"/>
              </w:rPr>
            </w:pPr>
            <w:r w:rsidRPr="006177CC">
              <w:rPr>
                <w:rFonts w:eastAsia="SimSun"/>
                <w:sz w:val="20"/>
                <w:szCs w:val="20"/>
                <w:lang w:eastAsia="zh-CN"/>
              </w:rPr>
              <w:t>Standardized coefficient</w:t>
            </w:r>
          </w:p>
        </w:tc>
        <w:tc>
          <w:tcPr>
            <w:tcW w:w="0" w:type="auto"/>
            <w:tcBorders>
              <w:left w:val="nil"/>
              <w:bottom w:val="single" w:sz="4" w:space="0" w:color="auto"/>
              <w:right w:val="nil"/>
            </w:tcBorders>
            <w:vAlign w:val="center"/>
          </w:tcPr>
          <w:p w14:paraId="70DCA920" w14:textId="77777777" w:rsidR="00BC1867" w:rsidRPr="006177CC" w:rsidRDefault="009E0C3A" w:rsidP="009E0C3A">
            <w:pPr>
              <w:spacing w:line="360" w:lineRule="auto"/>
              <w:jc w:val="center"/>
              <w:rPr>
                <w:rFonts w:eastAsia="標楷體"/>
                <w:sz w:val="20"/>
                <w:szCs w:val="20"/>
              </w:rPr>
            </w:pPr>
            <w:r w:rsidRPr="006177CC">
              <w:rPr>
                <w:rFonts w:eastAsia="SimSun"/>
                <w:i/>
                <w:sz w:val="20"/>
                <w:szCs w:val="20"/>
                <w:lang w:eastAsia="zh-CN"/>
              </w:rPr>
              <w:t>t</w:t>
            </w:r>
            <w:r w:rsidRPr="006177CC">
              <w:rPr>
                <w:rFonts w:eastAsia="SimSun"/>
                <w:sz w:val="20"/>
                <w:szCs w:val="20"/>
                <w:lang w:eastAsia="zh-CN"/>
              </w:rPr>
              <w:t>-value</w:t>
            </w:r>
          </w:p>
          <w:p w14:paraId="5C512A3B" w14:textId="77777777" w:rsidR="00BC1867" w:rsidRPr="006177CC" w:rsidRDefault="009E0C3A" w:rsidP="009E0C3A">
            <w:pPr>
              <w:adjustRightInd w:val="0"/>
              <w:spacing w:line="360" w:lineRule="auto"/>
              <w:jc w:val="center"/>
              <w:rPr>
                <w:rFonts w:eastAsia="標楷體"/>
                <w:sz w:val="20"/>
                <w:szCs w:val="20"/>
              </w:rPr>
            </w:pPr>
            <w:r w:rsidRPr="006177CC">
              <w:rPr>
                <w:rFonts w:eastAsia="SimSun"/>
                <w:sz w:val="20"/>
                <w:szCs w:val="20"/>
                <w:lang w:eastAsia="zh-CN"/>
              </w:rPr>
              <w:t>(S.E.)</w:t>
            </w:r>
          </w:p>
        </w:tc>
        <w:tc>
          <w:tcPr>
            <w:tcW w:w="0" w:type="auto"/>
            <w:tcBorders>
              <w:left w:val="nil"/>
              <w:bottom w:val="single" w:sz="4" w:space="0" w:color="auto"/>
              <w:right w:val="nil"/>
            </w:tcBorders>
            <w:vAlign w:val="center"/>
          </w:tcPr>
          <w:p w14:paraId="30CE1225" w14:textId="77777777" w:rsidR="00BC1867" w:rsidRPr="006177CC" w:rsidRDefault="009E0C3A" w:rsidP="009E0C3A">
            <w:pPr>
              <w:adjustRightInd w:val="0"/>
              <w:spacing w:line="360" w:lineRule="auto"/>
              <w:jc w:val="center"/>
              <w:rPr>
                <w:rFonts w:eastAsia="標楷體"/>
                <w:sz w:val="20"/>
                <w:szCs w:val="20"/>
              </w:rPr>
            </w:pPr>
            <w:proofErr w:type="spellStart"/>
            <w:r w:rsidRPr="006177CC">
              <w:rPr>
                <w:rFonts w:eastAsia="SimSun"/>
                <w:i/>
                <w:sz w:val="20"/>
                <w:szCs w:val="20"/>
                <w:lang w:eastAsia="zh-CN"/>
              </w:rPr>
              <w:t>d.f.</w:t>
            </w:r>
            <w:proofErr w:type="spellEnd"/>
          </w:p>
        </w:tc>
        <w:tc>
          <w:tcPr>
            <w:tcW w:w="0" w:type="auto"/>
            <w:tcBorders>
              <w:left w:val="nil"/>
              <w:bottom w:val="single" w:sz="4" w:space="0" w:color="auto"/>
              <w:right w:val="nil"/>
            </w:tcBorders>
            <w:vAlign w:val="center"/>
          </w:tcPr>
          <w:p w14:paraId="6C9AE0D1" w14:textId="77777777" w:rsidR="00BC1867" w:rsidRPr="006177CC" w:rsidRDefault="009E0C3A" w:rsidP="009E0C3A">
            <w:pPr>
              <w:adjustRightInd w:val="0"/>
              <w:spacing w:line="360" w:lineRule="auto"/>
              <w:jc w:val="center"/>
              <w:rPr>
                <w:rFonts w:eastAsia="標楷體"/>
                <w:sz w:val="20"/>
                <w:szCs w:val="20"/>
              </w:rPr>
            </w:pPr>
            <w:proofErr w:type="spellStart"/>
            <w:r w:rsidRPr="006177CC">
              <w:rPr>
                <w:rFonts w:eastAsia="SimSun"/>
                <w:sz w:val="20"/>
                <w:szCs w:val="20"/>
                <w:lang w:eastAsia="zh-CN"/>
              </w:rPr>
              <w:t>Δd.f</w:t>
            </w:r>
            <w:proofErr w:type="spellEnd"/>
            <w:r w:rsidRPr="006177CC">
              <w:rPr>
                <w:rFonts w:eastAsia="SimSun"/>
                <w:sz w:val="20"/>
                <w:szCs w:val="20"/>
                <w:lang w:eastAsia="zh-CN"/>
              </w:rPr>
              <w:t>.</w:t>
            </w:r>
          </w:p>
        </w:tc>
        <w:tc>
          <w:tcPr>
            <w:tcW w:w="0" w:type="auto"/>
            <w:tcBorders>
              <w:left w:val="nil"/>
              <w:bottom w:val="single" w:sz="4" w:space="0" w:color="auto"/>
              <w:right w:val="nil"/>
            </w:tcBorders>
            <w:vAlign w:val="center"/>
          </w:tcPr>
          <w:p w14:paraId="0CAFA7CB" w14:textId="77777777" w:rsidR="00BC1867" w:rsidRPr="006177CC" w:rsidRDefault="009E0C3A" w:rsidP="009E0C3A">
            <w:pPr>
              <w:adjustRightInd w:val="0"/>
              <w:spacing w:line="360" w:lineRule="auto"/>
              <w:jc w:val="center"/>
              <w:rPr>
                <w:rFonts w:eastAsia="標楷體"/>
                <w:sz w:val="20"/>
                <w:szCs w:val="20"/>
              </w:rPr>
            </w:pPr>
            <w:r w:rsidRPr="006177CC">
              <w:rPr>
                <w:rFonts w:eastAsia="SimSun"/>
                <w:sz w:val="20"/>
                <w:szCs w:val="20"/>
                <w:lang w:eastAsia="zh-CN"/>
              </w:rPr>
              <w:t>χ</w:t>
            </w:r>
            <w:r w:rsidRPr="006177CC">
              <w:rPr>
                <w:rFonts w:eastAsia="SimSun"/>
                <w:sz w:val="20"/>
                <w:szCs w:val="20"/>
                <w:vertAlign w:val="superscript"/>
                <w:lang w:eastAsia="zh-CN"/>
              </w:rPr>
              <w:t>2</w:t>
            </w:r>
          </w:p>
        </w:tc>
        <w:tc>
          <w:tcPr>
            <w:tcW w:w="0" w:type="auto"/>
            <w:tcBorders>
              <w:left w:val="nil"/>
              <w:bottom w:val="single" w:sz="4" w:space="0" w:color="auto"/>
              <w:right w:val="nil"/>
            </w:tcBorders>
            <w:vAlign w:val="center"/>
          </w:tcPr>
          <w:p w14:paraId="49C4BF95" w14:textId="77777777" w:rsidR="00BC1867" w:rsidRPr="006177CC" w:rsidRDefault="009E0C3A" w:rsidP="009E0C3A">
            <w:pPr>
              <w:adjustRightInd w:val="0"/>
              <w:spacing w:line="360" w:lineRule="auto"/>
              <w:jc w:val="center"/>
              <w:rPr>
                <w:rFonts w:eastAsia="標楷體"/>
                <w:sz w:val="20"/>
                <w:szCs w:val="20"/>
              </w:rPr>
            </w:pPr>
            <w:r w:rsidRPr="006177CC">
              <w:rPr>
                <w:rFonts w:eastAsia="SimSun"/>
                <w:sz w:val="20"/>
                <w:szCs w:val="20"/>
                <w:lang w:eastAsia="zh-CN"/>
              </w:rPr>
              <w:t>|Δχ</w:t>
            </w:r>
            <w:r w:rsidRPr="006177CC">
              <w:rPr>
                <w:rFonts w:eastAsia="SimSun"/>
                <w:sz w:val="20"/>
                <w:szCs w:val="20"/>
                <w:vertAlign w:val="superscript"/>
                <w:lang w:eastAsia="zh-CN"/>
              </w:rPr>
              <w:t>2</w:t>
            </w:r>
            <w:r w:rsidRPr="006177CC">
              <w:rPr>
                <w:rFonts w:eastAsia="SimSun"/>
                <w:sz w:val="20"/>
                <w:szCs w:val="20"/>
                <w:lang w:eastAsia="zh-CN"/>
              </w:rPr>
              <w:t>|</w:t>
            </w:r>
          </w:p>
        </w:tc>
        <w:tc>
          <w:tcPr>
            <w:tcW w:w="0" w:type="auto"/>
            <w:vMerge/>
            <w:tcBorders>
              <w:left w:val="nil"/>
              <w:right w:val="nil"/>
            </w:tcBorders>
            <w:vAlign w:val="center"/>
          </w:tcPr>
          <w:p w14:paraId="1BF690BF" w14:textId="77777777" w:rsidR="00BC1867" w:rsidRPr="006177CC" w:rsidRDefault="00BC1867" w:rsidP="009E0C3A">
            <w:pPr>
              <w:adjustRightInd w:val="0"/>
              <w:spacing w:line="360" w:lineRule="auto"/>
              <w:jc w:val="center"/>
              <w:rPr>
                <w:rFonts w:eastAsia="標楷體"/>
                <w:sz w:val="20"/>
                <w:szCs w:val="20"/>
              </w:rPr>
            </w:pPr>
          </w:p>
        </w:tc>
      </w:tr>
      <w:tr w:rsidR="00BC1867" w:rsidRPr="006177CC" w14:paraId="1A792E2A" w14:textId="77777777">
        <w:trPr>
          <w:trHeight w:val="20"/>
          <w:jc w:val="center"/>
        </w:trPr>
        <w:tc>
          <w:tcPr>
            <w:tcW w:w="0" w:type="auto"/>
            <w:tcBorders>
              <w:left w:val="nil"/>
              <w:right w:val="nil"/>
            </w:tcBorders>
            <w:vAlign w:val="center"/>
          </w:tcPr>
          <w:p w14:paraId="09A839ED"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H7a</w:t>
            </w:r>
          </w:p>
        </w:tc>
        <w:tc>
          <w:tcPr>
            <w:tcW w:w="0" w:type="auto"/>
            <w:tcBorders>
              <w:left w:val="nil"/>
              <w:right w:val="nil"/>
            </w:tcBorders>
            <w:vAlign w:val="center"/>
          </w:tcPr>
          <w:p w14:paraId="15C2DFD7" w14:textId="77777777" w:rsidR="00BC1867" w:rsidRPr="006177CC" w:rsidRDefault="009E0C3A" w:rsidP="009E0C3A">
            <w:pPr>
              <w:spacing w:line="360" w:lineRule="auto"/>
              <w:jc w:val="center"/>
              <w:rPr>
                <w:rFonts w:eastAsia="標楷體"/>
                <w:sz w:val="20"/>
                <w:szCs w:val="20"/>
                <w:lang w:eastAsia="zh-TW"/>
              </w:rPr>
            </w:pPr>
            <w:r w:rsidRPr="006177CC">
              <w:rPr>
                <w:rFonts w:eastAsia="SimSun"/>
                <w:sz w:val="20"/>
                <w:szCs w:val="20"/>
                <w:lang w:eastAsia="zh-CN"/>
              </w:rPr>
              <w:t>ATW -&gt; PI</w:t>
            </w:r>
          </w:p>
        </w:tc>
        <w:tc>
          <w:tcPr>
            <w:tcW w:w="0" w:type="auto"/>
            <w:tcBorders>
              <w:left w:val="nil"/>
              <w:right w:val="nil"/>
            </w:tcBorders>
            <w:vAlign w:val="center"/>
          </w:tcPr>
          <w:p w14:paraId="7011EB0F"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0.698***</w:t>
            </w:r>
          </w:p>
        </w:tc>
        <w:tc>
          <w:tcPr>
            <w:tcW w:w="0" w:type="auto"/>
            <w:tcBorders>
              <w:left w:val="nil"/>
              <w:right w:val="nil"/>
            </w:tcBorders>
            <w:vAlign w:val="center"/>
          </w:tcPr>
          <w:p w14:paraId="7A7381E0"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7.845(0.085)</w:t>
            </w:r>
          </w:p>
        </w:tc>
        <w:tc>
          <w:tcPr>
            <w:tcW w:w="0" w:type="auto"/>
            <w:tcBorders>
              <w:left w:val="nil"/>
              <w:right w:val="nil"/>
            </w:tcBorders>
            <w:vAlign w:val="center"/>
          </w:tcPr>
          <w:p w14:paraId="3C4A7014"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0.714**</w:t>
            </w:r>
          </w:p>
        </w:tc>
        <w:tc>
          <w:tcPr>
            <w:tcW w:w="0" w:type="auto"/>
            <w:tcBorders>
              <w:left w:val="nil"/>
              <w:right w:val="nil"/>
            </w:tcBorders>
            <w:vAlign w:val="center"/>
          </w:tcPr>
          <w:p w14:paraId="0EBA72EE"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8.617(0.080)</w:t>
            </w:r>
          </w:p>
        </w:tc>
        <w:tc>
          <w:tcPr>
            <w:tcW w:w="0" w:type="auto"/>
            <w:tcBorders>
              <w:left w:val="nil"/>
              <w:right w:val="nil"/>
            </w:tcBorders>
            <w:vAlign w:val="center"/>
          </w:tcPr>
          <w:p w14:paraId="21D7C8C3" w14:textId="77777777" w:rsidR="00BC1867" w:rsidRPr="006177CC" w:rsidRDefault="009E0C3A" w:rsidP="009E0C3A">
            <w:pPr>
              <w:spacing w:line="360" w:lineRule="auto"/>
              <w:jc w:val="center"/>
              <w:rPr>
                <w:rFonts w:eastAsia="標楷體"/>
                <w:sz w:val="20"/>
                <w:szCs w:val="20"/>
                <w:lang w:eastAsia="zh-TW"/>
              </w:rPr>
            </w:pPr>
            <w:r w:rsidRPr="006177CC">
              <w:rPr>
                <w:rFonts w:eastAsia="SimSun"/>
                <w:sz w:val="20"/>
                <w:szCs w:val="20"/>
                <w:lang w:eastAsia="zh-CN"/>
              </w:rPr>
              <w:t>1165</w:t>
            </w:r>
          </w:p>
        </w:tc>
        <w:tc>
          <w:tcPr>
            <w:tcW w:w="0" w:type="auto"/>
            <w:tcBorders>
              <w:left w:val="nil"/>
              <w:right w:val="nil"/>
            </w:tcBorders>
            <w:vAlign w:val="center"/>
          </w:tcPr>
          <w:p w14:paraId="6E3DB26F"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1</w:t>
            </w:r>
          </w:p>
        </w:tc>
        <w:tc>
          <w:tcPr>
            <w:tcW w:w="0" w:type="auto"/>
            <w:tcBorders>
              <w:left w:val="nil"/>
              <w:right w:val="nil"/>
            </w:tcBorders>
            <w:vAlign w:val="center"/>
          </w:tcPr>
          <w:p w14:paraId="4FF3451C" w14:textId="77777777" w:rsidR="00BC1867" w:rsidRPr="006177CC" w:rsidRDefault="009E0C3A" w:rsidP="009E0C3A">
            <w:pPr>
              <w:spacing w:line="360" w:lineRule="auto"/>
              <w:jc w:val="center"/>
              <w:rPr>
                <w:rFonts w:eastAsia="標楷體"/>
                <w:sz w:val="20"/>
                <w:szCs w:val="20"/>
                <w:lang w:eastAsia="zh-TW"/>
              </w:rPr>
            </w:pPr>
            <w:r w:rsidRPr="006177CC">
              <w:rPr>
                <w:rFonts w:eastAsia="SimSun"/>
                <w:sz w:val="20"/>
                <w:szCs w:val="20"/>
                <w:lang w:eastAsia="zh-CN"/>
              </w:rPr>
              <w:t>2322.693</w:t>
            </w:r>
          </w:p>
        </w:tc>
        <w:tc>
          <w:tcPr>
            <w:tcW w:w="0" w:type="auto"/>
            <w:tcBorders>
              <w:left w:val="nil"/>
              <w:right w:val="nil"/>
            </w:tcBorders>
            <w:vAlign w:val="center"/>
          </w:tcPr>
          <w:p w14:paraId="42AF1585"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0.028</w:t>
            </w:r>
          </w:p>
        </w:tc>
        <w:tc>
          <w:tcPr>
            <w:tcW w:w="0" w:type="auto"/>
            <w:tcBorders>
              <w:left w:val="nil"/>
              <w:right w:val="nil"/>
            </w:tcBorders>
            <w:vAlign w:val="center"/>
          </w:tcPr>
          <w:p w14:paraId="51D95AB2"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Unsupported</w:t>
            </w:r>
          </w:p>
        </w:tc>
      </w:tr>
      <w:tr w:rsidR="00BC1867" w:rsidRPr="006177CC" w14:paraId="7EE59CBE" w14:textId="77777777">
        <w:trPr>
          <w:trHeight w:val="20"/>
          <w:jc w:val="center"/>
        </w:trPr>
        <w:tc>
          <w:tcPr>
            <w:tcW w:w="0" w:type="auto"/>
            <w:tcBorders>
              <w:left w:val="nil"/>
              <w:right w:val="nil"/>
            </w:tcBorders>
            <w:vAlign w:val="center"/>
          </w:tcPr>
          <w:p w14:paraId="35ECD062"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H7b</w:t>
            </w:r>
          </w:p>
        </w:tc>
        <w:tc>
          <w:tcPr>
            <w:tcW w:w="0" w:type="auto"/>
            <w:tcBorders>
              <w:left w:val="nil"/>
              <w:right w:val="nil"/>
            </w:tcBorders>
            <w:vAlign w:val="center"/>
          </w:tcPr>
          <w:p w14:paraId="5903123F" w14:textId="77777777" w:rsidR="00BC1867" w:rsidRPr="006177CC" w:rsidRDefault="009E0C3A" w:rsidP="009E0C3A">
            <w:pPr>
              <w:spacing w:line="360" w:lineRule="auto"/>
              <w:jc w:val="center"/>
              <w:rPr>
                <w:rFonts w:eastAsia="標楷體"/>
                <w:sz w:val="20"/>
                <w:szCs w:val="20"/>
                <w:lang w:eastAsia="zh-TW"/>
              </w:rPr>
            </w:pPr>
            <w:r w:rsidRPr="006177CC">
              <w:rPr>
                <w:rFonts w:eastAsia="SimSun"/>
                <w:sz w:val="20"/>
                <w:szCs w:val="20"/>
                <w:lang w:eastAsia="zh-CN"/>
              </w:rPr>
              <w:t>ATW -&gt; PWOM</w:t>
            </w:r>
          </w:p>
        </w:tc>
        <w:tc>
          <w:tcPr>
            <w:tcW w:w="0" w:type="auto"/>
            <w:tcBorders>
              <w:left w:val="nil"/>
              <w:right w:val="nil"/>
            </w:tcBorders>
            <w:vAlign w:val="center"/>
          </w:tcPr>
          <w:p w14:paraId="65DFE223" w14:textId="77777777" w:rsidR="00BC1867" w:rsidRPr="006177CC" w:rsidRDefault="009E0C3A" w:rsidP="009E0C3A">
            <w:pPr>
              <w:spacing w:line="360" w:lineRule="auto"/>
              <w:jc w:val="center"/>
              <w:rPr>
                <w:rFonts w:eastAsia="標楷體"/>
                <w:sz w:val="20"/>
                <w:szCs w:val="20"/>
                <w:lang w:eastAsia="zh-TW"/>
              </w:rPr>
            </w:pPr>
            <w:r w:rsidRPr="006177CC">
              <w:rPr>
                <w:rFonts w:eastAsia="SimSun"/>
                <w:sz w:val="20"/>
                <w:szCs w:val="20"/>
                <w:lang w:eastAsia="zh-CN"/>
              </w:rPr>
              <w:t>0.883***</w:t>
            </w:r>
          </w:p>
        </w:tc>
        <w:tc>
          <w:tcPr>
            <w:tcW w:w="0" w:type="auto"/>
            <w:tcBorders>
              <w:left w:val="nil"/>
              <w:right w:val="nil"/>
            </w:tcBorders>
            <w:vAlign w:val="center"/>
          </w:tcPr>
          <w:p w14:paraId="58F33E17"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11.567(0.074)</w:t>
            </w:r>
          </w:p>
        </w:tc>
        <w:tc>
          <w:tcPr>
            <w:tcW w:w="0" w:type="auto"/>
            <w:tcBorders>
              <w:left w:val="nil"/>
              <w:right w:val="nil"/>
            </w:tcBorders>
            <w:vAlign w:val="center"/>
          </w:tcPr>
          <w:p w14:paraId="06A1EF58"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0.742**</w:t>
            </w:r>
          </w:p>
        </w:tc>
        <w:tc>
          <w:tcPr>
            <w:tcW w:w="0" w:type="auto"/>
            <w:tcBorders>
              <w:left w:val="nil"/>
              <w:right w:val="nil"/>
            </w:tcBorders>
            <w:vAlign w:val="center"/>
          </w:tcPr>
          <w:p w14:paraId="0D67C788"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9.580(0.079)</w:t>
            </w:r>
          </w:p>
        </w:tc>
        <w:tc>
          <w:tcPr>
            <w:tcW w:w="0" w:type="auto"/>
            <w:tcBorders>
              <w:left w:val="nil"/>
              <w:right w:val="nil"/>
            </w:tcBorders>
            <w:vAlign w:val="center"/>
          </w:tcPr>
          <w:p w14:paraId="615E6799" w14:textId="77777777" w:rsidR="00BC1867" w:rsidRPr="006177CC" w:rsidRDefault="009E0C3A" w:rsidP="009E0C3A">
            <w:pPr>
              <w:spacing w:line="360" w:lineRule="auto"/>
              <w:jc w:val="center"/>
              <w:rPr>
                <w:rFonts w:eastAsia="標楷體"/>
                <w:sz w:val="20"/>
                <w:szCs w:val="20"/>
                <w:lang w:eastAsia="zh-TW"/>
              </w:rPr>
            </w:pPr>
            <w:r w:rsidRPr="006177CC">
              <w:rPr>
                <w:rFonts w:eastAsia="SimSun"/>
                <w:sz w:val="20"/>
                <w:szCs w:val="20"/>
                <w:lang w:eastAsia="zh-CN"/>
              </w:rPr>
              <w:t>1165</w:t>
            </w:r>
          </w:p>
        </w:tc>
        <w:tc>
          <w:tcPr>
            <w:tcW w:w="0" w:type="auto"/>
            <w:tcBorders>
              <w:left w:val="nil"/>
              <w:right w:val="nil"/>
            </w:tcBorders>
            <w:vAlign w:val="center"/>
          </w:tcPr>
          <w:p w14:paraId="7DB94573"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1</w:t>
            </w:r>
          </w:p>
        </w:tc>
        <w:tc>
          <w:tcPr>
            <w:tcW w:w="0" w:type="auto"/>
            <w:tcBorders>
              <w:left w:val="nil"/>
              <w:right w:val="nil"/>
            </w:tcBorders>
            <w:vAlign w:val="center"/>
          </w:tcPr>
          <w:p w14:paraId="47AA4A0F"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2323.457</w:t>
            </w:r>
          </w:p>
        </w:tc>
        <w:tc>
          <w:tcPr>
            <w:tcW w:w="0" w:type="auto"/>
            <w:tcBorders>
              <w:left w:val="nil"/>
              <w:right w:val="nil"/>
            </w:tcBorders>
            <w:vAlign w:val="center"/>
          </w:tcPr>
          <w:p w14:paraId="6AE7EFE6" w14:textId="77777777" w:rsidR="00BC1867" w:rsidRPr="006177CC" w:rsidRDefault="009E0C3A" w:rsidP="009E0C3A">
            <w:pPr>
              <w:spacing w:line="360" w:lineRule="auto"/>
              <w:jc w:val="center"/>
              <w:rPr>
                <w:rFonts w:eastAsia="標楷體"/>
                <w:sz w:val="20"/>
                <w:szCs w:val="20"/>
                <w:lang w:eastAsia="zh-TW"/>
              </w:rPr>
            </w:pPr>
            <w:r w:rsidRPr="006177CC">
              <w:rPr>
                <w:rFonts w:eastAsia="SimSun"/>
                <w:sz w:val="20"/>
                <w:szCs w:val="20"/>
                <w:lang w:eastAsia="zh-CN"/>
              </w:rPr>
              <w:t>0.792</w:t>
            </w:r>
          </w:p>
        </w:tc>
        <w:tc>
          <w:tcPr>
            <w:tcW w:w="0" w:type="auto"/>
            <w:tcBorders>
              <w:left w:val="nil"/>
              <w:right w:val="nil"/>
            </w:tcBorders>
            <w:vAlign w:val="center"/>
          </w:tcPr>
          <w:p w14:paraId="5EEB2B36" w14:textId="77777777" w:rsidR="00BC1867" w:rsidRPr="006177CC" w:rsidRDefault="009E0C3A" w:rsidP="009E0C3A">
            <w:pPr>
              <w:spacing w:line="360" w:lineRule="auto"/>
              <w:jc w:val="center"/>
              <w:rPr>
                <w:rFonts w:eastAsia="標楷體"/>
                <w:sz w:val="20"/>
                <w:szCs w:val="20"/>
              </w:rPr>
            </w:pPr>
            <w:r w:rsidRPr="006177CC">
              <w:rPr>
                <w:rFonts w:eastAsia="SimSun"/>
                <w:sz w:val="20"/>
                <w:szCs w:val="20"/>
                <w:lang w:eastAsia="zh-CN"/>
              </w:rPr>
              <w:t>Unsupported</w:t>
            </w:r>
          </w:p>
        </w:tc>
      </w:tr>
      <w:tr w:rsidR="00BC1867" w:rsidRPr="006177CC" w14:paraId="29202FF5" w14:textId="77777777">
        <w:trPr>
          <w:trHeight w:val="20"/>
          <w:jc w:val="center"/>
        </w:trPr>
        <w:tc>
          <w:tcPr>
            <w:tcW w:w="0" w:type="auto"/>
            <w:gridSpan w:val="11"/>
            <w:tcBorders>
              <w:left w:val="nil"/>
              <w:right w:val="nil"/>
            </w:tcBorders>
            <w:vAlign w:val="center"/>
          </w:tcPr>
          <w:p w14:paraId="49BB14F7" w14:textId="77777777" w:rsidR="00BC1867" w:rsidRPr="006177CC" w:rsidRDefault="009E0C3A" w:rsidP="006177CC">
            <w:pPr>
              <w:spacing w:line="360" w:lineRule="auto"/>
              <w:rPr>
                <w:rFonts w:eastAsia="標楷體"/>
                <w:sz w:val="20"/>
                <w:szCs w:val="20"/>
                <w:lang w:eastAsia="zh-TW"/>
              </w:rPr>
            </w:pPr>
            <w:r w:rsidRPr="006177CC">
              <w:rPr>
                <w:rFonts w:eastAsia="SimSun"/>
                <w:sz w:val="20"/>
                <w:szCs w:val="20"/>
                <w:lang w:eastAsia="zh-CN"/>
              </w:rPr>
              <w:t>Goodness Fit: χ</w:t>
            </w:r>
            <w:r w:rsidRPr="006177CC">
              <w:rPr>
                <w:rFonts w:eastAsia="SimSun"/>
                <w:sz w:val="20"/>
                <w:szCs w:val="20"/>
                <w:vertAlign w:val="superscript"/>
                <w:lang w:eastAsia="zh-CN"/>
              </w:rPr>
              <w:t>2</w:t>
            </w:r>
            <w:r w:rsidRPr="006177CC">
              <w:rPr>
                <w:rFonts w:eastAsia="SimSun"/>
                <w:sz w:val="20"/>
                <w:szCs w:val="20"/>
                <w:vertAlign w:val="subscript"/>
                <w:lang w:eastAsia="zh-CN"/>
              </w:rPr>
              <w:t xml:space="preserve"> (194)</w:t>
            </w:r>
            <w:r w:rsidRPr="006177CC">
              <w:rPr>
                <w:rFonts w:eastAsia="SimSun"/>
                <w:sz w:val="20"/>
                <w:szCs w:val="20"/>
                <w:lang w:eastAsia="zh-CN"/>
              </w:rPr>
              <w:t xml:space="preserve"> = 2323.665; </w:t>
            </w:r>
            <w:proofErr w:type="spellStart"/>
            <w:r w:rsidRPr="006177CC">
              <w:rPr>
                <w:rFonts w:eastAsia="SimSun"/>
                <w:sz w:val="20"/>
                <w:szCs w:val="20"/>
                <w:lang w:eastAsia="zh-CN"/>
              </w:rPr>
              <w:t>d.f.</w:t>
            </w:r>
            <w:proofErr w:type="spellEnd"/>
            <w:r w:rsidRPr="006177CC">
              <w:rPr>
                <w:rFonts w:eastAsia="SimSun"/>
                <w:sz w:val="20"/>
                <w:szCs w:val="20"/>
                <w:lang w:eastAsia="zh-CN"/>
              </w:rPr>
              <w:t>= 1164; χ</w:t>
            </w:r>
            <w:r w:rsidRPr="006177CC">
              <w:rPr>
                <w:rFonts w:eastAsia="SimSun"/>
                <w:sz w:val="20"/>
                <w:szCs w:val="20"/>
                <w:vertAlign w:val="superscript"/>
                <w:lang w:eastAsia="zh-CN"/>
              </w:rPr>
              <w:t>2</w:t>
            </w:r>
            <w:r w:rsidRPr="006177CC">
              <w:rPr>
                <w:rFonts w:eastAsia="SimSun"/>
                <w:sz w:val="20"/>
                <w:szCs w:val="20"/>
                <w:lang w:eastAsia="zh-CN"/>
              </w:rPr>
              <w:t>/</w:t>
            </w:r>
            <w:proofErr w:type="spellStart"/>
            <w:r w:rsidRPr="006177CC">
              <w:rPr>
                <w:rFonts w:eastAsia="SimSun"/>
                <w:sz w:val="20"/>
                <w:szCs w:val="20"/>
                <w:lang w:eastAsia="zh-CN"/>
              </w:rPr>
              <w:t>d.f.</w:t>
            </w:r>
            <w:proofErr w:type="spellEnd"/>
            <w:r w:rsidRPr="006177CC">
              <w:rPr>
                <w:rFonts w:eastAsia="SimSun"/>
                <w:sz w:val="20"/>
                <w:szCs w:val="20"/>
                <w:lang w:eastAsia="zh-CN"/>
              </w:rPr>
              <w:t xml:space="preserve"> = 1.995; CFI=0.873; RMSEA=0.072</w:t>
            </w:r>
          </w:p>
        </w:tc>
      </w:tr>
    </w:tbl>
    <w:p w14:paraId="52DC96E1" w14:textId="77777777" w:rsidR="00BC1867" w:rsidRDefault="009E0C3A" w:rsidP="009E0C3A">
      <w:pPr>
        <w:pStyle w:val="Newparagraph"/>
        <w:spacing w:line="360" w:lineRule="auto"/>
        <w:ind w:firstLineChars="250" w:firstLine="500"/>
        <w:jc w:val="both"/>
        <w:rPr>
          <w:rFonts w:eastAsia="標楷體"/>
          <w:sz w:val="20"/>
          <w:szCs w:val="20"/>
          <w:lang w:eastAsia="zh-TW"/>
        </w:rPr>
      </w:pPr>
      <w:proofErr w:type="gramStart"/>
      <w:r w:rsidRPr="006177CC">
        <w:rPr>
          <w:rFonts w:eastAsia="SimSun"/>
          <w:sz w:val="20"/>
          <w:szCs w:val="20"/>
          <w:vertAlign w:val="superscript"/>
          <w:lang w:eastAsia="zh-CN"/>
        </w:rPr>
        <w:t>*</w:t>
      </w:r>
      <w:r w:rsidRPr="006177CC">
        <w:rPr>
          <w:rFonts w:eastAsia="SimSun"/>
          <w:i/>
          <w:sz w:val="20"/>
          <w:szCs w:val="20"/>
          <w:lang w:eastAsia="zh-CN"/>
        </w:rPr>
        <w:t>p</w:t>
      </w:r>
      <w:r w:rsidRPr="006177CC">
        <w:rPr>
          <w:rFonts w:eastAsia="SimSun"/>
          <w:sz w:val="20"/>
          <w:szCs w:val="20"/>
          <w:lang w:eastAsia="zh-CN"/>
        </w:rPr>
        <w:t xml:space="preserve">&lt;0.05; </w:t>
      </w:r>
      <w:r w:rsidRPr="006177CC">
        <w:rPr>
          <w:rFonts w:eastAsia="SimSun"/>
          <w:sz w:val="20"/>
          <w:szCs w:val="20"/>
          <w:vertAlign w:val="superscript"/>
          <w:lang w:eastAsia="zh-CN"/>
        </w:rPr>
        <w:t>**</w:t>
      </w:r>
      <w:r w:rsidRPr="006177CC">
        <w:rPr>
          <w:rFonts w:eastAsia="SimSun"/>
          <w:i/>
          <w:sz w:val="20"/>
          <w:szCs w:val="20"/>
          <w:lang w:eastAsia="zh-CN"/>
        </w:rPr>
        <w:t>p</w:t>
      </w:r>
      <w:r w:rsidRPr="006177CC">
        <w:rPr>
          <w:rFonts w:eastAsia="SimSun"/>
          <w:sz w:val="20"/>
          <w:szCs w:val="20"/>
          <w:lang w:eastAsia="zh-CN"/>
        </w:rPr>
        <w:t xml:space="preserve">&lt;0.01; </w:t>
      </w:r>
      <w:r w:rsidRPr="006177CC">
        <w:rPr>
          <w:rFonts w:eastAsia="SimSun"/>
          <w:sz w:val="20"/>
          <w:szCs w:val="20"/>
          <w:vertAlign w:val="superscript"/>
          <w:lang w:eastAsia="zh-CN"/>
        </w:rPr>
        <w:t>***</w:t>
      </w:r>
      <w:r w:rsidRPr="006177CC">
        <w:rPr>
          <w:rFonts w:eastAsia="SimSun"/>
          <w:i/>
          <w:sz w:val="20"/>
          <w:szCs w:val="20"/>
          <w:lang w:eastAsia="zh-CN"/>
        </w:rPr>
        <w:t>p</w:t>
      </w:r>
      <w:r w:rsidRPr="006177CC">
        <w:rPr>
          <w:rFonts w:eastAsia="SimSun"/>
          <w:sz w:val="20"/>
          <w:szCs w:val="20"/>
          <w:lang w:eastAsia="zh-CN"/>
        </w:rPr>
        <w:t>&lt;0.001.</w:t>
      </w:r>
      <w:proofErr w:type="gramEnd"/>
    </w:p>
    <w:p w14:paraId="73951D83" w14:textId="77777777" w:rsidR="00BC1867" w:rsidRDefault="00BC1867" w:rsidP="009E0C3A">
      <w:pPr>
        <w:pStyle w:val="ICIM2002Keyword"/>
        <w:spacing w:beforeLines="0" w:afterLines="0" w:line="360" w:lineRule="auto"/>
        <w:rPr>
          <w:b/>
        </w:rPr>
        <w:sectPr w:rsidR="00BC1867" w:rsidSect="0050085B">
          <w:pgSz w:w="16838" w:h="11906" w:orient="landscape"/>
          <w:pgMar w:top="1797" w:right="1440" w:bottom="1797" w:left="1440" w:header="851" w:footer="992" w:gutter="0"/>
          <w:cols w:space="425"/>
          <w:docGrid w:type="linesAndChars" w:linePitch="360"/>
        </w:sectPr>
      </w:pPr>
    </w:p>
    <w:p w14:paraId="3A9A1A62" w14:textId="77777777" w:rsidR="00BC1867" w:rsidRDefault="009E0C3A" w:rsidP="009E0C3A">
      <w:pPr>
        <w:pStyle w:val="ICIM2002Keyword"/>
        <w:numPr>
          <w:ilvl w:val="0"/>
          <w:numId w:val="4"/>
        </w:numPr>
        <w:spacing w:beforeLines="50" w:before="180" w:afterLines="50" w:after="180" w:line="360" w:lineRule="auto"/>
        <w:rPr>
          <w:b/>
        </w:rPr>
      </w:pPr>
      <w:r>
        <w:rPr>
          <w:b/>
          <w:lang w:eastAsia="zh-CN"/>
        </w:rPr>
        <w:lastRenderedPageBreak/>
        <w:t>Discussion</w:t>
      </w:r>
    </w:p>
    <w:p w14:paraId="44F2FBBE" w14:textId="77777777" w:rsidR="00BC1867" w:rsidRDefault="009E0C3A" w:rsidP="009E0C3A">
      <w:pPr>
        <w:pStyle w:val="af6"/>
        <w:numPr>
          <w:ilvl w:val="1"/>
          <w:numId w:val="4"/>
        </w:numPr>
        <w:spacing w:beforeLines="50" w:before="180" w:afterLines="50" w:after="180" w:line="360" w:lineRule="auto"/>
        <w:ind w:leftChars="0" w:rightChars="17" w:right="41"/>
        <w:rPr>
          <w:rFonts w:eastAsia="標楷體"/>
          <w:b/>
          <w:lang w:eastAsia="zh-TW"/>
        </w:rPr>
      </w:pPr>
      <w:r>
        <w:rPr>
          <w:rFonts w:eastAsia="標楷體"/>
          <w:b/>
          <w:lang w:eastAsia="zh-CN"/>
        </w:rPr>
        <w:t>Summary of findings</w:t>
      </w:r>
      <w:r>
        <w:rPr>
          <w:rFonts w:eastAsia="標楷體"/>
          <w:b/>
          <w:lang w:eastAsia="zh-TW"/>
        </w:rPr>
        <w:t xml:space="preserve"> </w:t>
      </w:r>
    </w:p>
    <w:p w14:paraId="38B06F35" w14:textId="77777777" w:rsidR="00BC1867" w:rsidRDefault="009E0C3A" w:rsidP="009E0C3A">
      <w:pPr>
        <w:pStyle w:val="ICIM2002Keyword"/>
        <w:widowControl/>
        <w:spacing w:beforeLines="0" w:afterLines="0" w:line="360" w:lineRule="auto"/>
        <w:jc w:val="both"/>
      </w:pPr>
      <w:bookmarkStart w:id="20" w:name="OLE_LINK111"/>
      <w:bookmarkStart w:id="21" w:name="OLE_LINK112"/>
      <w:r>
        <w:t xml:space="preserve">According to relevant </w:t>
      </w:r>
      <w:r w:rsidR="000D1694">
        <w:t>theories, this study established</w:t>
      </w:r>
      <w:r>
        <w:t xml:space="preserve"> </w:t>
      </w:r>
      <w:r w:rsidR="00C525CC">
        <w:t xml:space="preserve">the </w:t>
      </w:r>
      <w:r>
        <w:t>research framework and hypothes</w:t>
      </w:r>
      <w:r w:rsidR="005B3537">
        <w:t>e</w:t>
      </w:r>
      <w:r>
        <w:t>s to explore how to improve the effect</w:t>
      </w:r>
      <w:r w:rsidR="00724C17">
        <w:t>s</w:t>
      </w:r>
      <w:r>
        <w:t xml:space="preserve"> of </w:t>
      </w:r>
      <w:r w:rsidR="00EB4095">
        <w:t>live streaming</w:t>
      </w:r>
      <w:r>
        <w:t xml:space="preserve">. </w:t>
      </w:r>
      <w:r w:rsidR="000D1694">
        <w:t>D</w:t>
      </w:r>
      <w:r>
        <w:t>ifferen</w:t>
      </w:r>
      <w:r w:rsidR="000D1694">
        <w:t>t</w:t>
      </w:r>
      <w:r>
        <w:t xml:space="preserve"> </w:t>
      </w:r>
      <w:r w:rsidR="000D1694">
        <w:t>from previous studies,</w:t>
      </w:r>
      <w:r>
        <w:t xml:space="preserve"> this study further examine</w:t>
      </w:r>
      <w:r w:rsidR="000D1694">
        <w:t>d</w:t>
      </w:r>
      <w:r>
        <w:t xml:space="preserve"> the change of causal path in the effect model from</w:t>
      </w:r>
      <w:r w:rsidR="000D1694">
        <w:t xml:space="preserve"> the</w:t>
      </w:r>
      <w:r>
        <w:t xml:space="preserve"> perspective of </w:t>
      </w:r>
      <w:r w:rsidR="0073610F">
        <w:t xml:space="preserve">the </w:t>
      </w:r>
      <w:r>
        <w:t xml:space="preserve">content type of </w:t>
      </w:r>
      <w:r w:rsidR="00EB4095">
        <w:t>live streaming</w:t>
      </w:r>
      <w:r>
        <w:t xml:space="preserve">. </w:t>
      </w:r>
      <w:r w:rsidR="0073610F">
        <w:t>T</w:t>
      </w:r>
      <w:r>
        <w:t>his study</w:t>
      </w:r>
      <w:r w:rsidR="0073610F" w:rsidRPr="0073610F">
        <w:t xml:space="preserve"> </w:t>
      </w:r>
      <w:r w:rsidR="0073610F">
        <w:t>collected</w:t>
      </w:r>
      <w:r>
        <w:t xml:space="preserve"> data by online questionnaire survey, and </w:t>
      </w:r>
      <w:r w:rsidR="005B3537">
        <w:t xml:space="preserve">a </w:t>
      </w:r>
      <w:r>
        <w:t xml:space="preserve">structural equation model was </w:t>
      </w:r>
      <w:r w:rsidR="000D1694">
        <w:t>employed</w:t>
      </w:r>
      <w:r>
        <w:t xml:space="preserve"> to test the hypothes</w:t>
      </w:r>
      <w:r w:rsidR="0073610F">
        <w:t>e</w:t>
      </w:r>
      <w:r>
        <w:t>s. It is expected that the results</w:t>
      </w:r>
      <w:r w:rsidR="000D1694">
        <w:t xml:space="preserve"> of this study</w:t>
      </w:r>
      <w:r>
        <w:t xml:space="preserve"> can provide more inspiration and reflection for academic and practical circles.</w:t>
      </w:r>
    </w:p>
    <w:p w14:paraId="63A70D28" w14:textId="77777777" w:rsidR="00BC1867" w:rsidRDefault="00C6489D" w:rsidP="009E0C3A">
      <w:pPr>
        <w:pStyle w:val="ICIM2002Keyword"/>
        <w:widowControl/>
        <w:spacing w:beforeLines="0" w:afterLines="0" w:line="360" w:lineRule="auto"/>
        <w:jc w:val="both"/>
        <w:rPr>
          <w:rFonts w:eastAsia="SimSun"/>
          <w:lang w:eastAsia="zh-CN"/>
        </w:rPr>
      </w:pPr>
      <w:r>
        <w:rPr>
          <w:rFonts w:eastAsia="SimSun" w:hint="eastAsia"/>
          <w:lang w:eastAsia="zh-CN"/>
        </w:rPr>
        <w:t>T</w:t>
      </w:r>
      <w:r w:rsidR="009E0C3A">
        <w:rPr>
          <w:rFonts w:eastAsia="SimSun"/>
          <w:lang w:eastAsia="zh-CN"/>
        </w:rPr>
        <w:t>he causal path test</w:t>
      </w:r>
      <w:r>
        <w:rPr>
          <w:rFonts w:eastAsia="SimSun" w:hint="eastAsia"/>
          <w:lang w:eastAsia="zh-CN"/>
        </w:rPr>
        <w:t xml:space="preserve"> revealed </w:t>
      </w:r>
      <w:r w:rsidR="009E0C3A">
        <w:rPr>
          <w:rFonts w:eastAsia="SimSun"/>
          <w:lang w:eastAsia="zh-CN"/>
        </w:rPr>
        <w:t xml:space="preserve">that the playfulness and interactivity of </w:t>
      </w:r>
      <w:r w:rsidR="00EB4095">
        <w:rPr>
          <w:rFonts w:eastAsia="SimSun"/>
          <w:lang w:eastAsia="zh-CN"/>
        </w:rPr>
        <w:t>live streaming</w:t>
      </w:r>
      <w:r w:rsidR="009E0C3A">
        <w:rPr>
          <w:rFonts w:eastAsia="SimSun"/>
          <w:lang w:eastAsia="zh-CN"/>
        </w:rPr>
        <w:t xml:space="preserve"> ha</w:t>
      </w:r>
      <w:r w:rsidR="000D1694">
        <w:rPr>
          <w:rFonts w:eastAsia="SimSun"/>
          <w:lang w:eastAsia="zh-CN"/>
        </w:rPr>
        <w:t>d</w:t>
      </w:r>
      <w:r w:rsidR="009E0C3A">
        <w:rPr>
          <w:rFonts w:eastAsia="SimSun"/>
          <w:lang w:eastAsia="zh-CN"/>
        </w:rPr>
        <w:t xml:space="preserve"> significant and positive impact on attitude toward watching</w:t>
      </w:r>
      <w:r w:rsidR="0073610F">
        <w:rPr>
          <w:rFonts w:eastAsia="SimSun"/>
          <w:lang w:eastAsia="zh-CN"/>
        </w:rPr>
        <w:t>,</w:t>
      </w:r>
      <w:r w:rsidR="009E0C3A">
        <w:rPr>
          <w:rFonts w:eastAsia="SimSun"/>
          <w:lang w:eastAsia="zh-CN"/>
        </w:rPr>
        <w:t xml:space="preserve"> as expected. In terms of play</w:t>
      </w:r>
      <w:r w:rsidR="000D1694">
        <w:rPr>
          <w:rFonts w:eastAsia="SimSun"/>
          <w:lang w:eastAsia="zh-CN"/>
        </w:rPr>
        <w:t xml:space="preserve">fulness, the </w:t>
      </w:r>
      <w:r w:rsidR="0073610F">
        <w:rPr>
          <w:rFonts w:eastAsia="SimSun"/>
          <w:lang w:eastAsia="zh-CN"/>
        </w:rPr>
        <w:t xml:space="preserve">greater the </w:t>
      </w:r>
      <w:r w:rsidR="000D1694">
        <w:rPr>
          <w:rFonts w:eastAsia="SimSun"/>
          <w:lang w:eastAsia="zh-CN"/>
        </w:rPr>
        <w:t>fun, pleasure</w:t>
      </w:r>
      <w:r w:rsidR="0073610F">
        <w:rPr>
          <w:rFonts w:eastAsia="SimSun"/>
          <w:lang w:eastAsia="zh-CN"/>
        </w:rPr>
        <w:t>,</w:t>
      </w:r>
      <w:r w:rsidR="009E0C3A">
        <w:rPr>
          <w:rFonts w:eastAsia="SimSun"/>
          <w:lang w:eastAsia="zh-CN"/>
        </w:rPr>
        <w:t xml:space="preserve"> and passing of time</w:t>
      </w:r>
      <w:r w:rsidR="000D1694">
        <w:rPr>
          <w:rFonts w:eastAsia="SimSun"/>
          <w:lang w:eastAsia="zh-CN"/>
        </w:rPr>
        <w:t xml:space="preserve"> </w:t>
      </w:r>
      <w:r w:rsidR="009E0C3A">
        <w:rPr>
          <w:rFonts w:eastAsia="SimSun"/>
          <w:lang w:eastAsia="zh-CN"/>
        </w:rPr>
        <w:t xml:space="preserve">the audiences </w:t>
      </w:r>
      <w:r w:rsidR="0073610F">
        <w:rPr>
          <w:rFonts w:eastAsia="SimSun"/>
          <w:szCs w:val="20"/>
          <w:lang w:eastAsia="zh-CN"/>
        </w:rPr>
        <w:t xml:space="preserve">perceive </w:t>
      </w:r>
      <w:r w:rsidR="009E0C3A">
        <w:rPr>
          <w:rFonts w:eastAsia="SimSun"/>
          <w:lang w:eastAsia="zh-CN"/>
        </w:rPr>
        <w:t xml:space="preserve">in the process of watching </w:t>
      </w:r>
      <w:r w:rsidR="00EB4095">
        <w:rPr>
          <w:rFonts w:eastAsia="SimSun"/>
          <w:lang w:eastAsia="zh-CN"/>
        </w:rPr>
        <w:t>live streaming</w:t>
      </w:r>
      <w:r w:rsidR="009E0C3A">
        <w:rPr>
          <w:rFonts w:eastAsia="SimSun"/>
          <w:lang w:eastAsia="zh-CN"/>
        </w:rPr>
        <w:t xml:space="preserve">, </w:t>
      </w:r>
      <w:r w:rsidR="0073610F">
        <w:rPr>
          <w:rFonts w:eastAsia="SimSun"/>
          <w:lang w:eastAsia="zh-CN"/>
        </w:rPr>
        <w:t xml:space="preserve">the </w:t>
      </w:r>
      <w:r w:rsidR="009E0C3A">
        <w:rPr>
          <w:rFonts w:eastAsia="SimSun"/>
          <w:lang w:eastAsia="zh-CN"/>
        </w:rPr>
        <w:t xml:space="preserve">more helpful to improve their attitude toward watching. At the same time, </w:t>
      </w:r>
      <w:r w:rsidR="0073610F">
        <w:rPr>
          <w:rFonts w:eastAsia="SimSun"/>
          <w:lang w:eastAsia="zh-CN"/>
        </w:rPr>
        <w:t xml:space="preserve">when </w:t>
      </w:r>
      <w:r w:rsidR="009E0C3A">
        <w:rPr>
          <w:rFonts w:eastAsia="SimSun"/>
          <w:lang w:eastAsia="zh-CN"/>
        </w:rPr>
        <w:t xml:space="preserve">audiences can perceive more two-way and real-time interaction with the </w:t>
      </w:r>
      <w:r w:rsidR="0073610F">
        <w:rPr>
          <w:rFonts w:eastAsia="SimSun"/>
          <w:lang w:eastAsia="zh-CN"/>
        </w:rPr>
        <w:t>live stream</w:t>
      </w:r>
      <w:r w:rsidR="009E0C3A">
        <w:rPr>
          <w:rFonts w:eastAsia="SimSun"/>
          <w:lang w:eastAsia="zh-CN"/>
        </w:rPr>
        <w:t xml:space="preserve"> hosts, and the hosts respond to their questions and give suggestions </w:t>
      </w:r>
      <w:r w:rsidR="0073610F">
        <w:rPr>
          <w:rFonts w:eastAsia="SimSun"/>
          <w:lang w:eastAsia="zh-CN"/>
        </w:rPr>
        <w:t xml:space="preserve">in a </w:t>
      </w:r>
      <w:r w:rsidR="009E0C3A">
        <w:rPr>
          <w:rFonts w:eastAsia="SimSun"/>
          <w:lang w:eastAsia="zh-CN"/>
        </w:rPr>
        <w:t>timely</w:t>
      </w:r>
      <w:r w:rsidR="0073610F">
        <w:rPr>
          <w:rFonts w:eastAsia="SimSun"/>
          <w:lang w:eastAsia="zh-CN"/>
        </w:rPr>
        <w:t xml:space="preserve"> manner</w:t>
      </w:r>
      <w:r w:rsidR="009E0C3A">
        <w:rPr>
          <w:rFonts w:eastAsia="SimSun"/>
          <w:lang w:eastAsia="zh-CN"/>
        </w:rPr>
        <w:t xml:space="preserve">, it is more helpful </w:t>
      </w:r>
      <w:r w:rsidR="0073610F">
        <w:rPr>
          <w:rFonts w:eastAsia="SimSun"/>
          <w:lang w:eastAsia="zh-CN"/>
        </w:rPr>
        <w:t xml:space="preserve">it is </w:t>
      </w:r>
      <w:r w:rsidR="009E0C3A">
        <w:rPr>
          <w:rFonts w:eastAsia="SimSun"/>
          <w:lang w:eastAsia="zh-CN"/>
        </w:rPr>
        <w:t>to improve the participation and p</w:t>
      </w:r>
      <w:r w:rsidR="000D1694">
        <w:rPr>
          <w:rFonts w:eastAsia="SimSun"/>
          <w:lang w:eastAsia="zh-CN"/>
        </w:rPr>
        <w:t xml:space="preserve">ositive attitude. This finding </w:t>
      </w:r>
      <w:r w:rsidR="0073610F">
        <w:rPr>
          <w:rFonts w:eastAsia="SimSun"/>
          <w:lang w:eastAsia="zh-CN"/>
        </w:rPr>
        <w:t xml:space="preserve">is </w:t>
      </w:r>
      <w:r w:rsidR="009E0C3A">
        <w:rPr>
          <w:rFonts w:eastAsia="SimSun"/>
          <w:lang w:eastAsia="zh-CN"/>
        </w:rPr>
        <w:t>also supported by previous researchers (Moon and Kim, 2001; Liu, 2003)</w:t>
      </w:r>
      <w:r w:rsidR="009E0C3A">
        <w:rPr>
          <w:rFonts w:eastAsia="SimSun"/>
          <w:color w:val="FF0000"/>
          <w:lang w:eastAsia="zh-CN"/>
        </w:rPr>
        <w:t xml:space="preserve">. </w:t>
      </w:r>
      <w:r w:rsidR="009E0C3A">
        <w:rPr>
          <w:rFonts w:eastAsia="SimSun"/>
          <w:lang w:eastAsia="zh-CN"/>
        </w:rPr>
        <w:t>Our findings reveal that usefulness and incentives do not have impact on attitude toward watching</w:t>
      </w:r>
      <w:r w:rsidR="0073610F">
        <w:rPr>
          <w:rFonts w:eastAsia="SimSun"/>
          <w:lang w:eastAsia="zh-CN"/>
        </w:rPr>
        <w:t xml:space="preserve">, which </w:t>
      </w:r>
      <w:r w:rsidR="009E0C3A">
        <w:rPr>
          <w:rFonts w:eastAsia="SimSun"/>
          <w:lang w:eastAsia="zh-CN"/>
        </w:rPr>
        <w:t>may indicate that</w:t>
      </w:r>
      <w:r w:rsidR="0073610F">
        <w:rPr>
          <w:rFonts w:eastAsia="SimSun"/>
          <w:lang w:eastAsia="zh-CN"/>
        </w:rPr>
        <w:t>,</w:t>
      </w:r>
      <w:r w:rsidR="009E0C3A">
        <w:rPr>
          <w:rFonts w:eastAsia="SimSun"/>
          <w:lang w:eastAsia="zh-CN"/>
        </w:rPr>
        <w:t xml:space="preserve"> under non-obligatory situation</w:t>
      </w:r>
      <w:r w:rsidR="0073610F">
        <w:rPr>
          <w:rFonts w:eastAsia="SimSun"/>
          <w:lang w:eastAsia="zh-CN"/>
        </w:rPr>
        <w:t>s</w:t>
      </w:r>
      <w:r w:rsidR="009E0C3A">
        <w:rPr>
          <w:rFonts w:eastAsia="SimSun"/>
          <w:lang w:eastAsia="zh-CN"/>
        </w:rPr>
        <w:t>, audiences are motivated more by playfulness and interactivity. </w:t>
      </w:r>
    </w:p>
    <w:p w14:paraId="1AB0AD9F" w14:textId="77777777" w:rsidR="00BC1867" w:rsidRDefault="009E0C3A" w:rsidP="009E0C3A">
      <w:pPr>
        <w:pStyle w:val="ICIM2002Keyword"/>
        <w:widowControl/>
        <w:spacing w:beforeLines="0" w:afterLines="0" w:line="360" w:lineRule="auto"/>
        <w:jc w:val="both"/>
        <w:rPr>
          <w:rFonts w:eastAsia="SimSun"/>
          <w:highlight w:val="yellow"/>
          <w:lang w:eastAsia="zh-CN"/>
        </w:rPr>
      </w:pPr>
      <w:r>
        <w:rPr>
          <w:rFonts w:eastAsia="SimSun"/>
          <w:lang w:eastAsia="zh-CN"/>
        </w:rPr>
        <w:t>The significant and positive impact of attitude toward watching on consumers’ purchase intention and positive word-of-mouth spreading intention is also verified</w:t>
      </w:r>
      <w:r w:rsidR="008A51BA">
        <w:rPr>
          <w:rFonts w:eastAsia="SimSun"/>
          <w:lang w:eastAsia="zh-CN"/>
        </w:rPr>
        <w:t>,</w:t>
      </w:r>
      <w:r>
        <w:rPr>
          <w:rFonts w:eastAsia="SimSun"/>
          <w:lang w:eastAsia="zh-CN"/>
        </w:rPr>
        <w:t xml:space="preserve"> as expected. </w:t>
      </w:r>
      <w:r>
        <w:t xml:space="preserve">The results show that when watching </w:t>
      </w:r>
      <w:r w:rsidR="00DD3544">
        <w:t>a live stream</w:t>
      </w:r>
      <w:r>
        <w:t xml:space="preserve">, the more positive </w:t>
      </w:r>
      <w:r w:rsidR="00DD3544">
        <w:t xml:space="preserve">the </w:t>
      </w:r>
      <w:r>
        <w:lastRenderedPageBreak/>
        <w:t xml:space="preserve">perception, better emotion, and stronger watching intention </w:t>
      </w:r>
      <w:r w:rsidR="00DD3544">
        <w:t xml:space="preserve">of </w:t>
      </w:r>
      <w:r>
        <w:t xml:space="preserve">the audiences, the more helpful to improve the consumers’ purchase intention, </w:t>
      </w:r>
      <w:r w:rsidR="00DD3544">
        <w:t xml:space="preserve">and </w:t>
      </w:r>
      <w:r>
        <w:rPr>
          <w:rFonts w:eastAsia="SimSun"/>
          <w:lang w:eastAsia="zh-CN"/>
        </w:rPr>
        <w:t xml:space="preserve">they are more willing to recommend the </w:t>
      </w:r>
      <w:r w:rsidR="00724C17">
        <w:rPr>
          <w:rFonts w:eastAsia="SimSun"/>
          <w:lang w:eastAsia="zh-CN"/>
        </w:rPr>
        <w:t>live stream</w:t>
      </w:r>
      <w:r>
        <w:rPr>
          <w:rFonts w:eastAsia="SimSun"/>
          <w:lang w:eastAsia="zh-CN"/>
        </w:rPr>
        <w:t xml:space="preserve"> websites to friends. </w:t>
      </w:r>
      <w:r w:rsidR="00DD3544">
        <w:rPr>
          <w:rFonts w:eastAsia="SimSun"/>
          <w:lang w:eastAsia="zh-CN"/>
        </w:rPr>
        <w:t>In accordance with</w:t>
      </w:r>
      <w:r w:rsidRPr="00DD3544">
        <w:rPr>
          <w:rFonts w:eastAsia="SimSun"/>
          <w:lang w:eastAsia="zh-CN"/>
        </w:rPr>
        <w:t xml:space="preserve"> the opinions of other researchers,</w:t>
      </w:r>
      <w:r>
        <w:rPr>
          <w:rFonts w:eastAsia="SimSun"/>
          <w:lang w:eastAsia="zh-CN"/>
        </w:rPr>
        <w:t xml:space="preserve"> </w:t>
      </w:r>
      <w:r w:rsidR="00DD3544">
        <w:rPr>
          <w:rFonts w:eastAsia="SimSun"/>
          <w:lang w:eastAsia="zh-CN"/>
        </w:rPr>
        <w:t xml:space="preserve">a </w:t>
      </w:r>
      <w:r>
        <w:rPr>
          <w:rFonts w:eastAsia="SimSun"/>
          <w:lang w:eastAsia="zh-CN"/>
        </w:rPr>
        <w:t xml:space="preserve">good incentive for follow-up behavioral intention based on </w:t>
      </w:r>
      <w:r w:rsidR="005B3537">
        <w:rPr>
          <w:rFonts w:eastAsia="SimSun"/>
          <w:lang w:eastAsia="zh-CN"/>
        </w:rPr>
        <w:t xml:space="preserve">a </w:t>
      </w:r>
      <w:r>
        <w:rPr>
          <w:rFonts w:eastAsia="SimSun"/>
          <w:lang w:eastAsia="zh-CN"/>
        </w:rPr>
        <w:t xml:space="preserve">good attitude has also been verified in this study of </w:t>
      </w:r>
      <w:r w:rsidR="00EB4095">
        <w:rPr>
          <w:rFonts w:eastAsia="SimSun"/>
          <w:lang w:eastAsia="zh-CN"/>
        </w:rPr>
        <w:t>live streaming</w:t>
      </w:r>
      <w:r>
        <w:rPr>
          <w:rFonts w:eastAsia="SimSun"/>
          <w:lang w:eastAsia="zh-CN"/>
        </w:rPr>
        <w:t xml:space="preserve"> (Belch and Belch, 2004; Lee and Lee, 2011; </w:t>
      </w:r>
      <w:proofErr w:type="spellStart"/>
      <w:r>
        <w:rPr>
          <w:rFonts w:eastAsia="SimSun"/>
          <w:lang w:eastAsia="zh-CN"/>
        </w:rPr>
        <w:t>Bitner</w:t>
      </w:r>
      <w:proofErr w:type="spellEnd"/>
      <w:r>
        <w:rPr>
          <w:rFonts w:eastAsia="SimSun"/>
          <w:lang w:eastAsia="zh-CN"/>
        </w:rPr>
        <w:t>, 1990).</w:t>
      </w:r>
      <w:r>
        <w:rPr>
          <w:rFonts w:hint="eastAsia"/>
        </w:rPr>
        <w:t xml:space="preserve"> </w:t>
      </w:r>
    </w:p>
    <w:p w14:paraId="07016A6E" w14:textId="77777777" w:rsidR="00BC1867" w:rsidRDefault="009E0C3A" w:rsidP="009E0C3A">
      <w:pPr>
        <w:pStyle w:val="ICIM2002Keyword"/>
        <w:widowControl/>
        <w:spacing w:beforeLines="0" w:afterLines="0" w:line="360" w:lineRule="auto"/>
        <w:jc w:val="both"/>
        <w:rPr>
          <w:color w:val="C00000"/>
        </w:rPr>
      </w:pPr>
      <w:r w:rsidRPr="0032534C">
        <w:rPr>
          <w:rFonts w:eastAsia="SimSun"/>
          <w:lang w:eastAsia="zh-CN"/>
        </w:rPr>
        <w:t xml:space="preserve">However, the moderating effects were insignificant in this research and we propose, as a result, that several impacts might have caused this result. For instance, audiences may feel frustrated when they watch a video if they hear about only one product for a long time or if the </w:t>
      </w:r>
      <w:proofErr w:type="gramStart"/>
      <w:r w:rsidRPr="0032534C">
        <w:rPr>
          <w:rFonts w:eastAsia="SimSun"/>
          <w:lang w:eastAsia="zh-CN"/>
        </w:rPr>
        <w:t>speed of the video upload</w:t>
      </w:r>
      <w:proofErr w:type="gramEnd"/>
      <w:r w:rsidRPr="0032534C">
        <w:rPr>
          <w:rFonts w:eastAsia="SimSun"/>
          <w:lang w:eastAsia="zh-CN"/>
        </w:rPr>
        <w:t xml:space="preserve"> is slow or non-scheduled (Sykes and Zimmerman, 2014). Hence, the lengths and updating frequency of videos could be redesigned to alleviate the frustration of audiences. Furthermore, Park and Lin (2020) highlighted the importance of live content-product fit and celebrity-product fit in improving online shoppers’ intentions to buy the products. Therefore, sellers should decide how to use celebrities in promoting their products and should develop relevant strategies in terms of what types of celebrity are most efficient or what types of product can be successfully advertised by celebrities.</w:t>
      </w:r>
    </w:p>
    <w:bookmarkEnd w:id="20"/>
    <w:bookmarkEnd w:id="21"/>
    <w:p w14:paraId="5C5CC43E" w14:textId="77777777" w:rsidR="00BC1867" w:rsidRDefault="009E0C3A" w:rsidP="009E0C3A">
      <w:pPr>
        <w:pStyle w:val="af6"/>
        <w:numPr>
          <w:ilvl w:val="1"/>
          <w:numId w:val="4"/>
        </w:numPr>
        <w:spacing w:beforeLines="50" w:before="180" w:afterLines="50" w:after="180" w:line="360" w:lineRule="auto"/>
        <w:ind w:leftChars="0" w:rightChars="17" w:right="41"/>
        <w:rPr>
          <w:rFonts w:eastAsia="標楷體"/>
          <w:b/>
          <w:lang w:eastAsia="zh-TW"/>
        </w:rPr>
      </w:pPr>
      <w:r>
        <w:rPr>
          <w:rFonts w:eastAsia="標楷體"/>
          <w:b/>
          <w:lang w:eastAsia="zh-CN"/>
        </w:rPr>
        <w:t>Managerial Implications and contributions</w:t>
      </w:r>
    </w:p>
    <w:p w14:paraId="6DE166E5" w14:textId="77777777" w:rsidR="00BC1867" w:rsidRDefault="009E0C3A" w:rsidP="009E0C3A">
      <w:pPr>
        <w:pStyle w:val="ICIM2002Keyword"/>
        <w:widowControl/>
        <w:spacing w:beforeLines="0" w:afterLines="0" w:line="360" w:lineRule="auto"/>
        <w:jc w:val="both"/>
        <w:rPr>
          <w:rFonts w:eastAsia="SimSun"/>
          <w:lang w:eastAsia="zh-CN"/>
        </w:rPr>
      </w:pPr>
      <w:r>
        <w:rPr>
          <w:rFonts w:eastAsia="SimSun"/>
          <w:lang w:eastAsia="zh-CN"/>
        </w:rPr>
        <w:t xml:space="preserve">In recent years, with the thriving development of </w:t>
      </w:r>
      <w:r w:rsidR="00EB4095">
        <w:rPr>
          <w:rFonts w:eastAsia="SimSun"/>
          <w:lang w:eastAsia="zh-CN"/>
        </w:rPr>
        <w:t>live streaming</w:t>
      </w:r>
      <w:r>
        <w:rPr>
          <w:rFonts w:eastAsia="SimSun"/>
          <w:lang w:eastAsia="zh-CN"/>
        </w:rPr>
        <w:t xml:space="preserve">, LSPs are emerging in large numbers. Through </w:t>
      </w:r>
      <w:r w:rsidR="00EB4095">
        <w:rPr>
          <w:rFonts w:eastAsia="SimSun"/>
          <w:lang w:eastAsia="zh-CN"/>
        </w:rPr>
        <w:t>live streaming</w:t>
      </w:r>
      <w:r>
        <w:rPr>
          <w:rFonts w:eastAsia="SimSun"/>
          <w:lang w:eastAsia="zh-CN"/>
        </w:rPr>
        <w:t xml:space="preserve">, people can grasp the latest product information anytime and anywhere without leaving home, which has caused qualitative and quantitative changes in marketing management communication and channel strategy. </w:t>
      </w:r>
      <w:r w:rsidR="00327952">
        <w:rPr>
          <w:rFonts w:eastAsia="SimSun"/>
          <w:lang w:eastAsia="zh-CN"/>
        </w:rPr>
        <w:t>Due</w:t>
      </w:r>
      <w:r>
        <w:rPr>
          <w:rFonts w:eastAsia="SimSun"/>
          <w:lang w:eastAsia="zh-CN"/>
        </w:rPr>
        <w:t xml:space="preserve"> to the </w:t>
      </w:r>
      <w:r w:rsidR="003E6F0C">
        <w:rPr>
          <w:rFonts w:eastAsia="SimSun"/>
          <w:lang w:eastAsia="zh-CN"/>
        </w:rPr>
        <w:t>live stream</w:t>
      </w:r>
      <w:r>
        <w:rPr>
          <w:rFonts w:eastAsia="SimSun"/>
          <w:lang w:eastAsia="zh-CN"/>
        </w:rPr>
        <w:t xml:space="preserve"> function of large social websites and the emergence of various LSPs, the era of nationwide </w:t>
      </w:r>
      <w:r w:rsidR="00EB4095">
        <w:rPr>
          <w:rFonts w:eastAsia="SimSun"/>
          <w:lang w:eastAsia="zh-CN"/>
        </w:rPr>
        <w:t>live streaming</w:t>
      </w:r>
      <w:r>
        <w:rPr>
          <w:rFonts w:eastAsia="SimSun"/>
          <w:lang w:eastAsia="zh-CN"/>
        </w:rPr>
        <w:t xml:space="preserve"> has come</w:t>
      </w:r>
      <w:r w:rsidR="00DD3544">
        <w:rPr>
          <w:rFonts w:eastAsia="SimSun"/>
          <w:lang w:eastAsia="zh-CN"/>
        </w:rPr>
        <w:t>, and w</w:t>
      </w:r>
      <w:r>
        <w:rPr>
          <w:rFonts w:eastAsia="SimSun"/>
          <w:lang w:eastAsia="zh-CN"/>
        </w:rPr>
        <w:t xml:space="preserve">ith </w:t>
      </w:r>
      <w:r>
        <w:rPr>
          <w:rFonts w:eastAsia="SimSun"/>
          <w:lang w:eastAsia="zh-CN"/>
        </w:rPr>
        <w:lastRenderedPageBreak/>
        <w:t>the vigorous development of online celebrities</w:t>
      </w:r>
      <w:r w:rsidR="00DD3544">
        <w:rPr>
          <w:rFonts w:eastAsia="SimSun"/>
          <w:lang w:eastAsia="zh-CN"/>
        </w:rPr>
        <w:t>,</w:t>
      </w:r>
      <w:r>
        <w:rPr>
          <w:rFonts w:eastAsia="SimSun"/>
          <w:lang w:eastAsia="zh-CN"/>
        </w:rPr>
        <w:t xml:space="preserve"> </w:t>
      </w:r>
      <w:r w:rsidR="00DD3544">
        <w:rPr>
          <w:rFonts w:eastAsia="SimSun"/>
          <w:lang w:eastAsia="zh-CN"/>
        </w:rPr>
        <w:t xml:space="preserve">as well as </w:t>
      </w:r>
      <w:r>
        <w:rPr>
          <w:rFonts w:eastAsia="SimSun"/>
          <w:lang w:eastAsia="zh-CN"/>
        </w:rPr>
        <w:t xml:space="preserve">the outbreak of </w:t>
      </w:r>
      <w:r w:rsidR="00DD3544">
        <w:rPr>
          <w:rFonts w:eastAsia="SimSun"/>
          <w:lang w:eastAsia="zh-CN"/>
        </w:rPr>
        <w:t>C</w:t>
      </w:r>
      <w:r>
        <w:rPr>
          <w:rFonts w:eastAsia="SimSun"/>
          <w:lang w:eastAsia="zh-CN"/>
        </w:rPr>
        <w:t xml:space="preserve">ovid-19, </w:t>
      </w:r>
      <w:r w:rsidR="00EB4095">
        <w:rPr>
          <w:rFonts w:eastAsia="SimSun"/>
          <w:lang w:eastAsia="zh-CN"/>
        </w:rPr>
        <w:t>live streaming</w:t>
      </w:r>
      <w:r>
        <w:rPr>
          <w:rFonts w:eastAsia="SimSun"/>
          <w:lang w:eastAsia="zh-CN"/>
        </w:rPr>
        <w:t xml:space="preserve"> is expected to create a new economic scale.</w:t>
      </w:r>
    </w:p>
    <w:p w14:paraId="49BED5AF" w14:textId="28E1E3DD" w:rsidR="00BC1867" w:rsidRDefault="009E0C3A" w:rsidP="009E0C3A">
      <w:pPr>
        <w:pStyle w:val="ICIM2002Keyword"/>
        <w:widowControl/>
        <w:spacing w:beforeLines="0" w:afterLines="0" w:line="360" w:lineRule="auto"/>
        <w:jc w:val="both"/>
        <w:rPr>
          <w:color w:val="FF0000"/>
        </w:rPr>
      </w:pPr>
      <w:r>
        <w:rPr>
          <w:rFonts w:hint="eastAsia"/>
        </w:rPr>
        <w:t xml:space="preserve"> </w:t>
      </w:r>
      <w:r w:rsidR="00327952">
        <w:rPr>
          <w:rFonts w:eastAsia="SimSun"/>
          <w:lang w:eastAsia="zh-CN"/>
        </w:rPr>
        <w:t xml:space="preserve">This study </w:t>
      </w:r>
      <w:r w:rsidR="003E6F0C">
        <w:rPr>
          <w:rFonts w:eastAsia="SimSun"/>
          <w:lang w:eastAsia="zh-CN"/>
        </w:rPr>
        <w:t xml:space="preserve">found </w:t>
      </w:r>
      <w:r>
        <w:rPr>
          <w:rFonts w:eastAsia="SimSun"/>
          <w:lang w:eastAsia="zh-CN"/>
        </w:rPr>
        <w:t xml:space="preserve">that playfulness is the most significant variable among the four success factors, which means that the operators of LSPs should make efforts </w:t>
      </w:r>
      <w:r w:rsidR="003E6F0C">
        <w:rPr>
          <w:rFonts w:eastAsia="SimSun"/>
          <w:lang w:eastAsia="zh-CN"/>
        </w:rPr>
        <w:t xml:space="preserve">to </w:t>
      </w:r>
      <w:r>
        <w:rPr>
          <w:rFonts w:eastAsia="SimSun"/>
          <w:lang w:eastAsia="zh-CN"/>
        </w:rPr>
        <w:t>creat</w:t>
      </w:r>
      <w:r w:rsidR="003E6F0C">
        <w:rPr>
          <w:rFonts w:eastAsia="SimSun"/>
          <w:lang w:eastAsia="zh-CN"/>
        </w:rPr>
        <w:t>e</w:t>
      </w:r>
      <w:r>
        <w:rPr>
          <w:rFonts w:eastAsia="SimSun"/>
          <w:lang w:eastAsia="zh-CN"/>
        </w:rPr>
        <w:t xml:space="preserve"> hedonic content or shopping guid</w:t>
      </w:r>
      <w:r w:rsidR="003E6F0C">
        <w:rPr>
          <w:rFonts w:eastAsia="SimSun"/>
          <w:lang w:eastAsia="zh-CN"/>
        </w:rPr>
        <w:t>ance</w:t>
      </w:r>
      <w:r>
        <w:rPr>
          <w:rFonts w:eastAsia="SimSun"/>
          <w:lang w:eastAsia="zh-CN"/>
        </w:rPr>
        <w:t xml:space="preserve"> behavior</w:t>
      </w:r>
      <w:r w:rsidR="003E6F0C">
        <w:rPr>
          <w:rFonts w:eastAsia="SimSun"/>
          <w:lang w:eastAsia="zh-CN"/>
        </w:rPr>
        <w:t>; f</w:t>
      </w:r>
      <w:r>
        <w:rPr>
          <w:rFonts w:eastAsia="SimSun"/>
          <w:lang w:eastAsia="zh-CN"/>
        </w:rPr>
        <w:t xml:space="preserve">or example, </w:t>
      </w:r>
      <w:r w:rsidR="00EB4095">
        <w:rPr>
          <w:rFonts w:eastAsia="SimSun"/>
          <w:lang w:eastAsia="zh-CN"/>
        </w:rPr>
        <w:t>live streaming</w:t>
      </w:r>
      <w:r>
        <w:rPr>
          <w:rFonts w:eastAsia="SimSun"/>
          <w:lang w:eastAsia="zh-CN"/>
        </w:rPr>
        <w:t xml:space="preserve"> can be operated towards hedonic themes, such as music, dance, foo</w:t>
      </w:r>
      <w:r w:rsidR="005B1D66">
        <w:rPr>
          <w:rFonts w:eastAsia="SimSun"/>
          <w:lang w:eastAsia="zh-CN"/>
        </w:rPr>
        <w:t xml:space="preserve">d, tourism, fitness, and </w:t>
      </w:r>
      <w:r w:rsidR="003E6F0C">
        <w:rPr>
          <w:rFonts w:eastAsia="SimSun"/>
          <w:szCs w:val="20"/>
          <w:lang w:eastAsia="zh-CN"/>
        </w:rPr>
        <w:t>cosmetics</w:t>
      </w:r>
      <w:r w:rsidR="003E6F0C">
        <w:rPr>
          <w:rFonts w:eastAsia="SimSun"/>
          <w:lang w:eastAsia="zh-CN"/>
        </w:rPr>
        <w:t>, o</w:t>
      </w:r>
      <w:r>
        <w:rPr>
          <w:rFonts w:eastAsia="SimSun"/>
          <w:lang w:eastAsia="zh-CN"/>
        </w:rPr>
        <w:t xml:space="preserve">r sellers can </w:t>
      </w:r>
      <w:r w:rsidR="003E6F0C">
        <w:rPr>
          <w:rFonts w:eastAsia="SimSun"/>
          <w:lang w:eastAsia="zh-CN"/>
        </w:rPr>
        <w:t>discuss</w:t>
      </w:r>
      <w:r>
        <w:rPr>
          <w:rFonts w:eastAsia="SimSun"/>
          <w:lang w:eastAsia="zh-CN"/>
        </w:rPr>
        <w:t xml:space="preserve"> some topics that are not directly related to the products, such as weather, current affairs, interesting things, </w:t>
      </w:r>
      <w:r w:rsidR="003E6F0C">
        <w:rPr>
          <w:rFonts w:eastAsia="SimSun"/>
          <w:lang w:eastAsia="zh-CN"/>
        </w:rPr>
        <w:t xml:space="preserve">etc., </w:t>
      </w:r>
      <w:r>
        <w:rPr>
          <w:rFonts w:eastAsia="SimSun"/>
          <w:lang w:eastAsia="zh-CN"/>
        </w:rPr>
        <w:t>and the products could be introduced during the process of chatting.</w:t>
      </w:r>
      <w:r>
        <w:rPr>
          <w:rFonts w:hint="eastAsia"/>
          <w:color w:val="FF0000"/>
        </w:rPr>
        <w:t xml:space="preserve"> </w:t>
      </w:r>
    </w:p>
    <w:p w14:paraId="391864D4" w14:textId="77777777" w:rsidR="00BC1867" w:rsidRDefault="003E6F0C" w:rsidP="009E0C3A">
      <w:pPr>
        <w:pStyle w:val="ICIM2002Keyword"/>
        <w:widowControl/>
        <w:spacing w:beforeLines="0" w:afterLines="0" w:line="360" w:lineRule="auto"/>
        <w:jc w:val="both"/>
        <w:rPr>
          <w:rFonts w:eastAsia="SimSun"/>
          <w:lang w:eastAsia="zh-CN"/>
        </w:rPr>
      </w:pPr>
      <w:r>
        <w:rPr>
          <w:rFonts w:eastAsia="SimSun"/>
          <w:lang w:eastAsia="zh-CN"/>
        </w:rPr>
        <w:t xml:space="preserve">In addition, </w:t>
      </w:r>
      <w:r w:rsidR="009E0C3A">
        <w:rPr>
          <w:rFonts w:eastAsia="SimSun"/>
          <w:lang w:eastAsia="zh-CN"/>
        </w:rPr>
        <w:t xml:space="preserve">interactivity is a significant factor to improve the performance of </w:t>
      </w:r>
      <w:r w:rsidR="00EB4095">
        <w:rPr>
          <w:rFonts w:eastAsia="SimSun"/>
          <w:lang w:eastAsia="zh-CN"/>
        </w:rPr>
        <w:t>live streaming</w:t>
      </w:r>
      <w:r w:rsidR="009E0C3A">
        <w:rPr>
          <w:rFonts w:eastAsia="SimSun"/>
          <w:lang w:eastAsia="zh-CN"/>
        </w:rPr>
        <w:t xml:space="preserve">. To increase interactivity in the process of </w:t>
      </w:r>
      <w:r w:rsidR="00EB4095">
        <w:rPr>
          <w:rFonts w:eastAsia="SimSun"/>
          <w:lang w:eastAsia="zh-CN"/>
        </w:rPr>
        <w:t>live streaming</w:t>
      </w:r>
      <w:r w:rsidR="009E0C3A">
        <w:rPr>
          <w:rFonts w:eastAsia="SimSun"/>
          <w:lang w:eastAsia="zh-CN"/>
        </w:rPr>
        <w:t>, this study suggest</w:t>
      </w:r>
      <w:r w:rsidR="005B1D66">
        <w:rPr>
          <w:rFonts w:eastAsia="SimSun"/>
          <w:lang w:eastAsia="zh-CN"/>
        </w:rPr>
        <w:t>ed</w:t>
      </w:r>
      <w:r w:rsidR="009E0C3A">
        <w:rPr>
          <w:rFonts w:eastAsia="SimSun"/>
          <w:lang w:eastAsia="zh-CN"/>
        </w:rPr>
        <w:t xml:space="preserve"> three aspects for consideration: (1) In terms of communication direction, managers of the LSPs can strengthen the two-way vertical communication between the hosts and the audiences by means of replying to messages </w:t>
      </w:r>
      <w:r>
        <w:rPr>
          <w:rFonts w:eastAsia="SimSun"/>
          <w:lang w:eastAsia="zh-CN"/>
        </w:rPr>
        <w:t xml:space="preserve">from </w:t>
      </w:r>
      <w:r w:rsidR="009E0C3A">
        <w:rPr>
          <w:rFonts w:eastAsia="SimSun"/>
          <w:lang w:eastAsia="zh-CN"/>
        </w:rPr>
        <w:t>audiences</w:t>
      </w:r>
      <w:r w:rsidRPr="003E6F0C">
        <w:rPr>
          <w:rFonts w:eastAsia="SimSun"/>
          <w:szCs w:val="20"/>
          <w:lang w:eastAsia="zh-CN"/>
        </w:rPr>
        <w:t xml:space="preserve"> </w:t>
      </w:r>
      <w:r>
        <w:rPr>
          <w:rFonts w:eastAsia="SimSun"/>
          <w:szCs w:val="20"/>
          <w:lang w:eastAsia="zh-CN"/>
        </w:rPr>
        <w:t>members</w:t>
      </w:r>
      <w:r w:rsidR="009E0C3A">
        <w:rPr>
          <w:rFonts w:eastAsia="SimSun"/>
          <w:lang w:eastAsia="zh-CN"/>
        </w:rPr>
        <w:t xml:space="preserve">, and inviting audiences to join the </w:t>
      </w:r>
      <w:r>
        <w:rPr>
          <w:rFonts w:eastAsia="SimSun"/>
          <w:lang w:eastAsia="zh-CN"/>
        </w:rPr>
        <w:t>live stream</w:t>
      </w:r>
      <w:r w:rsidR="009E0C3A">
        <w:rPr>
          <w:rFonts w:eastAsia="SimSun"/>
          <w:lang w:eastAsia="zh-CN"/>
        </w:rPr>
        <w:t xml:space="preserve"> to increase interactivity and enhance the sense of participation. (2) In terms of communication timeliness, it is suggested that </w:t>
      </w:r>
      <w:r>
        <w:rPr>
          <w:rFonts w:eastAsia="SimSun"/>
          <w:lang w:eastAsia="zh-CN"/>
        </w:rPr>
        <w:t>live stream</w:t>
      </w:r>
      <w:r w:rsidR="009E0C3A">
        <w:rPr>
          <w:rFonts w:eastAsia="SimSun"/>
          <w:lang w:eastAsia="zh-CN"/>
        </w:rPr>
        <w:t xml:space="preserve"> hosts can reply </w:t>
      </w:r>
      <w:r>
        <w:rPr>
          <w:rFonts w:eastAsia="SimSun"/>
          <w:lang w:eastAsia="zh-CN"/>
        </w:rPr>
        <w:t xml:space="preserve">to </w:t>
      </w:r>
      <w:r w:rsidR="009E0C3A">
        <w:rPr>
          <w:rFonts w:eastAsia="SimSun"/>
          <w:lang w:eastAsia="zh-CN"/>
        </w:rPr>
        <w:t xml:space="preserve">and interact with personalized questions in real time.  (3) In terms of image technology, </w:t>
      </w:r>
      <w:proofErr w:type="gramStart"/>
      <w:r w:rsidR="00EB4095">
        <w:rPr>
          <w:rFonts w:eastAsia="SimSun"/>
          <w:lang w:eastAsia="zh-CN"/>
        </w:rPr>
        <w:t>live streaming</w:t>
      </w:r>
      <w:r w:rsidR="009E0C3A">
        <w:rPr>
          <w:rFonts w:eastAsia="SimSun"/>
          <w:lang w:eastAsia="zh-CN"/>
        </w:rPr>
        <w:t xml:space="preserve"> presents higher </w:t>
      </w:r>
      <w:r w:rsidR="005B1D66">
        <w:rPr>
          <w:rFonts w:eastAsia="SimSun"/>
          <w:lang w:eastAsia="zh-CN"/>
        </w:rPr>
        <w:t>authenticity</w:t>
      </w:r>
      <w:proofErr w:type="gramEnd"/>
      <w:r w:rsidR="009E0C3A">
        <w:rPr>
          <w:rFonts w:eastAsia="SimSun"/>
          <w:lang w:eastAsia="zh-CN"/>
        </w:rPr>
        <w:t xml:space="preserve"> than ordinary audio-visual technology</w:t>
      </w:r>
      <w:r>
        <w:rPr>
          <w:rFonts w:eastAsia="SimSun"/>
          <w:lang w:eastAsia="zh-CN"/>
        </w:rPr>
        <w:t xml:space="preserve">, as </w:t>
      </w:r>
      <w:r w:rsidR="009E0C3A">
        <w:rPr>
          <w:rFonts w:eastAsia="SimSun"/>
          <w:lang w:eastAsia="zh-CN"/>
        </w:rPr>
        <w:t>every move</w:t>
      </w:r>
      <w:r>
        <w:rPr>
          <w:rFonts w:eastAsia="SimSun"/>
          <w:lang w:eastAsia="zh-CN"/>
        </w:rPr>
        <w:t>ment</w:t>
      </w:r>
      <w:r w:rsidR="009E0C3A">
        <w:rPr>
          <w:rFonts w:eastAsia="SimSun"/>
          <w:lang w:eastAsia="zh-CN"/>
        </w:rPr>
        <w:t xml:space="preserve"> will be directly transmitted to the audience, </w:t>
      </w:r>
      <w:r>
        <w:rPr>
          <w:rFonts w:eastAsia="SimSun"/>
          <w:lang w:eastAsia="zh-CN"/>
        </w:rPr>
        <w:t xml:space="preserve">and this </w:t>
      </w:r>
      <w:r w:rsidR="009E0C3A">
        <w:rPr>
          <w:rFonts w:eastAsia="SimSun"/>
          <w:lang w:eastAsia="zh-CN"/>
        </w:rPr>
        <w:t>un</w:t>
      </w:r>
      <w:r>
        <w:rPr>
          <w:rFonts w:eastAsia="SimSun"/>
          <w:lang w:eastAsia="zh-CN"/>
        </w:rPr>
        <w:t>-</w:t>
      </w:r>
      <w:r w:rsidR="009E0C3A">
        <w:rPr>
          <w:rFonts w:eastAsia="SimSun"/>
          <w:lang w:eastAsia="zh-CN"/>
        </w:rPr>
        <w:t xml:space="preserve">editable feature highlights the on-the-spot reaction and personal charm of the </w:t>
      </w:r>
      <w:r>
        <w:rPr>
          <w:rFonts w:eastAsia="SimSun"/>
          <w:lang w:eastAsia="zh-CN"/>
        </w:rPr>
        <w:t>live stream</w:t>
      </w:r>
      <w:r w:rsidR="009E0C3A">
        <w:rPr>
          <w:rFonts w:eastAsia="SimSun"/>
          <w:lang w:eastAsia="zh-CN"/>
        </w:rPr>
        <w:t xml:space="preserve"> hosts (</w:t>
      </w:r>
      <w:r w:rsidR="009E0C3A">
        <w:rPr>
          <w:rFonts w:eastAsia="SimSun" w:hint="eastAsia"/>
          <w:lang w:eastAsia="zh-CN"/>
        </w:rPr>
        <w:t>SHOPLINE</w:t>
      </w:r>
      <w:r w:rsidR="009E0C3A">
        <w:rPr>
          <w:rFonts w:eastAsia="SimSun"/>
          <w:lang w:eastAsia="zh-CN"/>
        </w:rPr>
        <w:t>, 2020). Therefore, improving the on-the-spot reaction ability and personal charm of the hosts enhance</w:t>
      </w:r>
      <w:r w:rsidR="009733B5">
        <w:rPr>
          <w:rFonts w:eastAsia="SimSun"/>
          <w:lang w:eastAsia="zh-CN"/>
        </w:rPr>
        <w:t>s</w:t>
      </w:r>
      <w:r w:rsidR="009E0C3A">
        <w:rPr>
          <w:rFonts w:eastAsia="SimSun"/>
          <w:lang w:eastAsia="zh-CN"/>
        </w:rPr>
        <w:t xml:space="preserve"> the interaction with the audience </w:t>
      </w:r>
      <w:r w:rsidR="009733B5">
        <w:rPr>
          <w:rFonts w:eastAsia="SimSun"/>
          <w:lang w:eastAsia="zh-CN"/>
        </w:rPr>
        <w:t xml:space="preserve">and </w:t>
      </w:r>
      <w:r w:rsidR="009E0C3A">
        <w:rPr>
          <w:rFonts w:eastAsia="SimSun"/>
          <w:lang w:eastAsia="zh-CN"/>
        </w:rPr>
        <w:t>mak</w:t>
      </w:r>
      <w:r w:rsidR="009733B5">
        <w:rPr>
          <w:rFonts w:eastAsia="SimSun"/>
          <w:lang w:eastAsia="zh-CN"/>
        </w:rPr>
        <w:t xml:space="preserve">es </w:t>
      </w:r>
      <w:r w:rsidR="009E0C3A">
        <w:rPr>
          <w:rFonts w:eastAsia="SimSun"/>
          <w:lang w:eastAsia="zh-CN"/>
        </w:rPr>
        <w:t xml:space="preserve">the live content more trustworthy, and the audience </w:t>
      </w:r>
      <w:r>
        <w:rPr>
          <w:rFonts w:eastAsia="SimSun"/>
          <w:lang w:eastAsia="zh-CN"/>
        </w:rPr>
        <w:t xml:space="preserve">comes to admire </w:t>
      </w:r>
      <w:r w:rsidR="009E0C3A">
        <w:rPr>
          <w:rFonts w:eastAsia="SimSun"/>
          <w:lang w:eastAsia="zh-CN"/>
        </w:rPr>
        <w:t xml:space="preserve">and rely more on the </w:t>
      </w:r>
      <w:r w:rsidR="009733B5">
        <w:rPr>
          <w:rFonts w:eastAsia="SimSun"/>
          <w:lang w:eastAsia="zh-CN"/>
        </w:rPr>
        <w:t xml:space="preserve">guidance of the </w:t>
      </w:r>
      <w:r w:rsidR="009E0C3A">
        <w:rPr>
          <w:rFonts w:eastAsia="SimSun"/>
          <w:lang w:eastAsia="zh-CN"/>
        </w:rPr>
        <w:t xml:space="preserve">shopping brand or the </w:t>
      </w:r>
      <w:r w:rsidR="009733B5">
        <w:rPr>
          <w:rFonts w:eastAsia="SimSun"/>
          <w:lang w:eastAsia="zh-CN"/>
        </w:rPr>
        <w:t>live stream</w:t>
      </w:r>
      <w:r w:rsidR="009E0C3A">
        <w:rPr>
          <w:rFonts w:eastAsia="SimSun"/>
          <w:lang w:eastAsia="zh-CN"/>
        </w:rPr>
        <w:t xml:space="preserve"> hosts.</w:t>
      </w:r>
    </w:p>
    <w:p w14:paraId="77E0F314" w14:textId="77777777" w:rsidR="00BC1867" w:rsidRDefault="009E0C3A" w:rsidP="009E0C3A">
      <w:pPr>
        <w:pStyle w:val="ICIM2002Keyword"/>
        <w:widowControl/>
        <w:spacing w:beforeLines="0" w:afterLines="0" w:line="360" w:lineRule="auto"/>
        <w:jc w:val="both"/>
      </w:pPr>
      <w:r>
        <w:rPr>
          <w:rFonts w:eastAsia="SimSun"/>
          <w:lang w:eastAsia="zh-CN"/>
        </w:rPr>
        <w:lastRenderedPageBreak/>
        <w:t>The results of th</w:t>
      </w:r>
      <w:r w:rsidR="009733B5">
        <w:rPr>
          <w:rFonts w:eastAsia="SimSun"/>
          <w:lang w:eastAsia="zh-CN"/>
        </w:rPr>
        <w:t>is</w:t>
      </w:r>
      <w:r>
        <w:rPr>
          <w:rFonts w:eastAsia="SimSun"/>
          <w:lang w:eastAsia="zh-CN"/>
        </w:rPr>
        <w:t xml:space="preserve"> study show that the impact of attitude toward watching on purchase intention and positive word-of-mouth spreading intention has the same effects on the two content types of </w:t>
      </w:r>
      <w:r w:rsidR="00EB4095">
        <w:rPr>
          <w:rFonts w:eastAsia="SimSun"/>
          <w:lang w:eastAsia="zh-CN"/>
        </w:rPr>
        <w:t>live streaming</w:t>
      </w:r>
      <w:r>
        <w:rPr>
          <w:rFonts w:eastAsia="SimSun"/>
          <w:lang w:eastAsia="zh-CN"/>
        </w:rPr>
        <w:t xml:space="preserve">. Therefore, it is suggested that the </w:t>
      </w:r>
      <w:r w:rsidR="00EB4095">
        <w:rPr>
          <w:rFonts w:eastAsia="SimSun"/>
          <w:lang w:eastAsia="zh-CN"/>
        </w:rPr>
        <w:t>live streaming</w:t>
      </w:r>
      <w:r>
        <w:rPr>
          <w:rFonts w:eastAsia="SimSun"/>
          <w:lang w:eastAsia="zh-CN"/>
        </w:rPr>
        <w:t xml:space="preserve"> industry should pay attention to the quality of the video content</w:t>
      </w:r>
      <w:r w:rsidR="009733B5">
        <w:rPr>
          <w:rFonts w:eastAsia="SimSun"/>
          <w:lang w:eastAsia="zh-CN"/>
        </w:rPr>
        <w:t>;</w:t>
      </w:r>
      <w:r w:rsidR="003F564C">
        <w:rPr>
          <w:rFonts w:asciiTheme="minorEastAsia" w:eastAsiaTheme="minorEastAsia" w:hAnsiTheme="minorEastAsia" w:hint="eastAsia"/>
        </w:rPr>
        <w:t xml:space="preserve"> </w:t>
      </w:r>
      <w:r>
        <w:rPr>
          <w:rFonts w:eastAsia="SimSun"/>
          <w:lang w:eastAsia="zh-CN"/>
        </w:rPr>
        <w:t>for example,</w:t>
      </w:r>
      <w:r w:rsidR="005B1D66">
        <w:rPr>
          <w:rFonts w:eastAsia="SimSun"/>
          <w:lang w:eastAsia="zh-CN"/>
        </w:rPr>
        <w:t xml:space="preserve"> to</w:t>
      </w:r>
      <w:r>
        <w:rPr>
          <w:rFonts w:eastAsia="SimSun"/>
          <w:lang w:eastAsia="zh-CN"/>
        </w:rPr>
        <w:t xml:space="preserve"> </w:t>
      </w:r>
      <w:r>
        <w:t xml:space="preserve">strengthen the theme diversity and depth of </w:t>
      </w:r>
      <w:r w:rsidR="009733B5">
        <w:t xml:space="preserve">the </w:t>
      </w:r>
      <w:r>
        <w:t>shopping guide, and enhance the effects of useful</w:t>
      </w:r>
      <w:r w:rsidR="009733B5">
        <w:t>,</w:t>
      </w:r>
      <w:r>
        <w:t xml:space="preserve"> </w:t>
      </w:r>
      <w:r w:rsidR="009733B5">
        <w:t>but</w:t>
      </w:r>
      <w:r>
        <w:t xml:space="preserve"> </w:t>
      </w:r>
      <w:r w:rsidR="009733B5">
        <w:t>in</w:t>
      </w:r>
      <w:r>
        <w:t>significant</w:t>
      </w:r>
      <w:r w:rsidR="009733B5">
        <w:t>,</w:t>
      </w:r>
      <w:r>
        <w:t xml:space="preserve"> factors in the model by improving </w:t>
      </w:r>
      <w:r w:rsidR="009733B5">
        <w:t xml:space="preserve">the </w:t>
      </w:r>
      <w:r>
        <w:t xml:space="preserve">quality of </w:t>
      </w:r>
      <w:r w:rsidR="009733B5">
        <w:t xml:space="preserve">the </w:t>
      </w:r>
      <w:r>
        <w:t>live content.</w:t>
      </w:r>
    </w:p>
    <w:p w14:paraId="0BDA2CD9" w14:textId="77777777" w:rsidR="006F79AC" w:rsidRDefault="009733B5" w:rsidP="009E0C3A">
      <w:pPr>
        <w:pStyle w:val="ICIM2002Keyword"/>
        <w:widowControl/>
        <w:spacing w:beforeLines="0" w:afterLines="0" w:line="360" w:lineRule="auto"/>
        <w:jc w:val="both"/>
      </w:pPr>
      <w:r>
        <w:t>M</w:t>
      </w:r>
      <w:r w:rsidR="009E0C3A">
        <w:t xml:space="preserve">ost related research focused on </w:t>
      </w:r>
      <w:r>
        <w:t xml:space="preserve">the </w:t>
      </w:r>
      <w:r w:rsidR="009E0C3A">
        <w:t>success factors, motivation</w:t>
      </w:r>
      <w:r>
        <w:t>,</w:t>
      </w:r>
      <w:r w:rsidR="009E0C3A">
        <w:t xml:space="preserve"> and intention, or the loyalty and intention of continuous use of </w:t>
      </w:r>
      <w:r w:rsidR="00EB4095">
        <w:t>live streaming</w:t>
      </w:r>
      <w:r w:rsidR="009E0C3A">
        <w:t xml:space="preserve">, </w:t>
      </w:r>
      <w:r>
        <w:t xml:space="preserve">but </w:t>
      </w:r>
      <w:r w:rsidR="009E0C3A">
        <w:t>seldom discuss</w:t>
      </w:r>
      <w:r>
        <w:t>ed</w:t>
      </w:r>
      <w:r w:rsidR="009E0C3A">
        <w:t xml:space="preserve"> </w:t>
      </w:r>
      <w:r>
        <w:t xml:space="preserve">the </w:t>
      </w:r>
      <w:r w:rsidR="009E0C3A">
        <w:t xml:space="preserve">correlation between the success factors of </w:t>
      </w:r>
      <w:r w:rsidR="00EB4095">
        <w:t>live streaming</w:t>
      </w:r>
      <w:r w:rsidR="009E0C3A">
        <w:t xml:space="preserve"> and attitude toward watching, </w:t>
      </w:r>
      <w:r>
        <w:t xml:space="preserve">or </w:t>
      </w:r>
      <w:r w:rsidR="009E0C3A">
        <w:t>examin</w:t>
      </w:r>
      <w:r>
        <w:t>ed</w:t>
      </w:r>
      <w:r w:rsidR="009E0C3A">
        <w:t xml:space="preserve"> the correlation changes based on </w:t>
      </w:r>
      <w:r>
        <w:t xml:space="preserve">the </w:t>
      </w:r>
      <w:r w:rsidR="009E0C3A">
        <w:t>content type</w:t>
      </w:r>
      <w:r>
        <w:t>s</w:t>
      </w:r>
      <w:r w:rsidR="009E0C3A">
        <w:t xml:space="preserve"> of the </w:t>
      </w:r>
      <w:r>
        <w:t>live streams</w:t>
      </w:r>
      <w:r w:rsidR="009E0C3A">
        <w:t xml:space="preserve">. During the epidemic and era of </w:t>
      </w:r>
      <w:r>
        <w:t xml:space="preserve">increased </w:t>
      </w:r>
      <w:r w:rsidR="009E0C3A">
        <w:t xml:space="preserve">online social communities, it is </w:t>
      </w:r>
      <w:r>
        <w:rPr>
          <w:rFonts w:eastAsia="SimSun"/>
          <w:lang w:eastAsia="zh-CN"/>
        </w:rPr>
        <w:t xml:space="preserve">intended </w:t>
      </w:r>
      <w:r w:rsidR="009E0C3A">
        <w:t xml:space="preserve">that this study can provide insights and thinking for popular </w:t>
      </w:r>
      <w:r>
        <w:t>live stream</w:t>
      </w:r>
      <w:r w:rsidR="009E0C3A">
        <w:t xml:space="preserve"> hosts to improve their business performance.</w:t>
      </w:r>
    </w:p>
    <w:p w14:paraId="4BF72792" w14:textId="77777777" w:rsidR="00BC1867" w:rsidRDefault="009E0C3A" w:rsidP="009E0C3A">
      <w:pPr>
        <w:pStyle w:val="ICIM2002Keyword"/>
        <w:widowControl/>
        <w:spacing w:beforeLines="0" w:afterLines="0" w:line="360" w:lineRule="auto"/>
        <w:jc w:val="both"/>
      </w:pPr>
      <w:r>
        <w:rPr>
          <w:rFonts w:hint="eastAsia"/>
        </w:rPr>
        <w:t xml:space="preserve"> </w:t>
      </w:r>
    </w:p>
    <w:p w14:paraId="63B5E25B" w14:textId="77777777" w:rsidR="00BC1867" w:rsidRDefault="009E0C3A" w:rsidP="009E0C3A">
      <w:pPr>
        <w:pStyle w:val="af6"/>
        <w:numPr>
          <w:ilvl w:val="1"/>
          <w:numId w:val="4"/>
        </w:numPr>
        <w:spacing w:beforeLines="50" w:before="180" w:afterLines="50" w:after="180" w:line="360" w:lineRule="auto"/>
        <w:ind w:leftChars="0" w:rightChars="17" w:right="41"/>
        <w:rPr>
          <w:rFonts w:eastAsia="標楷體"/>
          <w:b/>
          <w:lang w:eastAsia="zh-TW"/>
        </w:rPr>
      </w:pPr>
      <w:r>
        <w:rPr>
          <w:rFonts w:eastAsia="標楷體"/>
          <w:b/>
          <w:lang w:eastAsia="zh-CN"/>
        </w:rPr>
        <w:t xml:space="preserve">Limitations and </w:t>
      </w:r>
      <w:r w:rsidR="00D31514">
        <w:rPr>
          <w:rFonts w:eastAsia="標楷體" w:hint="eastAsia"/>
          <w:b/>
          <w:lang w:eastAsia="zh-TW"/>
        </w:rPr>
        <w:t xml:space="preserve">directions for </w:t>
      </w:r>
      <w:r w:rsidR="00D31514">
        <w:rPr>
          <w:rFonts w:eastAsia="標楷體"/>
          <w:b/>
          <w:lang w:eastAsia="zh-TW"/>
        </w:rPr>
        <w:t>further</w:t>
      </w:r>
      <w:r w:rsidR="00D31514">
        <w:rPr>
          <w:rFonts w:eastAsia="標楷體" w:hint="eastAsia"/>
          <w:b/>
          <w:lang w:eastAsia="zh-TW"/>
        </w:rPr>
        <w:t xml:space="preserve"> </w:t>
      </w:r>
      <w:r>
        <w:rPr>
          <w:rFonts w:eastAsia="標楷體"/>
          <w:b/>
          <w:lang w:eastAsia="zh-CN"/>
        </w:rPr>
        <w:t>research</w:t>
      </w:r>
    </w:p>
    <w:p w14:paraId="53B9A07D" w14:textId="77777777" w:rsidR="00BC1867" w:rsidRDefault="009E0C3A" w:rsidP="009E0C3A">
      <w:pPr>
        <w:pStyle w:val="ICIM2002Keyword"/>
        <w:widowControl/>
        <w:spacing w:beforeLines="0" w:afterLines="0" w:line="360" w:lineRule="auto"/>
        <w:jc w:val="both"/>
        <w:rPr>
          <w:rFonts w:eastAsia="SimSun"/>
          <w:lang w:eastAsia="zh-CN"/>
        </w:rPr>
      </w:pPr>
      <w:r>
        <w:rPr>
          <w:rFonts w:eastAsia="SimSun"/>
          <w:lang w:eastAsia="zh-CN"/>
        </w:rPr>
        <w:t xml:space="preserve">Due to the subjective and objective factors in the research process, this study has the following limitations. (1) Due to the use of </w:t>
      </w:r>
      <w:r w:rsidR="009733B5">
        <w:rPr>
          <w:rFonts w:eastAsia="SimSun"/>
          <w:lang w:eastAsia="zh-CN"/>
        </w:rPr>
        <w:t xml:space="preserve">an </w:t>
      </w:r>
      <w:r>
        <w:rPr>
          <w:rFonts w:eastAsia="SimSun"/>
          <w:lang w:eastAsia="zh-CN"/>
        </w:rPr>
        <w:t xml:space="preserve">online questionnaire in this study, the respondents can only fill in the questionnaire after watching the designated </w:t>
      </w:r>
      <w:r w:rsidR="009733B5">
        <w:rPr>
          <w:rFonts w:eastAsia="SimSun"/>
          <w:lang w:eastAsia="zh-CN"/>
        </w:rPr>
        <w:t>video</w:t>
      </w:r>
      <w:r>
        <w:rPr>
          <w:rFonts w:eastAsia="SimSun"/>
          <w:lang w:eastAsia="zh-CN"/>
        </w:rPr>
        <w:t xml:space="preserve">. In order to improve the representativeness of the samples, screening questions </w:t>
      </w:r>
      <w:r w:rsidR="009733B5">
        <w:rPr>
          <w:rFonts w:eastAsia="SimSun"/>
          <w:lang w:eastAsia="zh-CN"/>
        </w:rPr>
        <w:t xml:space="preserve">in the questionnaire </w:t>
      </w:r>
      <w:r>
        <w:rPr>
          <w:rFonts w:eastAsia="SimSun"/>
          <w:lang w:eastAsia="zh-CN"/>
        </w:rPr>
        <w:t xml:space="preserve">were designed to exclude the respondents </w:t>
      </w:r>
      <w:r w:rsidR="009733B5">
        <w:rPr>
          <w:rFonts w:eastAsia="SimSun"/>
          <w:lang w:eastAsia="zh-CN"/>
        </w:rPr>
        <w:t xml:space="preserve">that </w:t>
      </w:r>
      <w:r>
        <w:rPr>
          <w:rFonts w:eastAsia="SimSun"/>
          <w:lang w:eastAsia="zh-CN"/>
        </w:rPr>
        <w:t xml:space="preserve">did not watch the whole </w:t>
      </w:r>
      <w:r w:rsidR="009733B5">
        <w:rPr>
          <w:rFonts w:eastAsia="SimSun"/>
          <w:lang w:eastAsia="zh-CN"/>
        </w:rPr>
        <w:t>video: w</w:t>
      </w:r>
      <w:r>
        <w:rPr>
          <w:rFonts w:eastAsia="SimSun"/>
          <w:lang w:eastAsia="zh-CN"/>
        </w:rPr>
        <w:t xml:space="preserve">ith 78 unqualified questionnaires and </w:t>
      </w:r>
      <w:r w:rsidR="005B3537">
        <w:rPr>
          <w:rFonts w:eastAsia="SimSun"/>
          <w:lang w:eastAsia="zh-CN"/>
        </w:rPr>
        <w:t xml:space="preserve">an </w:t>
      </w:r>
      <w:r>
        <w:rPr>
          <w:rFonts w:eastAsia="SimSun"/>
          <w:lang w:eastAsia="zh-CN"/>
        </w:rPr>
        <w:t xml:space="preserve">unqualified rate </w:t>
      </w:r>
      <w:r w:rsidR="005B3537">
        <w:rPr>
          <w:rFonts w:eastAsia="SimSun"/>
          <w:lang w:eastAsia="zh-CN"/>
        </w:rPr>
        <w:t xml:space="preserve">of </w:t>
      </w:r>
      <w:r>
        <w:rPr>
          <w:rFonts w:eastAsia="SimSun"/>
          <w:lang w:eastAsia="zh-CN"/>
        </w:rPr>
        <w:t xml:space="preserve">about 30%, this study </w:t>
      </w:r>
      <w:r w:rsidR="009B40D6">
        <w:rPr>
          <w:rFonts w:eastAsia="SimSun"/>
          <w:lang w:eastAsia="zh-CN"/>
        </w:rPr>
        <w:t>suspected</w:t>
      </w:r>
      <w:r>
        <w:rPr>
          <w:rFonts w:eastAsia="SimSun"/>
          <w:lang w:eastAsia="zh-CN"/>
        </w:rPr>
        <w:t xml:space="preserve"> that it resulted from </w:t>
      </w:r>
      <w:r>
        <w:rPr>
          <w:rFonts w:eastAsia="SimSun" w:hint="eastAsia"/>
          <w:lang w:eastAsia="zh-CN"/>
        </w:rPr>
        <w:t>f</w:t>
      </w:r>
      <w:r>
        <w:rPr>
          <w:rFonts w:eastAsia="SimSun"/>
          <w:lang w:eastAsia="zh-CN"/>
        </w:rPr>
        <w:t>ast fo</w:t>
      </w:r>
      <w:r w:rsidR="003F564C">
        <w:rPr>
          <w:rFonts w:eastAsia="SimSun"/>
          <w:lang w:eastAsia="zh-CN"/>
        </w:rPr>
        <w:t>rwarding or incomplete watching</w:t>
      </w:r>
      <w:r>
        <w:rPr>
          <w:rFonts w:eastAsia="SimSun" w:hint="eastAsia"/>
          <w:lang w:eastAsia="zh-CN"/>
        </w:rPr>
        <w:t>.</w:t>
      </w:r>
      <w:r>
        <w:rPr>
          <w:rFonts w:eastAsia="SimSun"/>
          <w:lang w:eastAsia="zh-CN"/>
        </w:rPr>
        <w:t xml:space="preserve"> </w:t>
      </w:r>
      <w:r w:rsidR="009733B5">
        <w:rPr>
          <w:rFonts w:eastAsia="SimSun"/>
          <w:lang w:eastAsia="zh-CN"/>
        </w:rPr>
        <w:t>F</w:t>
      </w:r>
      <w:r>
        <w:rPr>
          <w:rFonts w:eastAsia="SimSun"/>
          <w:lang w:eastAsia="zh-CN"/>
        </w:rPr>
        <w:t xml:space="preserve">uture researchers can set </w:t>
      </w:r>
      <w:r w:rsidR="009733B5">
        <w:rPr>
          <w:rFonts w:eastAsia="SimSun"/>
          <w:lang w:eastAsia="zh-CN"/>
        </w:rPr>
        <w:t xml:space="preserve">a </w:t>
      </w:r>
      <w:r>
        <w:rPr>
          <w:rFonts w:eastAsia="SimSun"/>
          <w:lang w:eastAsia="zh-CN"/>
        </w:rPr>
        <w:t>function</w:t>
      </w:r>
      <w:r w:rsidR="009733B5">
        <w:rPr>
          <w:rFonts w:eastAsia="SimSun"/>
          <w:lang w:eastAsia="zh-CN"/>
        </w:rPr>
        <w:t xml:space="preserve"> to ensure</w:t>
      </w:r>
      <w:r>
        <w:rPr>
          <w:rFonts w:eastAsia="SimSun"/>
          <w:lang w:eastAsia="zh-CN"/>
        </w:rPr>
        <w:t xml:space="preserve"> </w:t>
      </w:r>
      <w:r w:rsidR="009733B5">
        <w:rPr>
          <w:rFonts w:eastAsia="SimSun"/>
          <w:lang w:eastAsia="zh-CN"/>
        </w:rPr>
        <w:t xml:space="preserve">the whole video is </w:t>
      </w:r>
      <w:r>
        <w:rPr>
          <w:rFonts w:eastAsia="SimSun"/>
          <w:lang w:eastAsia="zh-CN"/>
        </w:rPr>
        <w:t>watch</w:t>
      </w:r>
      <w:r w:rsidR="009733B5">
        <w:rPr>
          <w:rFonts w:eastAsia="SimSun"/>
          <w:lang w:eastAsia="zh-CN"/>
        </w:rPr>
        <w:t>ed</w:t>
      </w:r>
      <w:r>
        <w:rPr>
          <w:rFonts w:eastAsia="SimSun"/>
          <w:lang w:eastAsia="zh-CN"/>
        </w:rPr>
        <w:t xml:space="preserve"> according to </w:t>
      </w:r>
      <w:r>
        <w:rPr>
          <w:rFonts w:eastAsia="SimSun"/>
          <w:lang w:eastAsia="zh-CN"/>
        </w:rPr>
        <w:lastRenderedPageBreak/>
        <w:t>requirements in the online questionnaire</w:t>
      </w:r>
      <w:r w:rsidR="00B3256B">
        <w:rPr>
          <w:rFonts w:eastAsia="SimSun"/>
          <w:lang w:eastAsia="zh-CN"/>
        </w:rPr>
        <w:t xml:space="preserve"> before</w:t>
      </w:r>
      <w:r>
        <w:rPr>
          <w:rFonts w:eastAsia="SimSun"/>
          <w:lang w:eastAsia="zh-CN"/>
        </w:rPr>
        <w:t xml:space="preserve"> the respondents can continue the process, which </w:t>
      </w:r>
      <w:r w:rsidR="00B3256B">
        <w:rPr>
          <w:rFonts w:eastAsia="SimSun"/>
          <w:lang w:eastAsia="zh-CN"/>
        </w:rPr>
        <w:t xml:space="preserve">would </w:t>
      </w:r>
      <w:r>
        <w:rPr>
          <w:rFonts w:eastAsia="SimSun"/>
          <w:lang w:eastAsia="zh-CN"/>
        </w:rPr>
        <w:t xml:space="preserve">reduce the invalid sample rate. (2) </w:t>
      </w:r>
      <w:r w:rsidR="00B3256B">
        <w:rPr>
          <w:rFonts w:eastAsia="SimSun"/>
          <w:lang w:eastAsia="zh-CN"/>
        </w:rPr>
        <w:t>While t</w:t>
      </w:r>
      <w:r>
        <w:rPr>
          <w:rFonts w:eastAsia="SimSun"/>
          <w:lang w:eastAsia="zh-CN"/>
        </w:rPr>
        <w:t xml:space="preserve">here </w:t>
      </w:r>
      <w:r w:rsidR="009B40D6">
        <w:rPr>
          <w:rFonts w:eastAsia="SimSun"/>
          <w:lang w:eastAsia="zh-CN"/>
        </w:rPr>
        <w:t>we</w:t>
      </w:r>
      <w:r>
        <w:rPr>
          <w:rFonts w:eastAsia="SimSun"/>
          <w:lang w:eastAsia="zh-CN"/>
        </w:rPr>
        <w:t xml:space="preserve">re four success factors mentioned in this research framework, only two </w:t>
      </w:r>
      <w:r w:rsidR="00B3256B">
        <w:rPr>
          <w:rFonts w:eastAsia="SimSun"/>
          <w:lang w:eastAsia="zh-CN"/>
        </w:rPr>
        <w:t>were</w:t>
      </w:r>
      <w:r w:rsidR="009B40D6">
        <w:rPr>
          <w:rFonts w:eastAsia="SimSun"/>
          <w:lang w:eastAsia="zh-CN"/>
        </w:rPr>
        <w:t xml:space="preserve"> </w:t>
      </w:r>
      <w:r>
        <w:rPr>
          <w:rFonts w:eastAsia="SimSun"/>
          <w:lang w:eastAsia="zh-CN"/>
        </w:rPr>
        <w:t xml:space="preserve">significant factors. </w:t>
      </w:r>
      <w:r w:rsidR="00B3256B">
        <w:rPr>
          <w:rFonts w:eastAsia="SimSun"/>
          <w:lang w:eastAsia="zh-CN"/>
        </w:rPr>
        <w:t>As this study is based on</w:t>
      </w:r>
      <w:r>
        <w:rPr>
          <w:rFonts w:eastAsia="SimSun"/>
          <w:lang w:eastAsia="zh-CN"/>
        </w:rPr>
        <w:t xml:space="preserve"> existing literature</w:t>
      </w:r>
      <w:r w:rsidR="00B3256B">
        <w:rPr>
          <w:rFonts w:eastAsia="SimSun"/>
          <w:lang w:eastAsia="zh-CN"/>
        </w:rPr>
        <w:t xml:space="preserve"> review</w:t>
      </w:r>
      <w:r>
        <w:rPr>
          <w:rFonts w:eastAsia="SimSun"/>
          <w:lang w:eastAsia="zh-CN"/>
        </w:rPr>
        <w:t>, other di</w:t>
      </w:r>
      <w:r w:rsidRPr="00EC50B4">
        <w:rPr>
          <w:rFonts w:eastAsia="SimSun"/>
          <w:lang w:eastAsia="zh-CN"/>
        </w:rPr>
        <w:t>mensions</w:t>
      </w:r>
      <w:r w:rsidRPr="00EC50B4">
        <w:rPr>
          <w:rFonts w:hint="eastAsia"/>
        </w:rPr>
        <w:t xml:space="preserve"> </w:t>
      </w:r>
      <w:r w:rsidR="00B3256B" w:rsidRPr="00EC50B4">
        <w:t xml:space="preserve">that could </w:t>
      </w:r>
      <w:r w:rsidRPr="00EC50B4">
        <w:rPr>
          <w:rFonts w:eastAsia="SimSun"/>
          <w:lang w:eastAsia="zh-CN"/>
        </w:rPr>
        <w:t xml:space="preserve">significantly affect the performance of </w:t>
      </w:r>
      <w:r w:rsidR="00EB4095" w:rsidRPr="00EC50B4">
        <w:rPr>
          <w:rFonts w:eastAsia="SimSun"/>
          <w:lang w:eastAsia="zh-CN"/>
        </w:rPr>
        <w:t>live streaming</w:t>
      </w:r>
      <w:r w:rsidRPr="00EC50B4">
        <w:rPr>
          <w:rFonts w:eastAsia="SimSun"/>
          <w:lang w:eastAsia="zh-CN"/>
        </w:rPr>
        <w:t xml:space="preserve"> cannot be highligh</w:t>
      </w:r>
      <w:r>
        <w:rPr>
          <w:rFonts w:eastAsia="SimSun"/>
          <w:lang w:eastAsia="zh-CN"/>
        </w:rPr>
        <w:t>ted.</w:t>
      </w:r>
    </w:p>
    <w:p w14:paraId="4DC2C777" w14:textId="77777777" w:rsidR="00BC1867" w:rsidRDefault="009E0C3A" w:rsidP="009E0C3A">
      <w:pPr>
        <w:pStyle w:val="ICIM2002Keyword"/>
        <w:widowControl/>
        <w:spacing w:beforeLines="0" w:afterLines="0" w:line="360" w:lineRule="auto"/>
        <w:jc w:val="both"/>
        <w:rPr>
          <w:rFonts w:eastAsiaTheme="minorEastAsia"/>
        </w:rPr>
      </w:pPr>
      <w:r>
        <w:rPr>
          <w:rFonts w:eastAsia="SimSun"/>
          <w:lang w:eastAsia="zh-CN"/>
        </w:rPr>
        <w:t xml:space="preserve">Due to </w:t>
      </w:r>
      <w:r w:rsidR="005B3537">
        <w:rPr>
          <w:rFonts w:eastAsia="SimSun"/>
          <w:lang w:eastAsia="zh-CN"/>
        </w:rPr>
        <w:t xml:space="preserve">the </w:t>
      </w:r>
      <w:r>
        <w:rPr>
          <w:rFonts w:eastAsia="SimSun"/>
          <w:lang w:eastAsia="zh-CN"/>
        </w:rPr>
        <w:t xml:space="preserve">above </w:t>
      </w:r>
      <w:r w:rsidR="009B40D6">
        <w:rPr>
          <w:rFonts w:eastAsia="SimSun"/>
          <w:lang w:eastAsia="zh-CN"/>
        </w:rPr>
        <w:t xml:space="preserve">limitations, this study </w:t>
      </w:r>
      <w:r w:rsidR="00B3256B">
        <w:rPr>
          <w:rFonts w:eastAsia="SimSun"/>
          <w:lang w:eastAsia="zh-CN"/>
        </w:rPr>
        <w:t xml:space="preserve">offers </w:t>
      </w:r>
      <w:r>
        <w:rPr>
          <w:rFonts w:eastAsia="SimSun"/>
          <w:lang w:eastAsia="zh-CN"/>
        </w:rPr>
        <w:t xml:space="preserve">the following suggestions for future researchers. (1) Qualitative research can be used for exploratory research to clarify the </w:t>
      </w:r>
      <w:r w:rsidR="00B3256B">
        <w:rPr>
          <w:rFonts w:eastAsia="SimSun"/>
          <w:lang w:eastAsia="zh-CN"/>
        </w:rPr>
        <w:t xml:space="preserve">dimensions of the </w:t>
      </w:r>
      <w:r>
        <w:rPr>
          <w:rFonts w:eastAsia="SimSun"/>
          <w:lang w:eastAsia="zh-CN"/>
        </w:rPr>
        <w:t xml:space="preserve">success factors of the </w:t>
      </w:r>
      <w:r w:rsidR="00EB4095">
        <w:rPr>
          <w:rFonts w:eastAsia="SimSun"/>
          <w:lang w:eastAsia="zh-CN"/>
        </w:rPr>
        <w:t>live streaming</w:t>
      </w:r>
      <w:r>
        <w:rPr>
          <w:rFonts w:eastAsia="SimSun"/>
          <w:lang w:eastAsia="zh-CN"/>
        </w:rPr>
        <w:t xml:space="preserve"> b</w:t>
      </w:r>
      <w:r w:rsidR="009B40D6">
        <w:rPr>
          <w:rFonts w:eastAsia="SimSun"/>
          <w:lang w:eastAsia="zh-CN"/>
        </w:rPr>
        <w:t>enefits. (2) This study suggest</w:t>
      </w:r>
      <w:r w:rsidR="00B3256B">
        <w:rPr>
          <w:rFonts w:eastAsia="SimSun"/>
          <w:lang w:eastAsia="zh-CN"/>
        </w:rPr>
        <w:t>s</w:t>
      </w:r>
      <w:r>
        <w:rPr>
          <w:rFonts w:eastAsia="SimSun"/>
          <w:lang w:eastAsia="zh-CN"/>
        </w:rPr>
        <w:t xml:space="preserve"> that the characteristics of </w:t>
      </w:r>
      <w:r w:rsidR="00EB4095">
        <w:rPr>
          <w:rFonts w:eastAsia="SimSun"/>
          <w:lang w:eastAsia="zh-CN"/>
        </w:rPr>
        <w:t>live streaming</w:t>
      </w:r>
      <w:r>
        <w:rPr>
          <w:rFonts w:eastAsia="SimSun"/>
          <w:lang w:eastAsia="zh-CN"/>
        </w:rPr>
        <w:t xml:space="preserve"> hosts, such as professionalism or popularity</w:t>
      </w:r>
      <w:r w:rsidR="00B3256B">
        <w:rPr>
          <w:rFonts w:eastAsia="SimSun"/>
          <w:lang w:eastAsia="zh-CN"/>
        </w:rPr>
        <w:t>,</w:t>
      </w:r>
      <w:r>
        <w:rPr>
          <w:rFonts w:eastAsia="SimSun"/>
          <w:lang w:eastAsia="zh-CN"/>
        </w:rPr>
        <w:t xml:space="preserve"> are important factors </w:t>
      </w:r>
      <w:r w:rsidR="00B3256B">
        <w:rPr>
          <w:rFonts w:eastAsia="SimSun"/>
          <w:lang w:eastAsia="zh-CN"/>
        </w:rPr>
        <w:t xml:space="preserve">to </w:t>
      </w:r>
      <w:r>
        <w:rPr>
          <w:rFonts w:eastAsia="SimSun"/>
          <w:lang w:eastAsia="zh-CN"/>
        </w:rPr>
        <w:t>explor</w:t>
      </w:r>
      <w:r w:rsidR="00B3256B">
        <w:rPr>
          <w:rFonts w:eastAsia="SimSun"/>
          <w:lang w:eastAsia="zh-CN"/>
        </w:rPr>
        <w:t>e</w:t>
      </w:r>
      <w:r>
        <w:rPr>
          <w:rFonts w:eastAsia="SimSun"/>
          <w:lang w:eastAsia="zh-CN"/>
        </w:rPr>
        <w:t xml:space="preserve"> </w:t>
      </w:r>
      <w:r w:rsidR="00EB4095">
        <w:rPr>
          <w:rFonts w:eastAsia="SimSun"/>
          <w:lang w:eastAsia="zh-CN"/>
        </w:rPr>
        <w:t>live streaming</w:t>
      </w:r>
      <w:r>
        <w:rPr>
          <w:rFonts w:eastAsia="SimSun"/>
          <w:lang w:eastAsia="zh-CN"/>
        </w:rPr>
        <w:t xml:space="preserve"> performance. It is suggested that follow-up researchers can </w:t>
      </w:r>
      <w:r w:rsidR="00B3256B">
        <w:rPr>
          <w:rFonts w:eastAsia="SimSun"/>
          <w:lang w:eastAsia="zh-CN"/>
        </w:rPr>
        <w:t xml:space="preserve">conduct in-depth </w:t>
      </w:r>
      <w:r>
        <w:rPr>
          <w:rFonts w:eastAsia="SimSun"/>
          <w:lang w:eastAsia="zh-CN"/>
        </w:rPr>
        <w:t>analy</w:t>
      </w:r>
      <w:r w:rsidR="00B3256B">
        <w:rPr>
          <w:rFonts w:eastAsia="SimSun"/>
          <w:lang w:eastAsia="zh-CN"/>
        </w:rPr>
        <w:t>sis</w:t>
      </w:r>
      <w:r>
        <w:rPr>
          <w:rFonts w:eastAsia="SimSun"/>
          <w:lang w:eastAsia="zh-CN"/>
        </w:rPr>
        <w:t xml:space="preserve"> and verif</w:t>
      </w:r>
      <w:r w:rsidR="00B3256B">
        <w:rPr>
          <w:rFonts w:eastAsia="SimSun"/>
          <w:lang w:eastAsia="zh-CN"/>
        </w:rPr>
        <w:t>ication of</w:t>
      </w:r>
      <w:r>
        <w:rPr>
          <w:rFonts w:eastAsia="SimSun"/>
          <w:lang w:eastAsia="zh-CN"/>
        </w:rPr>
        <w:t xml:space="preserve"> the variable types of characteristics of </w:t>
      </w:r>
      <w:r w:rsidR="00B3256B">
        <w:rPr>
          <w:rFonts w:eastAsia="SimSun"/>
          <w:lang w:eastAsia="zh-CN"/>
        </w:rPr>
        <w:t>live stream</w:t>
      </w:r>
      <w:r>
        <w:rPr>
          <w:rFonts w:eastAsia="SimSun"/>
          <w:lang w:eastAsia="zh-CN"/>
        </w:rPr>
        <w:t xml:space="preserve"> hosts. (3) </w:t>
      </w:r>
      <w:r w:rsidR="009B40D6">
        <w:rPr>
          <w:rFonts w:eastAsia="SimSun"/>
          <w:lang w:eastAsia="zh-CN"/>
        </w:rPr>
        <w:t>While t</w:t>
      </w:r>
      <w:r>
        <w:rPr>
          <w:rFonts w:eastAsia="SimSun"/>
          <w:lang w:eastAsia="zh-CN"/>
        </w:rPr>
        <w:t xml:space="preserve">his study only </w:t>
      </w:r>
      <w:r w:rsidR="009B40D6">
        <w:rPr>
          <w:rFonts w:eastAsia="SimSun"/>
          <w:lang w:eastAsia="zh-CN"/>
        </w:rPr>
        <w:t>adopted</w:t>
      </w:r>
      <w:r>
        <w:rPr>
          <w:rFonts w:eastAsia="SimSun"/>
          <w:lang w:eastAsia="zh-CN"/>
        </w:rPr>
        <w:t xml:space="preserve"> the LSP of Facebook for research, other LSPs ha</w:t>
      </w:r>
      <w:r w:rsidR="00B3256B">
        <w:rPr>
          <w:rFonts w:eastAsia="SimSun"/>
          <w:lang w:eastAsia="zh-CN"/>
        </w:rPr>
        <w:t>ve</w:t>
      </w:r>
      <w:r>
        <w:rPr>
          <w:rFonts w:eastAsia="SimSun"/>
          <w:lang w:eastAsia="zh-CN"/>
        </w:rPr>
        <w:t xml:space="preserve"> their own characteristics, </w:t>
      </w:r>
      <w:r w:rsidR="00B3256B">
        <w:rPr>
          <w:rFonts w:eastAsia="SimSun"/>
          <w:lang w:eastAsia="zh-CN"/>
        </w:rPr>
        <w:t xml:space="preserve">thus, </w:t>
      </w:r>
      <w:r>
        <w:rPr>
          <w:rFonts w:eastAsia="SimSun"/>
          <w:lang w:eastAsia="zh-CN"/>
        </w:rPr>
        <w:t>differences m</w:t>
      </w:r>
      <w:r w:rsidR="009B40D6">
        <w:rPr>
          <w:rFonts w:eastAsia="SimSun"/>
          <w:lang w:eastAsia="zh-CN"/>
        </w:rPr>
        <w:t>ight</w:t>
      </w:r>
      <w:r>
        <w:rPr>
          <w:rFonts w:eastAsia="SimSun"/>
          <w:lang w:eastAsia="zh-CN"/>
        </w:rPr>
        <w:t xml:space="preserve"> exist </w:t>
      </w:r>
      <w:r w:rsidR="009B40D6">
        <w:rPr>
          <w:rFonts w:eastAsia="SimSun"/>
          <w:lang w:eastAsia="zh-CN"/>
        </w:rPr>
        <w:t>among</w:t>
      </w:r>
      <w:r>
        <w:rPr>
          <w:rFonts w:eastAsia="SimSun"/>
          <w:lang w:eastAsia="zh-CN"/>
        </w:rPr>
        <w:t xml:space="preserve"> different platforms. It is suggested that follow-up researchers can compare the causal paths of </w:t>
      </w:r>
      <w:r w:rsidR="00B3256B">
        <w:rPr>
          <w:rFonts w:eastAsia="SimSun"/>
          <w:lang w:eastAsia="zh-CN"/>
        </w:rPr>
        <w:t xml:space="preserve">the </w:t>
      </w:r>
      <w:r>
        <w:rPr>
          <w:rFonts w:eastAsia="SimSun"/>
          <w:lang w:eastAsia="zh-CN"/>
        </w:rPr>
        <w:t xml:space="preserve">models according to </w:t>
      </w:r>
      <w:r w:rsidR="005B3537">
        <w:rPr>
          <w:rFonts w:eastAsia="SimSun"/>
          <w:lang w:eastAsia="zh-CN"/>
        </w:rPr>
        <w:t xml:space="preserve">the </w:t>
      </w:r>
      <w:r>
        <w:rPr>
          <w:rFonts w:eastAsia="SimSun"/>
          <w:lang w:eastAsia="zh-CN"/>
        </w:rPr>
        <w:t xml:space="preserve">characteristics of different platforms. It is </w:t>
      </w:r>
      <w:r w:rsidR="00B3256B">
        <w:rPr>
          <w:rFonts w:eastAsia="SimSun"/>
          <w:lang w:eastAsia="zh-CN"/>
        </w:rPr>
        <w:t xml:space="preserve">intended </w:t>
      </w:r>
      <w:r>
        <w:rPr>
          <w:rFonts w:eastAsia="SimSun"/>
          <w:lang w:eastAsia="zh-CN"/>
        </w:rPr>
        <w:t>that the</w:t>
      </w:r>
      <w:r w:rsidR="00B3256B">
        <w:rPr>
          <w:rFonts w:eastAsia="SimSun"/>
          <w:lang w:eastAsia="zh-CN"/>
        </w:rPr>
        <w:t>se</w:t>
      </w:r>
      <w:r>
        <w:rPr>
          <w:rFonts w:eastAsia="SimSun"/>
          <w:lang w:eastAsia="zh-CN"/>
        </w:rPr>
        <w:t xml:space="preserve"> research results can provide more reference for </w:t>
      </w:r>
      <w:r w:rsidR="00EB4095">
        <w:rPr>
          <w:rFonts w:eastAsia="SimSun"/>
          <w:lang w:eastAsia="zh-CN"/>
        </w:rPr>
        <w:t>live streaming</w:t>
      </w:r>
      <w:r>
        <w:rPr>
          <w:rFonts w:eastAsia="SimSun"/>
          <w:lang w:eastAsia="zh-CN"/>
        </w:rPr>
        <w:t xml:space="preserve"> hosts and related operators in their strategy management in the future. </w:t>
      </w:r>
    </w:p>
    <w:p w14:paraId="446AF80C" w14:textId="77777777" w:rsidR="00EC50B4" w:rsidRDefault="00EC50B4" w:rsidP="009E0C3A">
      <w:pPr>
        <w:pStyle w:val="ICIM2002Keyword"/>
        <w:widowControl/>
        <w:spacing w:beforeLines="0" w:afterLines="0" w:line="360" w:lineRule="auto"/>
        <w:jc w:val="both"/>
        <w:rPr>
          <w:rFonts w:eastAsiaTheme="minorEastAsia"/>
        </w:rPr>
      </w:pPr>
    </w:p>
    <w:p w14:paraId="56BAB9B4" w14:textId="77777777" w:rsidR="00EC50B4" w:rsidRPr="00EC50B4" w:rsidRDefault="00EC50B4" w:rsidP="009E0C3A">
      <w:pPr>
        <w:pStyle w:val="ICIM2002Keyword"/>
        <w:widowControl/>
        <w:spacing w:beforeLines="0" w:afterLines="0" w:line="360" w:lineRule="auto"/>
        <w:jc w:val="both"/>
        <w:rPr>
          <w:rFonts w:eastAsiaTheme="minorEastAsia"/>
        </w:rPr>
      </w:pPr>
    </w:p>
    <w:p w14:paraId="547303F5" w14:textId="77777777" w:rsidR="00EC50B4" w:rsidRDefault="00EC50B4" w:rsidP="00EC50B4">
      <w:pPr>
        <w:spacing w:line="240" w:lineRule="auto"/>
        <w:rPr>
          <w:rFonts w:eastAsia="標楷體"/>
          <w:lang w:eastAsia="zh-TW"/>
        </w:rPr>
      </w:pPr>
    </w:p>
    <w:p w14:paraId="7CEF6E5F" w14:textId="77777777" w:rsidR="00930107" w:rsidRDefault="00930107" w:rsidP="00EC50B4">
      <w:pPr>
        <w:spacing w:line="240" w:lineRule="auto"/>
        <w:rPr>
          <w:rFonts w:eastAsia="標楷體"/>
          <w:lang w:eastAsia="zh-TW"/>
        </w:rPr>
      </w:pPr>
    </w:p>
    <w:p w14:paraId="086A3D18" w14:textId="77777777" w:rsidR="00930107" w:rsidRDefault="00930107" w:rsidP="00EC50B4">
      <w:pPr>
        <w:spacing w:line="240" w:lineRule="auto"/>
        <w:rPr>
          <w:rFonts w:eastAsia="標楷體"/>
          <w:lang w:eastAsia="zh-TW"/>
        </w:rPr>
      </w:pPr>
    </w:p>
    <w:p w14:paraId="6EB68647" w14:textId="77777777" w:rsidR="00930107" w:rsidRDefault="00930107" w:rsidP="00EC50B4">
      <w:pPr>
        <w:spacing w:line="240" w:lineRule="auto"/>
        <w:rPr>
          <w:rFonts w:eastAsia="標楷體"/>
          <w:lang w:eastAsia="zh-TW"/>
        </w:rPr>
      </w:pPr>
    </w:p>
    <w:p w14:paraId="6B4A3359" w14:textId="77777777" w:rsidR="00930107" w:rsidRDefault="00930107" w:rsidP="00EC50B4">
      <w:pPr>
        <w:spacing w:line="240" w:lineRule="auto"/>
        <w:rPr>
          <w:rFonts w:eastAsia="標楷體"/>
          <w:lang w:eastAsia="zh-TW"/>
        </w:rPr>
      </w:pPr>
    </w:p>
    <w:p w14:paraId="5B6BB87A" w14:textId="77777777" w:rsidR="00EC50B4" w:rsidRDefault="00EC50B4" w:rsidP="00EC50B4">
      <w:pPr>
        <w:spacing w:line="240" w:lineRule="auto"/>
        <w:rPr>
          <w:rFonts w:eastAsia="標楷體"/>
          <w:lang w:eastAsia="zh-TW"/>
        </w:rPr>
      </w:pPr>
    </w:p>
    <w:p w14:paraId="4E90FE6E" w14:textId="77777777" w:rsidR="00EC50B4" w:rsidRDefault="00EC50B4" w:rsidP="00EC50B4">
      <w:pPr>
        <w:spacing w:line="240" w:lineRule="auto"/>
        <w:rPr>
          <w:rFonts w:eastAsia="標楷體"/>
          <w:lang w:eastAsia="zh-TW"/>
        </w:rPr>
      </w:pPr>
    </w:p>
    <w:p w14:paraId="2B7DA132" w14:textId="77777777" w:rsidR="00EC50B4" w:rsidRPr="00EC50B4" w:rsidRDefault="00EC50B4" w:rsidP="00EC50B4">
      <w:pPr>
        <w:spacing w:line="240" w:lineRule="auto"/>
        <w:rPr>
          <w:rFonts w:eastAsia="標楷體"/>
          <w:b/>
          <w:kern w:val="2"/>
          <w:lang w:val="en-US" w:eastAsia="zh-CN"/>
        </w:rPr>
      </w:pPr>
      <w:r w:rsidRPr="003D7206">
        <w:rPr>
          <w:rFonts w:eastAsia="標楷體" w:hint="eastAsia"/>
          <w:b/>
          <w:kern w:val="2"/>
          <w:lang w:val="en-US" w:eastAsia="zh-CN"/>
        </w:rPr>
        <w:lastRenderedPageBreak/>
        <w:t>References</w:t>
      </w:r>
    </w:p>
    <w:p w14:paraId="0D9DCFD6" w14:textId="77777777" w:rsidR="00EC50B4" w:rsidRPr="00EC50B4" w:rsidRDefault="00EC50B4" w:rsidP="00EC50B4">
      <w:pPr>
        <w:numPr>
          <w:ilvl w:val="0"/>
          <w:numId w:val="5"/>
        </w:numPr>
        <w:spacing w:line="240" w:lineRule="auto"/>
        <w:ind w:left="482" w:hanging="482"/>
        <w:rPr>
          <w:rFonts w:eastAsia="標楷體"/>
          <w:lang w:eastAsia="zh-TW"/>
        </w:rPr>
      </w:pPr>
      <w:proofErr w:type="spellStart"/>
      <w:r w:rsidRPr="00EC50B4">
        <w:rPr>
          <w:rFonts w:eastAsia="標楷體"/>
          <w:lang w:eastAsia="zh-TW"/>
        </w:rPr>
        <w:t>Agba</w:t>
      </w:r>
      <w:proofErr w:type="spellEnd"/>
      <w:r w:rsidRPr="00EC50B4">
        <w:rPr>
          <w:rFonts w:eastAsia="標楷體"/>
          <w:lang w:eastAsia="zh-TW"/>
        </w:rPr>
        <w:t>, A.</w:t>
      </w:r>
      <w:r w:rsidRPr="00EC50B4">
        <w:rPr>
          <w:rFonts w:eastAsia="標楷體" w:hint="eastAsia"/>
          <w:lang w:eastAsia="zh-TW"/>
        </w:rPr>
        <w:t xml:space="preserve"> </w:t>
      </w:r>
      <w:r w:rsidRPr="00EC50B4">
        <w:rPr>
          <w:rFonts w:eastAsia="標楷體"/>
          <w:lang w:eastAsia="zh-TW"/>
        </w:rPr>
        <w:t>A.</w:t>
      </w:r>
      <w:r w:rsidRPr="00EC50B4">
        <w:rPr>
          <w:rFonts w:eastAsia="標楷體" w:hint="eastAsia"/>
          <w:lang w:eastAsia="zh-TW"/>
        </w:rPr>
        <w:t xml:space="preserve"> </w:t>
      </w:r>
      <w:r w:rsidRPr="00EC50B4">
        <w:rPr>
          <w:rFonts w:eastAsia="標楷體"/>
          <w:lang w:eastAsia="zh-TW"/>
        </w:rPr>
        <w:t xml:space="preserve">M and </w:t>
      </w:r>
      <w:proofErr w:type="spellStart"/>
      <w:r w:rsidRPr="00EC50B4">
        <w:rPr>
          <w:rFonts w:eastAsia="標楷體"/>
          <w:lang w:eastAsia="zh-TW"/>
        </w:rPr>
        <w:t>Ushie</w:t>
      </w:r>
      <w:proofErr w:type="spellEnd"/>
      <w:r w:rsidRPr="00EC50B4">
        <w:rPr>
          <w:rFonts w:eastAsia="標楷體"/>
          <w:lang w:eastAsia="zh-TW"/>
        </w:rPr>
        <w:t>, E.M. (2010). Motivational incentives and staff turnover in the hospitality industry In Cross River State, Nigeria. Global Journal of Management and Business Research, 10(8), pp.18-28.</w:t>
      </w:r>
    </w:p>
    <w:p w14:paraId="7A3B01F5" w14:textId="77777777" w:rsidR="00EC50B4" w:rsidRPr="00EC50B4" w:rsidRDefault="00EC50B4" w:rsidP="00EC50B4">
      <w:pPr>
        <w:widowControl w:val="0"/>
        <w:numPr>
          <w:ilvl w:val="0"/>
          <w:numId w:val="5"/>
        </w:numPr>
        <w:autoSpaceDE w:val="0"/>
        <w:autoSpaceDN w:val="0"/>
        <w:adjustRightInd w:val="0"/>
        <w:spacing w:line="240" w:lineRule="auto"/>
        <w:ind w:left="482" w:hanging="482"/>
        <w:rPr>
          <w:rFonts w:eastAsia="標楷體"/>
        </w:rPr>
      </w:pPr>
      <w:proofErr w:type="spellStart"/>
      <w:r w:rsidRPr="00EC50B4">
        <w:rPr>
          <w:rFonts w:eastAsia="標楷體"/>
        </w:rPr>
        <w:t>Ajzen</w:t>
      </w:r>
      <w:proofErr w:type="spellEnd"/>
      <w:r w:rsidRPr="00EC50B4">
        <w:rPr>
          <w:rFonts w:eastAsia="標楷體"/>
        </w:rPr>
        <w:t xml:space="preserve">, I. and </w:t>
      </w:r>
      <w:proofErr w:type="spellStart"/>
      <w:r w:rsidRPr="00EC50B4">
        <w:rPr>
          <w:rFonts w:eastAsia="標楷體"/>
        </w:rPr>
        <w:t>Fishbein</w:t>
      </w:r>
      <w:proofErr w:type="spellEnd"/>
      <w:r w:rsidRPr="00EC50B4">
        <w:rPr>
          <w:rFonts w:eastAsia="標楷體"/>
        </w:rPr>
        <w:t>, M. (1980). Understanding attitudes and predicting social behaviour.</w:t>
      </w:r>
      <w:r w:rsidRPr="00EC50B4">
        <w:rPr>
          <w:rFonts w:eastAsia="標楷體" w:hint="eastAsia"/>
        </w:rPr>
        <w:t xml:space="preserve"> </w:t>
      </w:r>
      <w:r w:rsidRPr="00EC50B4">
        <w:rPr>
          <w:rFonts w:ascii="CMR12" w:hAnsi="CMR12" w:cs="CMR12"/>
        </w:rPr>
        <w:t>Prentice-Hall, Englewood Cli</w:t>
      </w:r>
      <w:r w:rsidRPr="00EC50B4">
        <w:rPr>
          <w:rFonts w:ascii="CMR12" w:hAnsi="CMR12" w:cs="CMR12" w:hint="eastAsia"/>
        </w:rPr>
        <w:t>ff</w:t>
      </w:r>
      <w:r w:rsidRPr="00EC50B4">
        <w:rPr>
          <w:rFonts w:ascii="CMR12" w:hAnsi="CMR12" w:cs="CMR12"/>
        </w:rPr>
        <w:t>s, New Jersey</w:t>
      </w:r>
      <w:r w:rsidRPr="00EC50B4">
        <w:rPr>
          <w:rFonts w:ascii="CMR12" w:hAnsi="CMR12" w:cs="CMR12" w:hint="eastAsia"/>
        </w:rPr>
        <w:t>.</w:t>
      </w:r>
    </w:p>
    <w:p w14:paraId="44C6FD34"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rPr>
        <w:t xml:space="preserve">Anderson, J. C. and </w:t>
      </w:r>
      <w:proofErr w:type="spellStart"/>
      <w:r w:rsidRPr="00EC50B4">
        <w:rPr>
          <w:rFonts w:eastAsia="標楷體"/>
        </w:rPr>
        <w:t>Gerbing</w:t>
      </w:r>
      <w:proofErr w:type="spellEnd"/>
      <w:r w:rsidRPr="00EC50B4">
        <w:rPr>
          <w:rFonts w:eastAsia="標楷體"/>
        </w:rPr>
        <w:t xml:space="preserve">, D. W. (1988). Structural equation </w:t>
      </w:r>
      <w:proofErr w:type="spellStart"/>
      <w:r w:rsidRPr="00EC50B4">
        <w:rPr>
          <w:rFonts w:eastAsia="標楷體"/>
        </w:rPr>
        <w:t>modeling</w:t>
      </w:r>
      <w:proofErr w:type="spellEnd"/>
      <w:r w:rsidRPr="00EC50B4">
        <w:rPr>
          <w:rFonts w:eastAsia="標楷體"/>
        </w:rPr>
        <w:t xml:space="preserve"> in practice: A review and recommended two-step approach. Psychological bulletin</w:t>
      </w:r>
      <w:proofErr w:type="gramStart"/>
      <w:r w:rsidRPr="00EC50B4">
        <w:rPr>
          <w:rFonts w:eastAsia="標楷體"/>
        </w:rPr>
        <w:t>,103</w:t>
      </w:r>
      <w:proofErr w:type="gramEnd"/>
      <w:r w:rsidRPr="00EC50B4">
        <w:rPr>
          <w:rFonts w:eastAsia="標楷體"/>
        </w:rPr>
        <w:t>(3), pp.411.</w:t>
      </w:r>
    </w:p>
    <w:p w14:paraId="20EC8EA2" w14:textId="77777777" w:rsidR="00EC50B4" w:rsidRPr="00EC50B4" w:rsidRDefault="00EC50B4" w:rsidP="00EC50B4">
      <w:pPr>
        <w:widowControl w:val="0"/>
        <w:numPr>
          <w:ilvl w:val="0"/>
          <w:numId w:val="5"/>
        </w:numPr>
        <w:autoSpaceDE w:val="0"/>
        <w:autoSpaceDN w:val="0"/>
        <w:adjustRightInd w:val="0"/>
        <w:spacing w:line="240" w:lineRule="auto"/>
        <w:jc w:val="both"/>
        <w:rPr>
          <w:szCs w:val="20"/>
          <w:lang w:eastAsia="zh-TW"/>
        </w:rPr>
      </w:pPr>
      <w:proofErr w:type="spellStart"/>
      <w:r w:rsidRPr="00EC50B4">
        <w:rPr>
          <w:szCs w:val="20"/>
          <w:lang w:eastAsia="zh-TW"/>
        </w:rPr>
        <w:t>Bagozzi</w:t>
      </w:r>
      <w:proofErr w:type="spellEnd"/>
      <w:r w:rsidRPr="00EC50B4">
        <w:rPr>
          <w:szCs w:val="20"/>
          <w:lang w:eastAsia="zh-TW"/>
        </w:rPr>
        <w:t xml:space="preserve">, R. P. and Heatherton, T. F. (1994). A general approach to representing multifaceted personality constructs: Application to state self-esteem. Structural Equation </w:t>
      </w:r>
      <w:proofErr w:type="spellStart"/>
      <w:r w:rsidRPr="00EC50B4">
        <w:rPr>
          <w:szCs w:val="20"/>
          <w:lang w:eastAsia="zh-TW"/>
        </w:rPr>
        <w:t>Modeling</w:t>
      </w:r>
      <w:proofErr w:type="spellEnd"/>
      <w:r w:rsidRPr="00EC50B4">
        <w:rPr>
          <w:szCs w:val="20"/>
          <w:lang w:eastAsia="zh-TW"/>
        </w:rPr>
        <w:t xml:space="preserve">, 1(1), pp.35-67. </w:t>
      </w:r>
    </w:p>
    <w:p w14:paraId="2E288F0E" w14:textId="77777777" w:rsidR="00EC50B4" w:rsidRPr="00EC50B4" w:rsidRDefault="00EC50B4" w:rsidP="00EC50B4">
      <w:pPr>
        <w:widowControl w:val="0"/>
        <w:numPr>
          <w:ilvl w:val="0"/>
          <w:numId w:val="5"/>
        </w:numPr>
        <w:autoSpaceDE w:val="0"/>
        <w:autoSpaceDN w:val="0"/>
        <w:adjustRightInd w:val="0"/>
        <w:spacing w:line="240" w:lineRule="auto"/>
        <w:jc w:val="both"/>
        <w:rPr>
          <w:szCs w:val="20"/>
          <w:lang w:eastAsia="zh-TW"/>
        </w:rPr>
      </w:pPr>
      <w:proofErr w:type="spellStart"/>
      <w:r w:rsidRPr="00EC50B4">
        <w:rPr>
          <w:szCs w:val="20"/>
          <w:lang w:eastAsia="zh-TW"/>
        </w:rPr>
        <w:t>Bagozzi</w:t>
      </w:r>
      <w:proofErr w:type="spellEnd"/>
      <w:r w:rsidRPr="00EC50B4">
        <w:rPr>
          <w:szCs w:val="20"/>
          <w:lang w:eastAsia="zh-TW"/>
        </w:rPr>
        <w:t>, R. P.</w:t>
      </w:r>
      <w:r w:rsidRPr="00EC50B4">
        <w:rPr>
          <w:rFonts w:hint="eastAsia"/>
          <w:szCs w:val="20"/>
          <w:lang w:eastAsia="zh-TW"/>
        </w:rPr>
        <w:t xml:space="preserve"> </w:t>
      </w:r>
      <w:r w:rsidRPr="00EC50B4">
        <w:rPr>
          <w:szCs w:val="20"/>
          <w:lang w:eastAsia="zh-TW"/>
        </w:rPr>
        <w:t xml:space="preserve">and Yi, Y. (1988). On the evaluation for structural equation models. Journal of Academy Marketing Science, 16, pp.74–94. </w:t>
      </w:r>
    </w:p>
    <w:p w14:paraId="6504DA62"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rPr>
        <w:t>Barnett, P. (1990). Definition, design, and measurement. Play and Culture, 3, pp.319-336.</w:t>
      </w:r>
    </w:p>
    <w:p w14:paraId="063ADAB1" w14:textId="77777777" w:rsidR="00EC50B4" w:rsidRPr="00EC50B4" w:rsidRDefault="00EC50B4" w:rsidP="00EC50B4">
      <w:pPr>
        <w:widowControl w:val="0"/>
        <w:numPr>
          <w:ilvl w:val="0"/>
          <w:numId w:val="5"/>
        </w:numPr>
        <w:autoSpaceDE w:val="0"/>
        <w:autoSpaceDN w:val="0"/>
        <w:adjustRightInd w:val="0"/>
        <w:spacing w:line="240" w:lineRule="auto"/>
        <w:jc w:val="both"/>
        <w:rPr>
          <w:szCs w:val="20"/>
          <w:lang w:eastAsia="zh-TW"/>
        </w:rPr>
      </w:pPr>
      <w:r w:rsidRPr="00EC50B4">
        <w:rPr>
          <w:szCs w:val="20"/>
          <w:lang w:eastAsia="zh-TW"/>
        </w:rPr>
        <w:t xml:space="preserve">Baumgartner, H. and Homburg, C. (1996). Applications of structural equation </w:t>
      </w:r>
      <w:proofErr w:type="spellStart"/>
      <w:r w:rsidRPr="00EC50B4">
        <w:rPr>
          <w:szCs w:val="20"/>
          <w:lang w:eastAsia="zh-TW"/>
        </w:rPr>
        <w:t>modeling</w:t>
      </w:r>
      <w:proofErr w:type="spellEnd"/>
      <w:r w:rsidRPr="00EC50B4">
        <w:rPr>
          <w:szCs w:val="20"/>
          <w:lang w:eastAsia="zh-TW"/>
        </w:rPr>
        <w:t xml:space="preserve"> in marketing and consumer research: A review. International Journal of Research in Marketing, 13, pp.139-161. </w:t>
      </w:r>
    </w:p>
    <w:p w14:paraId="1AE459CC" w14:textId="77777777" w:rsidR="00EC50B4" w:rsidRPr="00EC50B4" w:rsidRDefault="00EC50B4" w:rsidP="00EC50B4">
      <w:pPr>
        <w:widowControl w:val="0"/>
        <w:numPr>
          <w:ilvl w:val="0"/>
          <w:numId w:val="5"/>
        </w:numPr>
        <w:autoSpaceDE w:val="0"/>
        <w:autoSpaceDN w:val="0"/>
        <w:adjustRightInd w:val="0"/>
        <w:spacing w:line="240" w:lineRule="auto"/>
        <w:jc w:val="both"/>
        <w:rPr>
          <w:rFonts w:eastAsia="標楷體"/>
        </w:rPr>
      </w:pPr>
      <w:r w:rsidRPr="00EC50B4">
        <w:rPr>
          <w:rFonts w:eastAsia="標楷體"/>
        </w:rPr>
        <w:t>Belch, G. E. and Belch, M. A. (2004). Advertising and Promotion: An Integrated Marketing Communications Perspective,</w:t>
      </w:r>
      <w:r w:rsidRPr="00EC50B4">
        <w:rPr>
          <w:rFonts w:ascii="Arial" w:hAnsi="Arial" w:cs="Arial"/>
          <w:color w:val="222222"/>
          <w:sz w:val="20"/>
          <w:szCs w:val="20"/>
        </w:rPr>
        <w:t xml:space="preserve"> </w:t>
      </w:r>
      <w:r w:rsidRPr="00EC50B4">
        <w:rPr>
          <w:rFonts w:eastAsia="標楷體"/>
        </w:rPr>
        <w:t>New York: NY: McGraw-Hill.</w:t>
      </w:r>
    </w:p>
    <w:p w14:paraId="4555A201"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proofErr w:type="spellStart"/>
      <w:r w:rsidRPr="00EC50B4">
        <w:rPr>
          <w:rFonts w:eastAsia="標楷體"/>
        </w:rPr>
        <w:t>Bitner</w:t>
      </w:r>
      <w:proofErr w:type="spellEnd"/>
      <w:r w:rsidRPr="00EC50B4">
        <w:rPr>
          <w:rFonts w:eastAsia="標楷體"/>
        </w:rPr>
        <w:t xml:space="preserve">, M. J. (1990). Evaluating service encounters: the effects of physical surroundings and employee responses. </w:t>
      </w:r>
      <w:r w:rsidRPr="00EC50B4">
        <w:rPr>
          <w:rFonts w:eastAsia="標楷體" w:hint="eastAsia"/>
        </w:rPr>
        <w:t xml:space="preserve">The </w:t>
      </w:r>
      <w:r w:rsidRPr="00EC50B4">
        <w:rPr>
          <w:rFonts w:eastAsia="標楷體"/>
        </w:rPr>
        <w:t>Journal of Marketing, pp.69-82.</w:t>
      </w:r>
    </w:p>
    <w:p w14:paraId="0134D15D" w14:textId="77777777" w:rsidR="00EC50B4" w:rsidRPr="00EC50B4" w:rsidRDefault="00EC50B4" w:rsidP="00EC50B4">
      <w:pPr>
        <w:widowControl w:val="0"/>
        <w:numPr>
          <w:ilvl w:val="0"/>
          <w:numId w:val="5"/>
        </w:numPr>
        <w:shd w:val="clear" w:color="auto" w:fill="FFFFFF"/>
        <w:autoSpaceDE w:val="0"/>
        <w:autoSpaceDN w:val="0"/>
        <w:adjustRightInd w:val="0"/>
        <w:spacing w:line="240" w:lineRule="auto"/>
        <w:jc w:val="both"/>
        <w:rPr>
          <w:rFonts w:eastAsia="標楷體"/>
        </w:rPr>
      </w:pPr>
      <w:r w:rsidRPr="00EC50B4">
        <w:rPr>
          <w:rFonts w:eastAsia="標楷體"/>
        </w:rPr>
        <w:t>Brooks, C. M. and Harris, K. K. (1998). Celebrity athlete endorsement: An overview of the key theoretical issues. Sport</w:t>
      </w:r>
      <w:r w:rsidRPr="00EC50B4">
        <w:rPr>
          <w:rFonts w:eastAsia="標楷體" w:hint="eastAsia"/>
        </w:rPr>
        <w:t xml:space="preserve"> M</w:t>
      </w:r>
      <w:r w:rsidRPr="00EC50B4">
        <w:rPr>
          <w:rFonts w:eastAsia="標楷體"/>
        </w:rPr>
        <w:t>arketing</w:t>
      </w:r>
      <w:r w:rsidRPr="00EC50B4">
        <w:rPr>
          <w:rFonts w:eastAsia="標楷體" w:hint="eastAsia"/>
        </w:rPr>
        <w:t xml:space="preserve"> Q</w:t>
      </w:r>
      <w:r w:rsidRPr="00EC50B4">
        <w:rPr>
          <w:rFonts w:eastAsia="標楷體"/>
        </w:rPr>
        <w:t>uarterly, 7(2), pp.34-44.</w:t>
      </w:r>
    </w:p>
    <w:p w14:paraId="62509DD2" w14:textId="77777777" w:rsidR="00EC50B4" w:rsidRPr="00EC50B4" w:rsidRDefault="00EC50B4" w:rsidP="00EC50B4">
      <w:pPr>
        <w:widowControl w:val="0"/>
        <w:numPr>
          <w:ilvl w:val="0"/>
          <w:numId w:val="5"/>
        </w:numPr>
        <w:autoSpaceDE w:val="0"/>
        <w:autoSpaceDN w:val="0"/>
        <w:adjustRightInd w:val="0"/>
        <w:spacing w:line="240" w:lineRule="auto"/>
        <w:jc w:val="both"/>
        <w:rPr>
          <w:szCs w:val="20"/>
          <w:lang w:eastAsia="zh-TW"/>
        </w:rPr>
      </w:pPr>
      <w:r w:rsidRPr="00EC50B4">
        <w:rPr>
          <w:szCs w:val="20"/>
          <w:lang w:eastAsia="zh-TW"/>
        </w:rPr>
        <w:t xml:space="preserve">Browne, M. W. and </w:t>
      </w:r>
      <w:proofErr w:type="spellStart"/>
      <w:r w:rsidRPr="00EC50B4">
        <w:rPr>
          <w:szCs w:val="20"/>
          <w:lang w:eastAsia="zh-TW"/>
        </w:rPr>
        <w:t>Cudeck</w:t>
      </w:r>
      <w:proofErr w:type="spellEnd"/>
      <w:r w:rsidRPr="00EC50B4">
        <w:rPr>
          <w:szCs w:val="20"/>
          <w:lang w:eastAsia="zh-TW"/>
        </w:rPr>
        <w:t xml:space="preserve">, R. (1992). Alternative ways of assessing model fit. In: </w:t>
      </w:r>
      <w:proofErr w:type="spellStart"/>
      <w:r w:rsidRPr="00EC50B4">
        <w:rPr>
          <w:szCs w:val="20"/>
          <w:lang w:eastAsia="zh-TW"/>
        </w:rPr>
        <w:t>Bollen</w:t>
      </w:r>
      <w:proofErr w:type="spellEnd"/>
      <w:r w:rsidRPr="00EC50B4">
        <w:rPr>
          <w:szCs w:val="20"/>
          <w:lang w:eastAsia="zh-TW"/>
        </w:rPr>
        <w:t xml:space="preserve">, K. A., &amp; Long, J. S. (Eds.), </w:t>
      </w:r>
      <w:proofErr w:type="gramStart"/>
      <w:r w:rsidRPr="00EC50B4">
        <w:rPr>
          <w:szCs w:val="20"/>
          <w:lang w:eastAsia="zh-TW"/>
        </w:rPr>
        <w:t>Testing</w:t>
      </w:r>
      <w:proofErr w:type="gramEnd"/>
      <w:r w:rsidRPr="00EC50B4">
        <w:rPr>
          <w:szCs w:val="20"/>
          <w:lang w:eastAsia="zh-TW"/>
        </w:rPr>
        <w:t xml:space="preserve"> structural equation models. Beverly Hills, CA: Sage. </w:t>
      </w:r>
    </w:p>
    <w:p w14:paraId="49C3749B" w14:textId="77777777" w:rsidR="00EC50B4" w:rsidRPr="00EC50B4" w:rsidRDefault="00EC50B4" w:rsidP="00EC50B4">
      <w:pPr>
        <w:widowControl w:val="0"/>
        <w:numPr>
          <w:ilvl w:val="0"/>
          <w:numId w:val="5"/>
        </w:numPr>
        <w:shd w:val="clear" w:color="auto" w:fill="FFFFFF"/>
        <w:autoSpaceDE w:val="0"/>
        <w:autoSpaceDN w:val="0"/>
        <w:adjustRightInd w:val="0"/>
        <w:spacing w:line="240" w:lineRule="auto"/>
        <w:rPr>
          <w:rFonts w:eastAsia="標楷體"/>
        </w:rPr>
      </w:pPr>
      <w:r w:rsidRPr="00EC50B4">
        <w:rPr>
          <w:rFonts w:eastAsia="標楷體"/>
        </w:rPr>
        <w:t>Bruner II, G. C. and Kumar, A. (2005). Explaining consumer acceptance of handheld Internet devices. Journal of business research, 58(5), pp.553-558.</w:t>
      </w:r>
    </w:p>
    <w:p w14:paraId="705390AE" w14:textId="3788CC8F" w:rsidR="0054023B" w:rsidRPr="00930107" w:rsidRDefault="004331D6" w:rsidP="0054023B">
      <w:pPr>
        <w:widowControl w:val="0"/>
        <w:numPr>
          <w:ilvl w:val="0"/>
          <w:numId w:val="5"/>
        </w:numPr>
        <w:autoSpaceDE w:val="0"/>
        <w:autoSpaceDN w:val="0"/>
        <w:adjustRightInd w:val="0"/>
        <w:spacing w:line="240" w:lineRule="auto"/>
        <w:jc w:val="both"/>
        <w:rPr>
          <w:rFonts w:eastAsia="標楷體"/>
        </w:rPr>
      </w:pPr>
      <w:r w:rsidRPr="00930107">
        <w:rPr>
          <w:rFonts w:eastAsia="標楷體" w:hint="eastAsia"/>
        </w:rPr>
        <w:t xml:space="preserve">Chen, L. (2017). </w:t>
      </w:r>
      <w:r w:rsidRPr="00930107">
        <w:rPr>
          <w:rFonts w:eastAsia="標楷體"/>
        </w:rPr>
        <w:t>Be famous enough so that can be used!</w:t>
      </w:r>
      <w:r w:rsidRPr="00930107">
        <w:rPr>
          <w:rFonts w:eastAsia="標楷體" w:hint="eastAsia"/>
        </w:rPr>
        <w:t xml:space="preserve"> </w:t>
      </w:r>
      <w:r w:rsidRPr="00930107">
        <w:rPr>
          <w:rFonts w:eastAsia="標楷體"/>
        </w:rPr>
        <w:t xml:space="preserve">YouTube APP provides live streaming for sponsorship [Online]. Available from: </w:t>
      </w:r>
      <w:hyperlink r:id="rId13" w:history="1">
        <w:r w:rsidRPr="00930107">
          <w:t>https://udn.com/news/story/9/2272680</w:t>
        </w:r>
      </w:hyperlink>
      <w:r w:rsidRPr="00930107">
        <w:rPr>
          <w:rFonts w:eastAsia="標楷體"/>
        </w:rPr>
        <w:t xml:space="preserve"> (Accessed: 20 July 2021).</w:t>
      </w:r>
    </w:p>
    <w:p w14:paraId="1459E5D3" w14:textId="56DFF413" w:rsidR="00EC50B4" w:rsidRPr="00EC50B4" w:rsidRDefault="00EC50B4" w:rsidP="00EC50B4">
      <w:pPr>
        <w:widowControl w:val="0"/>
        <w:numPr>
          <w:ilvl w:val="0"/>
          <w:numId w:val="5"/>
        </w:numPr>
        <w:autoSpaceDE w:val="0"/>
        <w:autoSpaceDN w:val="0"/>
        <w:adjustRightInd w:val="0"/>
        <w:spacing w:line="240" w:lineRule="auto"/>
        <w:jc w:val="both"/>
        <w:rPr>
          <w:rFonts w:eastAsia="標楷體"/>
          <w:lang w:eastAsia="zh-TW"/>
        </w:rPr>
      </w:pPr>
      <w:r w:rsidRPr="00930107">
        <w:rPr>
          <w:rFonts w:eastAsia="標楷體" w:hint="eastAsia"/>
        </w:rPr>
        <w:t xml:space="preserve">Chiang, S. (2011). </w:t>
      </w:r>
      <w:r w:rsidRPr="00EC50B4">
        <w:rPr>
          <w:rFonts w:eastAsia="標楷體"/>
        </w:rPr>
        <w:t xml:space="preserve">A Study On Motivation, Attitude, Behaviour And Advertising Effectiveness Of Internet Video Advertising Audiences, </w:t>
      </w:r>
      <w:r w:rsidR="004331D6">
        <w:rPr>
          <w:rFonts w:eastAsia="標楷體" w:hint="eastAsia"/>
        </w:rPr>
        <w:t>U</w:t>
      </w:r>
      <w:r w:rsidRPr="00EC50B4">
        <w:rPr>
          <w:rFonts w:eastAsia="標楷體"/>
        </w:rPr>
        <w:t xml:space="preserve">npublished thesis, </w:t>
      </w:r>
      <w:r w:rsidRPr="00930107">
        <w:rPr>
          <w:rFonts w:eastAsia="標楷體"/>
        </w:rPr>
        <w:t>Department of Business</w:t>
      </w:r>
      <w:r w:rsidRPr="00EC50B4">
        <w:rPr>
          <w:rFonts w:eastAsia="標楷體" w:cstheme="minorBidi"/>
          <w:kern w:val="2"/>
          <w:szCs w:val="22"/>
          <w:lang w:val="en-US" w:eastAsia="zh-TW"/>
        </w:rPr>
        <w:t xml:space="preserve"> Administration </w:t>
      </w:r>
      <w:r w:rsidRPr="00EC50B4">
        <w:rPr>
          <w:rFonts w:eastAsia="標楷體"/>
          <w:lang w:eastAsia="zh-TW"/>
        </w:rPr>
        <w:t xml:space="preserve">at the National Sun </w:t>
      </w:r>
      <w:proofErr w:type="spellStart"/>
      <w:r w:rsidRPr="00EC50B4">
        <w:rPr>
          <w:rFonts w:eastAsia="標楷體"/>
          <w:lang w:eastAsia="zh-TW"/>
        </w:rPr>
        <w:t>Yat-sen</w:t>
      </w:r>
      <w:proofErr w:type="spellEnd"/>
      <w:r w:rsidRPr="00EC50B4">
        <w:rPr>
          <w:rFonts w:eastAsia="標楷體"/>
          <w:lang w:eastAsia="zh-TW"/>
        </w:rPr>
        <w:t xml:space="preserve"> University.</w:t>
      </w:r>
    </w:p>
    <w:p w14:paraId="57D29975"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rPr>
        <w:lastRenderedPageBreak/>
        <w:t>Chin, W. W. and Gopal, A. (1995). Adoption intention in GSS: relative importance of beliefs. ACM SIGMIS Database: the DATABASE for Advances in Information Systems, 26(2-3), pp.42-64.</w:t>
      </w:r>
    </w:p>
    <w:p w14:paraId="4555F41F" w14:textId="77777777" w:rsidR="00EC50B4" w:rsidRPr="00EC50B4" w:rsidRDefault="00EC50B4" w:rsidP="00EC50B4">
      <w:pPr>
        <w:numPr>
          <w:ilvl w:val="0"/>
          <w:numId w:val="5"/>
        </w:numPr>
        <w:spacing w:line="240" w:lineRule="auto"/>
        <w:rPr>
          <w:rFonts w:eastAsia="標楷體"/>
          <w:lang w:eastAsia="zh-TW"/>
        </w:rPr>
      </w:pPr>
      <w:r w:rsidRPr="00EC50B4">
        <w:rPr>
          <w:rFonts w:eastAsia="標楷體"/>
          <w:lang w:eastAsia="zh-TW"/>
        </w:rPr>
        <w:t>Davis, F. D. (1989)</w:t>
      </w:r>
      <w:r w:rsidRPr="00EC50B4">
        <w:rPr>
          <w:rFonts w:eastAsia="標楷體" w:hint="eastAsia"/>
          <w:lang w:eastAsia="zh-TW"/>
        </w:rPr>
        <w:t>.</w:t>
      </w:r>
      <w:r w:rsidRPr="00EC50B4">
        <w:rPr>
          <w:rFonts w:eastAsia="標楷體"/>
          <w:lang w:eastAsia="zh-TW"/>
        </w:rPr>
        <w:t xml:space="preserve"> Perceived Usefulness, Perceived Ease of Use, and User Acceptance of Information Technology, MIS Quarterly, 13(3)</w:t>
      </w:r>
      <w:r w:rsidRPr="00EC50B4">
        <w:rPr>
          <w:rFonts w:eastAsia="標楷體" w:hint="eastAsia"/>
          <w:lang w:eastAsia="zh-TW"/>
        </w:rPr>
        <w:t>,</w:t>
      </w:r>
      <w:r w:rsidRPr="00EC50B4">
        <w:rPr>
          <w:rFonts w:eastAsia="標楷體"/>
          <w:lang w:eastAsia="zh-TW"/>
        </w:rPr>
        <w:t xml:space="preserve"> pp.319-339.</w:t>
      </w:r>
    </w:p>
    <w:p w14:paraId="0D832234"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bookmarkStart w:id="22" w:name="OLE_LINK21"/>
      <w:bookmarkStart w:id="23" w:name="OLE_LINK15"/>
      <w:bookmarkStart w:id="24" w:name="OLE_LINK16"/>
      <w:r w:rsidRPr="00EC50B4">
        <w:rPr>
          <w:rFonts w:eastAsia="標楷體" w:hint="eastAsia"/>
        </w:rPr>
        <w:t>Davis, F. D. (1993).</w:t>
      </w:r>
      <w:bookmarkEnd w:id="22"/>
      <w:r w:rsidRPr="00EC50B4">
        <w:rPr>
          <w:rFonts w:eastAsia="標楷體" w:hint="eastAsia"/>
        </w:rPr>
        <w:t xml:space="preserve"> User acceptance of information technology: system characteristics, user perceptions and </w:t>
      </w:r>
      <w:r w:rsidRPr="00EC50B4">
        <w:rPr>
          <w:rFonts w:eastAsia="標楷體"/>
        </w:rPr>
        <w:t>behavioural</w:t>
      </w:r>
      <w:r w:rsidRPr="00EC50B4">
        <w:rPr>
          <w:rFonts w:eastAsia="標楷體" w:hint="eastAsia"/>
        </w:rPr>
        <w:t xml:space="preserve"> impacts.</w:t>
      </w:r>
      <w:bookmarkEnd w:id="23"/>
      <w:bookmarkEnd w:id="24"/>
      <w:r w:rsidRPr="00EC50B4">
        <w:rPr>
          <w:rFonts w:eastAsia="標楷體" w:hint="eastAsia"/>
        </w:rPr>
        <w:t xml:space="preserve"> </w:t>
      </w:r>
      <w:r w:rsidRPr="00EC50B4">
        <w:rPr>
          <w:rFonts w:eastAsia="標楷體"/>
        </w:rPr>
        <w:t>International journal of man-machine studies, 38(3), pp.475-487.</w:t>
      </w:r>
    </w:p>
    <w:p w14:paraId="7AC3EFAA" w14:textId="77777777" w:rsid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rPr>
        <w:t xml:space="preserve">Davis, F. D., </w:t>
      </w:r>
      <w:proofErr w:type="spellStart"/>
      <w:r w:rsidRPr="00EC50B4">
        <w:rPr>
          <w:rFonts w:eastAsia="標楷體"/>
        </w:rPr>
        <w:t>Bagozzi</w:t>
      </w:r>
      <w:proofErr w:type="spellEnd"/>
      <w:r w:rsidRPr="00EC50B4">
        <w:rPr>
          <w:rFonts w:eastAsia="標楷體"/>
        </w:rPr>
        <w:t xml:space="preserve">, R. P. and </w:t>
      </w:r>
      <w:proofErr w:type="spellStart"/>
      <w:r w:rsidRPr="00EC50B4">
        <w:rPr>
          <w:rFonts w:eastAsia="標楷體"/>
        </w:rPr>
        <w:t>Warshaw</w:t>
      </w:r>
      <w:proofErr w:type="spellEnd"/>
      <w:r w:rsidRPr="00EC50B4">
        <w:rPr>
          <w:rFonts w:eastAsia="標楷體"/>
        </w:rPr>
        <w:t>, P. R. (1992). Extrinsic and intrinsic motivation to use computers in the workplace. Journal of applied social psychology</w:t>
      </w:r>
      <w:proofErr w:type="gramStart"/>
      <w:r w:rsidRPr="00EC50B4">
        <w:rPr>
          <w:rFonts w:eastAsia="標楷體"/>
        </w:rPr>
        <w:t>,22</w:t>
      </w:r>
      <w:proofErr w:type="gramEnd"/>
      <w:r w:rsidRPr="00EC50B4">
        <w:rPr>
          <w:rFonts w:eastAsia="標楷體"/>
        </w:rPr>
        <w:t>(14), pp.1111-1132.</w:t>
      </w:r>
    </w:p>
    <w:p w14:paraId="7D57F760" w14:textId="7655DDAE" w:rsidR="00784798" w:rsidRPr="00EC50B4" w:rsidRDefault="00784798" w:rsidP="00784798">
      <w:pPr>
        <w:widowControl w:val="0"/>
        <w:numPr>
          <w:ilvl w:val="0"/>
          <w:numId w:val="5"/>
        </w:numPr>
        <w:autoSpaceDE w:val="0"/>
        <w:autoSpaceDN w:val="0"/>
        <w:adjustRightInd w:val="0"/>
        <w:spacing w:line="240" w:lineRule="auto"/>
        <w:rPr>
          <w:rFonts w:eastAsia="標楷體"/>
        </w:rPr>
      </w:pPr>
      <w:r w:rsidRPr="00784798">
        <w:rPr>
          <w:rFonts w:eastAsia="標楷體"/>
        </w:rPr>
        <w:t>Day, G.</w:t>
      </w:r>
      <w:r>
        <w:rPr>
          <w:rFonts w:eastAsia="標楷體" w:hint="eastAsia"/>
          <w:lang w:eastAsia="zh-TW"/>
        </w:rPr>
        <w:t xml:space="preserve"> </w:t>
      </w:r>
      <w:r w:rsidRPr="00784798">
        <w:rPr>
          <w:rFonts w:eastAsia="標楷體"/>
        </w:rPr>
        <w:t>S. (1971). Attitude change, media and word of mouth. Journal of Advertising Research, 11(6), 31-40.</w:t>
      </w:r>
    </w:p>
    <w:p w14:paraId="49CE579A" w14:textId="77777777" w:rsidR="00EC50B4" w:rsidRPr="00EC50B4" w:rsidRDefault="00EC50B4" w:rsidP="00EC50B4">
      <w:pPr>
        <w:numPr>
          <w:ilvl w:val="0"/>
          <w:numId w:val="5"/>
        </w:numPr>
        <w:spacing w:line="240" w:lineRule="auto"/>
        <w:rPr>
          <w:rFonts w:eastAsia="標楷體"/>
          <w:lang w:eastAsia="zh-TW"/>
        </w:rPr>
      </w:pPr>
      <w:proofErr w:type="spellStart"/>
      <w:r w:rsidRPr="00EC50B4">
        <w:rPr>
          <w:rFonts w:eastAsia="標楷體"/>
          <w:lang w:eastAsia="zh-TW"/>
        </w:rPr>
        <w:t>Demirci</w:t>
      </w:r>
      <w:proofErr w:type="spellEnd"/>
      <w:r w:rsidRPr="00EC50B4">
        <w:rPr>
          <w:rFonts w:eastAsia="標楷體"/>
          <w:lang w:eastAsia="zh-TW"/>
        </w:rPr>
        <w:t>, U. B. and Miele, P. (2009). Sodium borohydride versus ammonia borane, in hydrogen storage and direct fuel cell applications. Energy &amp; Environmental Science, 2(6), pp.627-637.</w:t>
      </w:r>
    </w:p>
    <w:p w14:paraId="0C0378C1" w14:textId="77777777" w:rsidR="00EC50B4" w:rsidRPr="00EC50B4" w:rsidRDefault="00EC50B4" w:rsidP="00EC50B4">
      <w:pPr>
        <w:numPr>
          <w:ilvl w:val="0"/>
          <w:numId w:val="5"/>
        </w:numPr>
        <w:spacing w:line="240" w:lineRule="auto"/>
        <w:rPr>
          <w:rFonts w:eastAsia="標楷體"/>
          <w:lang w:eastAsia="zh-TW"/>
        </w:rPr>
      </w:pPr>
      <w:r w:rsidRPr="0054023B">
        <w:rPr>
          <w:rFonts w:eastAsia="標楷體"/>
          <w:lang w:val="es-ES" w:eastAsia="zh-TW"/>
        </w:rPr>
        <w:t xml:space="preserve">Dhameja, S.K and Dhameja, S. (2009). </w:t>
      </w:r>
      <w:r w:rsidRPr="00EC50B4">
        <w:rPr>
          <w:rFonts w:eastAsia="標楷體"/>
          <w:lang w:eastAsia="zh-TW"/>
        </w:rPr>
        <w:t xml:space="preserve">Industrial psychology. New Delhi. S.K </w:t>
      </w:r>
      <w:proofErr w:type="spellStart"/>
      <w:r w:rsidRPr="00EC50B4">
        <w:rPr>
          <w:rFonts w:eastAsia="標楷體"/>
          <w:lang w:eastAsia="zh-TW"/>
        </w:rPr>
        <w:t>Kataria</w:t>
      </w:r>
      <w:proofErr w:type="spellEnd"/>
      <w:r w:rsidRPr="00EC50B4">
        <w:rPr>
          <w:rFonts w:eastAsia="標楷體"/>
          <w:lang w:eastAsia="zh-TW"/>
        </w:rPr>
        <w:t xml:space="preserve"> and sons.</w:t>
      </w:r>
    </w:p>
    <w:p w14:paraId="7C3C345D" w14:textId="77777777" w:rsidR="00EC50B4" w:rsidRPr="00EC50B4" w:rsidRDefault="00EC50B4" w:rsidP="00EC50B4">
      <w:pPr>
        <w:numPr>
          <w:ilvl w:val="0"/>
          <w:numId w:val="5"/>
        </w:numPr>
        <w:spacing w:line="240" w:lineRule="auto"/>
        <w:rPr>
          <w:rFonts w:eastAsia="標楷體"/>
          <w:lang w:eastAsia="zh-TW"/>
        </w:rPr>
      </w:pPr>
      <w:proofErr w:type="spellStart"/>
      <w:r w:rsidRPr="00EC50B4">
        <w:rPr>
          <w:rFonts w:eastAsia="標楷體"/>
          <w:lang w:eastAsia="zh-TW"/>
        </w:rPr>
        <w:t>Fishbein</w:t>
      </w:r>
      <w:proofErr w:type="spellEnd"/>
      <w:r w:rsidRPr="00EC50B4">
        <w:rPr>
          <w:rFonts w:eastAsia="標楷體"/>
          <w:lang w:eastAsia="zh-TW"/>
        </w:rPr>
        <w:t xml:space="preserve">, M. and </w:t>
      </w:r>
      <w:proofErr w:type="spellStart"/>
      <w:r w:rsidRPr="00EC50B4">
        <w:rPr>
          <w:rFonts w:eastAsia="標楷體"/>
          <w:lang w:eastAsia="zh-TW"/>
        </w:rPr>
        <w:t>Ajzen</w:t>
      </w:r>
      <w:proofErr w:type="spellEnd"/>
      <w:r w:rsidRPr="00EC50B4">
        <w:rPr>
          <w:rFonts w:eastAsia="標楷體"/>
          <w:lang w:eastAsia="zh-TW"/>
        </w:rPr>
        <w:t xml:space="preserve">, I. (1975). Belief, attitude, intention, and </w:t>
      </w:r>
      <w:proofErr w:type="spellStart"/>
      <w:r w:rsidRPr="00EC50B4">
        <w:rPr>
          <w:rFonts w:eastAsia="標楷體"/>
          <w:lang w:eastAsia="zh-TW"/>
        </w:rPr>
        <w:t>behavior</w:t>
      </w:r>
      <w:proofErr w:type="spellEnd"/>
      <w:r w:rsidRPr="00EC50B4">
        <w:rPr>
          <w:rFonts w:eastAsia="標楷體"/>
          <w:lang w:eastAsia="zh-TW"/>
        </w:rPr>
        <w:t>: An introduction to theory and research. Addison-Wesley, London, England.</w:t>
      </w:r>
    </w:p>
    <w:p w14:paraId="2CB1D317" w14:textId="77777777" w:rsidR="00EC50B4" w:rsidRPr="00EC50B4" w:rsidRDefault="00EC50B4" w:rsidP="00EC50B4">
      <w:pPr>
        <w:numPr>
          <w:ilvl w:val="0"/>
          <w:numId w:val="5"/>
        </w:numPr>
        <w:spacing w:line="240" w:lineRule="auto"/>
        <w:rPr>
          <w:rFonts w:eastAsia="標楷體"/>
          <w:lang w:eastAsia="zh-TW"/>
        </w:rPr>
      </w:pPr>
      <w:proofErr w:type="spellStart"/>
      <w:r w:rsidRPr="00EC50B4">
        <w:rPr>
          <w:rFonts w:eastAsia="標楷體"/>
          <w:lang w:eastAsia="zh-TW"/>
        </w:rPr>
        <w:t>Fornell</w:t>
      </w:r>
      <w:proofErr w:type="spellEnd"/>
      <w:r w:rsidRPr="00EC50B4">
        <w:rPr>
          <w:rFonts w:eastAsia="標楷體"/>
          <w:lang w:eastAsia="zh-TW"/>
        </w:rPr>
        <w:t>, C. (1992). A national customer satisfaction barometer: the Swedish experience. Journal of Marketing, 56(1), pp.6-21.</w:t>
      </w:r>
    </w:p>
    <w:p w14:paraId="3CFBE436"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proofErr w:type="spellStart"/>
      <w:r w:rsidRPr="00EC50B4">
        <w:rPr>
          <w:rFonts w:eastAsia="標楷體"/>
        </w:rPr>
        <w:t>Fornell</w:t>
      </w:r>
      <w:proofErr w:type="spellEnd"/>
      <w:r w:rsidRPr="00EC50B4">
        <w:rPr>
          <w:rFonts w:eastAsia="標楷體"/>
        </w:rPr>
        <w:t>, C.</w:t>
      </w:r>
      <w:r w:rsidRPr="00EC50B4">
        <w:rPr>
          <w:rFonts w:eastAsia="標楷體" w:hint="eastAsia"/>
          <w:lang w:eastAsia="zh-TW"/>
        </w:rPr>
        <w:t xml:space="preserve"> and </w:t>
      </w:r>
      <w:proofErr w:type="spellStart"/>
      <w:r w:rsidRPr="00EC50B4">
        <w:rPr>
          <w:rFonts w:eastAsia="標楷體"/>
        </w:rPr>
        <w:t>Larcker</w:t>
      </w:r>
      <w:proofErr w:type="spellEnd"/>
      <w:r w:rsidRPr="00EC50B4">
        <w:rPr>
          <w:rFonts w:eastAsia="標楷體"/>
        </w:rPr>
        <w:t>, D. F. (1981). Structural equation models with unobservable variables and measurement error: Algebra and statistics. Journal of marketing research, pp.382-388.</w:t>
      </w:r>
    </w:p>
    <w:p w14:paraId="266EB0B4"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rPr>
        <w:t>Hair, J.</w:t>
      </w:r>
      <w:r w:rsidRPr="00EC50B4">
        <w:rPr>
          <w:rFonts w:eastAsia="標楷體" w:hint="eastAsia"/>
          <w:lang w:eastAsia="zh-TW"/>
        </w:rPr>
        <w:t xml:space="preserve"> </w:t>
      </w:r>
      <w:r w:rsidRPr="00EC50B4">
        <w:rPr>
          <w:rFonts w:eastAsia="標楷體"/>
        </w:rPr>
        <w:t xml:space="preserve">F., Black, W. C., </w:t>
      </w:r>
      <w:proofErr w:type="spellStart"/>
      <w:r w:rsidRPr="00EC50B4">
        <w:rPr>
          <w:rFonts w:eastAsia="標楷體"/>
        </w:rPr>
        <w:t>Babin</w:t>
      </w:r>
      <w:proofErr w:type="spellEnd"/>
      <w:r w:rsidRPr="00EC50B4">
        <w:rPr>
          <w:rFonts w:eastAsia="標楷體"/>
        </w:rPr>
        <w:t xml:space="preserve">, B. J., Anderson, R. E., and Tatham, R. L. (2009). </w:t>
      </w:r>
      <w:proofErr w:type="spellStart"/>
      <w:r w:rsidRPr="00EC50B4">
        <w:rPr>
          <w:rFonts w:eastAsia="標楷體"/>
        </w:rPr>
        <w:t>Análise</w:t>
      </w:r>
      <w:proofErr w:type="spellEnd"/>
      <w:r w:rsidRPr="00EC50B4">
        <w:rPr>
          <w:rFonts w:eastAsia="標楷體"/>
        </w:rPr>
        <w:t xml:space="preserve"> </w:t>
      </w:r>
      <w:proofErr w:type="spellStart"/>
      <w:r w:rsidRPr="00EC50B4">
        <w:rPr>
          <w:rFonts w:eastAsia="標楷體"/>
        </w:rPr>
        <w:t>multivariada</w:t>
      </w:r>
      <w:proofErr w:type="spellEnd"/>
      <w:r w:rsidRPr="00EC50B4">
        <w:rPr>
          <w:rFonts w:eastAsia="標楷體"/>
        </w:rPr>
        <w:t xml:space="preserve"> de dados. Bookman </w:t>
      </w:r>
      <w:proofErr w:type="spellStart"/>
      <w:r w:rsidRPr="00EC50B4">
        <w:rPr>
          <w:rFonts w:eastAsia="標楷體"/>
        </w:rPr>
        <w:t>Editora</w:t>
      </w:r>
      <w:proofErr w:type="spellEnd"/>
      <w:r w:rsidRPr="00EC50B4">
        <w:rPr>
          <w:rFonts w:eastAsia="標楷體"/>
        </w:rPr>
        <w:t>.</w:t>
      </w:r>
    </w:p>
    <w:p w14:paraId="7F7DAEFF" w14:textId="77777777" w:rsidR="00EC50B4" w:rsidRPr="00EC50B4" w:rsidRDefault="00EC50B4" w:rsidP="00EC50B4">
      <w:pPr>
        <w:numPr>
          <w:ilvl w:val="0"/>
          <w:numId w:val="5"/>
        </w:numPr>
        <w:spacing w:line="240" w:lineRule="auto"/>
        <w:jc w:val="both"/>
        <w:rPr>
          <w:rFonts w:eastAsia="標楷體"/>
          <w:lang w:eastAsia="zh-TW"/>
        </w:rPr>
      </w:pPr>
      <w:r w:rsidRPr="00EC50B4">
        <w:rPr>
          <w:rFonts w:eastAsia="標楷體"/>
          <w:lang w:eastAsia="zh-TW"/>
        </w:rPr>
        <w:t>Harrison-Walker, L. J. (2001). The measurement of word-of-mouth Communication and an investigation of service quality and customer commitment as potential antecedents. Journal of Service Research, 4(1), pp.60-75.</w:t>
      </w:r>
    </w:p>
    <w:p w14:paraId="13AF6307" w14:textId="68A36C9E" w:rsidR="00EC50B4" w:rsidRPr="00EC50B4" w:rsidRDefault="00EC50B4" w:rsidP="00EC50B4">
      <w:pPr>
        <w:numPr>
          <w:ilvl w:val="0"/>
          <w:numId w:val="5"/>
        </w:numPr>
        <w:spacing w:line="240" w:lineRule="auto"/>
        <w:rPr>
          <w:rFonts w:eastAsia="標楷體"/>
          <w:lang w:eastAsia="zh-TW"/>
        </w:rPr>
      </w:pPr>
      <w:r w:rsidRPr="00EC50B4">
        <w:rPr>
          <w:rFonts w:eastAsia="標楷體" w:hint="eastAsia"/>
          <w:lang w:eastAsia="zh-TW"/>
        </w:rPr>
        <w:t>Hsu, A. (2001)</w:t>
      </w:r>
      <w:r w:rsidRPr="00EC50B4">
        <w:rPr>
          <w:rFonts w:eastAsia="標楷體"/>
          <w:lang w:eastAsia="zh-TW"/>
        </w:rPr>
        <w:t xml:space="preserve">, A Study of Interactive Functions in Taiwan Digital Libraries Evaluation and Users’ Needs Analysis, Institute of Communication Studies at the </w:t>
      </w:r>
      <w:r w:rsidRPr="00EC50B4">
        <w:rPr>
          <w:rFonts w:eastAsia="標楷體" w:hint="eastAsia"/>
          <w:lang w:eastAsia="zh-TW"/>
        </w:rPr>
        <w:t>National Chiao Tung University</w:t>
      </w:r>
      <w:r w:rsidR="004331D6">
        <w:rPr>
          <w:rFonts w:eastAsia="標楷體" w:hint="eastAsia"/>
          <w:lang w:eastAsia="zh-TW"/>
        </w:rPr>
        <w:t>.</w:t>
      </w:r>
    </w:p>
    <w:p w14:paraId="4A76B6B8"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rPr>
        <w:t>Hsu, C. L. and Lin, J. C. C. (2008). Acceptance of blog usage: The roles of technology acceptance, social influence and knowledge sharing motivation. Information &amp; management, 45(1), pp.65-74.</w:t>
      </w:r>
    </w:p>
    <w:p w14:paraId="474C8D01" w14:textId="7B7D82BE" w:rsidR="00EC50B4" w:rsidRPr="00006C22" w:rsidRDefault="00006C22" w:rsidP="00EC50B4">
      <w:pPr>
        <w:pStyle w:val="af6"/>
        <w:widowControl w:val="0"/>
        <w:numPr>
          <w:ilvl w:val="0"/>
          <w:numId w:val="5"/>
        </w:numPr>
        <w:autoSpaceDE w:val="0"/>
        <w:autoSpaceDN w:val="0"/>
        <w:adjustRightInd w:val="0"/>
        <w:spacing w:line="240" w:lineRule="auto"/>
        <w:ind w:leftChars="0"/>
        <w:jc w:val="both"/>
        <w:rPr>
          <w:rFonts w:eastAsia="標楷體"/>
        </w:rPr>
      </w:pPr>
      <w:r w:rsidRPr="00930107">
        <w:rPr>
          <w:rFonts w:eastAsia="標楷體" w:hint="eastAsia"/>
        </w:rPr>
        <w:lastRenderedPageBreak/>
        <w:t xml:space="preserve">Huang, Y. (2009). </w:t>
      </w:r>
      <w:r w:rsidRPr="00930107">
        <w:rPr>
          <w:rFonts w:eastAsia="標楷體"/>
        </w:rPr>
        <w:t xml:space="preserve">An analysis of technology acceptances of class blogs in teacher-student interactions. Journal of Network Society, 79. [Online]. Available from: </w:t>
      </w:r>
      <w:hyperlink r:id="rId14" w:history="1">
        <w:r w:rsidR="00BF25BF" w:rsidRPr="00930107">
          <w:rPr>
            <w:rFonts w:eastAsia="標楷體"/>
          </w:rPr>
          <w:t>http</w:t>
        </w:r>
        <w:r w:rsidR="00BF25BF" w:rsidRPr="00930107">
          <w:rPr>
            <w:rFonts w:eastAsia="標楷體" w:hint="eastAsia"/>
          </w:rPr>
          <w:t>s</w:t>
        </w:r>
        <w:r w:rsidR="00BF25BF" w:rsidRPr="00930107">
          <w:rPr>
            <w:rFonts w:eastAsia="標楷體"/>
          </w:rPr>
          <w:t>://www.nhu.edu.tw/~society/e-j/79/79-03.htm</w:t>
        </w:r>
      </w:hyperlink>
      <w:r w:rsidRPr="00930107">
        <w:rPr>
          <w:rFonts w:eastAsia="標楷體"/>
        </w:rPr>
        <w:t xml:space="preserve"> (Accessed: 20 July 2021).</w:t>
      </w:r>
    </w:p>
    <w:p w14:paraId="5ECA493C" w14:textId="19A73E58" w:rsidR="00EC50B4" w:rsidRPr="00930107" w:rsidRDefault="00006C22" w:rsidP="00EC50B4">
      <w:pPr>
        <w:pStyle w:val="af6"/>
        <w:widowControl w:val="0"/>
        <w:numPr>
          <w:ilvl w:val="0"/>
          <w:numId w:val="5"/>
        </w:numPr>
        <w:autoSpaceDE w:val="0"/>
        <w:autoSpaceDN w:val="0"/>
        <w:adjustRightInd w:val="0"/>
        <w:spacing w:line="240" w:lineRule="auto"/>
        <w:ind w:leftChars="0"/>
        <w:jc w:val="both"/>
        <w:rPr>
          <w:rFonts w:eastAsia="標楷體"/>
        </w:rPr>
      </w:pPr>
      <w:proofErr w:type="spellStart"/>
      <w:r w:rsidRPr="00930107">
        <w:rPr>
          <w:rFonts w:eastAsia="標楷體" w:hint="eastAsia"/>
        </w:rPr>
        <w:t>InsightXplorer</w:t>
      </w:r>
      <w:proofErr w:type="spellEnd"/>
      <w:r w:rsidRPr="00930107">
        <w:rPr>
          <w:rFonts w:eastAsia="標楷體" w:hint="eastAsia"/>
        </w:rPr>
        <w:t xml:space="preserve"> Ltd (2017). </w:t>
      </w:r>
      <w:r w:rsidRPr="00930107">
        <w:rPr>
          <w:rFonts w:eastAsia="標楷體"/>
        </w:rPr>
        <w:t xml:space="preserve">What live broadcasts do Taiwanese netizens watch? [Online]. Available from: </w:t>
      </w:r>
      <w:hyperlink r:id="rId15" w:history="1">
        <w:r w:rsidR="00BF25BF" w:rsidRPr="00930107">
          <w:t>http</w:t>
        </w:r>
        <w:r w:rsidR="00BF25BF" w:rsidRPr="00930107">
          <w:rPr>
            <w:rFonts w:hint="eastAsia"/>
          </w:rPr>
          <w:t>s</w:t>
        </w:r>
        <w:r w:rsidR="00BF25BF" w:rsidRPr="00930107">
          <w:t>://www.ixresearch.com/news/news_07_06_17</w:t>
        </w:r>
      </w:hyperlink>
      <w:r w:rsidRPr="00930107">
        <w:rPr>
          <w:rFonts w:eastAsia="標楷體"/>
        </w:rPr>
        <w:t xml:space="preserve">  (Accessed: 20 July 2021).</w:t>
      </w:r>
    </w:p>
    <w:p w14:paraId="116875E4" w14:textId="77777777" w:rsidR="00EC50B4" w:rsidRPr="00EC50B4" w:rsidRDefault="00EC50B4" w:rsidP="00EC50B4">
      <w:pPr>
        <w:numPr>
          <w:ilvl w:val="0"/>
          <w:numId w:val="5"/>
        </w:numPr>
        <w:spacing w:line="240" w:lineRule="auto"/>
        <w:rPr>
          <w:rFonts w:eastAsia="標楷體"/>
          <w:lang w:eastAsia="zh-TW"/>
        </w:rPr>
      </w:pPr>
      <w:r w:rsidRPr="00EC50B4">
        <w:rPr>
          <w:rFonts w:eastAsia="標楷體"/>
        </w:rPr>
        <w:t>Jeffries, L. (2011). The revolution will be so cute: YouTube “hauls” and the voice of young fe</w:t>
      </w:r>
      <w:r w:rsidRPr="00EC50B4">
        <w:rPr>
          <w:rFonts w:eastAsia="標楷體"/>
          <w:lang w:eastAsia="zh-TW"/>
        </w:rPr>
        <w:t>male consumers. Studies in popular culture, 33 (2), pp.59-75.</w:t>
      </w:r>
    </w:p>
    <w:p w14:paraId="6F7F5F4D"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proofErr w:type="spellStart"/>
      <w:r w:rsidRPr="00EC50B4">
        <w:rPr>
          <w:rFonts w:eastAsia="標楷體"/>
        </w:rPr>
        <w:t>Kamins</w:t>
      </w:r>
      <w:proofErr w:type="spellEnd"/>
      <w:r w:rsidRPr="00EC50B4">
        <w:rPr>
          <w:rFonts w:eastAsia="標楷體"/>
        </w:rPr>
        <w:t>, M. A. (1990). An investigation into the “match-up” hypothesis in celebrity advertising: When beauty may be only skin deep. Journal of advertising, 19(1), pp.4-13.</w:t>
      </w:r>
    </w:p>
    <w:p w14:paraId="04780503"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proofErr w:type="spellStart"/>
      <w:r w:rsidRPr="00EC50B4">
        <w:rPr>
          <w:rFonts w:eastAsia="標楷體"/>
        </w:rPr>
        <w:t>Karahanna</w:t>
      </w:r>
      <w:proofErr w:type="spellEnd"/>
      <w:r w:rsidRPr="00EC50B4">
        <w:rPr>
          <w:rFonts w:eastAsia="標楷體"/>
        </w:rPr>
        <w:t>, E. and Straub, D. W. (1999). The psychological origins of perceived usefulness and ease-of-use. Information &amp; management, 35(4), pp.237-250.</w:t>
      </w:r>
    </w:p>
    <w:p w14:paraId="0B64F745" w14:textId="77777777" w:rsidR="00EC50B4" w:rsidRPr="00EC50B4" w:rsidRDefault="00EC50B4" w:rsidP="00EC50B4">
      <w:pPr>
        <w:numPr>
          <w:ilvl w:val="0"/>
          <w:numId w:val="5"/>
        </w:numPr>
        <w:spacing w:line="240" w:lineRule="auto"/>
        <w:rPr>
          <w:rFonts w:eastAsia="標楷體"/>
          <w:lang w:eastAsia="zh-TW"/>
        </w:rPr>
      </w:pPr>
      <w:r w:rsidRPr="00EC50B4">
        <w:rPr>
          <w:rFonts w:eastAsia="標楷體" w:hint="eastAsia"/>
          <w:lang w:eastAsia="zh-TW"/>
        </w:rPr>
        <w:t xml:space="preserve">Keller, L. K. </w:t>
      </w:r>
      <w:r w:rsidRPr="00EC50B4">
        <w:rPr>
          <w:rFonts w:eastAsia="標楷體"/>
          <w:lang w:eastAsia="zh-TW"/>
        </w:rPr>
        <w:t>and</w:t>
      </w:r>
      <w:r w:rsidRPr="00EC50B4">
        <w:rPr>
          <w:rFonts w:eastAsia="標楷體" w:hint="eastAsia"/>
          <w:lang w:eastAsia="zh-TW"/>
        </w:rPr>
        <w:t xml:space="preserve"> </w:t>
      </w:r>
      <w:proofErr w:type="spellStart"/>
      <w:r w:rsidRPr="00EC50B4">
        <w:rPr>
          <w:rFonts w:eastAsia="標楷體" w:hint="eastAsia"/>
          <w:lang w:eastAsia="zh-TW"/>
        </w:rPr>
        <w:t>Swaminathan</w:t>
      </w:r>
      <w:proofErr w:type="spellEnd"/>
      <w:r w:rsidRPr="00EC50B4">
        <w:rPr>
          <w:rFonts w:eastAsia="標楷體" w:hint="eastAsia"/>
          <w:lang w:eastAsia="zh-TW"/>
        </w:rPr>
        <w:t xml:space="preserve">, V. (2020). </w:t>
      </w:r>
      <w:r w:rsidRPr="00EC50B4">
        <w:rPr>
          <w:rFonts w:eastAsia="標楷體"/>
          <w:lang w:eastAsia="zh-TW"/>
        </w:rPr>
        <w:t>Strategic Brand Management: Building, Measuring, and Managing Brand Equity, Global Edition, 5th Edition</w:t>
      </w:r>
      <w:r w:rsidRPr="00EC50B4">
        <w:rPr>
          <w:rFonts w:eastAsia="標楷體" w:hint="eastAsia"/>
          <w:lang w:eastAsia="zh-TW"/>
        </w:rPr>
        <w:t xml:space="preserve"> Person Education Limited. </w:t>
      </w:r>
    </w:p>
    <w:p w14:paraId="3B6EC7DE"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hint="eastAsia"/>
          <w:szCs w:val="20"/>
        </w:rPr>
        <w:t>Lai</w:t>
      </w:r>
      <w:r w:rsidRPr="00EC50B4">
        <w:rPr>
          <w:rFonts w:hint="eastAsia"/>
          <w:szCs w:val="20"/>
          <w:lang w:eastAsia="zh-TW"/>
        </w:rPr>
        <w:t xml:space="preserve">, M. </w:t>
      </w:r>
      <w:r w:rsidRPr="00EC50B4">
        <w:rPr>
          <w:rFonts w:hint="eastAsia"/>
          <w:szCs w:val="20"/>
        </w:rPr>
        <w:t>and Chang</w:t>
      </w:r>
      <w:r w:rsidRPr="00EC50B4">
        <w:rPr>
          <w:rFonts w:hint="eastAsia"/>
          <w:szCs w:val="20"/>
          <w:lang w:eastAsia="zh-TW"/>
        </w:rPr>
        <w:t xml:space="preserve">, C. </w:t>
      </w:r>
      <w:r w:rsidRPr="00EC50B4">
        <w:rPr>
          <w:rFonts w:eastAsia="標楷體"/>
          <w:lang w:eastAsia="zh-TW"/>
        </w:rPr>
        <w:t>(2016)</w:t>
      </w:r>
      <w:r w:rsidRPr="00EC50B4">
        <w:rPr>
          <w:rFonts w:eastAsia="標楷體" w:hint="eastAsia"/>
          <w:lang w:eastAsia="zh-TW"/>
        </w:rPr>
        <w:t>,</w:t>
      </w:r>
      <w:r w:rsidRPr="00EC50B4">
        <w:rPr>
          <w:rFonts w:eastAsia="標楷體"/>
          <w:lang w:eastAsia="zh-TW"/>
        </w:rPr>
        <w:t xml:space="preserve"> Exploring Usage </w:t>
      </w:r>
      <w:proofErr w:type="spellStart"/>
      <w:r w:rsidRPr="00EC50B4">
        <w:rPr>
          <w:rFonts w:eastAsia="標楷體"/>
          <w:lang w:eastAsia="zh-TW"/>
        </w:rPr>
        <w:t>Behaviors</w:t>
      </w:r>
      <w:proofErr w:type="spellEnd"/>
      <w:r w:rsidRPr="00EC50B4">
        <w:rPr>
          <w:rFonts w:eastAsia="標楷體"/>
          <w:lang w:eastAsia="zh-TW"/>
        </w:rPr>
        <w:t xml:space="preserve"> of Webcast Video Platform: From Awareness to Adoption. Journal of National Taichung University of Science and Technology,3(1),</w:t>
      </w:r>
      <w:r w:rsidRPr="00EC50B4">
        <w:t xml:space="preserve"> </w:t>
      </w:r>
      <w:r w:rsidRPr="00EC50B4">
        <w:rPr>
          <w:rFonts w:eastAsia="標楷體"/>
          <w:lang w:eastAsia="zh-TW"/>
        </w:rPr>
        <w:t>pp31-47</w:t>
      </w:r>
      <w:r w:rsidRPr="00EC50B4">
        <w:rPr>
          <w:rFonts w:eastAsia="標楷體" w:hint="eastAsia"/>
          <w:lang w:eastAsia="zh-TW"/>
        </w:rPr>
        <w:t xml:space="preserve"> </w:t>
      </w:r>
    </w:p>
    <w:p w14:paraId="23F65329"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rPr>
        <w:t>Lee, J., &amp; Lee, M. (2011). Factors Influencing the Intention to Watch Online Video</w:t>
      </w:r>
      <w:r w:rsidRPr="00EC50B4">
        <w:rPr>
          <w:rFonts w:eastAsia="標楷體" w:hint="eastAsia"/>
        </w:rPr>
        <w:t xml:space="preserve"> </w:t>
      </w:r>
      <w:r w:rsidRPr="00EC50B4">
        <w:rPr>
          <w:rFonts w:eastAsia="標楷體"/>
        </w:rPr>
        <w:t xml:space="preserve">Advertising. </w:t>
      </w:r>
      <w:proofErr w:type="spellStart"/>
      <w:r w:rsidRPr="00EC50B4">
        <w:rPr>
          <w:rFonts w:eastAsia="標楷體"/>
        </w:rPr>
        <w:t>Cyberpsychology</w:t>
      </w:r>
      <w:proofErr w:type="spellEnd"/>
      <w:r w:rsidRPr="00EC50B4">
        <w:rPr>
          <w:rFonts w:eastAsia="標楷體"/>
        </w:rPr>
        <w:t xml:space="preserve">, </w:t>
      </w:r>
      <w:proofErr w:type="spellStart"/>
      <w:r w:rsidRPr="00EC50B4">
        <w:rPr>
          <w:rFonts w:eastAsia="標楷體"/>
        </w:rPr>
        <w:t>Behavior</w:t>
      </w:r>
      <w:proofErr w:type="spellEnd"/>
      <w:r w:rsidRPr="00EC50B4">
        <w:rPr>
          <w:rFonts w:eastAsia="標楷體"/>
        </w:rPr>
        <w:t xml:space="preserve"> &amp; Social Networking, 14(10), pp.619-624.</w:t>
      </w:r>
    </w:p>
    <w:p w14:paraId="3BE1189F" w14:textId="77777777" w:rsidR="00EC50B4" w:rsidRPr="00EC50B4" w:rsidRDefault="00EC50B4" w:rsidP="00EC50B4">
      <w:pPr>
        <w:widowControl w:val="0"/>
        <w:numPr>
          <w:ilvl w:val="0"/>
          <w:numId w:val="5"/>
        </w:numPr>
        <w:autoSpaceDE w:val="0"/>
        <w:autoSpaceDN w:val="0"/>
        <w:adjustRightInd w:val="0"/>
        <w:spacing w:line="240" w:lineRule="auto"/>
        <w:jc w:val="both"/>
        <w:rPr>
          <w:rFonts w:eastAsia="標楷體"/>
        </w:rPr>
      </w:pPr>
      <w:r w:rsidRPr="00EC50B4">
        <w:rPr>
          <w:rFonts w:eastAsia="標楷體"/>
        </w:rPr>
        <w:t>Liu, Y. (2003). Developing a scale to measure the interactivity of websites. Journal of advertising research, 43(2), pp.207-216.</w:t>
      </w:r>
    </w:p>
    <w:p w14:paraId="457A659A"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rPr>
        <w:t>Locke, E. A.</w:t>
      </w:r>
      <w:r w:rsidRPr="00EC50B4">
        <w:rPr>
          <w:rFonts w:eastAsia="標楷體" w:hint="eastAsia"/>
          <w:lang w:eastAsia="zh-TW"/>
        </w:rPr>
        <w:t xml:space="preserve"> and </w:t>
      </w:r>
      <w:r w:rsidRPr="00EC50B4">
        <w:rPr>
          <w:rFonts w:eastAsia="標楷體"/>
        </w:rPr>
        <w:t>Latham, G. P. (1990). A theory of goal setting &amp; task performance. Prentice-Hall, Inc.</w:t>
      </w:r>
    </w:p>
    <w:p w14:paraId="0398969F" w14:textId="77777777" w:rsidR="00EC50B4" w:rsidRPr="002E16FF" w:rsidRDefault="00EC50B4" w:rsidP="00EC50B4">
      <w:pPr>
        <w:widowControl w:val="0"/>
        <w:numPr>
          <w:ilvl w:val="0"/>
          <w:numId w:val="5"/>
        </w:numPr>
        <w:autoSpaceDE w:val="0"/>
        <w:autoSpaceDN w:val="0"/>
        <w:adjustRightInd w:val="0"/>
        <w:spacing w:line="240" w:lineRule="auto"/>
        <w:jc w:val="both"/>
        <w:rPr>
          <w:rFonts w:eastAsia="標楷體"/>
          <w:lang w:eastAsia="zh-TW"/>
        </w:rPr>
      </w:pPr>
      <w:r w:rsidRPr="002E16FF">
        <w:t>McMillan, S. J. and Hwang, J. S. (2002). Measures of perceived interactivity: An exploration of the role of direction of communication, user control, and time in shaping perceptions of interactivity. Journal of Advertising, 31(3), pp.29-42.</w:t>
      </w:r>
    </w:p>
    <w:p w14:paraId="4B30B620" w14:textId="7BAA846E" w:rsidR="004331D6" w:rsidRPr="002E16FF" w:rsidRDefault="00006C22" w:rsidP="004331D6">
      <w:pPr>
        <w:pStyle w:val="af6"/>
        <w:widowControl w:val="0"/>
        <w:numPr>
          <w:ilvl w:val="0"/>
          <w:numId w:val="5"/>
        </w:numPr>
        <w:autoSpaceDE w:val="0"/>
        <w:autoSpaceDN w:val="0"/>
        <w:adjustRightInd w:val="0"/>
        <w:spacing w:line="240" w:lineRule="auto"/>
        <w:ind w:leftChars="0"/>
      </w:pPr>
      <w:r w:rsidRPr="002E16FF">
        <w:rPr>
          <w:rFonts w:hint="eastAsia"/>
        </w:rPr>
        <w:t>M</w:t>
      </w:r>
      <w:r w:rsidRPr="002E16FF">
        <w:t>IC</w:t>
      </w:r>
      <w:r w:rsidRPr="002E16FF">
        <w:rPr>
          <w:rFonts w:hint="eastAsia"/>
        </w:rPr>
        <w:t>. (2017)</w:t>
      </w:r>
      <w:r w:rsidR="004331D6" w:rsidRPr="002E16FF">
        <w:rPr>
          <w:rFonts w:hint="eastAsia"/>
        </w:rPr>
        <w:t xml:space="preserve">. </w:t>
      </w:r>
      <w:r w:rsidR="004331D6" w:rsidRPr="002E16FF">
        <w:t xml:space="preserve">Netizens love Facebook, YouTube, and 17 live broadcasts </w:t>
      </w:r>
      <w:r w:rsidR="004331D6" w:rsidRPr="002E16FF">
        <w:rPr>
          <w:rFonts w:hint="eastAsia"/>
        </w:rPr>
        <w:t xml:space="preserve">very much. </w:t>
      </w:r>
      <w:r w:rsidR="004331D6" w:rsidRPr="002E16FF">
        <w:t xml:space="preserve">[Online]. Available from: </w:t>
      </w:r>
      <w:hyperlink r:id="rId16" w:history="1">
        <w:r w:rsidR="00BF25BF" w:rsidRPr="002E16FF">
          <w:rPr>
            <w:rFonts w:hint="eastAsia"/>
          </w:rPr>
          <w:t>https://mic.iii.org.tw/IndustryObservations_PressRelease02.aspx?sqno=475</w:t>
        </w:r>
      </w:hyperlink>
      <w:r w:rsidR="004331D6" w:rsidRPr="002E16FF">
        <w:rPr>
          <w:rFonts w:hint="eastAsia"/>
        </w:rPr>
        <w:t xml:space="preserve">  </w:t>
      </w:r>
      <w:r w:rsidR="004331D6" w:rsidRPr="002E16FF">
        <w:t>(Accessed: 20 July 2021).</w:t>
      </w:r>
    </w:p>
    <w:p w14:paraId="0FD704CB" w14:textId="77777777" w:rsidR="00EC50B4" w:rsidRPr="002E16FF" w:rsidRDefault="00EC50B4" w:rsidP="00EC50B4">
      <w:pPr>
        <w:widowControl w:val="0"/>
        <w:numPr>
          <w:ilvl w:val="0"/>
          <w:numId w:val="5"/>
        </w:numPr>
        <w:autoSpaceDE w:val="0"/>
        <w:autoSpaceDN w:val="0"/>
        <w:adjustRightInd w:val="0"/>
        <w:spacing w:line="240" w:lineRule="auto"/>
        <w:rPr>
          <w:rFonts w:eastAsia="標楷體"/>
        </w:rPr>
      </w:pPr>
      <w:r w:rsidRPr="002E16FF">
        <w:rPr>
          <w:rFonts w:eastAsia="標楷體"/>
        </w:rPr>
        <w:t xml:space="preserve">Molinari, L. K., </w:t>
      </w:r>
      <w:proofErr w:type="spellStart"/>
      <w:r w:rsidRPr="002E16FF">
        <w:rPr>
          <w:rFonts w:eastAsia="標楷體"/>
        </w:rPr>
        <w:t>Abratt</w:t>
      </w:r>
      <w:proofErr w:type="spellEnd"/>
      <w:r w:rsidRPr="002E16FF">
        <w:rPr>
          <w:rFonts w:eastAsia="標楷體"/>
        </w:rPr>
        <w:t xml:space="preserve">, R. and Dion, P. (2008). Satisfaction, quality and value and effects on repurchase and positive word-of-mouth </w:t>
      </w:r>
      <w:proofErr w:type="spellStart"/>
      <w:r w:rsidRPr="002E16FF">
        <w:rPr>
          <w:rFonts w:eastAsia="標楷體"/>
        </w:rPr>
        <w:t>behavioral</w:t>
      </w:r>
      <w:proofErr w:type="spellEnd"/>
      <w:r w:rsidRPr="002E16FF">
        <w:rPr>
          <w:rFonts w:eastAsia="標楷體"/>
        </w:rPr>
        <w:t xml:space="preserve"> intentions in a B2B services context. Journal of Services Marketing, 22(5), pp.363-373.</w:t>
      </w:r>
    </w:p>
    <w:p w14:paraId="46DF879C"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rPr>
        <w:lastRenderedPageBreak/>
        <w:t>Moon, J. W., &amp; Kim, Y. G. (2001). Extending the TAM for a World-Wide-Web context. Information &amp; management, 38(4), pp.217-230.</w:t>
      </w:r>
    </w:p>
    <w:p w14:paraId="0862376E"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lang w:eastAsia="zh-TW"/>
        </w:rPr>
        <w:t xml:space="preserve">Mooney, A., and </w:t>
      </w:r>
      <w:proofErr w:type="spellStart"/>
      <w:r w:rsidRPr="00EC50B4">
        <w:rPr>
          <w:rFonts w:eastAsia="標楷體"/>
          <w:lang w:eastAsia="zh-TW"/>
        </w:rPr>
        <w:t>Johnsmeyer</w:t>
      </w:r>
      <w:proofErr w:type="spellEnd"/>
      <w:r w:rsidRPr="00EC50B4">
        <w:rPr>
          <w:rFonts w:eastAsia="標楷體"/>
          <w:lang w:eastAsia="zh-TW"/>
        </w:rPr>
        <w:t xml:space="preserve">, B. (2015). I-want-to-buy moments: How mobile has reshaped the purchase journey. </w:t>
      </w:r>
      <w:proofErr w:type="gramStart"/>
      <w:r w:rsidRPr="00EC50B4">
        <w:rPr>
          <w:rFonts w:eastAsia="標楷體"/>
          <w:lang w:eastAsia="zh-TW"/>
        </w:rPr>
        <w:t>pp.2-6</w:t>
      </w:r>
      <w:proofErr w:type="gramEnd"/>
      <w:r w:rsidRPr="00EC50B4">
        <w:rPr>
          <w:rFonts w:eastAsia="標楷體"/>
          <w:lang w:eastAsia="zh-TW"/>
        </w:rPr>
        <w:t>.</w:t>
      </w:r>
    </w:p>
    <w:p w14:paraId="3AF51C93"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proofErr w:type="spellStart"/>
      <w:r w:rsidRPr="00EC50B4">
        <w:rPr>
          <w:rFonts w:eastAsia="標楷體"/>
        </w:rPr>
        <w:t>Nunnally</w:t>
      </w:r>
      <w:proofErr w:type="spellEnd"/>
      <w:r w:rsidRPr="00EC50B4">
        <w:rPr>
          <w:rFonts w:eastAsia="標楷體"/>
        </w:rPr>
        <w:t>, J. (1978). Psychometric methods.</w:t>
      </w:r>
      <w:r w:rsidRPr="00EC50B4">
        <w:t xml:space="preserve"> New York: McGraw-Hill.</w:t>
      </w:r>
    </w:p>
    <w:p w14:paraId="68561448"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proofErr w:type="spellStart"/>
      <w:r w:rsidRPr="00EC50B4">
        <w:rPr>
          <w:rFonts w:hint="eastAsia"/>
          <w:szCs w:val="20"/>
          <w:lang w:eastAsia="zh-TW"/>
        </w:rPr>
        <w:t>Ou</w:t>
      </w:r>
      <w:proofErr w:type="spellEnd"/>
      <w:r w:rsidRPr="00EC50B4">
        <w:rPr>
          <w:rFonts w:hint="eastAsia"/>
          <w:szCs w:val="20"/>
          <w:lang w:eastAsia="zh-TW"/>
        </w:rPr>
        <w:t>, C.</w:t>
      </w:r>
      <w:r w:rsidRPr="00EC50B4">
        <w:rPr>
          <w:szCs w:val="20"/>
          <w:lang w:eastAsia="zh-TW"/>
        </w:rPr>
        <w:t xml:space="preserve"> (</w:t>
      </w:r>
      <w:r w:rsidRPr="00EC50B4">
        <w:rPr>
          <w:rFonts w:hint="eastAsia"/>
          <w:szCs w:val="20"/>
          <w:lang w:eastAsia="zh-TW"/>
        </w:rPr>
        <w:t>2009)</w:t>
      </w:r>
      <w:r w:rsidRPr="00EC50B4">
        <w:rPr>
          <w:szCs w:val="20"/>
          <w:lang w:eastAsia="zh-TW"/>
        </w:rPr>
        <w:t xml:space="preserve">, </w:t>
      </w:r>
      <w:proofErr w:type="gramStart"/>
      <w:r w:rsidRPr="00EC50B4">
        <w:rPr>
          <w:rFonts w:eastAsia="標楷體"/>
          <w:lang w:eastAsia="zh-TW"/>
        </w:rPr>
        <w:t>A</w:t>
      </w:r>
      <w:proofErr w:type="gramEnd"/>
      <w:r w:rsidRPr="00EC50B4">
        <w:rPr>
          <w:rFonts w:eastAsia="標楷體"/>
          <w:lang w:eastAsia="zh-TW"/>
        </w:rPr>
        <w:t xml:space="preserve"> study of MOODLE users combine web 2.0 instructional technology,</w:t>
      </w:r>
      <w:r w:rsidRPr="00EC50B4">
        <w:t xml:space="preserve"> unpublished thesis, </w:t>
      </w:r>
      <w:r w:rsidRPr="00EC50B4">
        <w:rPr>
          <w:rFonts w:eastAsia="標楷體" w:cstheme="minorBidi"/>
          <w:kern w:val="2"/>
          <w:szCs w:val="22"/>
          <w:lang w:val="en-US" w:eastAsia="zh-TW"/>
        </w:rPr>
        <w:t xml:space="preserve">Department of Recreation and Leisure Industry Management at the </w:t>
      </w:r>
      <w:r w:rsidRPr="00EC50B4">
        <w:t>National Taiwan Sport University.</w:t>
      </w:r>
    </w:p>
    <w:p w14:paraId="4955090A" w14:textId="77777777" w:rsidR="00EC50B4" w:rsidRPr="00EC50B4" w:rsidRDefault="00EC50B4" w:rsidP="00EC50B4">
      <w:pPr>
        <w:numPr>
          <w:ilvl w:val="0"/>
          <w:numId w:val="5"/>
        </w:numPr>
        <w:spacing w:line="240" w:lineRule="auto"/>
        <w:rPr>
          <w:rFonts w:eastAsia="標楷體"/>
          <w:lang w:eastAsia="zh-TW"/>
        </w:rPr>
      </w:pPr>
      <w:r w:rsidRPr="00EC50B4">
        <w:rPr>
          <w:rFonts w:eastAsia="標楷體"/>
          <w:lang w:eastAsia="zh-TW"/>
        </w:rPr>
        <w:t>Park, Hyun Jung and Lin, Li Min. (2020). The effects of match-ups on the consumer attitudes toward internet celebrities and their live streaming contents in the context of product endorsement. Journal of Retailing and Consumer Services, Elsevier, vol.52(C).</w:t>
      </w:r>
    </w:p>
    <w:p w14:paraId="5E489A46" w14:textId="77777777" w:rsidR="00EC50B4" w:rsidRPr="00EC50B4" w:rsidRDefault="00EC50B4" w:rsidP="00EC50B4">
      <w:pPr>
        <w:numPr>
          <w:ilvl w:val="0"/>
          <w:numId w:val="5"/>
        </w:numPr>
        <w:spacing w:line="240" w:lineRule="auto"/>
        <w:rPr>
          <w:rFonts w:eastAsia="標楷體"/>
          <w:lang w:eastAsia="zh-TW"/>
        </w:rPr>
      </w:pPr>
      <w:proofErr w:type="spellStart"/>
      <w:r w:rsidRPr="00EC50B4">
        <w:rPr>
          <w:rFonts w:eastAsia="標楷體"/>
          <w:lang w:eastAsia="zh-TW"/>
        </w:rPr>
        <w:t>Pelet</w:t>
      </w:r>
      <w:proofErr w:type="spellEnd"/>
      <w:r w:rsidRPr="00EC50B4">
        <w:rPr>
          <w:rFonts w:eastAsia="標楷體"/>
          <w:lang w:eastAsia="zh-TW"/>
        </w:rPr>
        <w:t xml:space="preserve">, J. É., </w:t>
      </w:r>
      <w:proofErr w:type="spellStart"/>
      <w:r w:rsidRPr="00EC50B4">
        <w:rPr>
          <w:rFonts w:eastAsia="標楷體"/>
          <w:lang w:eastAsia="zh-TW"/>
        </w:rPr>
        <w:t>Ettis</w:t>
      </w:r>
      <w:proofErr w:type="spellEnd"/>
      <w:r w:rsidRPr="00EC50B4">
        <w:rPr>
          <w:rFonts w:eastAsia="標楷體"/>
          <w:lang w:eastAsia="zh-TW"/>
        </w:rPr>
        <w:t>, S., and Cowart, K. (2017). Optimal experience of flow enhanced by telepresence: Evidence from social media use. Information &amp; Management, 54(1), pp.115-128.</w:t>
      </w:r>
    </w:p>
    <w:p w14:paraId="225360E0" w14:textId="77777777" w:rsidR="00EC50B4" w:rsidRPr="00EC50B4" w:rsidRDefault="00EC50B4" w:rsidP="00EC50B4">
      <w:pPr>
        <w:widowControl w:val="0"/>
        <w:numPr>
          <w:ilvl w:val="0"/>
          <w:numId w:val="5"/>
        </w:numPr>
        <w:autoSpaceDE w:val="0"/>
        <w:autoSpaceDN w:val="0"/>
        <w:adjustRightInd w:val="0"/>
        <w:spacing w:line="240" w:lineRule="auto"/>
        <w:rPr>
          <w:rFonts w:eastAsia="標楷體"/>
        </w:rPr>
      </w:pPr>
      <w:r w:rsidRPr="00EC50B4">
        <w:rPr>
          <w:rFonts w:eastAsia="標楷體"/>
        </w:rPr>
        <w:t xml:space="preserve">Peterson, R. A., &amp; </w:t>
      </w:r>
      <w:proofErr w:type="spellStart"/>
      <w:r w:rsidRPr="00EC50B4">
        <w:rPr>
          <w:rFonts w:eastAsia="標楷體"/>
        </w:rPr>
        <w:t>Kerin</w:t>
      </w:r>
      <w:proofErr w:type="spellEnd"/>
      <w:r w:rsidRPr="00EC50B4">
        <w:rPr>
          <w:rFonts w:eastAsia="標楷體"/>
        </w:rPr>
        <w:t>, R. A. (1977). The female role in advertisements: Some experimental evidence. The Journal of Marketing, 4</w:t>
      </w:r>
      <w:r w:rsidRPr="00EC50B4">
        <w:rPr>
          <w:rFonts w:eastAsia="標楷體" w:hint="eastAsia"/>
        </w:rPr>
        <w:t>1(</w:t>
      </w:r>
      <w:r w:rsidRPr="00EC50B4">
        <w:rPr>
          <w:rFonts w:eastAsia="標楷體"/>
        </w:rPr>
        <w:t>4</w:t>
      </w:r>
      <w:r w:rsidRPr="00EC50B4">
        <w:rPr>
          <w:rFonts w:eastAsia="標楷體" w:hint="eastAsia"/>
        </w:rPr>
        <w:t xml:space="preserve">), </w:t>
      </w:r>
      <w:r w:rsidRPr="00EC50B4">
        <w:rPr>
          <w:rFonts w:eastAsia="標楷體"/>
        </w:rPr>
        <w:t>pp.59-63.</w:t>
      </w:r>
    </w:p>
    <w:p w14:paraId="73B824FF" w14:textId="77777777" w:rsidR="00EC50B4" w:rsidRPr="00EC50B4" w:rsidRDefault="00EC50B4" w:rsidP="00EC50B4">
      <w:pPr>
        <w:numPr>
          <w:ilvl w:val="0"/>
          <w:numId w:val="5"/>
        </w:numPr>
        <w:spacing w:line="240" w:lineRule="auto"/>
        <w:rPr>
          <w:rFonts w:eastAsia="標楷體"/>
          <w:lang w:eastAsia="zh-TW"/>
        </w:rPr>
      </w:pPr>
      <w:r w:rsidRPr="00EC50B4">
        <w:rPr>
          <w:rFonts w:eastAsia="標楷體"/>
          <w:lang w:eastAsia="zh-TW"/>
        </w:rPr>
        <w:t xml:space="preserve">Schmitt, B. H. (1999. Experiential Marketing: How to Get Customer to Sense, Feel, Think, Act, and Relate to Your Company and Brands, New York, NY: The Free Press. </w:t>
      </w:r>
    </w:p>
    <w:p w14:paraId="7A70509B" w14:textId="77777777" w:rsidR="00EC50B4" w:rsidRPr="00EC50B4" w:rsidRDefault="00EC50B4" w:rsidP="00EC50B4">
      <w:pPr>
        <w:numPr>
          <w:ilvl w:val="0"/>
          <w:numId w:val="5"/>
        </w:numPr>
        <w:spacing w:line="240" w:lineRule="auto"/>
        <w:rPr>
          <w:rFonts w:eastAsia="標楷體"/>
          <w:lang w:eastAsia="zh-TW"/>
        </w:rPr>
      </w:pPr>
      <w:r w:rsidRPr="00EC50B4">
        <w:rPr>
          <w:rFonts w:eastAsia="標楷體" w:hint="eastAsia"/>
          <w:lang w:eastAsia="zh-TW"/>
        </w:rPr>
        <w:t xml:space="preserve">Shih, T. and Yang, L. </w:t>
      </w:r>
      <w:r w:rsidRPr="00EC50B4">
        <w:rPr>
          <w:rFonts w:eastAsia="標楷體"/>
          <w:lang w:eastAsia="zh-TW"/>
        </w:rPr>
        <w:t>(</w:t>
      </w:r>
      <w:r w:rsidRPr="00EC50B4">
        <w:rPr>
          <w:rFonts w:eastAsia="標楷體" w:hint="eastAsia"/>
          <w:lang w:eastAsia="zh-TW"/>
        </w:rPr>
        <w:t>2011</w:t>
      </w:r>
      <w:r w:rsidRPr="00EC50B4">
        <w:rPr>
          <w:rFonts w:eastAsia="標楷體"/>
          <w:lang w:eastAsia="zh-TW"/>
        </w:rPr>
        <w:t xml:space="preserve">), A Study of Promotion Strategies for Mobile Advertising, </w:t>
      </w:r>
      <w:proofErr w:type="spellStart"/>
      <w:r w:rsidRPr="00EC50B4">
        <w:rPr>
          <w:rFonts w:eastAsia="標楷體"/>
          <w:lang w:eastAsia="zh-TW"/>
        </w:rPr>
        <w:t>Lunghwa</w:t>
      </w:r>
      <w:proofErr w:type="spellEnd"/>
      <w:r w:rsidRPr="00EC50B4">
        <w:rPr>
          <w:rFonts w:eastAsia="標楷體"/>
          <w:lang w:eastAsia="zh-TW"/>
        </w:rPr>
        <w:t xml:space="preserve"> University of Science and Technology</w:t>
      </w:r>
    </w:p>
    <w:p w14:paraId="41D141D2" w14:textId="77777777" w:rsidR="00EC50B4" w:rsidRPr="00EC50B4" w:rsidRDefault="00EC50B4" w:rsidP="00EC50B4">
      <w:pPr>
        <w:widowControl w:val="0"/>
        <w:numPr>
          <w:ilvl w:val="0"/>
          <w:numId w:val="5"/>
        </w:numPr>
        <w:autoSpaceDE w:val="0"/>
        <w:autoSpaceDN w:val="0"/>
        <w:adjustRightInd w:val="0"/>
        <w:spacing w:line="240" w:lineRule="auto"/>
        <w:jc w:val="both"/>
        <w:rPr>
          <w:rFonts w:eastAsia="標楷體"/>
          <w:lang w:eastAsia="zh-TW"/>
        </w:rPr>
      </w:pPr>
      <w:r w:rsidRPr="00EC50B4">
        <w:rPr>
          <w:rFonts w:eastAsia="標楷體"/>
          <w:lang w:eastAsia="zh-TW"/>
        </w:rPr>
        <w:t>Shih,</w:t>
      </w:r>
      <w:r w:rsidRPr="00EC50B4">
        <w:rPr>
          <w:rFonts w:eastAsia="標楷體" w:hint="eastAsia"/>
          <w:lang w:eastAsia="zh-TW"/>
        </w:rPr>
        <w:t xml:space="preserve"> </w:t>
      </w:r>
      <w:r w:rsidRPr="00EC50B4">
        <w:rPr>
          <w:rFonts w:eastAsia="標楷體"/>
          <w:lang w:eastAsia="zh-TW"/>
        </w:rPr>
        <w:t>H. P. (2004). An empirical study on predicting user acceptance of e-shopping on the Web. Information &amp; Management, 41(3), pp.351-368.</w:t>
      </w:r>
    </w:p>
    <w:p w14:paraId="7EB36963" w14:textId="20CBD6CC" w:rsidR="001169C7" w:rsidRPr="00930107" w:rsidRDefault="00006C22" w:rsidP="001169C7">
      <w:pPr>
        <w:widowControl w:val="0"/>
        <w:numPr>
          <w:ilvl w:val="0"/>
          <w:numId w:val="5"/>
        </w:numPr>
        <w:autoSpaceDE w:val="0"/>
        <w:autoSpaceDN w:val="0"/>
        <w:adjustRightInd w:val="0"/>
        <w:spacing w:line="240" w:lineRule="auto"/>
        <w:jc w:val="both"/>
        <w:rPr>
          <w:rFonts w:eastAsia="標楷體"/>
          <w:lang w:eastAsia="zh-TW"/>
        </w:rPr>
      </w:pPr>
      <w:proofErr w:type="spellStart"/>
      <w:r w:rsidRPr="00930107">
        <w:rPr>
          <w:rFonts w:eastAsia="標楷體"/>
          <w:lang w:eastAsia="zh-TW"/>
        </w:rPr>
        <w:t>Shopline</w:t>
      </w:r>
      <w:proofErr w:type="spellEnd"/>
      <w:r w:rsidRPr="00930107">
        <w:rPr>
          <w:rFonts w:eastAsia="標楷體" w:hint="eastAsia"/>
          <w:lang w:eastAsia="zh-TW"/>
        </w:rPr>
        <w:t xml:space="preserve"> (</w:t>
      </w:r>
      <w:r w:rsidRPr="00930107">
        <w:rPr>
          <w:rFonts w:eastAsia="標楷體"/>
          <w:lang w:eastAsia="zh-TW"/>
        </w:rPr>
        <w:t>2020</w:t>
      </w:r>
      <w:r w:rsidRPr="00930107">
        <w:rPr>
          <w:rFonts w:eastAsia="標楷體" w:hint="eastAsia"/>
          <w:lang w:eastAsia="zh-TW"/>
        </w:rPr>
        <w:t>)</w:t>
      </w:r>
      <w:r w:rsidRPr="00930107">
        <w:rPr>
          <w:rFonts w:eastAsia="標楷體"/>
          <w:lang w:eastAsia="zh-TW"/>
        </w:rPr>
        <w:t xml:space="preserve">. Which live broadcast platform is the most popular? An evaluation </w:t>
      </w:r>
      <w:r w:rsidRPr="00930107">
        <w:rPr>
          <w:rFonts w:eastAsia="標楷體" w:hint="eastAsia"/>
          <w:lang w:eastAsia="zh-TW"/>
        </w:rPr>
        <w:t>a</w:t>
      </w:r>
      <w:r w:rsidRPr="00930107">
        <w:rPr>
          <w:rFonts w:eastAsia="標楷體"/>
          <w:lang w:eastAsia="zh-TW"/>
        </w:rPr>
        <w:t xml:space="preserve">nd analysis of six major live broadcast </w:t>
      </w:r>
      <w:proofErr w:type="gramStart"/>
      <w:r w:rsidRPr="00930107">
        <w:rPr>
          <w:rFonts w:eastAsia="標楷體"/>
          <w:lang w:eastAsia="zh-TW"/>
        </w:rPr>
        <w:t>platforms,</w:t>
      </w:r>
      <w:proofErr w:type="gramEnd"/>
      <w:r w:rsidRPr="00930107">
        <w:rPr>
          <w:rFonts w:eastAsia="標楷體"/>
          <w:lang w:eastAsia="zh-TW"/>
        </w:rPr>
        <w:t xml:space="preserve"> let you understand what live streaming is popular</w:t>
      </w:r>
      <w:r w:rsidRPr="00930107">
        <w:rPr>
          <w:rFonts w:eastAsia="標楷體" w:hint="eastAsia"/>
          <w:lang w:eastAsia="zh-TW"/>
        </w:rPr>
        <w:t xml:space="preserve">. </w:t>
      </w:r>
      <w:r w:rsidRPr="00930107">
        <w:rPr>
          <w:rFonts w:eastAsia="標楷體"/>
          <w:lang w:eastAsia="zh-TW"/>
        </w:rPr>
        <w:t xml:space="preserve">[Online]. Available from: </w:t>
      </w:r>
      <w:hyperlink r:id="rId17" w:history="1">
        <w:r w:rsidR="00BF25BF" w:rsidRPr="00930107">
          <w:rPr>
            <w:rFonts w:eastAsia="標楷體"/>
            <w:lang w:eastAsia="zh-TW"/>
          </w:rPr>
          <w:t>http</w:t>
        </w:r>
        <w:r w:rsidR="00BF25BF" w:rsidRPr="00930107">
          <w:rPr>
            <w:rFonts w:eastAsia="標楷體" w:hint="eastAsia"/>
            <w:lang w:eastAsia="zh-TW"/>
          </w:rPr>
          <w:t>s</w:t>
        </w:r>
        <w:r w:rsidR="00BF25BF" w:rsidRPr="00930107">
          <w:rPr>
            <w:rFonts w:eastAsia="標楷體"/>
            <w:lang w:eastAsia="zh-TW"/>
          </w:rPr>
          <w:t>://blog.shopline.tw/6-live-platform-compare/</w:t>
        </w:r>
      </w:hyperlink>
      <w:r w:rsidRPr="00930107">
        <w:rPr>
          <w:rFonts w:eastAsia="標楷體"/>
          <w:lang w:eastAsia="zh-TW"/>
        </w:rPr>
        <w:t xml:space="preserve"> (Accessed: 20 July 2021)</w:t>
      </w:r>
      <w:r w:rsidR="001169C7" w:rsidRPr="00930107">
        <w:rPr>
          <w:rFonts w:eastAsia="標楷體"/>
          <w:lang w:eastAsia="zh-TW"/>
        </w:rPr>
        <w:t>.</w:t>
      </w:r>
    </w:p>
    <w:p w14:paraId="3602A949" w14:textId="77777777" w:rsidR="00EC50B4" w:rsidRPr="00930107" w:rsidRDefault="00EC50B4" w:rsidP="00EC50B4">
      <w:pPr>
        <w:numPr>
          <w:ilvl w:val="0"/>
          <w:numId w:val="5"/>
        </w:numPr>
        <w:spacing w:line="240" w:lineRule="auto"/>
        <w:jc w:val="both"/>
        <w:rPr>
          <w:rFonts w:eastAsia="標楷體"/>
          <w:lang w:eastAsia="zh-TW"/>
        </w:rPr>
      </w:pPr>
      <w:proofErr w:type="spellStart"/>
      <w:r w:rsidRPr="00930107">
        <w:rPr>
          <w:rFonts w:eastAsia="標楷體"/>
          <w:lang w:eastAsia="zh-TW"/>
        </w:rPr>
        <w:t>Steuer</w:t>
      </w:r>
      <w:proofErr w:type="spellEnd"/>
      <w:r w:rsidRPr="00930107">
        <w:rPr>
          <w:rFonts w:eastAsia="標楷體"/>
          <w:lang w:eastAsia="zh-TW"/>
        </w:rPr>
        <w:t>,</w:t>
      </w:r>
      <w:r w:rsidRPr="00930107">
        <w:rPr>
          <w:rFonts w:eastAsia="標楷體" w:hint="eastAsia"/>
          <w:lang w:eastAsia="zh-TW"/>
        </w:rPr>
        <w:t xml:space="preserve"> </w:t>
      </w:r>
      <w:r w:rsidRPr="00930107">
        <w:rPr>
          <w:rFonts w:eastAsia="標楷體"/>
          <w:lang w:eastAsia="zh-TW"/>
        </w:rPr>
        <w:t>J.</w:t>
      </w:r>
      <w:r w:rsidRPr="00EC50B4">
        <w:rPr>
          <w:rFonts w:eastAsia="標楷體" w:hint="eastAsia"/>
          <w:lang w:eastAsia="zh-TW"/>
        </w:rPr>
        <w:t xml:space="preserve"> </w:t>
      </w:r>
      <w:r w:rsidRPr="00930107">
        <w:rPr>
          <w:rFonts w:eastAsia="標楷體" w:hint="eastAsia"/>
          <w:lang w:eastAsia="zh-TW"/>
        </w:rPr>
        <w:t>(</w:t>
      </w:r>
      <w:r w:rsidRPr="00930107">
        <w:rPr>
          <w:rFonts w:eastAsia="標楷體"/>
          <w:lang w:eastAsia="zh-TW"/>
        </w:rPr>
        <w:t>1992). Defining Virtual Reality: Dimensions Determining Telepresence. Journal of Communication, 42, pp.73-93.</w:t>
      </w:r>
    </w:p>
    <w:p w14:paraId="1F251A88" w14:textId="77777777" w:rsidR="00EC50B4" w:rsidRPr="00EC50B4" w:rsidRDefault="00EC50B4" w:rsidP="00EC50B4">
      <w:pPr>
        <w:numPr>
          <w:ilvl w:val="0"/>
          <w:numId w:val="5"/>
        </w:numPr>
        <w:spacing w:line="240" w:lineRule="auto"/>
        <w:rPr>
          <w:rFonts w:eastAsia="標楷體"/>
          <w:lang w:eastAsia="zh-TW"/>
        </w:rPr>
      </w:pPr>
      <w:r w:rsidRPr="00EC50B4">
        <w:rPr>
          <w:rFonts w:eastAsia="標楷體"/>
          <w:lang w:eastAsia="zh-TW"/>
        </w:rPr>
        <w:t>Sykes, S. and Zimmerman, J. (2014). Making sense of haul videos: Self-created celebrities fill a fashion media gap. In CHI '14 Extended Abstracts on Human Factors in Computing Systems (p. 2011-2016). New York, NY: Association for Computing Machinery.</w:t>
      </w:r>
    </w:p>
    <w:p w14:paraId="6D77920B" w14:textId="77777777" w:rsidR="00EC50B4" w:rsidRPr="00EC50B4" w:rsidRDefault="00EC50B4" w:rsidP="00EC50B4">
      <w:pPr>
        <w:widowControl w:val="0"/>
        <w:numPr>
          <w:ilvl w:val="0"/>
          <w:numId w:val="5"/>
        </w:numPr>
        <w:autoSpaceDE w:val="0"/>
        <w:autoSpaceDN w:val="0"/>
        <w:adjustRightInd w:val="0"/>
        <w:spacing w:line="240" w:lineRule="auto"/>
        <w:jc w:val="both"/>
        <w:rPr>
          <w:rFonts w:eastAsia="標楷體"/>
        </w:rPr>
      </w:pPr>
      <w:r w:rsidRPr="00EC50B4">
        <w:rPr>
          <w:rFonts w:eastAsia="標楷體"/>
        </w:rPr>
        <w:t>Taylor, S.</w:t>
      </w:r>
      <w:r w:rsidRPr="00EC50B4">
        <w:rPr>
          <w:rFonts w:eastAsia="標楷體" w:hint="eastAsia"/>
          <w:lang w:eastAsia="zh-TW"/>
        </w:rPr>
        <w:t xml:space="preserve"> and</w:t>
      </w:r>
      <w:r w:rsidRPr="00EC50B4">
        <w:rPr>
          <w:rFonts w:eastAsia="標楷體"/>
        </w:rPr>
        <w:t xml:space="preserve"> Todd, P. A. (1995). Understanding information technology usage: A test of competing models. Information systems research</w:t>
      </w:r>
      <w:proofErr w:type="gramStart"/>
      <w:r w:rsidRPr="00EC50B4">
        <w:rPr>
          <w:rFonts w:eastAsia="標楷體"/>
        </w:rPr>
        <w:t>,6</w:t>
      </w:r>
      <w:proofErr w:type="gramEnd"/>
      <w:r w:rsidRPr="00EC50B4">
        <w:rPr>
          <w:rFonts w:eastAsia="標楷體"/>
        </w:rPr>
        <w:t>(2), pp.144-176.</w:t>
      </w:r>
    </w:p>
    <w:p w14:paraId="1F2AAA82" w14:textId="77777777" w:rsidR="00EC50B4" w:rsidRPr="00EC50B4" w:rsidRDefault="00EC50B4" w:rsidP="00EC50B4">
      <w:pPr>
        <w:numPr>
          <w:ilvl w:val="0"/>
          <w:numId w:val="5"/>
        </w:numPr>
        <w:spacing w:line="240" w:lineRule="auto"/>
        <w:rPr>
          <w:rFonts w:eastAsia="標楷體"/>
          <w:lang w:eastAsia="zh-TW"/>
        </w:rPr>
      </w:pPr>
      <w:proofErr w:type="spellStart"/>
      <w:r w:rsidRPr="00EC50B4">
        <w:rPr>
          <w:rFonts w:eastAsia="標楷體"/>
          <w:lang w:eastAsia="zh-TW"/>
        </w:rPr>
        <w:lastRenderedPageBreak/>
        <w:t>Tsao</w:t>
      </w:r>
      <w:proofErr w:type="spellEnd"/>
      <w:r w:rsidRPr="00EC50B4">
        <w:rPr>
          <w:rFonts w:eastAsia="標楷體" w:hint="eastAsia"/>
          <w:lang w:eastAsia="zh-TW"/>
        </w:rPr>
        <w:t xml:space="preserve">, W. </w:t>
      </w:r>
      <w:r w:rsidRPr="00EC50B4">
        <w:rPr>
          <w:rFonts w:eastAsia="標楷體"/>
          <w:lang w:eastAsia="zh-TW"/>
        </w:rPr>
        <w:t>and Shao</w:t>
      </w:r>
      <w:r w:rsidRPr="00EC50B4">
        <w:rPr>
          <w:rFonts w:eastAsia="標楷體" w:hint="eastAsia"/>
          <w:lang w:eastAsia="zh-TW"/>
        </w:rPr>
        <w:t>, Y.</w:t>
      </w:r>
      <w:r w:rsidRPr="00EC50B4">
        <w:rPr>
          <w:rFonts w:eastAsia="標楷體"/>
          <w:lang w:eastAsia="zh-TW"/>
        </w:rPr>
        <w:t xml:space="preserve"> (2018), How Is Flow Induced? From the Perspective of Online and Offline Channels, International Journal of Marketing Studies, 10(1), pp. 11-28.</w:t>
      </w:r>
    </w:p>
    <w:p w14:paraId="42DBF01A" w14:textId="77777777" w:rsidR="00EC50B4" w:rsidRPr="00EC50B4" w:rsidRDefault="00EC50B4" w:rsidP="00EC50B4">
      <w:pPr>
        <w:numPr>
          <w:ilvl w:val="0"/>
          <w:numId w:val="5"/>
        </w:numPr>
        <w:spacing w:line="240" w:lineRule="auto"/>
        <w:rPr>
          <w:rFonts w:eastAsia="標楷體"/>
          <w:lang w:eastAsia="zh-TW"/>
        </w:rPr>
      </w:pPr>
      <w:proofErr w:type="spellStart"/>
      <w:r w:rsidRPr="00EC50B4">
        <w:rPr>
          <w:rFonts w:eastAsia="標楷體" w:hint="eastAsia"/>
          <w:lang w:eastAsia="zh-TW"/>
        </w:rPr>
        <w:t>Tsao</w:t>
      </w:r>
      <w:proofErr w:type="spellEnd"/>
      <w:r w:rsidRPr="00EC50B4">
        <w:rPr>
          <w:rFonts w:eastAsia="標楷體" w:hint="eastAsia"/>
          <w:lang w:eastAsia="zh-TW"/>
        </w:rPr>
        <w:t xml:space="preserve">, W. and Mau, T. </w:t>
      </w:r>
      <w:r w:rsidRPr="00EC50B4">
        <w:rPr>
          <w:rFonts w:eastAsia="標楷體"/>
          <w:lang w:eastAsia="zh-TW"/>
        </w:rPr>
        <w:t>(2019). Ethics in social media marketing: How should sponsorship information be disclosed in online product reviews</w:t>
      </w:r>
      <w:proofErr w:type="gramStart"/>
      <w:r w:rsidRPr="00EC50B4">
        <w:rPr>
          <w:rFonts w:eastAsia="標楷體"/>
          <w:lang w:eastAsia="zh-TW"/>
        </w:rPr>
        <w:t>?,</w:t>
      </w:r>
      <w:proofErr w:type="gramEnd"/>
      <w:r w:rsidRPr="00EC50B4">
        <w:rPr>
          <w:rFonts w:eastAsia="標楷體"/>
          <w:lang w:eastAsia="zh-TW"/>
        </w:rPr>
        <w:t xml:space="preserve"> </w:t>
      </w:r>
      <w:proofErr w:type="spellStart"/>
      <w:r w:rsidRPr="00EC50B4">
        <w:rPr>
          <w:rFonts w:eastAsia="標楷體"/>
          <w:lang w:eastAsia="zh-TW"/>
        </w:rPr>
        <w:t>Aslib</w:t>
      </w:r>
      <w:proofErr w:type="spellEnd"/>
      <w:r w:rsidRPr="00EC50B4">
        <w:rPr>
          <w:rFonts w:eastAsia="標楷體"/>
          <w:lang w:eastAsia="zh-TW"/>
        </w:rPr>
        <w:t xml:space="preserve"> Journal of Information Management, 7(2), pp. 195-216.</w:t>
      </w:r>
    </w:p>
    <w:p w14:paraId="0A96FC1A" w14:textId="77777777" w:rsidR="00EC50B4" w:rsidRPr="00EC50B4" w:rsidRDefault="00EC50B4" w:rsidP="00EC50B4">
      <w:pPr>
        <w:numPr>
          <w:ilvl w:val="0"/>
          <w:numId w:val="5"/>
        </w:numPr>
        <w:spacing w:line="240" w:lineRule="auto"/>
        <w:rPr>
          <w:rFonts w:eastAsia="標楷體"/>
          <w:lang w:eastAsia="zh-TW"/>
        </w:rPr>
      </w:pPr>
      <w:proofErr w:type="spellStart"/>
      <w:r w:rsidRPr="00EC50B4">
        <w:rPr>
          <w:rFonts w:eastAsia="標楷體"/>
          <w:lang w:eastAsia="zh-TW"/>
        </w:rPr>
        <w:t>Tsao</w:t>
      </w:r>
      <w:proofErr w:type="spellEnd"/>
      <w:r w:rsidRPr="00EC50B4">
        <w:rPr>
          <w:rFonts w:eastAsia="標楷體" w:hint="eastAsia"/>
          <w:lang w:eastAsia="zh-TW"/>
        </w:rPr>
        <w:t xml:space="preserve">, W. </w:t>
      </w:r>
      <w:r w:rsidRPr="00EC50B4">
        <w:rPr>
          <w:rFonts w:eastAsia="標楷體"/>
          <w:lang w:eastAsia="zh-TW"/>
        </w:rPr>
        <w:t xml:space="preserve">and </w:t>
      </w:r>
      <w:r w:rsidRPr="00EC50B4">
        <w:rPr>
          <w:rFonts w:eastAsia="標楷體" w:hint="eastAsia"/>
          <w:lang w:eastAsia="zh-TW"/>
        </w:rPr>
        <w:t xml:space="preserve">Yang, </w:t>
      </w:r>
      <w:r w:rsidRPr="00EC50B4">
        <w:rPr>
          <w:rFonts w:eastAsia="標楷體"/>
          <w:lang w:eastAsia="zh-TW"/>
        </w:rPr>
        <w:t>F</w:t>
      </w:r>
      <w:r w:rsidRPr="00EC50B4">
        <w:rPr>
          <w:rFonts w:eastAsia="標楷體" w:hint="eastAsia"/>
          <w:lang w:eastAsia="zh-TW"/>
        </w:rPr>
        <w:t xml:space="preserve">. </w:t>
      </w:r>
      <w:r w:rsidRPr="00EC50B4">
        <w:rPr>
          <w:rFonts w:eastAsia="標楷體"/>
          <w:lang w:eastAsia="zh-TW"/>
        </w:rPr>
        <w:t>(2017), “Factors that Influence the Intention to Use Mobile Shopping Platforms Which Feature Virtual Shelves and QR Codes –Based on TAM”, International Review of Management and Business Research, 6</w:t>
      </w:r>
      <w:r w:rsidRPr="00EC50B4">
        <w:rPr>
          <w:rFonts w:eastAsia="標楷體" w:hint="eastAsia"/>
          <w:lang w:eastAsia="zh-TW"/>
        </w:rPr>
        <w:t>(</w:t>
      </w:r>
      <w:r w:rsidRPr="00EC50B4">
        <w:rPr>
          <w:rFonts w:eastAsia="標楷體"/>
          <w:lang w:eastAsia="zh-TW"/>
        </w:rPr>
        <w:t>2</w:t>
      </w:r>
      <w:r w:rsidRPr="00EC50B4">
        <w:rPr>
          <w:rFonts w:eastAsia="標楷體" w:hint="eastAsia"/>
          <w:lang w:eastAsia="zh-TW"/>
        </w:rPr>
        <w:t>)</w:t>
      </w:r>
      <w:r w:rsidRPr="00EC50B4">
        <w:rPr>
          <w:rFonts w:eastAsia="標楷體"/>
          <w:lang w:eastAsia="zh-TW"/>
        </w:rPr>
        <w:t>, pp.758-776.</w:t>
      </w:r>
    </w:p>
    <w:p w14:paraId="5D521F13" w14:textId="77777777" w:rsidR="00EC50B4" w:rsidRPr="00EC50B4" w:rsidRDefault="00EC50B4" w:rsidP="00EC50B4">
      <w:pPr>
        <w:widowControl w:val="0"/>
        <w:numPr>
          <w:ilvl w:val="0"/>
          <w:numId w:val="5"/>
        </w:numPr>
        <w:autoSpaceDE w:val="0"/>
        <w:autoSpaceDN w:val="0"/>
        <w:adjustRightInd w:val="0"/>
        <w:spacing w:line="240" w:lineRule="auto"/>
        <w:jc w:val="both"/>
        <w:rPr>
          <w:rFonts w:eastAsia="標楷體"/>
        </w:rPr>
      </w:pPr>
      <w:proofErr w:type="spellStart"/>
      <w:r w:rsidRPr="00EC50B4">
        <w:rPr>
          <w:rFonts w:eastAsia="標楷體"/>
        </w:rPr>
        <w:t>Tsao</w:t>
      </w:r>
      <w:proofErr w:type="spellEnd"/>
      <w:r w:rsidRPr="00EC50B4">
        <w:rPr>
          <w:rFonts w:eastAsia="標楷體"/>
        </w:rPr>
        <w:t>, W. and Chen, Y. (2011). A study of the impact and application of cause-corporate brand alliance on Taiwan tourist amusement industry. African Journal of Business Management, 5(2), 316-331.</w:t>
      </w:r>
    </w:p>
    <w:p w14:paraId="327F0D7F" w14:textId="335FC6E5" w:rsidR="00EC50B4" w:rsidRPr="00006C22" w:rsidRDefault="00006C22" w:rsidP="00EC50B4">
      <w:pPr>
        <w:pStyle w:val="af6"/>
        <w:widowControl w:val="0"/>
        <w:numPr>
          <w:ilvl w:val="0"/>
          <w:numId w:val="5"/>
        </w:numPr>
        <w:autoSpaceDE w:val="0"/>
        <w:autoSpaceDN w:val="0"/>
        <w:adjustRightInd w:val="0"/>
        <w:spacing w:line="240" w:lineRule="auto"/>
        <w:ind w:leftChars="0" w:left="482" w:hanging="482"/>
        <w:jc w:val="both"/>
        <w:outlineLvl w:val="0"/>
        <w:rPr>
          <w:rFonts w:eastAsia="標楷體"/>
        </w:rPr>
      </w:pPr>
      <w:r w:rsidRPr="00930107">
        <w:rPr>
          <w:rFonts w:eastAsia="標楷體"/>
        </w:rPr>
        <w:t>TWNIC</w:t>
      </w:r>
      <w:r w:rsidRPr="00930107">
        <w:rPr>
          <w:rFonts w:eastAsia="標楷體" w:hint="eastAsia"/>
        </w:rPr>
        <w:t>. (2</w:t>
      </w:r>
      <w:r w:rsidRPr="00930107">
        <w:rPr>
          <w:rFonts w:eastAsia="標楷體"/>
        </w:rPr>
        <w:t>020</w:t>
      </w:r>
      <w:r w:rsidRPr="00930107">
        <w:rPr>
          <w:rFonts w:eastAsia="標楷體" w:hint="eastAsia"/>
        </w:rPr>
        <w:t>)</w:t>
      </w:r>
      <w:r w:rsidRPr="00930107">
        <w:rPr>
          <w:rFonts w:eastAsia="標楷體"/>
        </w:rPr>
        <w:t>. 2020 Taiwan Internet Report.</w:t>
      </w:r>
      <w:r w:rsidRPr="00930107">
        <w:rPr>
          <w:rFonts w:eastAsia="標楷體" w:hint="eastAsia"/>
        </w:rPr>
        <w:t xml:space="preserve"> </w:t>
      </w:r>
      <w:r w:rsidRPr="00930107">
        <w:rPr>
          <w:rFonts w:eastAsia="標楷體"/>
        </w:rPr>
        <w:t xml:space="preserve">[Online]. Available from: </w:t>
      </w:r>
      <w:hyperlink r:id="rId18" w:history="1">
        <w:r w:rsidRPr="00930107">
          <w:rPr>
            <w:rFonts w:eastAsia="標楷體"/>
          </w:rPr>
          <w:t>https://report.twnic.tw/2020/</w:t>
        </w:r>
      </w:hyperlink>
      <w:r w:rsidRPr="00930107">
        <w:rPr>
          <w:rFonts w:eastAsia="標楷體"/>
        </w:rPr>
        <w:t xml:space="preserve"> (Accessed: 20 July 2021).</w:t>
      </w:r>
    </w:p>
    <w:p w14:paraId="4F3582B3" w14:textId="1187A7D1" w:rsidR="00EC50B4" w:rsidRPr="00EC50B4" w:rsidRDefault="00EC50B4" w:rsidP="00EC50B4">
      <w:pPr>
        <w:widowControl w:val="0"/>
        <w:numPr>
          <w:ilvl w:val="0"/>
          <w:numId w:val="5"/>
        </w:numPr>
        <w:autoSpaceDE w:val="0"/>
        <w:autoSpaceDN w:val="0"/>
        <w:adjustRightInd w:val="0"/>
        <w:spacing w:line="240" w:lineRule="auto"/>
        <w:rPr>
          <w:rFonts w:eastAsia="標楷體" w:cstheme="minorBidi"/>
          <w:kern w:val="2"/>
          <w:szCs w:val="22"/>
          <w:lang w:val="en-US" w:eastAsia="zh-TW"/>
        </w:rPr>
      </w:pPr>
      <w:r w:rsidRPr="00930107">
        <w:rPr>
          <w:rFonts w:eastAsia="標楷體" w:hint="eastAsia"/>
        </w:rPr>
        <w:t>Wang, C. (2016)</w:t>
      </w:r>
      <w:r w:rsidRPr="00930107">
        <w:rPr>
          <w:rFonts w:eastAsia="標楷體"/>
        </w:rPr>
        <w:t xml:space="preserve">, A Study of Twitch TV Fans Continuous </w:t>
      </w:r>
      <w:r w:rsidRPr="00EC50B4">
        <w:rPr>
          <w:rFonts w:eastAsia="標楷體" w:cstheme="minorBidi"/>
          <w:kern w:val="2"/>
          <w:szCs w:val="22"/>
          <w:lang w:val="en-US" w:eastAsia="zh-TW"/>
        </w:rPr>
        <w:t>Use of Video Games Live Broadcast: Uses and Gratifications Theory</w:t>
      </w:r>
      <w:r w:rsidRPr="00EC50B4">
        <w:rPr>
          <w:rFonts w:eastAsia="標楷體" w:cstheme="minorBidi" w:hint="eastAsia"/>
          <w:kern w:val="2"/>
          <w:szCs w:val="22"/>
          <w:lang w:val="en-US" w:eastAsia="zh-TW"/>
        </w:rPr>
        <w:t>,</w:t>
      </w:r>
      <w:r w:rsidRPr="00EC50B4">
        <w:rPr>
          <w:rFonts w:eastAsia="標楷體" w:cstheme="minorBidi"/>
          <w:kern w:val="2"/>
          <w:szCs w:val="22"/>
          <w:lang w:val="en-US" w:eastAsia="zh-TW"/>
        </w:rPr>
        <w:t xml:space="preserve"> </w:t>
      </w:r>
      <w:r w:rsidR="00006C22">
        <w:rPr>
          <w:rFonts w:eastAsia="標楷體" w:cstheme="minorBidi" w:hint="eastAsia"/>
          <w:kern w:val="2"/>
          <w:szCs w:val="22"/>
          <w:lang w:val="en-US" w:eastAsia="zh-TW"/>
        </w:rPr>
        <w:t>U</w:t>
      </w:r>
      <w:r w:rsidRPr="00EC50B4">
        <w:rPr>
          <w:rFonts w:eastAsia="標楷體" w:cstheme="minorBidi"/>
          <w:kern w:val="2"/>
          <w:szCs w:val="22"/>
          <w:lang w:val="en-US" w:eastAsia="zh-TW"/>
        </w:rPr>
        <w:t>npublished thesis,</w:t>
      </w:r>
      <w:r w:rsidRPr="00EC50B4">
        <w:t xml:space="preserve"> </w:t>
      </w:r>
      <w:r w:rsidRPr="00EC50B4">
        <w:rPr>
          <w:rFonts w:eastAsia="標楷體" w:cstheme="minorBidi"/>
          <w:kern w:val="2"/>
          <w:szCs w:val="22"/>
          <w:lang w:val="en-US" w:eastAsia="zh-TW"/>
        </w:rPr>
        <w:t>Department of Information and Communication</w:t>
      </w:r>
      <w:r w:rsidRPr="00EC50B4">
        <w:t xml:space="preserve"> </w:t>
      </w:r>
      <w:r w:rsidRPr="00EC50B4">
        <w:rPr>
          <w:rFonts w:hint="eastAsia"/>
          <w:lang w:eastAsia="zh-TW"/>
        </w:rPr>
        <w:t>a</w:t>
      </w:r>
      <w:r w:rsidRPr="00EC50B4">
        <w:rPr>
          <w:lang w:eastAsia="zh-TW"/>
        </w:rPr>
        <w:t xml:space="preserve">t the </w:t>
      </w:r>
      <w:r w:rsidRPr="00EC50B4">
        <w:rPr>
          <w:rFonts w:eastAsia="標楷體" w:cstheme="minorBidi"/>
          <w:kern w:val="2"/>
          <w:szCs w:val="22"/>
          <w:lang w:val="en-US" w:eastAsia="zh-TW"/>
        </w:rPr>
        <w:t>Southern Taiwan University of Science and Technology</w:t>
      </w:r>
      <w:r w:rsidR="00006C22">
        <w:rPr>
          <w:rFonts w:eastAsia="標楷體" w:cstheme="minorBidi" w:hint="eastAsia"/>
          <w:kern w:val="2"/>
          <w:szCs w:val="22"/>
          <w:lang w:val="en-US" w:eastAsia="zh-TW"/>
        </w:rPr>
        <w:t>.</w:t>
      </w:r>
      <w:r w:rsidRPr="00EC50B4">
        <w:rPr>
          <w:rFonts w:eastAsia="標楷體" w:cstheme="minorBidi" w:hint="eastAsia"/>
          <w:kern w:val="2"/>
          <w:szCs w:val="22"/>
          <w:lang w:val="en-US" w:eastAsia="zh-TW"/>
        </w:rPr>
        <w:t xml:space="preserve">  </w:t>
      </w:r>
    </w:p>
    <w:p w14:paraId="45F23F5F" w14:textId="7C0FA882" w:rsidR="00006C22" w:rsidRPr="00930107" w:rsidRDefault="00006C22" w:rsidP="00006C22">
      <w:pPr>
        <w:widowControl w:val="0"/>
        <w:numPr>
          <w:ilvl w:val="0"/>
          <w:numId w:val="5"/>
        </w:numPr>
        <w:autoSpaceDE w:val="0"/>
        <w:autoSpaceDN w:val="0"/>
        <w:adjustRightInd w:val="0"/>
        <w:spacing w:line="240" w:lineRule="auto"/>
        <w:jc w:val="both"/>
        <w:rPr>
          <w:rFonts w:eastAsia="標楷體" w:cstheme="minorBidi"/>
          <w:kern w:val="2"/>
          <w:szCs w:val="22"/>
          <w:lang w:val="en-US" w:eastAsia="zh-TW"/>
        </w:rPr>
      </w:pPr>
      <w:r w:rsidRPr="00930107">
        <w:rPr>
          <w:rFonts w:eastAsia="標楷體" w:cstheme="minorBidi" w:hint="eastAsia"/>
          <w:kern w:val="2"/>
          <w:szCs w:val="22"/>
          <w:lang w:val="en-US" w:eastAsia="zh-TW"/>
        </w:rPr>
        <w:t xml:space="preserve">Wang, H. </w:t>
      </w:r>
      <w:r w:rsidRPr="00930107">
        <w:rPr>
          <w:rFonts w:eastAsia="標楷體" w:cstheme="minorBidi"/>
          <w:kern w:val="2"/>
          <w:szCs w:val="22"/>
          <w:lang w:val="en-US" w:eastAsia="zh-TW"/>
        </w:rPr>
        <w:t>(</w:t>
      </w:r>
      <w:r w:rsidRPr="00930107">
        <w:rPr>
          <w:rFonts w:eastAsia="標楷體" w:cstheme="minorBidi" w:hint="eastAsia"/>
          <w:kern w:val="2"/>
          <w:szCs w:val="22"/>
          <w:lang w:val="en-US" w:eastAsia="zh-TW"/>
        </w:rPr>
        <w:t xml:space="preserve">2016). </w:t>
      </w:r>
      <w:r w:rsidRPr="00930107">
        <w:rPr>
          <w:rFonts w:eastAsia="標楷體" w:cstheme="minorBidi"/>
          <w:kern w:val="2"/>
          <w:szCs w:val="22"/>
          <w:lang w:val="en-US" w:eastAsia="zh-TW"/>
        </w:rPr>
        <w:t>A study of elementary films’ demonstration teaching concerning cultivating self-care skills of children with autism: Taking hand washing as an example. Bulletin of Special Education</w:t>
      </w:r>
      <w:r w:rsidRPr="00930107">
        <w:rPr>
          <w:rFonts w:eastAsia="標楷體" w:cstheme="minorBidi" w:hint="eastAsia"/>
          <w:kern w:val="2"/>
          <w:szCs w:val="22"/>
          <w:lang w:val="en-US" w:eastAsia="zh-TW"/>
        </w:rPr>
        <w:t>. 1, 33-62</w:t>
      </w:r>
      <w:r w:rsidRPr="00930107">
        <w:rPr>
          <w:rFonts w:eastAsia="標楷體" w:cstheme="minorBidi"/>
          <w:kern w:val="2"/>
          <w:szCs w:val="22"/>
          <w:lang w:val="en-US" w:eastAsia="zh-TW"/>
        </w:rPr>
        <w:t>.</w:t>
      </w:r>
    </w:p>
    <w:p w14:paraId="0BBDC897" w14:textId="6EAFD393" w:rsidR="00EC50B4" w:rsidRPr="00930107" w:rsidRDefault="00006C22" w:rsidP="00EC50B4">
      <w:pPr>
        <w:widowControl w:val="0"/>
        <w:numPr>
          <w:ilvl w:val="0"/>
          <w:numId w:val="5"/>
        </w:numPr>
        <w:autoSpaceDE w:val="0"/>
        <w:autoSpaceDN w:val="0"/>
        <w:adjustRightInd w:val="0"/>
        <w:spacing w:line="240" w:lineRule="auto"/>
        <w:rPr>
          <w:rFonts w:eastAsia="標楷體" w:cstheme="minorBidi"/>
          <w:kern w:val="2"/>
          <w:szCs w:val="22"/>
          <w:lang w:val="en-US" w:eastAsia="zh-TW"/>
        </w:rPr>
      </w:pPr>
      <w:r w:rsidRPr="00930107">
        <w:rPr>
          <w:rFonts w:eastAsia="標楷體" w:cstheme="minorBidi" w:hint="eastAsia"/>
          <w:kern w:val="2"/>
          <w:szCs w:val="22"/>
          <w:lang w:val="en-US" w:eastAsia="zh-TW"/>
        </w:rPr>
        <w:t>Wendy</w:t>
      </w:r>
      <w:r w:rsidRPr="00930107">
        <w:rPr>
          <w:rFonts w:eastAsia="標楷體" w:cstheme="minorBidi"/>
          <w:kern w:val="2"/>
          <w:szCs w:val="22"/>
          <w:lang w:val="en-US" w:eastAsia="zh-TW"/>
        </w:rPr>
        <w:t xml:space="preserve"> </w:t>
      </w:r>
      <w:r w:rsidRPr="00930107">
        <w:rPr>
          <w:rFonts w:eastAsia="標楷體" w:cstheme="minorBidi" w:hint="eastAsia"/>
          <w:kern w:val="2"/>
          <w:szCs w:val="22"/>
          <w:lang w:val="en-US" w:eastAsia="zh-TW"/>
        </w:rPr>
        <w:t>(2016)</w:t>
      </w:r>
      <w:r w:rsidRPr="00930107">
        <w:rPr>
          <w:rFonts w:eastAsia="標楷體" w:cstheme="minorBidi"/>
          <w:kern w:val="2"/>
          <w:szCs w:val="22"/>
          <w:lang w:val="en-US" w:eastAsia="zh-TW"/>
        </w:rPr>
        <w:t>. What are the Internet celebrities broadcasting? Five main points of Facebook live streaming.</w:t>
      </w:r>
      <w:r w:rsidRPr="00930107">
        <w:rPr>
          <w:rFonts w:eastAsia="標楷體" w:cstheme="minorBidi" w:hint="eastAsia"/>
          <w:kern w:val="2"/>
          <w:szCs w:val="22"/>
          <w:lang w:val="en-US" w:eastAsia="zh-TW"/>
        </w:rPr>
        <w:t xml:space="preserve"> </w:t>
      </w:r>
      <w:r w:rsidRPr="00930107">
        <w:rPr>
          <w:rFonts w:eastAsia="標楷體" w:cstheme="minorBidi"/>
          <w:kern w:val="2"/>
          <w:szCs w:val="22"/>
          <w:lang w:val="en-US" w:eastAsia="zh-TW"/>
        </w:rPr>
        <w:t xml:space="preserve">[Online]. Available from: </w:t>
      </w:r>
      <w:hyperlink r:id="rId19" w:history="1">
        <w:r w:rsidR="00BF25BF" w:rsidRPr="00930107">
          <w:rPr>
            <w:rFonts w:cstheme="minorBidi"/>
            <w:kern w:val="2"/>
            <w:szCs w:val="22"/>
            <w:lang w:val="en-US" w:eastAsia="zh-TW"/>
          </w:rPr>
          <w:t>http</w:t>
        </w:r>
        <w:r w:rsidR="00BF25BF" w:rsidRPr="00930107">
          <w:rPr>
            <w:rFonts w:cstheme="minorBidi" w:hint="eastAsia"/>
            <w:kern w:val="2"/>
            <w:szCs w:val="22"/>
            <w:lang w:val="en-US" w:eastAsia="zh-TW"/>
          </w:rPr>
          <w:t>s</w:t>
        </w:r>
        <w:r w:rsidR="00BF25BF" w:rsidRPr="00930107">
          <w:rPr>
            <w:rFonts w:cstheme="minorBidi"/>
            <w:kern w:val="2"/>
            <w:szCs w:val="22"/>
            <w:lang w:val="en-US" w:eastAsia="zh-TW"/>
          </w:rPr>
          <w:t>://www.gemarketing.com.tw/article/</w:t>
        </w:r>
      </w:hyperlink>
      <w:r w:rsidRPr="00930107">
        <w:rPr>
          <w:rFonts w:eastAsia="標楷體" w:cstheme="minorBidi"/>
          <w:kern w:val="2"/>
          <w:szCs w:val="22"/>
          <w:lang w:val="en-US" w:eastAsia="zh-TW"/>
        </w:rPr>
        <w:t xml:space="preserve"> (Accessed: 20 July 2021)</w:t>
      </w:r>
    </w:p>
    <w:p w14:paraId="0AC510CA" w14:textId="77777777" w:rsidR="00EC50B4" w:rsidRPr="00EC50B4" w:rsidRDefault="00EC50B4" w:rsidP="00EC50B4">
      <w:pPr>
        <w:numPr>
          <w:ilvl w:val="0"/>
          <w:numId w:val="5"/>
        </w:numPr>
        <w:spacing w:line="240" w:lineRule="auto"/>
        <w:jc w:val="both"/>
        <w:rPr>
          <w:rFonts w:eastAsia="標楷體"/>
          <w:lang w:eastAsia="zh-TW"/>
        </w:rPr>
      </w:pPr>
      <w:proofErr w:type="spellStart"/>
      <w:r w:rsidRPr="00EC50B4">
        <w:rPr>
          <w:rFonts w:eastAsia="標楷體"/>
          <w:lang w:eastAsia="zh-TW"/>
        </w:rPr>
        <w:t>Wirtz</w:t>
      </w:r>
      <w:proofErr w:type="spellEnd"/>
      <w:r w:rsidRPr="00EC50B4">
        <w:rPr>
          <w:rFonts w:eastAsia="標楷體"/>
          <w:lang w:eastAsia="zh-TW"/>
        </w:rPr>
        <w:t xml:space="preserve">, J., &amp; Chew, P. (2002). The effects of </w:t>
      </w:r>
      <w:proofErr w:type="gramStart"/>
      <w:r w:rsidRPr="00EC50B4">
        <w:rPr>
          <w:rFonts w:eastAsia="標楷體"/>
          <w:lang w:eastAsia="zh-TW"/>
        </w:rPr>
        <w:t>incentives,</w:t>
      </w:r>
      <w:proofErr w:type="gramEnd"/>
      <w:r w:rsidRPr="00EC50B4">
        <w:rPr>
          <w:rFonts w:eastAsia="標楷體"/>
          <w:lang w:eastAsia="zh-TW"/>
        </w:rPr>
        <w:t xml:space="preserve"> deal proneness, satisfaction and tie strength on word-of-mouth behaviour. International journal of service industry management, 13(2), 141-162.</w:t>
      </w:r>
    </w:p>
    <w:p w14:paraId="3E4B58C3" w14:textId="440A0873" w:rsidR="00EC50B4" w:rsidRPr="002E16FF" w:rsidRDefault="00EC50B4" w:rsidP="00EC50B4">
      <w:pPr>
        <w:numPr>
          <w:ilvl w:val="0"/>
          <w:numId w:val="5"/>
        </w:numPr>
        <w:spacing w:line="240" w:lineRule="auto"/>
        <w:rPr>
          <w:rFonts w:eastAsia="標楷體"/>
          <w:lang w:eastAsia="zh-TW"/>
        </w:rPr>
      </w:pPr>
      <w:r w:rsidRPr="002E16FF">
        <w:rPr>
          <w:rFonts w:eastAsia="標楷體" w:hint="eastAsia"/>
          <w:lang w:eastAsia="zh-TW"/>
        </w:rPr>
        <w:t xml:space="preserve">Yang, Y. </w:t>
      </w:r>
      <w:r w:rsidRPr="002E16FF">
        <w:rPr>
          <w:rFonts w:eastAsia="標楷體"/>
          <w:lang w:eastAsia="zh-TW"/>
        </w:rPr>
        <w:t>(</w:t>
      </w:r>
      <w:r w:rsidRPr="002E16FF">
        <w:rPr>
          <w:rFonts w:eastAsia="標楷體" w:hint="eastAsia"/>
          <w:lang w:eastAsia="zh-TW"/>
        </w:rPr>
        <w:t>2014</w:t>
      </w:r>
      <w:r w:rsidRPr="002E16FF">
        <w:rPr>
          <w:rFonts w:eastAsia="標楷體"/>
          <w:lang w:eastAsia="zh-TW"/>
        </w:rPr>
        <w:t xml:space="preserve">), The Factors Influencing on </w:t>
      </w:r>
      <w:proofErr w:type="spellStart"/>
      <w:r w:rsidRPr="002E16FF">
        <w:rPr>
          <w:rFonts w:eastAsia="標楷體"/>
          <w:lang w:eastAsia="zh-TW"/>
        </w:rPr>
        <w:t>Behavioral</w:t>
      </w:r>
      <w:proofErr w:type="spellEnd"/>
      <w:r w:rsidRPr="002E16FF">
        <w:rPr>
          <w:rFonts w:eastAsia="標楷體"/>
          <w:lang w:eastAsia="zh-TW"/>
        </w:rPr>
        <w:t xml:space="preserve"> Intention of Mobile Shopping Virtual Shelves applying QR Code – Based on TAM, </w:t>
      </w:r>
      <w:r w:rsidRPr="002E16FF">
        <w:rPr>
          <w:rFonts w:eastAsia="標楷體" w:hint="eastAsia"/>
          <w:lang w:eastAsia="zh-TW"/>
        </w:rPr>
        <w:t>U</w:t>
      </w:r>
      <w:r w:rsidRPr="002E16FF">
        <w:rPr>
          <w:rFonts w:eastAsia="標楷體"/>
          <w:lang w:eastAsia="zh-TW"/>
        </w:rPr>
        <w:t>npublished thesis, Department of Business Administration at the National Chin-Yi University of Technology.</w:t>
      </w:r>
    </w:p>
    <w:p w14:paraId="6B99189D" w14:textId="77777777" w:rsidR="00BC1867" w:rsidRPr="00EC50B4" w:rsidRDefault="00BC1867" w:rsidP="009E0C3A">
      <w:pPr>
        <w:spacing w:line="360" w:lineRule="auto"/>
        <w:ind w:rightChars="17" w:right="41"/>
        <w:rPr>
          <w:rFonts w:eastAsia="標楷體"/>
          <w:b/>
          <w:lang w:eastAsia="zh-TW"/>
        </w:rPr>
        <w:sectPr w:rsidR="00BC1867" w:rsidRPr="00EC50B4">
          <w:pgSz w:w="11906" w:h="16838"/>
          <w:pgMar w:top="1440" w:right="1800" w:bottom="1440" w:left="1800" w:header="851" w:footer="992" w:gutter="0"/>
          <w:cols w:space="425"/>
          <w:docGrid w:type="lines" w:linePitch="360"/>
        </w:sectPr>
      </w:pPr>
    </w:p>
    <w:p w14:paraId="6B522ED3" w14:textId="77777777" w:rsidR="00BC1867" w:rsidRDefault="009E0C3A" w:rsidP="009E0C3A">
      <w:pPr>
        <w:spacing w:beforeLines="50" w:before="180" w:afterLines="50" w:after="180" w:line="360" w:lineRule="auto"/>
        <w:ind w:rightChars="17" w:right="41"/>
        <w:rPr>
          <w:rFonts w:eastAsia="標楷體"/>
          <w:lang w:val="en-US" w:eastAsia="zh-TW"/>
        </w:rPr>
      </w:pPr>
      <w:r>
        <w:rPr>
          <w:rFonts w:eastAsia="標楷體"/>
          <w:b/>
          <w:bCs/>
          <w:lang w:val="en-US" w:eastAsia="zh-CN"/>
        </w:rPr>
        <w:lastRenderedPageBreak/>
        <w:t>Appendix A.</w:t>
      </w:r>
      <w:r>
        <w:rPr>
          <w:rFonts w:eastAsia="標楷體"/>
          <w:lang w:val="en-US" w:eastAsia="zh-CN"/>
        </w:rPr>
        <w:t xml:space="preserve"> Measurement instruments</w:t>
      </w:r>
    </w:p>
    <w:p w14:paraId="4ADB5527" w14:textId="77777777" w:rsidR="00BC1867" w:rsidRDefault="009E0C3A" w:rsidP="009E0C3A">
      <w:pPr>
        <w:spacing w:line="360" w:lineRule="auto"/>
        <w:ind w:rightChars="17" w:right="41"/>
        <w:jc w:val="both"/>
        <w:rPr>
          <w:rFonts w:eastAsia="標楷體"/>
          <w:lang w:val="en-US" w:eastAsia="zh-TW"/>
        </w:rPr>
      </w:pPr>
      <w:r>
        <w:rPr>
          <w:rFonts w:eastAsia="SimSun"/>
          <w:lang w:val="en-US" w:eastAsia="zh-CN"/>
        </w:rPr>
        <w:t>This appendix contains the statements used in the survey. Respondents were asked to what degree they agree or disagree with these statements on a seven-point Likert scale.</w:t>
      </w:r>
    </w:p>
    <w:tbl>
      <w:tblPr>
        <w:tblStyle w:val="af2"/>
        <w:tblW w:w="8472" w:type="dxa"/>
        <w:tblLook w:val="04A0" w:firstRow="1" w:lastRow="0" w:firstColumn="1" w:lastColumn="0" w:noHBand="0" w:noVBand="1"/>
      </w:tblPr>
      <w:tblGrid>
        <w:gridCol w:w="8472"/>
      </w:tblGrid>
      <w:tr w:rsidR="00BC1867" w14:paraId="56B9A694" w14:textId="77777777">
        <w:trPr>
          <w:trHeight w:val="310"/>
        </w:trPr>
        <w:tc>
          <w:tcPr>
            <w:tcW w:w="8472" w:type="dxa"/>
            <w:tcBorders>
              <w:left w:val="nil"/>
              <w:bottom w:val="single" w:sz="4" w:space="0" w:color="auto"/>
              <w:right w:val="nil"/>
            </w:tcBorders>
          </w:tcPr>
          <w:p w14:paraId="5B5EA6C9" w14:textId="77777777" w:rsidR="00BC1867" w:rsidRDefault="009E0C3A" w:rsidP="009E0C3A">
            <w:pPr>
              <w:adjustRightInd w:val="0"/>
              <w:spacing w:line="360" w:lineRule="auto"/>
              <w:rPr>
                <w:rFonts w:eastAsia="標楷體"/>
                <w:b/>
                <w:sz w:val="20"/>
                <w:szCs w:val="20"/>
                <w:lang w:eastAsia="zh-TW"/>
              </w:rPr>
            </w:pPr>
            <w:r>
              <w:rPr>
                <w:rFonts w:eastAsia="SimSun"/>
                <w:b/>
                <w:sz w:val="20"/>
                <w:shd w:val="clear" w:color="auto" w:fill="FFFFFF"/>
                <w:lang w:val="en-US" w:eastAsia="zh-CN"/>
              </w:rPr>
              <w:t>Usefulness</w:t>
            </w:r>
            <w:r>
              <w:rPr>
                <w:rFonts w:eastAsia="SimSun"/>
                <w:b/>
                <w:sz w:val="20"/>
                <w:szCs w:val="20"/>
                <w:lang w:eastAsia="zh-CN"/>
              </w:rPr>
              <w:t xml:space="preserve"> (adapted from </w:t>
            </w:r>
            <w:r>
              <w:rPr>
                <w:rFonts w:eastAsia="SimSun"/>
                <w:b/>
                <w:kern w:val="2"/>
                <w:sz w:val="20"/>
                <w:szCs w:val="22"/>
                <w:lang w:eastAsia="zh-CN"/>
              </w:rPr>
              <w:t>Davis, 1989, α=.954</w:t>
            </w:r>
            <w:r>
              <w:rPr>
                <w:rFonts w:eastAsia="SimSun"/>
                <w:b/>
                <w:sz w:val="20"/>
                <w:szCs w:val="20"/>
                <w:lang w:eastAsia="zh-CN"/>
              </w:rPr>
              <w:t>)</w:t>
            </w:r>
          </w:p>
          <w:p w14:paraId="59316341" w14:textId="77777777" w:rsidR="00BC1867" w:rsidRDefault="009E0C3A" w:rsidP="00EC50B4">
            <w:pPr>
              <w:adjustRightInd w:val="0"/>
              <w:spacing w:line="360" w:lineRule="auto"/>
              <w:rPr>
                <w:rFonts w:eastAsia="標楷體"/>
                <w:b/>
                <w:sz w:val="20"/>
                <w:szCs w:val="20"/>
                <w:lang w:eastAsia="zh-TW"/>
              </w:rPr>
            </w:pPr>
            <w:r>
              <w:rPr>
                <w:rFonts w:eastAsia="SimSun"/>
                <w:sz w:val="20"/>
                <w:lang w:eastAsia="zh-CN"/>
              </w:rPr>
              <w:t xml:space="preserve">I believe watching </w:t>
            </w:r>
            <w:r w:rsidR="00DA4F8B">
              <w:rPr>
                <w:rFonts w:eastAsia="SimSun"/>
                <w:sz w:val="20"/>
                <w:lang w:eastAsia="zh-CN"/>
              </w:rPr>
              <w:t>a live stream</w:t>
            </w:r>
            <w:r>
              <w:rPr>
                <w:rFonts w:eastAsia="SimSun"/>
                <w:sz w:val="20"/>
                <w:lang w:eastAsia="zh-CN"/>
              </w:rPr>
              <w:t>….</w:t>
            </w:r>
          </w:p>
        </w:tc>
      </w:tr>
      <w:tr w:rsidR="00BC1867" w14:paraId="2CCE3ABF" w14:textId="77777777">
        <w:trPr>
          <w:trHeight w:val="92"/>
        </w:trPr>
        <w:tc>
          <w:tcPr>
            <w:tcW w:w="8472" w:type="dxa"/>
            <w:tcBorders>
              <w:top w:val="single" w:sz="4" w:space="0" w:color="auto"/>
              <w:left w:val="nil"/>
              <w:bottom w:val="nil"/>
              <w:right w:val="nil"/>
            </w:tcBorders>
          </w:tcPr>
          <w:p w14:paraId="2B38602C" w14:textId="77777777" w:rsidR="00BC1867" w:rsidRDefault="009E0C3A" w:rsidP="009E0C3A">
            <w:pPr>
              <w:spacing w:line="360" w:lineRule="auto"/>
              <w:ind w:rightChars="17" w:right="41"/>
              <w:rPr>
                <w:rFonts w:eastAsia="標楷體"/>
                <w:sz w:val="20"/>
                <w:szCs w:val="20"/>
                <w:lang w:val="en-US" w:eastAsia="zh-TW"/>
              </w:rPr>
            </w:pPr>
            <w:proofErr w:type="gramStart"/>
            <w:r>
              <w:rPr>
                <w:rFonts w:eastAsia="SimSun"/>
                <w:sz w:val="20"/>
                <w:szCs w:val="20"/>
                <w:lang w:val="en-US" w:eastAsia="zh-CN"/>
              </w:rPr>
              <w:t>UFN1</w:t>
            </w:r>
            <w:r w:rsidR="003D7206">
              <w:rPr>
                <w:rFonts w:eastAsiaTheme="minorEastAsia" w:hint="eastAsia"/>
                <w:sz w:val="20"/>
                <w:szCs w:val="20"/>
                <w:lang w:val="en-US" w:eastAsia="zh-TW"/>
              </w:rPr>
              <w:t xml:space="preserve"> </w:t>
            </w:r>
            <w:r>
              <w:rPr>
                <w:rFonts w:eastAsia="SimSun"/>
                <w:sz w:val="20"/>
                <w:szCs w:val="20"/>
                <w:lang w:eastAsia="zh-CN"/>
              </w:rPr>
              <w:t xml:space="preserve"> …</w:t>
            </w:r>
            <w:proofErr w:type="gramEnd"/>
            <w:r>
              <w:rPr>
                <w:rFonts w:eastAsia="SimSun"/>
                <w:sz w:val="20"/>
                <w:szCs w:val="20"/>
                <w:lang w:eastAsia="zh-CN"/>
              </w:rPr>
              <w:t>.. will be helpful for me to know the performance of the products</w:t>
            </w:r>
          </w:p>
        </w:tc>
      </w:tr>
      <w:tr w:rsidR="00BC1867" w14:paraId="54F12C37" w14:textId="77777777">
        <w:trPr>
          <w:trHeight w:val="149"/>
        </w:trPr>
        <w:tc>
          <w:tcPr>
            <w:tcW w:w="8472" w:type="dxa"/>
            <w:tcBorders>
              <w:top w:val="nil"/>
              <w:left w:val="nil"/>
              <w:bottom w:val="nil"/>
              <w:right w:val="nil"/>
            </w:tcBorders>
          </w:tcPr>
          <w:p w14:paraId="7EB08527" w14:textId="77777777" w:rsidR="00BC1867" w:rsidRDefault="009E0C3A" w:rsidP="009E0C3A">
            <w:pPr>
              <w:spacing w:line="360" w:lineRule="auto"/>
              <w:ind w:rightChars="17" w:right="41"/>
              <w:rPr>
                <w:rFonts w:eastAsia="標楷體"/>
                <w:sz w:val="20"/>
                <w:szCs w:val="20"/>
                <w:lang w:eastAsia="zh-TW"/>
              </w:rPr>
            </w:pPr>
            <w:proofErr w:type="gramStart"/>
            <w:r>
              <w:rPr>
                <w:rFonts w:eastAsia="SimSun"/>
                <w:sz w:val="20"/>
                <w:szCs w:val="20"/>
                <w:lang w:eastAsia="zh-CN"/>
              </w:rPr>
              <w:t xml:space="preserve">UFN2 </w:t>
            </w:r>
            <w:r w:rsidR="003D7206">
              <w:rPr>
                <w:rFonts w:eastAsiaTheme="minorEastAsia" w:hint="eastAsia"/>
                <w:sz w:val="20"/>
                <w:szCs w:val="20"/>
                <w:lang w:eastAsia="zh-TW"/>
              </w:rPr>
              <w:t xml:space="preserve"> </w:t>
            </w:r>
            <w:r>
              <w:rPr>
                <w:rFonts w:eastAsia="SimSun"/>
                <w:sz w:val="20"/>
                <w:szCs w:val="20"/>
                <w:lang w:eastAsia="zh-CN"/>
              </w:rPr>
              <w:t>…</w:t>
            </w:r>
            <w:proofErr w:type="gramEnd"/>
            <w:r>
              <w:rPr>
                <w:rFonts w:eastAsia="SimSun"/>
                <w:sz w:val="20"/>
                <w:szCs w:val="20"/>
                <w:lang w:eastAsia="zh-CN"/>
              </w:rPr>
              <w:t>.. will be helpful for me to know the product information more efficiently</w:t>
            </w:r>
          </w:p>
        </w:tc>
      </w:tr>
      <w:tr w:rsidR="00BC1867" w14:paraId="2A10C32E" w14:textId="77777777">
        <w:trPr>
          <w:trHeight w:val="149"/>
        </w:trPr>
        <w:tc>
          <w:tcPr>
            <w:tcW w:w="8472" w:type="dxa"/>
            <w:tcBorders>
              <w:top w:val="nil"/>
              <w:left w:val="nil"/>
              <w:bottom w:val="nil"/>
              <w:right w:val="nil"/>
            </w:tcBorders>
          </w:tcPr>
          <w:p w14:paraId="433A2E58" w14:textId="77777777" w:rsidR="00BC1867" w:rsidRDefault="009E0C3A" w:rsidP="003D7206">
            <w:pPr>
              <w:spacing w:line="360" w:lineRule="auto"/>
              <w:ind w:rightChars="17" w:right="41"/>
              <w:rPr>
                <w:rFonts w:eastAsia="標楷體"/>
                <w:sz w:val="20"/>
                <w:szCs w:val="20"/>
                <w:lang w:eastAsia="zh-TW"/>
              </w:rPr>
            </w:pPr>
            <w:r>
              <w:rPr>
                <w:rFonts w:eastAsia="SimSun"/>
                <w:sz w:val="20"/>
                <w:szCs w:val="20"/>
                <w:lang w:eastAsia="zh-CN"/>
              </w:rPr>
              <w:t xml:space="preserve">UFN3 </w:t>
            </w:r>
            <w:r w:rsidR="003D7206">
              <w:rPr>
                <w:rFonts w:eastAsiaTheme="minorEastAsia" w:hint="eastAsia"/>
                <w:sz w:val="20"/>
                <w:szCs w:val="20"/>
                <w:lang w:eastAsia="zh-TW"/>
              </w:rPr>
              <w:t xml:space="preserve"> In</w:t>
            </w:r>
            <w:r>
              <w:rPr>
                <w:rFonts w:eastAsia="SimSun"/>
                <w:sz w:val="20"/>
                <w:szCs w:val="20"/>
                <w:lang w:eastAsia="zh-CN"/>
              </w:rPr>
              <w:t xml:space="preserve"> comparison with other method</w:t>
            </w:r>
            <w:r>
              <w:rPr>
                <w:rFonts w:eastAsia="SimSun" w:hint="eastAsia"/>
                <w:sz w:val="20"/>
                <w:szCs w:val="20"/>
                <w:lang w:eastAsia="zh-CN"/>
              </w:rPr>
              <w:t>s</w:t>
            </w:r>
            <w:r w:rsidR="00DA4F8B">
              <w:rPr>
                <w:rFonts w:eastAsia="SimSun"/>
                <w:sz w:val="20"/>
                <w:szCs w:val="20"/>
                <w:lang w:eastAsia="zh-CN"/>
              </w:rPr>
              <w:t xml:space="preserve">, </w:t>
            </w:r>
            <w:r w:rsidR="003D7206">
              <w:rPr>
                <w:rFonts w:eastAsiaTheme="minorEastAsia"/>
                <w:sz w:val="20"/>
                <w:szCs w:val="20"/>
                <w:lang w:eastAsia="zh-TW"/>
              </w:rPr>
              <w:t>…</w:t>
            </w:r>
            <w:r w:rsidR="003D7206">
              <w:rPr>
                <w:rFonts w:eastAsiaTheme="minorEastAsia" w:hint="eastAsia"/>
                <w:sz w:val="20"/>
                <w:szCs w:val="20"/>
                <w:lang w:eastAsia="zh-TW"/>
              </w:rPr>
              <w:t>.</w:t>
            </w:r>
            <w:r>
              <w:rPr>
                <w:rFonts w:eastAsia="SimSun"/>
                <w:sz w:val="20"/>
                <w:szCs w:val="20"/>
                <w:lang w:eastAsia="zh-CN"/>
              </w:rPr>
              <w:t>will be easier for me to know product information</w:t>
            </w:r>
          </w:p>
        </w:tc>
      </w:tr>
      <w:tr w:rsidR="00BC1867" w14:paraId="1E61CBC5" w14:textId="77777777">
        <w:trPr>
          <w:trHeight w:val="115"/>
        </w:trPr>
        <w:tc>
          <w:tcPr>
            <w:tcW w:w="8472" w:type="dxa"/>
            <w:tcBorders>
              <w:top w:val="nil"/>
              <w:left w:val="nil"/>
              <w:bottom w:val="single" w:sz="4" w:space="0" w:color="auto"/>
              <w:right w:val="nil"/>
            </w:tcBorders>
          </w:tcPr>
          <w:p w14:paraId="601C940D" w14:textId="77777777" w:rsidR="00BC1867" w:rsidRDefault="009E0C3A" w:rsidP="009E0C3A">
            <w:pPr>
              <w:spacing w:line="360" w:lineRule="auto"/>
              <w:ind w:rightChars="17" w:right="41"/>
              <w:rPr>
                <w:rFonts w:eastAsia="標楷體"/>
                <w:sz w:val="20"/>
                <w:szCs w:val="20"/>
                <w:lang w:eastAsia="zh-TW"/>
              </w:rPr>
            </w:pPr>
            <w:r>
              <w:rPr>
                <w:rFonts w:eastAsia="SimSun"/>
                <w:sz w:val="20"/>
                <w:szCs w:val="20"/>
                <w:lang w:eastAsia="zh-CN"/>
              </w:rPr>
              <w:t>UFN4 ….. will make understanding product information easier</w:t>
            </w:r>
          </w:p>
          <w:p w14:paraId="4368967B" w14:textId="77777777" w:rsidR="00BC1867" w:rsidRDefault="009E0C3A" w:rsidP="00EC50B4">
            <w:pPr>
              <w:spacing w:line="360" w:lineRule="auto"/>
              <w:ind w:rightChars="17" w:right="41"/>
              <w:rPr>
                <w:rFonts w:eastAsia="標楷體"/>
                <w:sz w:val="20"/>
                <w:szCs w:val="20"/>
                <w:lang w:eastAsia="zh-TW"/>
              </w:rPr>
            </w:pPr>
            <w:proofErr w:type="gramStart"/>
            <w:r>
              <w:rPr>
                <w:rFonts w:eastAsia="SimSun"/>
                <w:sz w:val="20"/>
                <w:szCs w:val="20"/>
                <w:lang w:eastAsia="zh-CN"/>
              </w:rPr>
              <w:t xml:space="preserve">UFN5 </w:t>
            </w:r>
            <w:r w:rsidR="003D7206">
              <w:rPr>
                <w:rFonts w:eastAsiaTheme="minorEastAsia" w:hint="eastAsia"/>
                <w:sz w:val="20"/>
                <w:szCs w:val="20"/>
                <w:lang w:eastAsia="zh-TW"/>
              </w:rPr>
              <w:t xml:space="preserve"> </w:t>
            </w:r>
            <w:r w:rsidR="00EC50B4">
              <w:rPr>
                <w:rFonts w:eastAsiaTheme="minorEastAsia" w:hint="eastAsia"/>
                <w:sz w:val="20"/>
                <w:szCs w:val="20"/>
                <w:lang w:eastAsia="zh-TW"/>
              </w:rPr>
              <w:t>In</w:t>
            </w:r>
            <w:proofErr w:type="gramEnd"/>
            <w:r w:rsidR="00EC50B4">
              <w:rPr>
                <w:rFonts w:eastAsiaTheme="minorEastAsia" w:hint="eastAsia"/>
                <w:sz w:val="20"/>
                <w:szCs w:val="20"/>
                <w:lang w:eastAsia="zh-TW"/>
              </w:rPr>
              <w:t xml:space="preserve"> </w:t>
            </w:r>
            <w:r w:rsidR="00EC50B4">
              <w:rPr>
                <w:rFonts w:eastAsia="SimSun"/>
                <w:sz w:val="20"/>
                <w:szCs w:val="20"/>
                <w:lang w:eastAsia="zh-CN"/>
              </w:rPr>
              <w:t>general,</w:t>
            </w:r>
            <w:r w:rsidR="00EC50B4">
              <w:rPr>
                <w:rFonts w:eastAsiaTheme="minorEastAsia" w:hint="eastAsia"/>
                <w:sz w:val="20"/>
                <w:szCs w:val="20"/>
                <w:lang w:eastAsia="zh-TW"/>
              </w:rPr>
              <w:t xml:space="preserve"> </w:t>
            </w:r>
            <w:r w:rsidR="00EC50B4">
              <w:rPr>
                <w:rFonts w:eastAsiaTheme="minorEastAsia"/>
                <w:sz w:val="20"/>
                <w:szCs w:val="20"/>
                <w:lang w:eastAsia="zh-TW"/>
              </w:rPr>
              <w:t>…</w:t>
            </w:r>
            <w:r w:rsidR="00EC50B4">
              <w:rPr>
                <w:rFonts w:eastAsiaTheme="minorEastAsia" w:hint="eastAsia"/>
                <w:sz w:val="20"/>
                <w:szCs w:val="20"/>
                <w:lang w:eastAsia="zh-TW"/>
              </w:rPr>
              <w:t>.</w:t>
            </w:r>
            <w:r w:rsidR="00DA4F8B">
              <w:rPr>
                <w:rFonts w:eastAsia="SimSun"/>
                <w:sz w:val="20"/>
                <w:szCs w:val="20"/>
                <w:lang w:eastAsia="zh-CN"/>
              </w:rPr>
              <w:t xml:space="preserve"> </w:t>
            </w:r>
            <w:r>
              <w:rPr>
                <w:rFonts w:eastAsia="SimSun"/>
                <w:sz w:val="20"/>
                <w:szCs w:val="20"/>
                <w:lang w:eastAsia="zh-CN"/>
              </w:rPr>
              <w:t>is useful for shopping</w:t>
            </w:r>
          </w:p>
        </w:tc>
      </w:tr>
      <w:tr w:rsidR="00BC1867" w14:paraId="207EBA6A" w14:textId="77777777">
        <w:trPr>
          <w:trHeight w:val="149"/>
        </w:trPr>
        <w:tc>
          <w:tcPr>
            <w:tcW w:w="8472" w:type="dxa"/>
            <w:tcBorders>
              <w:top w:val="single" w:sz="4" w:space="0" w:color="auto"/>
              <w:left w:val="nil"/>
              <w:bottom w:val="single" w:sz="4" w:space="0" w:color="auto"/>
              <w:right w:val="nil"/>
            </w:tcBorders>
          </w:tcPr>
          <w:p w14:paraId="28D30B4D" w14:textId="77777777" w:rsidR="00BC1867" w:rsidRDefault="009E0C3A" w:rsidP="009E0C3A">
            <w:pPr>
              <w:adjustRightInd w:val="0"/>
              <w:spacing w:line="360" w:lineRule="auto"/>
              <w:rPr>
                <w:rFonts w:eastAsia="標楷體"/>
                <w:b/>
                <w:sz w:val="20"/>
                <w:szCs w:val="20"/>
                <w:lang w:eastAsia="zh-TW"/>
              </w:rPr>
            </w:pPr>
            <w:r>
              <w:rPr>
                <w:rFonts w:eastAsia="SimSun"/>
                <w:b/>
                <w:sz w:val="20"/>
                <w:lang w:val="en-US" w:eastAsia="zh-CN"/>
              </w:rPr>
              <w:t>Playfulness</w:t>
            </w:r>
            <w:r>
              <w:rPr>
                <w:rFonts w:eastAsia="SimSun"/>
                <w:b/>
                <w:sz w:val="20"/>
                <w:szCs w:val="20"/>
                <w:lang w:eastAsia="zh-CN"/>
              </w:rPr>
              <w:t xml:space="preserve"> (adapted from Moon and Kim</w:t>
            </w:r>
            <w:r>
              <w:rPr>
                <w:rFonts w:eastAsia="SimSun"/>
                <w:b/>
                <w:color w:val="000000"/>
                <w:kern w:val="2"/>
                <w:sz w:val="20"/>
                <w:szCs w:val="22"/>
                <w:lang w:eastAsia="zh-CN"/>
              </w:rPr>
              <w:t>, 2001</w:t>
            </w:r>
            <w:r>
              <w:rPr>
                <w:rFonts w:eastAsia="SimSun"/>
                <w:b/>
                <w:kern w:val="2"/>
                <w:sz w:val="20"/>
                <w:szCs w:val="22"/>
                <w:lang w:eastAsia="zh-CN"/>
              </w:rPr>
              <w:t>, α=.894</w:t>
            </w:r>
            <w:r>
              <w:rPr>
                <w:rFonts w:eastAsia="SimSun"/>
                <w:b/>
                <w:sz w:val="20"/>
                <w:szCs w:val="20"/>
                <w:lang w:eastAsia="zh-CN"/>
              </w:rPr>
              <w:t>)</w:t>
            </w:r>
          </w:p>
          <w:p w14:paraId="43654E6E" w14:textId="77777777" w:rsidR="00BC1867" w:rsidRDefault="009E0C3A" w:rsidP="009E0C3A">
            <w:pPr>
              <w:tabs>
                <w:tab w:val="left" w:pos="2316"/>
              </w:tabs>
              <w:adjustRightInd w:val="0"/>
              <w:spacing w:line="360" w:lineRule="auto"/>
              <w:rPr>
                <w:rFonts w:eastAsia="標楷體"/>
                <w:b/>
                <w:sz w:val="20"/>
                <w:szCs w:val="20"/>
                <w:lang w:eastAsia="zh-TW"/>
              </w:rPr>
            </w:pPr>
            <w:r>
              <w:rPr>
                <w:rFonts w:eastAsia="SimSun" w:hint="eastAsia"/>
                <w:sz w:val="20"/>
                <w:lang w:eastAsia="zh-CN"/>
              </w:rPr>
              <w:t>W</w:t>
            </w:r>
            <w:r>
              <w:rPr>
                <w:rFonts w:eastAsia="SimSun"/>
                <w:sz w:val="20"/>
                <w:lang w:eastAsia="zh-CN"/>
              </w:rPr>
              <w:t>hen watching live st</w:t>
            </w:r>
            <w:r w:rsidR="00B3256B">
              <w:rPr>
                <w:rFonts w:eastAsia="SimSun"/>
                <w:sz w:val="20"/>
                <w:lang w:eastAsia="zh-CN"/>
              </w:rPr>
              <w:t>r</w:t>
            </w:r>
            <w:r>
              <w:rPr>
                <w:rFonts w:eastAsia="SimSun"/>
                <w:sz w:val="20"/>
                <w:lang w:eastAsia="zh-CN"/>
              </w:rPr>
              <w:t>eam</w:t>
            </w:r>
            <w:r w:rsidR="00B3256B">
              <w:rPr>
                <w:rFonts w:eastAsia="SimSun"/>
                <w:sz w:val="20"/>
                <w:lang w:eastAsia="zh-CN"/>
              </w:rPr>
              <w:t>ing</w:t>
            </w:r>
            <w:r>
              <w:rPr>
                <w:rFonts w:eastAsia="SimSun"/>
                <w:sz w:val="20"/>
                <w:lang w:eastAsia="zh-CN"/>
              </w:rPr>
              <w:t>,</w:t>
            </w:r>
            <w:r w:rsidR="00DA4F8B">
              <w:rPr>
                <w:rFonts w:eastAsia="標楷體"/>
                <w:sz w:val="20"/>
                <w:lang w:eastAsia="zh-CN"/>
              </w:rPr>
              <w:t xml:space="preserve"> …</w:t>
            </w:r>
          </w:p>
        </w:tc>
      </w:tr>
      <w:tr w:rsidR="00BC1867" w14:paraId="0CB57283" w14:textId="77777777">
        <w:trPr>
          <w:trHeight w:val="126"/>
        </w:trPr>
        <w:tc>
          <w:tcPr>
            <w:tcW w:w="8472" w:type="dxa"/>
            <w:tcBorders>
              <w:top w:val="single" w:sz="4" w:space="0" w:color="auto"/>
              <w:left w:val="nil"/>
              <w:bottom w:val="nil"/>
              <w:right w:val="nil"/>
            </w:tcBorders>
          </w:tcPr>
          <w:p w14:paraId="38C22FED" w14:textId="77777777" w:rsidR="00BC1867" w:rsidRDefault="009E0C3A" w:rsidP="009E0C3A">
            <w:pPr>
              <w:spacing w:line="360" w:lineRule="auto"/>
              <w:ind w:rightChars="17" w:right="41"/>
              <w:rPr>
                <w:rFonts w:eastAsia="標楷體"/>
                <w:sz w:val="20"/>
                <w:szCs w:val="20"/>
                <w:lang w:eastAsia="zh-TW"/>
              </w:rPr>
            </w:pPr>
            <w:proofErr w:type="gramStart"/>
            <w:r>
              <w:rPr>
                <w:rFonts w:eastAsia="SimSun"/>
                <w:sz w:val="20"/>
                <w:szCs w:val="20"/>
                <w:lang w:eastAsia="zh-CN"/>
              </w:rPr>
              <w:t xml:space="preserve">PFN1 </w:t>
            </w:r>
            <w:r w:rsidR="003D7206">
              <w:rPr>
                <w:rFonts w:eastAsiaTheme="minorEastAsia" w:hint="eastAsia"/>
                <w:sz w:val="20"/>
                <w:szCs w:val="20"/>
                <w:lang w:eastAsia="zh-TW"/>
              </w:rPr>
              <w:t xml:space="preserve"> </w:t>
            </w:r>
            <w:r>
              <w:rPr>
                <w:rFonts w:eastAsia="SimSun"/>
                <w:sz w:val="20"/>
                <w:szCs w:val="20"/>
                <w:lang w:eastAsia="zh-CN"/>
              </w:rPr>
              <w:t>…</w:t>
            </w:r>
            <w:proofErr w:type="gramEnd"/>
            <w:r>
              <w:rPr>
                <w:rFonts w:eastAsia="SimSun"/>
                <w:sz w:val="20"/>
                <w:szCs w:val="20"/>
                <w:lang w:eastAsia="zh-CN"/>
              </w:rPr>
              <w:t>.. I fail to realize the passing of time</w:t>
            </w:r>
          </w:p>
        </w:tc>
      </w:tr>
      <w:tr w:rsidR="00BC1867" w14:paraId="43821904" w14:textId="77777777">
        <w:trPr>
          <w:trHeight w:val="149"/>
        </w:trPr>
        <w:tc>
          <w:tcPr>
            <w:tcW w:w="8472" w:type="dxa"/>
            <w:tcBorders>
              <w:top w:val="nil"/>
              <w:left w:val="nil"/>
              <w:bottom w:val="nil"/>
              <w:right w:val="nil"/>
            </w:tcBorders>
          </w:tcPr>
          <w:p w14:paraId="27F6D625" w14:textId="77777777" w:rsidR="00BC1867" w:rsidRDefault="009E0C3A" w:rsidP="009E0C3A">
            <w:pPr>
              <w:spacing w:line="360" w:lineRule="auto"/>
              <w:ind w:rightChars="17" w:right="41"/>
              <w:rPr>
                <w:rFonts w:eastAsia="標楷體"/>
                <w:sz w:val="20"/>
                <w:szCs w:val="20"/>
                <w:lang w:eastAsia="zh-TW"/>
              </w:rPr>
            </w:pPr>
            <w:proofErr w:type="gramStart"/>
            <w:r>
              <w:rPr>
                <w:rFonts w:eastAsia="SimSun"/>
                <w:sz w:val="20"/>
                <w:szCs w:val="20"/>
                <w:lang w:eastAsia="zh-CN"/>
              </w:rPr>
              <w:t xml:space="preserve">PFN2 </w:t>
            </w:r>
            <w:r w:rsidR="003D7206">
              <w:rPr>
                <w:rFonts w:eastAsiaTheme="minorEastAsia" w:hint="eastAsia"/>
                <w:sz w:val="20"/>
                <w:szCs w:val="20"/>
                <w:lang w:eastAsia="zh-TW"/>
              </w:rPr>
              <w:t xml:space="preserve"> </w:t>
            </w:r>
            <w:r>
              <w:rPr>
                <w:rFonts w:eastAsia="SimSun"/>
                <w:sz w:val="20"/>
                <w:szCs w:val="20"/>
                <w:lang w:eastAsia="zh-CN"/>
              </w:rPr>
              <w:t>…</w:t>
            </w:r>
            <w:proofErr w:type="gramEnd"/>
            <w:r>
              <w:rPr>
                <w:rFonts w:eastAsia="SimSun"/>
                <w:sz w:val="20"/>
                <w:szCs w:val="20"/>
                <w:lang w:eastAsia="zh-CN"/>
              </w:rPr>
              <w:t>.. I often forget what I need to do</w:t>
            </w:r>
          </w:p>
        </w:tc>
      </w:tr>
      <w:tr w:rsidR="00BC1867" w14:paraId="2217BD63" w14:textId="77777777">
        <w:trPr>
          <w:trHeight w:val="115"/>
        </w:trPr>
        <w:tc>
          <w:tcPr>
            <w:tcW w:w="8472" w:type="dxa"/>
            <w:tcBorders>
              <w:top w:val="nil"/>
              <w:left w:val="nil"/>
              <w:bottom w:val="nil"/>
              <w:right w:val="nil"/>
            </w:tcBorders>
          </w:tcPr>
          <w:p w14:paraId="7106848B" w14:textId="77777777" w:rsidR="00BC1867" w:rsidRDefault="009E0C3A" w:rsidP="009E0C3A">
            <w:pPr>
              <w:spacing w:line="360" w:lineRule="auto"/>
              <w:ind w:rightChars="17" w:right="41"/>
              <w:rPr>
                <w:rFonts w:eastAsia="標楷體"/>
                <w:sz w:val="20"/>
                <w:szCs w:val="20"/>
                <w:lang w:eastAsia="zh-TW"/>
              </w:rPr>
            </w:pPr>
            <w:proofErr w:type="gramStart"/>
            <w:r>
              <w:rPr>
                <w:rFonts w:eastAsia="SimSun"/>
                <w:sz w:val="20"/>
                <w:szCs w:val="20"/>
                <w:lang w:eastAsia="zh-CN"/>
              </w:rPr>
              <w:t xml:space="preserve">PFN3 </w:t>
            </w:r>
            <w:r w:rsidR="003D7206">
              <w:rPr>
                <w:rFonts w:eastAsiaTheme="minorEastAsia" w:hint="eastAsia"/>
                <w:sz w:val="20"/>
                <w:szCs w:val="20"/>
                <w:lang w:eastAsia="zh-TW"/>
              </w:rPr>
              <w:t xml:space="preserve"> </w:t>
            </w:r>
            <w:r>
              <w:rPr>
                <w:rFonts w:eastAsia="SimSun"/>
                <w:sz w:val="20"/>
                <w:szCs w:val="20"/>
                <w:lang w:eastAsia="zh-CN"/>
              </w:rPr>
              <w:t>…</w:t>
            </w:r>
            <w:proofErr w:type="gramEnd"/>
            <w:r>
              <w:rPr>
                <w:rFonts w:eastAsia="SimSun"/>
                <w:sz w:val="20"/>
                <w:szCs w:val="20"/>
                <w:lang w:eastAsia="zh-CN"/>
              </w:rPr>
              <w:t>.. it brings me a lot of pleasure</w:t>
            </w:r>
          </w:p>
        </w:tc>
      </w:tr>
      <w:tr w:rsidR="00BC1867" w14:paraId="72F5B07A" w14:textId="77777777">
        <w:trPr>
          <w:trHeight w:val="149"/>
        </w:trPr>
        <w:tc>
          <w:tcPr>
            <w:tcW w:w="8472" w:type="dxa"/>
            <w:tcBorders>
              <w:top w:val="nil"/>
              <w:left w:val="nil"/>
              <w:bottom w:val="nil"/>
              <w:right w:val="nil"/>
            </w:tcBorders>
          </w:tcPr>
          <w:p w14:paraId="03C9403B" w14:textId="77777777" w:rsidR="00BC1867" w:rsidRDefault="009E0C3A" w:rsidP="009E0C3A">
            <w:pPr>
              <w:spacing w:line="360" w:lineRule="auto"/>
              <w:ind w:rightChars="17" w:right="41"/>
              <w:rPr>
                <w:rFonts w:eastAsia="標楷體"/>
                <w:sz w:val="20"/>
                <w:szCs w:val="20"/>
                <w:lang w:eastAsia="zh-TW"/>
              </w:rPr>
            </w:pPr>
            <w:proofErr w:type="gramStart"/>
            <w:r>
              <w:rPr>
                <w:rFonts w:eastAsia="SimSun"/>
                <w:sz w:val="20"/>
                <w:szCs w:val="20"/>
                <w:lang w:eastAsia="zh-CN"/>
              </w:rPr>
              <w:t xml:space="preserve">PFN4 </w:t>
            </w:r>
            <w:r w:rsidR="003D7206">
              <w:rPr>
                <w:rFonts w:eastAsiaTheme="minorEastAsia" w:hint="eastAsia"/>
                <w:sz w:val="20"/>
                <w:szCs w:val="20"/>
                <w:lang w:eastAsia="zh-TW"/>
              </w:rPr>
              <w:t xml:space="preserve"> </w:t>
            </w:r>
            <w:r>
              <w:rPr>
                <w:rFonts w:eastAsia="SimSun"/>
                <w:sz w:val="20"/>
                <w:szCs w:val="20"/>
                <w:lang w:eastAsia="zh-CN"/>
              </w:rPr>
              <w:t>…</w:t>
            </w:r>
            <w:proofErr w:type="gramEnd"/>
            <w:r>
              <w:rPr>
                <w:rFonts w:eastAsia="SimSun"/>
                <w:sz w:val="20"/>
                <w:szCs w:val="20"/>
                <w:lang w:eastAsia="zh-CN"/>
              </w:rPr>
              <w:t>.. it keeps me happy</w:t>
            </w:r>
          </w:p>
          <w:p w14:paraId="5AB1D2ED" w14:textId="77777777" w:rsidR="00BC1867" w:rsidRDefault="009E0C3A" w:rsidP="009E0C3A">
            <w:pPr>
              <w:spacing w:line="360" w:lineRule="auto"/>
              <w:ind w:rightChars="17" w:right="41"/>
              <w:rPr>
                <w:rFonts w:eastAsia="標楷體"/>
                <w:sz w:val="20"/>
                <w:szCs w:val="20"/>
                <w:lang w:eastAsia="zh-TW"/>
              </w:rPr>
            </w:pPr>
            <w:proofErr w:type="gramStart"/>
            <w:r>
              <w:rPr>
                <w:rFonts w:eastAsia="SimSun"/>
                <w:sz w:val="20"/>
                <w:szCs w:val="20"/>
                <w:lang w:eastAsia="zh-CN"/>
              </w:rPr>
              <w:t xml:space="preserve">PFN5 </w:t>
            </w:r>
            <w:r w:rsidR="003D7206">
              <w:rPr>
                <w:rFonts w:eastAsiaTheme="minorEastAsia" w:hint="eastAsia"/>
                <w:sz w:val="20"/>
                <w:szCs w:val="20"/>
                <w:lang w:eastAsia="zh-TW"/>
              </w:rPr>
              <w:t xml:space="preserve"> </w:t>
            </w:r>
            <w:r>
              <w:rPr>
                <w:rFonts w:eastAsia="SimSun"/>
                <w:sz w:val="20"/>
                <w:szCs w:val="20"/>
                <w:lang w:eastAsia="zh-CN"/>
              </w:rPr>
              <w:t>…</w:t>
            </w:r>
            <w:proofErr w:type="gramEnd"/>
            <w:r>
              <w:rPr>
                <w:rFonts w:eastAsia="SimSun"/>
                <w:sz w:val="20"/>
                <w:szCs w:val="20"/>
                <w:lang w:eastAsia="zh-CN"/>
              </w:rPr>
              <w:t xml:space="preserve">.. it </w:t>
            </w:r>
            <w:r>
              <w:rPr>
                <w:rFonts w:eastAsia="SimSun" w:hint="eastAsia"/>
                <w:sz w:val="20"/>
                <w:szCs w:val="20"/>
                <w:lang w:eastAsia="zh-CN"/>
              </w:rPr>
              <w:t>i</w:t>
            </w:r>
            <w:r>
              <w:rPr>
                <w:rFonts w:eastAsia="SimSun"/>
                <w:sz w:val="20"/>
                <w:szCs w:val="20"/>
                <w:lang w:eastAsia="zh-CN"/>
              </w:rPr>
              <w:t>nspires my imagination</w:t>
            </w:r>
          </w:p>
        </w:tc>
      </w:tr>
      <w:tr w:rsidR="00BC1867" w14:paraId="22F8BA68" w14:textId="77777777">
        <w:trPr>
          <w:trHeight w:val="149"/>
        </w:trPr>
        <w:tc>
          <w:tcPr>
            <w:tcW w:w="8472" w:type="dxa"/>
            <w:tcBorders>
              <w:top w:val="single" w:sz="4" w:space="0" w:color="auto"/>
              <w:left w:val="nil"/>
              <w:bottom w:val="single" w:sz="4" w:space="0" w:color="auto"/>
              <w:right w:val="nil"/>
            </w:tcBorders>
          </w:tcPr>
          <w:p w14:paraId="5680251D" w14:textId="77777777" w:rsidR="00BC1867" w:rsidRDefault="009E0C3A" w:rsidP="009E0C3A">
            <w:pPr>
              <w:adjustRightInd w:val="0"/>
              <w:spacing w:line="360" w:lineRule="auto"/>
              <w:rPr>
                <w:rFonts w:eastAsia="標楷體"/>
                <w:b/>
                <w:sz w:val="20"/>
                <w:szCs w:val="20"/>
                <w:lang w:eastAsia="zh-TW"/>
              </w:rPr>
            </w:pPr>
            <w:r>
              <w:rPr>
                <w:rFonts w:eastAsia="SimSun"/>
                <w:b/>
                <w:sz w:val="20"/>
                <w:szCs w:val="20"/>
                <w:lang w:eastAsia="zh-CN"/>
              </w:rPr>
              <w:t>Interactivity (adapted from Liu</w:t>
            </w:r>
            <w:r>
              <w:rPr>
                <w:rFonts w:eastAsia="SimSun"/>
                <w:b/>
                <w:color w:val="000000"/>
                <w:kern w:val="2"/>
                <w:sz w:val="20"/>
                <w:szCs w:val="22"/>
                <w:lang w:eastAsia="zh-CN"/>
              </w:rPr>
              <w:t>, 2003</w:t>
            </w:r>
            <w:r>
              <w:rPr>
                <w:rFonts w:eastAsia="SimSun"/>
                <w:b/>
                <w:kern w:val="2"/>
                <w:sz w:val="20"/>
                <w:szCs w:val="22"/>
                <w:lang w:eastAsia="zh-CN"/>
              </w:rPr>
              <w:t>, α=.947</w:t>
            </w:r>
            <w:r>
              <w:rPr>
                <w:rFonts w:eastAsia="SimSun"/>
                <w:b/>
                <w:sz w:val="20"/>
                <w:szCs w:val="20"/>
                <w:lang w:eastAsia="zh-CN"/>
              </w:rPr>
              <w:t>)</w:t>
            </w:r>
          </w:p>
          <w:p w14:paraId="0D1CBFDA" w14:textId="77777777" w:rsidR="00BC1867" w:rsidRDefault="009E0C3A" w:rsidP="009E0C3A">
            <w:pPr>
              <w:adjustRightInd w:val="0"/>
              <w:spacing w:line="360" w:lineRule="auto"/>
              <w:rPr>
                <w:rFonts w:eastAsia="標楷體"/>
                <w:b/>
                <w:sz w:val="20"/>
                <w:szCs w:val="20"/>
                <w:lang w:eastAsia="zh-TW"/>
              </w:rPr>
            </w:pPr>
            <w:r>
              <w:rPr>
                <w:rFonts w:eastAsia="SimSun"/>
                <w:sz w:val="20"/>
                <w:lang w:eastAsia="zh-CN"/>
              </w:rPr>
              <w:t xml:space="preserve">When watching </w:t>
            </w:r>
            <w:r w:rsidR="00DA4F8B">
              <w:rPr>
                <w:rFonts w:eastAsia="SimSun"/>
                <w:sz w:val="20"/>
                <w:lang w:eastAsia="zh-CN"/>
              </w:rPr>
              <w:t>a live stream</w:t>
            </w:r>
            <w:r>
              <w:rPr>
                <w:rFonts w:eastAsia="SimSun"/>
                <w:sz w:val="20"/>
                <w:lang w:eastAsia="zh-CN"/>
              </w:rPr>
              <w:t>, I believe that…</w:t>
            </w:r>
          </w:p>
        </w:tc>
      </w:tr>
      <w:tr w:rsidR="00BC1867" w14:paraId="04C67988" w14:textId="77777777">
        <w:trPr>
          <w:trHeight w:val="161"/>
        </w:trPr>
        <w:tc>
          <w:tcPr>
            <w:tcW w:w="8472" w:type="dxa"/>
            <w:tcBorders>
              <w:top w:val="single" w:sz="4" w:space="0" w:color="auto"/>
              <w:left w:val="nil"/>
              <w:bottom w:val="nil"/>
              <w:right w:val="nil"/>
            </w:tcBorders>
            <w:vAlign w:val="center"/>
          </w:tcPr>
          <w:p w14:paraId="3B13E1B4" w14:textId="77777777" w:rsidR="00BC1867" w:rsidRDefault="009E0C3A" w:rsidP="009E0C3A">
            <w:pPr>
              <w:autoSpaceDE w:val="0"/>
              <w:autoSpaceDN w:val="0"/>
              <w:adjustRightInd w:val="0"/>
              <w:spacing w:line="360" w:lineRule="auto"/>
              <w:rPr>
                <w:rFonts w:eastAsia="標楷體"/>
                <w:sz w:val="20"/>
                <w:szCs w:val="20"/>
                <w:lang w:eastAsia="zh-TW"/>
              </w:rPr>
            </w:pPr>
            <w:proofErr w:type="gramStart"/>
            <w:r>
              <w:rPr>
                <w:rFonts w:eastAsia="SimSun"/>
                <w:sz w:val="20"/>
                <w:szCs w:val="20"/>
                <w:lang w:eastAsia="zh-CN"/>
              </w:rPr>
              <w:t>ITA1</w:t>
            </w:r>
            <w:r w:rsidR="003D7206">
              <w:rPr>
                <w:rFonts w:eastAsiaTheme="minorEastAsia" w:hint="eastAsia"/>
                <w:sz w:val="20"/>
                <w:szCs w:val="20"/>
                <w:lang w:eastAsia="zh-TW"/>
              </w:rPr>
              <w:t xml:space="preserve"> </w:t>
            </w:r>
            <w:r>
              <w:rPr>
                <w:rFonts w:eastAsia="SimSun"/>
                <w:sz w:val="20"/>
                <w:szCs w:val="20"/>
                <w:lang w:eastAsia="zh-CN"/>
              </w:rPr>
              <w:t xml:space="preserve"> …</w:t>
            </w:r>
            <w:proofErr w:type="gramEnd"/>
            <w:r>
              <w:rPr>
                <w:rFonts w:eastAsia="SimSun"/>
                <w:sz w:val="20"/>
                <w:szCs w:val="20"/>
                <w:lang w:eastAsia="zh-CN"/>
              </w:rPr>
              <w:t>.. there is a two-way communication between the audience and the host</w:t>
            </w:r>
          </w:p>
        </w:tc>
      </w:tr>
      <w:tr w:rsidR="00BC1867" w14:paraId="6BE50553" w14:textId="77777777">
        <w:trPr>
          <w:trHeight w:val="104"/>
        </w:trPr>
        <w:tc>
          <w:tcPr>
            <w:tcW w:w="8472" w:type="dxa"/>
            <w:tcBorders>
              <w:top w:val="nil"/>
              <w:left w:val="nil"/>
              <w:bottom w:val="nil"/>
              <w:right w:val="nil"/>
            </w:tcBorders>
            <w:vAlign w:val="center"/>
          </w:tcPr>
          <w:p w14:paraId="4D31004A" w14:textId="77777777" w:rsidR="00BC1867" w:rsidRDefault="009E0C3A" w:rsidP="009E0C3A">
            <w:pPr>
              <w:autoSpaceDE w:val="0"/>
              <w:autoSpaceDN w:val="0"/>
              <w:adjustRightInd w:val="0"/>
              <w:spacing w:line="360" w:lineRule="auto"/>
              <w:rPr>
                <w:rFonts w:eastAsia="標楷體"/>
                <w:sz w:val="20"/>
                <w:szCs w:val="20"/>
                <w:lang w:eastAsia="zh-TW"/>
              </w:rPr>
            </w:pPr>
            <w:proofErr w:type="gramStart"/>
            <w:r>
              <w:rPr>
                <w:rFonts w:eastAsia="SimSun"/>
                <w:sz w:val="20"/>
                <w:szCs w:val="20"/>
                <w:lang w:eastAsia="zh-CN"/>
              </w:rPr>
              <w:t>ITA2</w:t>
            </w:r>
            <w:r w:rsidR="003D7206">
              <w:rPr>
                <w:rFonts w:eastAsiaTheme="minorEastAsia" w:hint="eastAsia"/>
                <w:sz w:val="20"/>
                <w:szCs w:val="20"/>
                <w:lang w:eastAsia="zh-TW"/>
              </w:rPr>
              <w:t xml:space="preserve"> </w:t>
            </w:r>
            <w:r>
              <w:rPr>
                <w:rFonts w:eastAsia="SimSun"/>
                <w:sz w:val="20"/>
                <w:szCs w:val="20"/>
                <w:lang w:eastAsia="zh-CN"/>
              </w:rPr>
              <w:t xml:space="preserve"> …</w:t>
            </w:r>
            <w:proofErr w:type="gramEnd"/>
            <w:r>
              <w:rPr>
                <w:rFonts w:eastAsia="SimSun"/>
                <w:sz w:val="20"/>
                <w:szCs w:val="20"/>
                <w:lang w:eastAsia="zh-CN"/>
              </w:rPr>
              <w:t>.. the host can effectively collect the response of every audience</w:t>
            </w:r>
            <w:r w:rsidR="00B3256B">
              <w:rPr>
                <w:rFonts w:eastAsia="SimSun"/>
                <w:sz w:val="20"/>
                <w:szCs w:val="20"/>
                <w:lang w:eastAsia="zh-CN"/>
              </w:rPr>
              <w:t xml:space="preserve"> member</w:t>
            </w:r>
          </w:p>
        </w:tc>
      </w:tr>
      <w:tr w:rsidR="00BC1867" w14:paraId="40FADBD3" w14:textId="77777777">
        <w:trPr>
          <w:trHeight w:val="161"/>
        </w:trPr>
        <w:tc>
          <w:tcPr>
            <w:tcW w:w="8472" w:type="dxa"/>
            <w:tcBorders>
              <w:top w:val="nil"/>
              <w:left w:val="nil"/>
              <w:bottom w:val="nil"/>
              <w:right w:val="nil"/>
            </w:tcBorders>
            <w:vAlign w:val="center"/>
          </w:tcPr>
          <w:p w14:paraId="4C0A3750" w14:textId="77777777" w:rsidR="00BC1867" w:rsidRDefault="009E0C3A" w:rsidP="009E0C3A">
            <w:pPr>
              <w:spacing w:line="360" w:lineRule="auto"/>
              <w:rPr>
                <w:rFonts w:eastAsia="標楷體"/>
                <w:sz w:val="20"/>
                <w:szCs w:val="20"/>
                <w:lang w:eastAsia="zh-TW"/>
              </w:rPr>
            </w:pPr>
            <w:proofErr w:type="gramStart"/>
            <w:r>
              <w:rPr>
                <w:rFonts w:eastAsia="SimSun"/>
                <w:sz w:val="20"/>
                <w:szCs w:val="20"/>
                <w:lang w:eastAsia="zh-CN"/>
              </w:rPr>
              <w:t xml:space="preserve">ITA3 </w:t>
            </w:r>
            <w:r w:rsidR="003D7206">
              <w:rPr>
                <w:rFonts w:eastAsiaTheme="minorEastAsia" w:hint="eastAsia"/>
                <w:sz w:val="20"/>
                <w:szCs w:val="20"/>
                <w:lang w:eastAsia="zh-TW"/>
              </w:rPr>
              <w:t xml:space="preserve"> </w:t>
            </w:r>
            <w:r>
              <w:rPr>
                <w:rFonts w:eastAsia="SimSun"/>
                <w:sz w:val="20"/>
                <w:szCs w:val="20"/>
                <w:lang w:eastAsia="zh-CN"/>
              </w:rPr>
              <w:t>….</w:t>
            </w:r>
            <w:proofErr w:type="gramEnd"/>
            <w:r>
              <w:rPr>
                <w:rFonts w:eastAsia="SimSun"/>
                <w:sz w:val="20"/>
                <w:szCs w:val="20"/>
                <w:lang w:eastAsia="zh-CN"/>
              </w:rPr>
              <w:t xml:space="preserve"> the host provide</w:t>
            </w:r>
            <w:r w:rsidR="00B3256B">
              <w:rPr>
                <w:rFonts w:eastAsia="SimSun"/>
                <w:sz w:val="20"/>
                <w:szCs w:val="20"/>
                <w:lang w:eastAsia="zh-CN"/>
              </w:rPr>
              <w:t>s</w:t>
            </w:r>
            <w:r>
              <w:rPr>
                <w:rFonts w:eastAsia="SimSun"/>
                <w:sz w:val="20"/>
                <w:szCs w:val="20"/>
                <w:lang w:eastAsia="zh-CN"/>
              </w:rPr>
              <w:t xml:space="preserve"> the opportunity for real-time responses and reflections</w:t>
            </w:r>
          </w:p>
          <w:p w14:paraId="3EF8E323" w14:textId="77777777" w:rsidR="00BC1867" w:rsidRDefault="009E0C3A" w:rsidP="009E0C3A">
            <w:pPr>
              <w:spacing w:line="360" w:lineRule="auto"/>
              <w:rPr>
                <w:rFonts w:eastAsia="標楷體"/>
                <w:sz w:val="20"/>
                <w:szCs w:val="20"/>
                <w:lang w:eastAsia="zh-TW"/>
              </w:rPr>
            </w:pPr>
            <w:proofErr w:type="gramStart"/>
            <w:r>
              <w:rPr>
                <w:rFonts w:eastAsia="SimSun"/>
                <w:sz w:val="20"/>
                <w:szCs w:val="20"/>
                <w:lang w:eastAsia="zh-CN"/>
              </w:rPr>
              <w:t xml:space="preserve">ITA4 </w:t>
            </w:r>
            <w:r w:rsidR="003D7206">
              <w:rPr>
                <w:rFonts w:eastAsiaTheme="minorEastAsia" w:hint="eastAsia"/>
                <w:sz w:val="20"/>
                <w:szCs w:val="20"/>
                <w:lang w:eastAsia="zh-TW"/>
              </w:rPr>
              <w:t xml:space="preserve"> </w:t>
            </w:r>
            <w:r>
              <w:rPr>
                <w:rFonts w:eastAsia="SimSun"/>
                <w:sz w:val="20"/>
                <w:szCs w:val="20"/>
                <w:lang w:eastAsia="zh-CN"/>
              </w:rPr>
              <w:t>….</w:t>
            </w:r>
            <w:proofErr w:type="gramEnd"/>
            <w:r>
              <w:rPr>
                <w:rFonts w:eastAsia="SimSun"/>
                <w:sz w:val="20"/>
                <w:szCs w:val="20"/>
                <w:lang w:eastAsia="zh-CN"/>
              </w:rPr>
              <w:t xml:space="preserve"> </w:t>
            </w:r>
            <w:r w:rsidR="00EB4095">
              <w:rPr>
                <w:rFonts w:eastAsia="SimSun"/>
                <w:sz w:val="20"/>
                <w:szCs w:val="20"/>
                <w:lang w:eastAsia="zh-CN"/>
              </w:rPr>
              <w:t>live streaming</w:t>
            </w:r>
            <w:r>
              <w:rPr>
                <w:rFonts w:eastAsia="SimSun"/>
                <w:sz w:val="20"/>
                <w:szCs w:val="20"/>
                <w:lang w:eastAsia="zh-CN"/>
              </w:rPr>
              <w:t xml:space="preserve"> is helpful for real-time communication</w:t>
            </w:r>
          </w:p>
          <w:p w14:paraId="6D2E7ED8" w14:textId="77777777" w:rsidR="00BC1867" w:rsidRDefault="009E0C3A" w:rsidP="009E0C3A">
            <w:pPr>
              <w:spacing w:line="360" w:lineRule="auto"/>
              <w:rPr>
                <w:rFonts w:eastAsia="SimSun"/>
                <w:sz w:val="20"/>
                <w:szCs w:val="20"/>
                <w:lang w:eastAsia="zh-CN"/>
              </w:rPr>
            </w:pPr>
            <w:proofErr w:type="gramStart"/>
            <w:r>
              <w:rPr>
                <w:rFonts w:eastAsia="SimSun"/>
                <w:sz w:val="20"/>
                <w:szCs w:val="20"/>
                <w:lang w:eastAsia="zh-CN"/>
              </w:rPr>
              <w:lastRenderedPageBreak/>
              <w:t>ITA5</w:t>
            </w:r>
            <w:r w:rsidR="003D7206">
              <w:rPr>
                <w:rFonts w:eastAsiaTheme="minorEastAsia" w:hint="eastAsia"/>
                <w:sz w:val="20"/>
                <w:szCs w:val="20"/>
                <w:lang w:eastAsia="zh-TW"/>
              </w:rPr>
              <w:t xml:space="preserve"> </w:t>
            </w:r>
            <w:r>
              <w:rPr>
                <w:rFonts w:eastAsia="SimSun"/>
                <w:sz w:val="20"/>
                <w:szCs w:val="20"/>
                <w:lang w:eastAsia="zh-CN"/>
              </w:rPr>
              <w:t xml:space="preserve"> ….</w:t>
            </w:r>
            <w:proofErr w:type="gramEnd"/>
            <w:r>
              <w:rPr>
                <w:rFonts w:eastAsia="SimSun"/>
                <w:sz w:val="20"/>
                <w:szCs w:val="20"/>
                <w:lang w:eastAsia="zh-CN"/>
              </w:rPr>
              <w:t xml:space="preserve"> it is possible to communicate with many people at the same time</w:t>
            </w:r>
          </w:p>
          <w:p w14:paraId="2BC50919" w14:textId="77777777" w:rsidR="00BC1867" w:rsidRDefault="009E0C3A" w:rsidP="009E0C3A">
            <w:pPr>
              <w:spacing w:line="360" w:lineRule="auto"/>
              <w:rPr>
                <w:rFonts w:eastAsia="標楷體"/>
                <w:sz w:val="20"/>
                <w:szCs w:val="20"/>
                <w:lang w:eastAsia="zh-TW"/>
              </w:rPr>
            </w:pPr>
            <w:proofErr w:type="gramStart"/>
            <w:r>
              <w:rPr>
                <w:rFonts w:eastAsia="SimSun"/>
                <w:sz w:val="20"/>
                <w:szCs w:val="20"/>
                <w:lang w:eastAsia="zh-CN"/>
              </w:rPr>
              <w:t>ITA6</w:t>
            </w:r>
            <w:r w:rsidR="003D7206">
              <w:rPr>
                <w:rFonts w:eastAsiaTheme="minorEastAsia" w:hint="eastAsia"/>
                <w:sz w:val="20"/>
                <w:szCs w:val="20"/>
                <w:lang w:eastAsia="zh-TW"/>
              </w:rPr>
              <w:t xml:space="preserve"> </w:t>
            </w:r>
            <w:r>
              <w:rPr>
                <w:rFonts w:eastAsia="SimSun"/>
                <w:sz w:val="20"/>
                <w:szCs w:val="20"/>
                <w:lang w:eastAsia="zh-CN"/>
              </w:rPr>
              <w:t xml:space="preserve"> ….</w:t>
            </w:r>
            <w:proofErr w:type="gramEnd"/>
            <w:r>
              <w:rPr>
                <w:rFonts w:eastAsia="SimSun"/>
                <w:sz w:val="20"/>
                <w:szCs w:val="20"/>
                <w:lang w:eastAsia="zh-CN"/>
              </w:rPr>
              <w:t xml:space="preserve"> the host can respond and deal with the questions or suggestions of the audience in real time</w:t>
            </w:r>
          </w:p>
        </w:tc>
      </w:tr>
      <w:tr w:rsidR="00BC1867" w14:paraId="3004723C" w14:textId="77777777">
        <w:trPr>
          <w:trHeight w:val="161"/>
        </w:trPr>
        <w:tc>
          <w:tcPr>
            <w:tcW w:w="8472" w:type="dxa"/>
            <w:tcBorders>
              <w:top w:val="single" w:sz="4" w:space="0" w:color="auto"/>
              <w:left w:val="nil"/>
              <w:bottom w:val="single" w:sz="4" w:space="0" w:color="auto"/>
              <w:right w:val="nil"/>
            </w:tcBorders>
          </w:tcPr>
          <w:p w14:paraId="72CFFC06" w14:textId="77777777" w:rsidR="00BC1867" w:rsidRDefault="009E0C3A" w:rsidP="009E0C3A">
            <w:pPr>
              <w:adjustRightInd w:val="0"/>
              <w:spacing w:line="360" w:lineRule="auto"/>
              <w:rPr>
                <w:rFonts w:eastAsia="標楷體"/>
                <w:b/>
                <w:sz w:val="20"/>
                <w:szCs w:val="20"/>
                <w:lang w:eastAsia="zh-TW"/>
              </w:rPr>
            </w:pPr>
            <w:r>
              <w:rPr>
                <w:rFonts w:eastAsia="SimSun"/>
                <w:b/>
                <w:sz w:val="20"/>
                <w:szCs w:val="20"/>
                <w:lang w:eastAsia="zh-CN"/>
              </w:rPr>
              <w:lastRenderedPageBreak/>
              <w:t xml:space="preserve">Incentive (adapted from Locke and </w:t>
            </w:r>
            <w:proofErr w:type="spellStart"/>
            <w:r>
              <w:rPr>
                <w:rFonts w:eastAsia="SimSun"/>
                <w:b/>
                <w:sz w:val="20"/>
                <w:szCs w:val="20"/>
                <w:lang w:eastAsia="zh-CN"/>
              </w:rPr>
              <w:t>Latha</w:t>
            </w:r>
            <w:proofErr w:type="spellEnd"/>
            <w:r>
              <w:rPr>
                <w:rFonts w:eastAsia="SimSun"/>
                <w:b/>
                <w:sz w:val="20"/>
                <w:szCs w:val="20"/>
                <w:lang w:eastAsia="zh-CN"/>
              </w:rPr>
              <w:t>, 1990</w:t>
            </w:r>
            <w:r>
              <w:rPr>
                <w:rFonts w:eastAsia="SimSun"/>
                <w:b/>
                <w:kern w:val="2"/>
                <w:sz w:val="20"/>
                <w:szCs w:val="22"/>
                <w:lang w:eastAsia="zh-CN"/>
              </w:rPr>
              <w:t>, α=.949</w:t>
            </w:r>
            <w:r>
              <w:rPr>
                <w:rFonts w:eastAsia="SimSun"/>
                <w:b/>
                <w:sz w:val="20"/>
                <w:szCs w:val="20"/>
                <w:lang w:eastAsia="zh-CN"/>
              </w:rPr>
              <w:t>)</w:t>
            </w:r>
          </w:p>
        </w:tc>
      </w:tr>
      <w:tr w:rsidR="00BC1867" w14:paraId="3658C1E9" w14:textId="77777777">
        <w:trPr>
          <w:trHeight w:val="149"/>
        </w:trPr>
        <w:tc>
          <w:tcPr>
            <w:tcW w:w="8472" w:type="dxa"/>
            <w:tcBorders>
              <w:top w:val="single" w:sz="4" w:space="0" w:color="auto"/>
              <w:left w:val="nil"/>
              <w:bottom w:val="nil"/>
              <w:right w:val="nil"/>
            </w:tcBorders>
            <w:vAlign w:val="center"/>
          </w:tcPr>
          <w:p w14:paraId="359F2B9C" w14:textId="77777777" w:rsidR="00BC1867" w:rsidRDefault="009E0C3A">
            <w:pPr>
              <w:adjustRightInd w:val="0"/>
              <w:spacing w:line="360" w:lineRule="auto"/>
              <w:jc w:val="both"/>
              <w:rPr>
                <w:rFonts w:eastAsia="標楷體"/>
                <w:sz w:val="20"/>
                <w:szCs w:val="20"/>
                <w:lang w:eastAsia="zh-TW"/>
              </w:rPr>
            </w:pPr>
            <w:r>
              <w:rPr>
                <w:rFonts w:eastAsia="SimSun"/>
                <w:sz w:val="20"/>
                <w:szCs w:val="20"/>
                <w:lang w:eastAsia="zh-CN"/>
              </w:rPr>
              <w:t xml:space="preserve">ICT1 </w:t>
            </w:r>
            <w:r w:rsidR="003D7206">
              <w:rPr>
                <w:rFonts w:eastAsiaTheme="minorEastAsia" w:hint="eastAsia"/>
                <w:sz w:val="20"/>
                <w:szCs w:val="20"/>
                <w:lang w:eastAsia="zh-TW"/>
              </w:rPr>
              <w:t xml:space="preserve"> </w:t>
            </w:r>
            <w:r>
              <w:rPr>
                <w:rFonts w:eastAsia="SimSun"/>
                <w:sz w:val="20"/>
                <w:szCs w:val="20"/>
                <w:lang w:eastAsia="zh-CN"/>
              </w:rPr>
              <w:t xml:space="preserve"> I will watch </w:t>
            </w:r>
            <w:r w:rsidR="00DA4F8B">
              <w:rPr>
                <w:rFonts w:eastAsia="SimSun"/>
                <w:sz w:val="20"/>
                <w:szCs w:val="20"/>
                <w:lang w:eastAsia="zh-CN"/>
              </w:rPr>
              <w:t>a live stream</w:t>
            </w:r>
            <w:r>
              <w:rPr>
                <w:rFonts w:eastAsia="SimSun"/>
                <w:sz w:val="20"/>
                <w:szCs w:val="20"/>
                <w:lang w:eastAsia="zh-CN"/>
              </w:rPr>
              <w:t xml:space="preserve"> for the relevant information content of </w:t>
            </w:r>
            <w:r w:rsidR="00DA4F8B">
              <w:rPr>
                <w:rFonts w:eastAsia="SimSun"/>
                <w:sz w:val="20"/>
                <w:szCs w:val="20"/>
                <w:lang w:eastAsia="zh-CN"/>
              </w:rPr>
              <w:t xml:space="preserve">a </w:t>
            </w:r>
            <w:r>
              <w:rPr>
                <w:rFonts w:eastAsia="SimSun"/>
                <w:sz w:val="20"/>
                <w:szCs w:val="20"/>
                <w:lang w:eastAsia="zh-CN"/>
              </w:rPr>
              <w:t>special offer</w:t>
            </w:r>
          </w:p>
        </w:tc>
      </w:tr>
      <w:tr w:rsidR="00BC1867" w14:paraId="4145C02C" w14:textId="77777777">
        <w:trPr>
          <w:trHeight w:val="172"/>
        </w:trPr>
        <w:tc>
          <w:tcPr>
            <w:tcW w:w="8472" w:type="dxa"/>
            <w:tcBorders>
              <w:top w:val="nil"/>
              <w:left w:val="nil"/>
              <w:bottom w:val="nil"/>
              <w:right w:val="nil"/>
            </w:tcBorders>
            <w:vAlign w:val="center"/>
          </w:tcPr>
          <w:p w14:paraId="0613D101" w14:textId="77777777" w:rsidR="00BC1867" w:rsidRDefault="009E0C3A">
            <w:pPr>
              <w:adjustRightInd w:val="0"/>
              <w:spacing w:line="360" w:lineRule="auto"/>
              <w:jc w:val="both"/>
              <w:rPr>
                <w:rFonts w:eastAsia="標楷體"/>
                <w:sz w:val="20"/>
                <w:szCs w:val="20"/>
                <w:lang w:eastAsia="zh-TW"/>
              </w:rPr>
            </w:pPr>
            <w:r>
              <w:rPr>
                <w:rFonts w:eastAsia="SimSun"/>
                <w:sz w:val="20"/>
                <w:szCs w:val="20"/>
                <w:lang w:eastAsia="zh-CN"/>
              </w:rPr>
              <w:t xml:space="preserve">ICT2 </w:t>
            </w:r>
            <w:r w:rsidR="003D7206">
              <w:rPr>
                <w:rFonts w:eastAsiaTheme="minorEastAsia" w:hint="eastAsia"/>
                <w:sz w:val="20"/>
                <w:szCs w:val="20"/>
                <w:lang w:eastAsia="zh-TW"/>
              </w:rPr>
              <w:t xml:space="preserve"> </w:t>
            </w:r>
            <w:r>
              <w:rPr>
                <w:rFonts w:eastAsia="SimSun"/>
                <w:sz w:val="20"/>
                <w:szCs w:val="20"/>
                <w:lang w:eastAsia="zh-CN"/>
              </w:rPr>
              <w:t xml:space="preserve"> I will watch </w:t>
            </w:r>
            <w:r w:rsidR="00DA4F8B">
              <w:rPr>
                <w:rFonts w:eastAsia="SimSun"/>
                <w:sz w:val="20"/>
                <w:szCs w:val="20"/>
                <w:lang w:eastAsia="zh-CN"/>
              </w:rPr>
              <w:t>a live stream</w:t>
            </w:r>
            <w:r>
              <w:rPr>
                <w:rFonts w:eastAsia="SimSun"/>
                <w:sz w:val="20"/>
                <w:szCs w:val="20"/>
                <w:lang w:eastAsia="zh-CN"/>
              </w:rPr>
              <w:t xml:space="preserve"> for activities content of value for money</w:t>
            </w:r>
          </w:p>
        </w:tc>
      </w:tr>
      <w:tr w:rsidR="00BC1867" w14:paraId="1DC14563" w14:textId="77777777">
        <w:trPr>
          <w:trHeight w:val="92"/>
        </w:trPr>
        <w:tc>
          <w:tcPr>
            <w:tcW w:w="8472" w:type="dxa"/>
            <w:tcBorders>
              <w:top w:val="nil"/>
              <w:left w:val="nil"/>
              <w:bottom w:val="single" w:sz="4" w:space="0" w:color="auto"/>
              <w:right w:val="nil"/>
            </w:tcBorders>
            <w:vAlign w:val="center"/>
          </w:tcPr>
          <w:p w14:paraId="2BEA234A" w14:textId="77777777" w:rsidR="00BC1867" w:rsidRDefault="009E0C3A" w:rsidP="009E0C3A">
            <w:pPr>
              <w:spacing w:line="360" w:lineRule="auto"/>
              <w:rPr>
                <w:rFonts w:eastAsia="標楷體"/>
                <w:sz w:val="20"/>
                <w:szCs w:val="20"/>
                <w:lang w:eastAsia="zh-TW"/>
              </w:rPr>
            </w:pPr>
            <w:r>
              <w:rPr>
                <w:rFonts w:eastAsia="SimSun"/>
                <w:sz w:val="20"/>
                <w:szCs w:val="20"/>
                <w:lang w:eastAsia="zh-CN"/>
              </w:rPr>
              <w:t xml:space="preserve">ICT3 </w:t>
            </w:r>
            <w:r w:rsidR="003D7206">
              <w:rPr>
                <w:rFonts w:eastAsiaTheme="minorEastAsia" w:hint="eastAsia"/>
                <w:sz w:val="20"/>
                <w:szCs w:val="20"/>
                <w:lang w:eastAsia="zh-TW"/>
              </w:rPr>
              <w:t xml:space="preserve"> </w:t>
            </w:r>
            <w:r>
              <w:rPr>
                <w:rFonts w:eastAsia="SimSun"/>
                <w:sz w:val="20"/>
                <w:szCs w:val="20"/>
                <w:lang w:eastAsia="zh-CN"/>
              </w:rPr>
              <w:t xml:space="preserve"> I will watch </w:t>
            </w:r>
            <w:r w:rsidR="00DA4F8B">
              <w:rPr>
                <w:rFonts w:eastAsia="SimSun"/>
                <w:sz w:val="20"/>
                <w:szCs w:val="20"/>
                <w:lang w:eastAsia="zh-CN"/>
              </w:rPr>
              <w:t>a live stream</w:t>
            </w:r>
            <w:r>
              <w:rPr>
                <w:rFonts w:eastAsia="SimSun"/>
                <w:sz w:val="20"/>
                <w:szCs w:val="20"/>
                <w:lang w:eastAsia="zh-CN"/>
              </w:rPr>
              <w:t xml:space="preserve"> for activities content of saving money</w:t>
            </w:r>
          </w:p>
          <w:p w14:paraId="5058966A" w14:textId="77777777" w:rsidR="00BC1867" w:rsidRDefault="009E0C3A" w:rsidP="009E0C3A">
            <w:pPr>
              <w:spacing w:line="360" w:lineRule="auto"/>
              <w:rPr>
                <w:rFonts w:eastAsia="標楷體"/>
                <w:sz w:val="20"/>
                <w:szCs w:val="20"/>
                <w:lang w:eastAsia="zh-TW"/>
              </w:rPr>
            </w:pPr>
            <w:r>
              <w:rPr>
                <w:rFonts w:eastAsia="SimSun"/>
                <w:sz w:val="20"/>
                <w:szCs w:val="20"/>
                <w:lang w:eastAsia="zh-CN"/>
              </w:rPr>
              <w:t xml:space="preserve">ICT4  </w:t>
            </w:r>
            <w:r w:rsidR="003D7206">
              <w:rPr>
                <w:rFonts w:eastAsiaTheme="minorEastAsia" w:hint="eastAsia"/>
                <w:sz w:val="20"/>
                <w:szCs w:val="20"/>
                <w:lang w:eastAsia="zh-TW"/>
              </w:rPr>
              <w:t xml:space="preserve"> </w:t>
            </w:r>
            <w:r>
              <w:rPr>
                <w:rFonts w:eastAsia="SimSun"/>
                <w:sz w:val="20"/>
                <w:szCs w:val="20"/>
                <w:lang w:eastAsia="zh-CN"/>
              </w:rPr>
              <w:t xml:space="preserve">I will watch </w:t>
            </w:r>
            <w:r w:rsidR="00DA4F8B">
              <w:rPr>
                <w:rFonts w:eastAsia="SimSun"/>
                <w:sz w:val="20"/>
                <w:szCs w:val="20"/>
                <w:lang w:eastAsia="zh-CN"/>
              </w:rPr>
              <w:t>a live stream</w:t>
            </w:r>
            <w:r>
              <w:rPr>
                <w:rFonts w:eastAsia="SimSun"/>
                <w:sz w:val="20"/>
                <w:szCs w:val="20"/>
                <w:lang w:eastAsia="zh-CN"/>
              </w:rPr>
              <w:t xml:space="preserve"> for activities content of offering gifts</w:t>
            </w:r>
          </w:p>
          <w:p w14:paraId="718F33C0" w14:textId="77777777" w:rsidR="00BC1867" w:rsidRDefault="009E0C3A" w:rsidP="009E0C3A">
            <w:pPr>
              <w:spacing w:line="360" w:lineRule="auto"/>
              <w:ind w:right="-109"/>
              <w:rPr>
                <w:rFonts w:eastAsia="標楷體"/>
                <w:sz w:val="20"/>
                <w:szCs w:val="20"/>
                <w:lang w:eastAsia="zh-TW"/>
              </w:rPr>
            </w:pPr>
            <w:r>
              <w:rPr>
                <w:rFonts w:eastAsia="SimSun"/>
                <w:sz w:val="20"/>
                <w:szCs w:val="20"/>
                <w:lang w:eastAsia="zh-CN"/>
              </w:rPr>
              <w:t xml:space="preserve">ICT5 </w:t>
            </w:r>
            <w:r w:rsidR="003D7206">
              <w:rPr>
                <w:rFonts w:eastAsiaTheme="minorEastAsia" w:hint="eastAsia"/>
                <w:sz w:val="20"/>
                <w:szCs w:val="20"/>
                <w:lang w:eastAsia="zh-TW"/>
              </w:rPr>
              <w:t xml:space="preserve"> </w:t>
            </w:r>
            <w:r>
              <w:rPr>
                <w:rFonts w:eastAsia="SimSun"/>
                <w:sz w:val="20"/>
                <w:szCs w:val="20"/>
                <w:lang w:eastAsia="zh-CN"/>
              </w:rPr>
              <w:t xml:space="preserve"> If I am hoping to get information of </w:t>
            </w:r>
            <w:r w:rsidR="00DA4F8B">
              <w:rPr>
                <w:rFonts w:eastAsia="SimSun"/>
                <w:sz w:val="20"/>
                <w:szCs w:val="20"/>
                <w:lang w:eastAsia="zh-CN"/>
              </w:rPr>
              <w:t xml:space="preserve">a </w:t>
            </w:r>
            <w:r>
              <w:rPr>
                <w:rFonts w:eastAsia="SimSun"/>
                <w:sz w:val="20"/>
                <w:szCs w:val="20"/>
                <w:lang w:eastAsia="zh-CN"/>
              </w:rPr>
              <w:t xml:space="preserve">relevant special offer, I would like to watch this </w:t>
            </w:r>
            <w:r w:rsidR="00DA4F8B">
              <w:rPr>
                <w:rFonts w:eastAsia="SimSun"/>
                <w:sz w:val="20"/>
                <w:szCs w:val="20"/>
                <w:lang w:eastAsia="zh-CN"/>
              </w:rPr>
              <w:t>live stream</w:t>
            </w:r>
          </w:p>
        </w:tc>
      </w:tr>
      <w:tr w:rsidR="00BC1867" w14:paraId="14B4153D" w14:textId="77777777">
        <w:trPr>
          <w:trHeight w:val="161"/>
        </w:trPr>
        <w:tc>
          <w:tcPr>
            <w:tcW w:w="8472" w:type="dxa"/>
            <w:tcBorders>
              <w:top w:val="single" w:sz="4" w:space="0" w:color="auto"/>
              <w:left w:val="nil"/>
              <w:bottom w:val="single" w:sz="4" w:space="0" w:color="auto"/>
              <w:right w:val="nil"/>
            </w:tcBorders>
          </w:tcPr>
          <w:p w14:paraId="1A8FAB87" w14:textId="77777777" w:rsidR="00BC1867" w:rsidRDefault="009E0C3A" w:rsidP="009E0C3A">
            <w:pPr>
              <w:spacing w:line="360" w:lineRule="auto"/>
              <w:ind w:rightChars="17" w:right="41"/>
              <w:rPr>
                <w:rFonts w:eastAsia="標楷體"/>
                <w:b/>
                <w:sz w:val="20"/>
                <w:szCs w:val="20"/>
                <w:lang w:eastAsia="zh-TW"/>
              </w:rPr>
            </w:pPr>
            <w:r>
              <w:rPr>
                <w:rFonts w:eastAsia="SimSun"/>
                <w:b/>
                <w:sz w:val="20"/>
                <w:szCs w:val="20"/>
                <w:lang w:eastAsia="zh-CN"/>
              </w:rPr>
              <w:t>Attitude toward watching (adapted from Lee and Lee, 2011,</w:t>
            </w:r>
            <w:r>
              <w:rPr>
                <w:rFonts w:eastAsia="SimSun"/>
                <w:b/>
                <w:kern w:val="2"/>
                <w:sz w:val="20"/>
                <w:szCs w:val="22"/>
                <w:lang w:eastAsia="zh-CN"/>
              </w:rPr>
              <w:t xml:space="preserve"> α=.966</w:t>
            </w:r>
            <w:r>
              <w:rPr>
                <w:rFonts w:eastAsia="SimSun"/>
                <w:b/>
                <w:sz w:val="20"/>
                <w:szCs w:val="20"/>
                <w:lang w:eastAsia="zh-CN"/>
              </w:rPr>
              <w:t>)</w:t>
            </w:r>
            <w:r>
              <w:rPr>
                <w:rFonts w:eastAsia="SimSun"/>
                <w:sz w:val="20"/>
                <w:lang w:eastAsia="zh-CN"/>
              </w:rPr>
              <w:t>.</w:t>
            </w:r>
          </w:p>
        </w:tc>
      </w:tr>
      <w:tr w:rsidR="00BC1867" w14:paraId="12BDF60A" w14:textId="77777777">
        <w:trPr>
          <w:trHeight w:val="104"/>
        </w:trPr>
        <w:tc>
          <w:tcPr>
            <w:tcW w:w="8472" w:type="dxa"/>
            <w:tcBorders>
              <w:top w:val="single" w:sz="4" w:space="0" w:color="auto"/>
              <w:left w:val="nil"/>
              <w:bottom w:val="nil"/>
              <w:right w:val="nil"/>
            </w:tcBorders>
            <w:vAlign w:val="center"/>
          </w:tcPr>
          <w:p w14:paraId="5B9F8BAB" w14:textId="77777777" w:rsidR="00BC1867" w:rsidRDefault="009E0C3A">
            <w:pPr>
              <w:adjustRightInd w:val="0"/>
              <w:spacing w:line="360" w:lineRule="auto"/>
              <w:jc w:val="both"/>
              <w:rPr>
                <w:rFonts w:eastAsia="標楷體"/>
                <w:sz w:val="20"/>
                <w:szCs w:val="20"/>
                <w:lang w:eastAsia="zh-TW"/>
              </w:rPr>
            </w:pPr>
            <w:r>
              <w:rPr>
                <w:rFonts w:eastAsia="SimSun"/>
                <w:sz w:val="20"/>
                <w:szCs w:val="20"/>
                <w:lang w:eastAsia="zh-CN"/>
              </w:rPr>
              <w:t xml:space="preserve">ATW1 </w:t>
            </w:r>
            <w:r w:rsidR="003D7206">
              <w:rPr>
                <w:rFonts w:eastAsiaTheme="minorEastAsia" w:hint="eastAsia"/>
                <w:sz w:val="20"/>
                <w:szCs w:val="20"/>
                <w:lang w:eastAsia="zh-TW"/>
              </w:rPr>
              <w:t xml:space="preserve"> </w:t>
            </w:r>
            <w:r>
              <w:rPr>
                <w:rFonts w:eastAsia="SimSun"/>
                <w:sz w:val="20"/>
                <w:szCs w:val="20"/>
                <w:lang w:eastAsia="zh-CN"/>
              </w:rPr>
              <w:t xml:space="preserve"> I like watching </w:t>
            </w:r>
            <w:r w:rsidR="00DA4F8B">
              <w:rPr>
                <w:rFonts w:eastAsia="SimSun"/>
                <w:sz w:val="20"/>
                <w:szCs w:val="20"/>
                <w:lang w:eastAsia="zh-CN"/>
              </w:rPr>
              <w:t>live streaming</w:t>
            </w:r>
          </w:p>
        </w:tc>
      </w:tr>
      <w:tr w:rsidR="00BC1867" w14:paraId="0E9A824A" w14:textId="77777777">
        <w:trPr>
          <w:trHeight w:val="125"/>
        </w:trPr>
        <w:tc>
          <w:tcPr>
            <w:tcW w:w="8472" w:type="dxa"/>
            <w:tcBorders>
              <w:top w:val="nil"/>
              <w:left w:val="nil"/>
              <w:bottom w:val="nil"/>
              <w:right w:val="nil"/>
            </w:tcBorders>
            <w:vAlign w:val="center"/>
          </w:tcPr>
          <w:p w14:paraId="1C94AC16" w14:textId="77777777" w:rsidR="00BC1867" w:rsidRDefault="009E0C3A" w:rsidP="00DA4F8B">
            <w:pPr>
              <w:adjustRightInd w:val="0"/>
              <w:spacing w:line="360" w:lineRule="auto"/>
              <w:jc w:val="both"/>
              <w:rPr>
                <w:rFonts w:eastAsia="標楷體"/>
                <w:sz w:val="20"/>
                <w:szCs w:val="20"/>
                <w:lang w:eastAsia="zh-TW"/>
              </w:rPr>
            </w:pPr>
            <w:r>
              <w:rPr>
                <w:rFonts w:eastAsia="SimSun"/>
                <w:sz w:val="20"/>
                <w:szCs w:val="20"/>
                <w:lang w:eastAsia="zh-CN"/>
              </w:rPr>
              <w:t xml:space="preserve">ATW2 </w:t>
            </w:r>
            <w:r w:rsidR="003D7206">
              <w:rPr>
                <w:rFonts w:eastAsiaTheme="minorEastAsia" w:hint="eastAsia"/>
                <w:sz w:val="20"/>
                <w:szCs w:val="20"/>
                <w:lang w:eastAsia="zh-TW"/>
              </w:rPr>
              <w:t xml:space="preserve"> </w:t>
            </w:r>
            <w:r>
              <w:rPr>
                <w:rFonts w:eastAsia="SimSun"/>
                <w:sz w:val="20"/>
                <w:szCs w:val="20"/>
                <w:lang w:eastAsia="zh-CN"/>
              </w:rPr>
              <w:t xml:space="preserve"> I feel happy when watching </w:t>
            </w:r>
            <w:r w:rsidR="00DA4F8B">
              <w:rPr>
                <w:rFonts w:eastAsia="SimSun"/>
                <w:color w:val="000000" w:themeColor="text1"/>
                <w:sz w:val="20"/>
                <w:szCs w:val="20"/>
                <w:lang w:eastAsia="zh-CN"/>
              </w:rPr>
              <w:t>live streaming</w:t>
            </w:r>
          </w:p>
        </w:tc>
      </w:tr>
      <w:tr w:rsidR="00BC1867" w14:paraId="22F2E519" w14:textId="77777777">
        <w:trPr>
          <w:trHeight w:val="138"/>
        </w:trPr>
        <w:tc>
          <w:tcPr>
            <w:tcW w:w="8472" w:type="dxa"/>
            <w:tcBorders>
              <w:top w:val="nil"/>
              <w:left w:val="nil"/>
              <w:bottom w:val="nil"/>
              <w:right w:val="nil"/>
            </w:tcBorders>
            <w:vAlign w:val="center"/>
          </w:tcPr>
          <w:p w14:paraId="5885107F" w14:textId="77777777" w:rsidR="00BC1867" w:rsidRDefault="009E0C3A" w:rsidP="009E0C3A">
            <w:pPr>
              <w:adjustRightInd w:val="0"/>
              <w:spacing w:line="360" w:lineRule="auto"/>
              <w:jc w:val="both"/>
              <w:rPr>
                <w:rFonts w:eastAsia="標楷體"/>
                <w:sz w:val="20"/>
                <w:szCs w:val="20"/>
                <w:lang w:eastAsia="zh-TW"/>
              </w:rPr>
            </w:pPr>
            <w:r>
              <w:rPr>
                <w:rFonts w:eastAsia="SimSun"/>
                <w:sz w:val="20"/>
                <w:szCs w:val="20"/>
                <w:lang w:eastAsia="zh-CN"/>
              </w:rPr>
              <w:t xml:space="preserve">ATW3 </w:t>
            </w:r>
            <w:r w:rsidR="003D7206">
              <w:rPr>
                <w:rFonts w:eastAsiaTheme="minorEastAsia" w:hint="eastAsia"/>
                <w:sz w:val="20"/>
                <w:szCs w:val="20"/>
                <w:lang w:eastAsia="zh-TW"/>
              </w:rPr>
              <w:t xml:space="preserve"> </w:t>
            </w:r>
            <w:r>
              <w:rPr>
                <w:rFonts w:eastAsia="SimSun"/>
                <w:sz w:val="20"/>
                <w:szCs w:val="20"/>
                <w:lang w:eastAsia="zh-CN"/>
              </w:rPr>
              <w:t xml:space="preserve"> I think watching</w:t>
            </w:r>
            <w:r w:rsidR="00DA4F8B">
              <w:rPr>
                <w:rFonts w:eastAsia="SimSun"/>
                <w:sz w:val="20"/>
                <w:szCs w:val="20"/>
                <w:lang w:eastAsia="zh-CN"/>
              </w:rPr>
              <w:t xml:space="preserve"> </w:t>
            </w:r>
            <w:r w:rsidR="00DA4F8B">
              <w:rPr>
                <w:rFonts w:eastAsia="SimSun"/>
                <w:color w:val="000000" w:themeColor="text1"/>
                <w:sz w:val="20"/>
                <w:szCs w:val="20"/>
                <w:lang w:eastAsia="zh-CN"/>
              </w:rPr>
              <w:t>live streaming</w:t>
            </w:r>
            <w:r w:rsidR="00DA4F8B">
              <w:rPr>
                <w:rFonts w:eastAsia="SimSun"/>
                <w:sz w:val="20"/>
                <w:szCs w:val="20"/>
                <w:lang w:eastAsia="zh-CN"/>
              </w:rPr>
              <w:t xml:space="preserve"> </w:t>
            </w:r>
            <w:r>
              <w:rPr>
                <w:rFonts w:eastAsia="SimSun"/>
                <w:sz w:val="20"/>
                <w:szCs w:val="20"/>
                <w:lang w:eastAsia="zh-CN"/>
              </w:rPr>
              <w:t>is valuable</w:t>
            </w:r>
          </w:p>
          <w:p w14:paraId="03D6BA26" w14:textId="77777777" w:rsidR="00BC1867" w:rsidRDefault="009E0C3A" w:rsidP="009E0C3A">
            <w:pPr>
              <w:adjustRightInd w:val="0"/>
              <w:spacing w:line="360" w:lineRule="auto"/>
              <w:jc w:val="both"/>
              <w:rPr>
                <w:rFonts w:eastAsia="標楷體"/>
                <w:sz w:val="20"/>
                <w:szCs w:val="20"/>
                <w:lang w:eastAsia="zh-TW"/>
              </w:rPr>
            </w:pPr>
            <w:r>
              <w:rPr>
                <w:rFonts w:eastAsia="SimSun"/>
                <w:sz w:val="20"/>
                <w:szCs w:val="20"/>
                <w:lang w:eastAsia="zh-CN"/>
              </w:rPr>
              <w:t xml:space="preserve">ATW4 </w:t>
            </w:r>
            <w:r w:rsidR="003D7206">
              <w:rPr>
                <w:rFonts w:eastAsiaTheme="minorEastAsia" w:hint="eastAsia"/>
                <w:sz w:val="20"/>
                <w:szCs w:val="20"/>
                <w:lang w:eastAsia="zh-TW"/>
              </w:rPr>
              <w:t xml:space="preserve"> </w:t>
            </w:r>
            <w:r>
              <w:rPr>
                <w:rFonts w:eastAsia="SimSun"/>
                <w:sz w:val="20"/>
                <w:szCs w:val="20"/>
                <w:lang w:eastAsia="zh-CN"/>
              </w:rPr>
              <w:t xml:space="preserve"> I hold a positive attitude toward watching </w:t>
            </w:r>
            <w:r w:rsidR="00DA4F8B">
              <w:rPr>
                <w:rFonts w:eastAsia="SimSun"/>
                <w:color w:val="000000" w:themeColor="text1"/>
                <w:sz w:val="20"/>
                <w:szCs w:val="20"/>
                <w:lang w:eastAsia="zh-CN"/>
              </w:rPr>
              <w:t>live streaming</w:t>
            </w:r>
          </w:p>
          <w:p w14:paraId="5FAFE765" w14:textId="77777777" w:rsidR="00BC1867" w:rsidRDefault="009E0C3A" w:rsidP="009E0C3A">
            <w:pPr>
              <w:adjustRightInd w:val="0"/>
              <w:spacing w:line="360" w:lineRule="auto"/>
              <w:jc w:val="both"/>
              <w:rPr>
                <w:rFonts w:eastAsia="標楷體"/>
                <w:sz w:val="20"/>
                <w:szCs w:val="20"/>
                <w:lang w:eastAsia="zh-TW"/>
              </w:rPr>
            </w:pPr>
            <w:r>
              <w:rPr>
                <w:rFonts w:eastAsia="SimSun"/>
                <w:sz w:val="20"/>
                <w:szCs w:val="20"/>
                <w:lang w:eastAsia="zh-CN"/>
              </w:rPr>
              <w:t xml:space="preserve">ATW5 </w:t>
            </w:r>
            <w:r w:rsidR="003D7206">
              <w:rPr>
                <w:rFonts w:eastAsiaTheme="minorEastAsia" w:hint="eastAsia"/>
                <w:sz w:val="20"/>
                <w:szCs w:val="20"/>
                <w:lang w:eastAsia="zh-TW"/>
              </w:rPr>
              <w:t xml:space="preserve"> </w:t>
            </w:r>
            <w:r>
              <w:rPr>
                <w:rFonts w:eastAsia="SimSun"/>
                <w:sz w:val="20"/>
                <w:szCs w:val="20"/>
                <w:lang w:eastAsia="zh-CN"/>
              </w:rPr>
              <w:t xml:space="preserve"> I will watch </w:t>
            </w:r>
            <w:r w:rsidR="00DA4F8B">
              <w:rPr>
                <w:rFonts w:eastAsia="SimSun"/>
                <w:color w:val="000000" w:themeColor="text1"/>
                <w:sz w:val="20"/>
                <w:szCs w:val="20"/>
                <w:lang w:eastAsia="zh-CN"/>
              </w:rPr>
              <w:t>live streaming</w:t>
            </w:r>
            <w:r w:rsidR="00DA4F8B">
              <w:rPr>
                <w:rFonts w:eastAsia="SimSun"/>
                <w:sz w:val="20"/>
                <w:szCs w:val="20"/>
                <w:lang w:eastAsia="zh-CN"/>
              </w:rPr>
              <w:t xml:space="preserve"> </w:t>
            </w:r>
            <w:r>
              <w:rPr>
                <w:rFonts w:eastAsia="SimSun"/>
                <w:sz w:val="20"/>
                <w:szCs w:val="20"/>
                <w:lang w:eastAsia="zh-CN"/>
              </w:rPr>
              <w:t>very carefully</w:t>
            </w:r>
            <w:r>
              <w:rPr>
                <w:rFonts w:eastAsia="標楷體"/>
                <w:sz w:val="20"/>
                <w:szCs w:val="20"/>
                <w:lang w:eastAsia="zh-TW"/>
              </w:rPr>
              <w:t xml:space="preserve"> </w:t>
            </w:r>
          </w:p>
          <w:p w14:paraId="7A4CF23E" w14:textId="77777777" w:rsidR="00BC1867" w:rsidRDefault="009E0C3A" w:rsidP="009E0C3A">
            <w:pPr>
              <w:adjustRightInd w:val="0"/>
              <w:spacing w:line="360" w:lineRule="auto"/>
              <w:jc w:val="both"/>
              <w:rPr>
                <w:rFonts w:eastAsia="標楷體"/>
                <w:sz w:val="20"/>
                <w:szCs w:val="20"/>
                <w:lang w:eastAsia="zh-TW"/>
              </w:rPr>
            </w:pPr>
            <w:r>
              <w:rPr>
                <w:rFonts w:eastAsia="SimSun"/>
                <w:sz w:val="20"/>
                <w:szCs w:val="20"/>
                <w:lang w:eastAsia="zh-CN"/>
              </w:rPr>
              <w:t xml:space="preserve">ATW6 </w:t>
            </w:r>
            <w:r w:rsidR="003D7206">
              <w:rPr>
                <w:rFonts w:eastAsiaTheme="minorEastAsia" w:hint="eastAsia"/>
                <w:sz w:val="20"/>
                <w:szCs w:val="20"/>
                <w:lang w:eastAsia="zh-TW"/>
              </w:rPr>
              <w:t xml:space="preserve"> </w:t>
            </w:r>
            <w:r>
              <w:rPr>
                <w:rFonts w:eastAsia="SimSun"/>
                <w:sz w:val="20"/>
                <w:szCs w:val="20"/>
                <w:lang w:eastAsia="zh-CN"/>
              </w:rPr>
              <w:t xml:space="preserve"> I will watch </w:t>
            </w:r>
            <w:r w:rsidR="00DA4F8B">
              <w:rPr>
                <w:rFonts w:eastAsia="SimSun"/>
                <w:sz w:val="20"/>
                <w:szCs w:val="20"/>
                <w:lang w:eastAsia="zh-CN"/>
              </w:rPr>
              <w:t>a live stream</w:t>
            </w:r>
            <w:r>
              <w:rPr>
                <w:rFonts w:eastAsia="SimSun"/>
                <w:sz w:val="20"/>
                <w:szCs w:val="20"/>
                <w:lang w:eastAsia="zh-CN"/>
              </w:rPr>
              <w:t xml:space="preserve"> more than once</w:t>
            </w:r>
          </w:p>
          <w:p w14:paraId="74F62B95" w14:textId="77777777" w:rsidR="00BC1867" w:rsidRDefault="009E0C3A">
            <w:pPr>
              <w:adjustRightInd w:val="0"/>
              <w:spacing w:line="360" w:lineRule="auto"/>
              <w:jc w:val="both"/>
              <w:rPr>
                <w:rFonts w:eastAsia="標楷體"/>
                <w:sz w:val="20"/>
                <w:szCs w:val="20"/>
                <w:lang w:eastAsia="zh-TW"/>
              </w:rPr>
            </w:pPr>
            <w:r>
              <w:rPr>
                <w:rFonts w:eastAsia="SimSun"/>
                <w:sz w:val="20"/>
                <w:szCs w:val="20"/>
                <w:lang w:eastAsia="zh-CN"/>
              </w:rPr>
              <w:t xml:space="preserve">ATW7 </w:t>
            </w:r>
            <w:r w:rsidR="003D7206">
              <w:rPr>
                <w:rFonts w:eastAsiaTheme="minorEastAsia" w:hint="eastAsia"/>
                <w:sz w:val="20"/>
                <w:szCs w:val="20"/>
                <w:lang w:eastAsia="zh-TW"/>
              </w:rPr>
              <w:t xml:space="preserve"> </w:t>
            </w:r>
            <w:r>
              <w:rPr>
                <w:rFonts w:eastAsia="SimSun"/>
                <w:sz w:val="20"/>
                <w:szCs w:val="20"/>
                <w:lang w:eastAsia="zh-CN"/>
              </w:rPr>
              <w:t xml:space="preserve"> I am very interested in </w:t>
            </w:r>
            <w:r w:rsidR="00EB4095">
              <w:rPr>
                <w:rFonts w:eastAsia="SimSun"/>
                <w:sz w:val="20"/>
                <w:szCs w:val="20"/>
                <w:lang w:eastAsia="zh-CN"/>
              </w:rPr>
              <w:t>live streaming</w:t>
            </w:r>
          </w:p>
        </w:tc>
      </w:tr>
      <w:tr w:rsidR="00BC1867" w14:paraId="0166A443" w14:textId="77777777">
        <w:trPr>
          <w:trHeight w:val="172"/>
        </w:trPr>
        <w:tc>
          <w:tcPr>
            <w:tcW w:w="8472" w:type="dxa"/>
            <w:tcBorders>
              <w:top w:val="single" w:sz="4" w:space="0" w:color="auto"/>
              <w:left w:val="nil"/>
              <w:bottom w:val="single" w:sz="4" w:space="0" w:color="auto"/>
              <w:right w:val="nil"/>
            </w:tcBorders>
          </w:tcPr>
          <w:p w14:paraId="5B4BAE32" w14:textId="77777777" w:rsidR="00BC1867" w:rsidRDefault="009E0C3A" w:rsidP="009E0C3A">
            <w:pPr>
              <w:spacing w:line="360" w:lineRule="auto"/>
              <w:ind w:rightChars="17" w:right="41"/>
              <w:rPr>
                <w:rFonts w:eastAsia="標楷體"/>
                <w:sz w:val="20"/>
                <w:lang w:eastAsia="zh-TW"/>
              </w:rPr>
            </w:pPr>
            <w:r>
              <w:rPr>
                <w:rFonts w:eastAsia="SimSun"/>
                <w:b/>
                <w:sz w:val="20"/>
                <w:szCs w:val="20"/>
                <w:lang w:eastAsia="zh-CN"/>
              </w:rPr>
              <w:t>Purchase intention (adapted from Belch and Belch</w:t>
            </w:r>
            <w:r>
              <w:rPr>
                <w:rFonts w:eastAsia="SimSun"/>
                <w:b/>
                <w:kern w:val="2"/>
                <w:sz w:val="20"/>
                <w:szCs w:val="22"/>
                <w:lang w:eastAsia="zh-CN"/>
              </w:rPr>
              <w:t>, 2004, α=.954</w:t>
            </w:r>
            <w:r>
              <w:rPr>
                <w:rFonts w:eastAsia="SimSun"/>
                <w:b/>
                <w:sz w:val="20"/>
                <w:szCs w:val="20"/>
                <w:lang w:eastAsia="zh-CN"/>
              </w:rPr>
              <w:t>)</w:t>
            </w:r>
            <w:r>
              <w:rPr>
                <w:rFonts w:eastAsia="SimSun"/>
                <w:sz w:val="20"/>
                <w:lang w:eastAsia="zh-CN"/>
              </w:rPr>
              <w:t>.</w:t>
            </w:r>
          </w:p>
        </w:tc>
      </w:tr>
      <w:tr w:rsidR="00BC1867" w14:paraId="0DA0A231" w14:textId="77777777">
        <w:trPr>
          <w:trHeight w:val="172"/>
        </w:trPr>
        <w:tc>
          <w:tcPr>
            <w:tcW w:w="8472" w:type="dxa"/>
            <w:tcBorders>
              <w:top w:val="single" w:sz="4" w:space="0" w:color="auto"/>
              <w:left w:val="nil"/>
              <w:bottom w:val="nil"/>
              <w:right w:val="nil"/>
            </w:tcBorders>
            <w:vAlign w:val="center"/>
          </w:tcPr>
          <w:p w14:paraId="59B847A0" w14:textId="77777777" w:rsidR="00BC1867" w:rsidRDefault="009E0C3A">
            <w:pPr>
              <w:adjustRightInd w:val="0"/>
              <w:spacing w:line="360" w:lineRule="auto"/>
              <w:jc w:val="both"/>
              <w:rPr>
                <w:rFonts w:eastAsia="標楷體"/>
                <w:sz w:val="20"/>
                <w:szCs w:val="20"/>
                <w:lang w:eastAsia="zh-TW"/>
              </w:rPr>
            </w:pPr>
            <w:r>
              <w:rPr>
                <w:rFonts w:eastAsia="SimSun"/>
                <w:sz w:val="20"/>
                <w:szCs w:val="20"/>
                <w:lang w:eastAsia="zh-CN"/>
              </w:rPr>
              <w:t xml:space="preserve">PI1   </w:t>
            </w:r>
            <w:r w:rsidR="003D7206">
              <w:rPr>
                <w:rFonts w:eastAsiaTheme="minorEastAsia" w:hint="eastAsia"/>
                <w:sz w:val="20"/>
                <w:szCs w:val="20"/>
                <w:lang w:eastAsia="zh-TW"/>
              </w:rPr>
              <w:t xml:space="preserve"> </w:t>
            </w:r>
            <w:r>
              <w:rPr>
                <w:rFonts w:eastAsia="SimSun"/>
                <w:sz w:val="20"/>
                <w:szCs w:val="20"/>
                <w:lang w:eastAsia="zh-CN"/>
              </w:rPr>
              <w:t xml:space="preserve"> I want to buy the goods introduced by </w:t>
            </w:r>
            <w:r w:rsidR="00EB4095">
              <w:rPr>
                <w:rFonts w:eastAsia="SimSun"/>
                <w:sz w:val="20"/>
                <w:szCs w:val="20"/>
                <w:lang w:eastAsia="zh-CN"/>
              </w:rPr>
              <w:t>live streaming</w:t>
            </w:r>
          </w:p>
        </w:tc>
      </w:tr>
      <w:tr w:rsidR="00BC1867" w14:paraId="13224D52" w14:textId="77777777">
        <w:trPr>
          <w:trHeight w:val="92"/>
        </w:trPr>
        <w:tc>
          <w:tcPr>
            <w:tcW w:w="8472" w:type="dxa"/>
            <w:tcBorders>
              <w:top w:val="nil"/>
              <w:left w:val="nil"/>
              <w:bottom w:val="nil"/>
              <w:right w:val="nil"/>
            </w:tcBorders>
            <w:vAlign w:val="center"/>
          </w:tcPr>
          <w:p w14:paraId="667AE14E" w14:textId="77777777" w:rsidR="00BC1867" w:rsidRDefault="009E0C3A">
            <w:pPr>
              <w:adjustRightInd w:val="0"/>
              <w:spacing w:line="360" w:lineRule="auto"/>
              <w:jc w:val="both"/>
              <w:rPr>
                <w:rFonts w:eastAsia="標楷體"/>
                <w:sz w:val="20"/>
                <w:szCs w:val="20"/>
                <w:lang w:eastAsia="zh-TW"/>
              </w:rPr>
            </w:pPr>
            <w:r>
              <w:rPr>
                <w:rFonts w:eastAsia="SimSun"/>
                <w:sz w:val="20"/>
                <w:szCs w:val="20"/>
                <w:lang w:eastAsia="zh-CN"/>
              </w:rPr>
              <w:t xml:space="preserve">PI2  </w:t>
            </w:r>
            <w:r w:rsidR="003D7206">
              <w:rPr>
                <w:rFonts w:eastAsiaTheme="minorEastAsia" w:hint="eastAsia"/>
                <w:sz w:val="20"/>
                <w:szCs w:val="20"/>
                <w:lang w:eastAsia="zh-TW"/>
              </w:rPr>
              <w:t xml:space="preserve"> </w:t>
            </w:r>
            <w:r>
              <w:rPr>
                <w:rFonts w:eastAsia="SimSun"/>
                <w:sz w:val="20"/>
                <w:szCs w:val="20"/>
                <w:lang w:eastAsia="zh-CN"/>
              </w:rPr>
              <w:t xml:space="preserve">  The goods introduced by </w:t>
            </w:r>
            <w:r w:rsidR="00EB4095">
              <w:rPr>
                <w:rFonts w:eastAsia="SimSun"/>
                <w:sz w:val="20"/>
                <w:szCs w:val="20"/>
                <w:lang w:eastAsia="zh-CN"/>
              </w:rPr>
              <w:t>live streaming</w:t>
            </w:r>
            <w:r>
              <w:rPr>
                <w:rFonts w:eastAsia="SimSun"/>
                <w:sz w:val="20"/>
                <w:szCs w:val="20"/>
                <w:lang w:eastAsia="zh-CN"/>
              </w:rPr>
              <w:t xml:space="preserve"> attract me to consume</w:t>
            </w:r>
          </w:p>
        </w:tc>
      </w:tr>
      <w:tr w:rsidR="00BC1867" w14:paraId="786B933D" w14:textId="77777777">
        <w:trPr>
          <w:trHeight w:val="100"/>
        </w:trPr>
        <w:tc>
          <w:tcPr>
            <w:tcW w:w="8472" w:type="dxa"/>
            <w:tcBorders>
              <w:top w:val="nil"/>
              <w:left w:val="nil"/>
              <w:bottom w:val="nil"/>
              <w:right w:val="nil"/>
            </w:tcBorders>
            <w:vAlign w:val="center"/>
          </w:tcPr>
          <w:p w14:paraId="25FD106B" w14:textId="77777777" w:rsidR="00BC1867" w:rsidRDefault="009E0C3A" w:rsidP="009E0C3A">
            <w:pPr>
              <w:adjustRightInd w:val="0"/>
              <w:spacing w:line="360" w:lineRule="auto"/>
              <w:jc w:val="both"/>
              <w:rPr>
                <w:rFonts w:eastAsia="標楷體"/>
                <w:sz w:val="20"/>
                <w:szCs w:val="20"/>
                <w:lang w:eastAsia="zh-TW"/>
              </w:rPr>
            </w:pPr>
            <w:r>
              <w:rPr>
                <w:rFonts w:eastAsia="SimSun"/>
                <w:sz w:val="20"/>
                <w:szCs w:val="20"/>
                <w:lang w:eastAsia="zh-CN"/>
              </w:rPr>
              <w:t xml:space="preserve">PI3   </w:t>
            </w:r>
            <w:r w:rsidR="003D7206">
              <w:rPr>
                <w:rFonts w:eastAsiaTheme="minorEastAsia" w:hint="eastAsia"/>
                <w:sz w:val="20"/>
                <w:szCs w:val="20"/>
                <w:lang w:eastAsia="zh-TW"/>
              </w:rPr>
              <w:t xml:space="preserve"> </w:t>
            </w:r>
            <w:r>
              <w:rPr>
                <w:rFonts w:eastAsia="SimSun"/>
                <w:sz w:val="20"/>
                <w:szCs w:val="20"/>
                <w:lang w:eastAsia="zh-CN"/>
              </w:rPr>
              <w:t xml:space="preserve"> I am willing to consume even if the goods price of the </w:t>
            </w:r>
            <w:r w:rsidR="00DA4F8B">
              <w:rPr>
                <w:rFonts w:eastAsia="SimSun"/>
                <w:sz w:val="20"/>
                <w:szCs w:val="20"/>
                <w:lang w:eastAsia="zh-CN"/>
              </w:rPr>
              <w:t>live stream</w:t>
            </w:r>
            <w:r>
              <w:rPr>
                <w:rFonts w:eastAsia="SimSun"/>
                <w:sz w:val="20"/>
                <w:szCs w:val="20"/>
                <w:lang w:eastAsia="zh-CN"/>
              </w:rPr>
              <w:t xml:space="preserve"> is a little bit higher</w:t>
            </w:r>
          </w:p>
        </w:tc>
      </w:tr>
      <w:tr w:rsidR="00BC1867" w14:paraId="3EBA13BC" w14:textId="77777777">
        <w:trPr>
          <w:trHeight w:val="162"/>
        </w:trPr>
        <w:tc>
          <w:tcPr>
            <w:tcW w:w="8472" w:type="dxa"/>
            <w:tcBorders>
              <w:top w:val="nil"/>
              <w:left w:val="nil"/>
              <w:bottom w:val="nil"/>
              <w:right w:val="nil"/>
            </w:tcBorders>
            <w:vAlign w:val="center"/>
          </w:tcPr>
          <w:p w14:paraId="51FC781B" w14:textId="77777777" w:rsidR="00BC1867" w:rsidRDefault="009E0C3A" w:rsidP="009E0C3A">
            <w:pPr>
              <w:adjustRightInd w:val="0"/>
              <w:spacing w:line="360" w:lineRule="auto"/>
              <w:jc w:val="both"/>
              <w:rPr>
                <w:rFonts w:eastAsia="標楷體"/>
                <w:sz w:val="20"/>
                <w:szCs w:val="20"/>
                <w:lang w:eastAsia="zh-TW"/>
              </w:rPr>
            </w:pPr>
            <w:r>
              <w:rPr>
                <w:rFonts w:eastAsia="SimSun"/>
                <w:sz w:val="20"/>
                <w:szCs w:val="20"/>
                <w:lang w:eastAsia="zh-CN"/>
              </w:rPr>
              <w:t xml:space="preserve">PI4  </w:t>
            </w:r>
            <w:r w:rsidR="003D7206">
              <w:rPr>
                <w:rFonts w:eastAsiaTheme="minorEastAsia" w:hint="eastAsia"/>
                <w:sz w:val="20"/>
                <w:szCs w:val="20"/>
                <w:lang w:eastAsia="zh-TW"/>
              </w:rPr>
              <w:t xml:space="preserve"> </w:t>
            </w:r>
            <w:r>
              <w:rPr>
                <w:rFonts w:eastAsia="SimSun"/>
                <w:sz w:val="20"/>
                <w:szCs w:val="20"/>
                <w:lang w:eastAsia="zh-CN"/>
              </w:rPr>
              <w:t xml:space="preserve">  I will consume based on the information introduced by the </w:t>
            </w:r>
            <w:r w:rsidR="00DA4F8B">
              <w:rPr>
                <w:rFonts w:eastAsia="SimSun"/>
                <w:sz w:val="20"/>
                <w:szCs w:val="20"/>
                <w:lang w:eastAsia="zh-CN"/>
              </w:rPr>
              <w:t>live stream</w:t>
            </w:r>
          </w:p>
          <w:p w14:paraId="7018A38A" w14:textId="77777777" w:rsidR="00BC1867" w:rsidRDefault="009E0C3A" w:rsidP="009E0C3A">
            <w:pPr>
              <w:adjustRightInd w:val="0"/>
              <w:spacing w:line="360" w:lineRule="auto"/>
              <w:jc w:val="both"/>
              <w:rPr>
                <w:rFonts w:eastAsiaTheme="minorEastAsia"/>
                <w:sz w:val="20"/>
                <w:szCs w:val="20"/>
                <w:lang w:eastAsia="zh-TW"/>
              </w:rPr>
            </w:pPr>
            <w:r>
              <w:rPr>
                <w:rFonts w:eastAsia="SimSun"/>
                <w:sz w:val="20"/>
                <w:szCs w:val="20"/>
                <w:lang w:eastAsia="zh-CN"/>
              </w:rPr>
              <w:t xml:space="preserve">PI5   </w:t>
            </w:r>
            <w:r w:rsidR="003D7206">
              <w:rPr>
                <w:rFonts w:eastAsiaTheme="minorEastAsia" w:hint="eastAsia"/>
                <w:sz w:val="20"/>
                <w:szCs w:val="20"/>
                <w:lang w:eastAsia="zh-TW"/>
              </w:rPr>
              <w:t xml:space="preserve"> </w:t>
            </w:r>
            <w:r>
              <w:rPr>
                <w:rFonts w:eastAsia="SimSun"/>
                <w:sz w:val="20"/>
                <w:szCs w:val="20"/>
                <w:lang w:eastAsia="zh-CN"/>
              </w:rPr>
              <w:t xml:space="preserve"> I will purchase the goods verified by the </w:t>
            </w:r>
            <w:r w:rsidR="00DA4F8B">
              <w:rPr>
                <w:rFonts w:eastAsia="SimSun"/>
                <w:sz w:val="20"/>
                <w:szCs w:val="20"/>
                <w:lang w:eastAsia="zh-CN"/>
              </w:rPr>
              <w:t>live stream</w:t>
            </w:r>
          </w:p>
          <w:p w14:paraId="5D9881D8" w14:textId="77777777" w:rsidR="00930107" w:rsidRPr="00930107" w:rsidRDefault="00930107" w:rsidP="009E0C3A">
            <w:pPr>
              <w:adjustRightInd w:val="0"/>
              <w:spacing w:line="360" w:lineRule="auto"/>
              <w:jc w:val="both"/>
              <w:rPr>
                <w:rFonts w:eastAsiaTheme="minorEastAsia"/>
                <w:sz w:val="20"/>
                <w:szCs w:val="20"/>
                <w:lang w:eastAsia="zh-TW"/>
              </w:rPr>
            </w:pPr>
          </w:p>
        </w:tc>
      </w:tr>
      <w:tr w:rsidR="00BC1867" w14:paraId="5CD4EB32" w14:textId="77777777">
        <w:trPr>
          <w:trHeight w:val="60"/>
        </w:trPr>
        <w:tc>
          <w:tcPr>
            <w:tcW w:w="8472" w:type="dxa"/>
            <w:tcBorders>
              <w:top w:val="single" w:sz="4" w:space="0" w:color="auto"/>
              <w:left w:val="nil"/>
              <w:bottom w:val="single" w:sz="4" w:space="0" w:color="auto"/>
              <w:right w:val="nil"/>
            </w:tcBorders>
          </w:tcPr>
          <w:p w14:paraId="0393EC17" w14:textId="77777777" w:rsidR="00BC1867" w:rsidRDefault="009E0C3A" w:rsidP="009E0C3A">
            <w:pPr>
              <w:adjustRightInd w:val="0"/>
              <w:spacing w:line="360" w:lineRule="auto"/>
              <w:rPr>
                <w:rFonts w:eastAsia="標楷體"/>
                <w:b/>
                <w:color w:val="000000"/>
                <w:sz w:val="20"/>
                <w:lang w:eastAsia="zh-TW"/>
              </w:rPr>
            </w:pPr>
            <w:r>
              <w:rPr>
                <w:rFonts w:eastAsia="SimSun"/>
                <w:b/>
                <w:color w:val="000000"/>
                <w:sz w:val="20"/>
                <w:lang w:eastAsia="zh-CN"/>
              </w:rPr>
              <w:lastRenderedPageBreak/>
              <w:t>Positive Word-of-Mouth</w:t>
            </w:r>
            <w:r>
              <w:rPr>
                <w:rFonts w:eastAsia="SimSun"/>
                <w:b/>
                <w:sz w:val="20"/>
                <w:szCs w:val="20"/>
                <w:lang w:eastAsia="zh-CN"/>
              </w:rPr>
              <w:t xml:space="preserve"> (adapted from Molinari </w:t>
            </w:r>
            <w:r>
              <w:rPr>
                <w:rFonts w:eastAsia="SimSun"/>
                <w:b/>
                <w:kern w:val="2"/>
                <w:sz w:val="20"/>
                <w:szCs w:val="22"/>
                <w:lang w:eastAsia="zh-CN"/>
              </w:rPr>
              <w:t>et al., 2008, α=.964</w:t>
            </w:r>
            <w:r>
              <w:rPr>
                <w:rFonts w:eastAsia="SimSun"/>
                <w:b/>
                <w:sz w:val="20"/>
                <w:szCs w:val="20"/>
                <w:lang w:eastAsia="zh-CN"/>
              </w:rPr>
              <w:t>)</w:t>
            </w:r>
          </w:p>
        </w:tc>
      </w:tr>
      <w:tr w:rsidR="00BC1867" w14:paraId="6300D271" w14:textId="77777777">
        <w:trPr>
          <w:trHeight w:val="101"/>
        </w:trPr>
        <w:tc>
          <w:tcPr>
            <w:tcW w:w="8472" w:type="dxa"/>
            <w:tcBorders>
              <w:top w:val="single" w:sz="4" w:space="0" w:color="auto"/>
              <w:left w:val="nil"/>
              <w:bottom w:val="nil"/>
              <w:right w:val="nil"/>
            </w:tcBorders>
            <w:vAlign w:val="center"/>
          </w:tcPr>
          <w:p w14:paraId="6F4FC9E2" w14:textId="77777777" w:rsidR="00BC1867" w:rsidRDefault="009E0C3A">
            <w:pPr>
              <w:adjustRightInd w:val="0"/>
              <w:spacing w:line="360" w:lineRule="auto"/>
              <w:jc w:val="both"/>
              <w:rPr>
                <w:rFonts w:eastAsia="標楷體"/>
                <w:sz w:val="20"/>
                <w:szCs w:val="20"/>
                <w:lang w:eastAsia="zh-TW"/>
              </w:rPr>
            </w:pPr>
            <w:r>
              <w:rPr>
                <w:rFonts w:eastAsia="SimSun"/>
                <w:sz w:val="20"/>
                <w:szCs w:val="20"/>
                <w:lang w:eastAsia="zh-CN"/>
              </w:rPr>
              <w:t>PWOM1</w:t>
            </w:r>
            <w:r w:rsidR="003D7206">
              <w:rPr>
                <w:rFonts w:eastAsiaTheme="minorEastAsia" w:hint="eastAsia"/>
                <w:sz w:val="20"/>
                <w:szCs w:val="20"/>
                <w:lang w:eastAsia="zh-TW"/>
              </w:rPr>
              <w:t xml:space="preserve"> </w:t>
            </w:r>
            <w:r>
              <w:rPr>
                <w:rFonts w:eastAsia="SimSun"/>
                <w:sz w:val="20"/>
                <w:szCs w:val="20"/>
                <w:lang w:eastAsia="zh-CN"/>
              </w:rPr>
              <w:t xml:space="preserve"> I will recommend others to watch </w:t>
            </w:r>
            <w:r w:rsidR="00EB4095">
              <w:rPr>
                <w:rFonts w:eastAsia="SimSun"/>
                <w:sz w:val="20"/>
                <w:szCs w:val="20"/>
                <w:lang w:eastAsia="zh-CN"/>
              </w:rPr>
              <w:t>live streaming</w:t>
            </w:r>
          </w:p>
        </w:tc>
      </w:tr>
      <w:tr w:rsidR="00BC1867" w14:paraId="6AAC4975" w14:textId="77777777">
        <w:trPr>
          <w:trHeight w:val="163"/>
        </w:trPr>
        <w:tc>
          <w:tcPr>
            <w:tcW w:w="8472" w:type="dxa"/>
            <w:tcBorders>
              <w:top w:val="nil"/>
              <w:left w:val="nil"/>
              <w:bottom w:val="nil"/>
              <w:right w:val="nil"/>
            </w:tcBorders>
            <w:vAlign w:val="center"/>
          </w:tcPr>
          <w:p w14:paraId="31963642" w14:textId="77777777" w:rsidR="00BC1867" w:rsidRDefault="009E0C3A">
            <w:pPr>
              <w:adjustRightInd w:val="0"/>
              <w:spacing w:line="360" w:lineRule="auto"/>
              <w:jc w:val="both"/>
              <w:rPr>
                <w:rFonts w:eastAsia="標楷體"/>
                <w:sz w:val="20"/>
                <w:szCs w:val="20"/>
                <w:lang w:eastAsia="zh-TW"/>
              </w:rPr>
            </w:pPr>
            <w:r>
              <w:rPr>
                <w:rFonts w:eastAsia="SimSun"/>
                <w:sz w:val="20"/>
                <w:szCs w:val="20"/>
                <w:lang w:eastAsia="zh-CN"/>
              </w:rPr>
              <w:t xml:space="preserve">PWOM2 </w:t>
            </w:r>
            <w:r w:rsidR="003D7206">
              <w:rPr>
                <w:rFonts w:eastAsiaTheme="minorEastAsia" w:hint="eastAsia"/>
                <w:sz w:val="20"/>
                <w:szCs w:val="20"/>
                <w:lang w:eastAsia="zh-TW"/>
              </w:rPr>
              <w:t xml:space="preserve"> </w:t>
            </w:r>
            <w:r>
              <w:rPr>
                <w:rFonts w:eastAsia="SimSun"/>
                <w:sz w:val="20"/>
                <w:szCs w:val="20"/>
                <w:lang w:eastAsia="zh-CN"/>
              </w:rPr>
              <w:t xml:space="preserve">I will encourage others to watch </w:t>
            </w:r>
            <w:r w:rsidR="00EB4095">
              <w:rPr>
                <w:rFonts w:eastAsia="SimSun"/>
                <w:sz w:val="20"/>
                <w:szCs w:val="20"/>
                <w:lang w:eastAsia="zh-CN"/>
              </w:rPr>
              <w:t>live streaming</w:t>
            </w:r>
          </w:p>
        </w:tc>
      </w:tr>
      <w:tr w:rsidR="00BC1867" w14:paraId="637D99C2" w14:textId="77777777">
        <w:trPr>
          <w:trHeight w:val="163"/>
        </w:trPr>
        <w:tc>
          <w:tcPr>
            <w:tcW w:w="8472" w:type="dxa"/>
            <w:tcBorders>
              <w:top w:val="nil"/>
              <w:left w:val="nil"/>
              <w:bottom w:val="single" w:sz="4" w:space="0" w:color="auto"/>
              <w:right w:val="nil"/>
            </w:tcBorders>
            <w:vAlign w:val="center"/>
          </w:tcPr>
          <w:p w14:paraId="6E8AF248" w14:textId="77777777" w:rsidR="00BC1867" w:rsidRDefault="009E0C3A">
            <w:pPr>
              <w:adjustRightInd w:val="0"/>
              <w:spacing w:line="360" w:lineRule="auto"/>
              <w:jc w:val="both"/>
              <w:rPr>
                <w:rFonts w:eastAsia="標楷體"/>
                <w:sz w:val="20"/>
                <w:szCs w:val="20"/>
                <w:lang w:eastAsia="zh-TW"/>
              </w:rPr>
            </w:pPr>
            <w:r>
              <w:rPr>
                <w:rFonts w:eastAsia="SimSun"/>
                <w:sz w:val="20"/>
                <w:szCs w:val="20"/>
                <w:lang w:eastAsia="zh-CN"/>
              </w:rPr>
              <w:t xml:space="preserve">PWOM3 </w:t>
            </w:r>
            <w:r w:rsidR="003D7206">
              <w:rPr>
                <w:rFonts w:eastAsiaTheme="minorEastAsia" w:hint="eastAsia"/>
                <w:sz w:val="20"/>
                <w:szCs w:val="20"/>
                <w:lang w:eastAsia="zh-TW"/>
              </w:rPr>
              <w:t xml:space="preserve"> </w:t>
            </w:r>
            <w:r>
              <w:rPr>
                <w:rFonts w:eastAsia="SimSun"/>
                <w:sz w:val="20"/>
                <w:szCs w:val="20"/>
                <w:lang w:eastAsia="zh-CN"/>
              </w:rPr>
              <w:t xml:space="preserve">I will </w:t>
            </w:r>
            <w:r w:rsidR="00DA4F8B">
              <w:rPr>
                <w:rFonts w:eastAsia="SimSun"/>
                <w:sz w:val="20"/>
                <w:szCs w:val="20"/>
                <w:lang w:eastAsia="zh-CN"/>
              </w:rPr>
              <w:t xml:space="preserve">mention </w:t>
            </w:r>
            <w:r>
              <w:rPr>
                <w:rFonts w:eastAsia="SimSun"/>
                <w:sz w:val="20"/>
                <w:szCs w:val="20"/>
                <w:lang w:eastAsia="zh-CN"/>
              </w:rPr>
              <w:t xml:space="preserve">something favourable about </w:t>
            </w:r>
            <w:r w:rsidR="00EB4095">
              <w:rPr>
                <w:rFonts w:eastAsia="SimSun"/>
                <w:sz w:val="20"/>
                <w:szCs w:val="20"/>
                <w:lang w:eastAsia="zh-CN"/>
              </w:rPr>
              <w:t>live streaming</w:t>
            </w:r>
            <w:r>
              <w:rPr>
                <w:rFonts w:eastAsia="SimSun"/>
                <w:sz w:val="20"/>
                <w:szCs w:val="20"/>
                <w:lang w:eastAsia="zh-CN"/>
              </w:rPr>
              <w:t xml:space="preserve"> to others</w:t>
            </w:r>
          </w:p>
        </w:tc>
      </w:tr>
    </w:tbl>
    <w:p w14:paraId="64808D01" w14:textId="77777777" w:rsidR="00BC1867" w:rsidRDefault="00BC1867" w:rsidP="00930107">
      <w:pPr>
        <w:pStyle w:val="Newparagraph"/>
        <w:spacing w:line="360" w:lineRule="auto"/>
        <w:ind w:firstLine="0"/>
        <w:rPr>
          <w:rFonts w:eastAsia="標楷體"/>
          <w:lang w:eastAsia="zh-TW"/>
        </w:rPr>
      </w:pPr>
    </w:p>
    <w:sectPr w:rsidR="00BC18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FD386" w14:textId="77777777" w:rsidR="00BB273A" w:rsidRDefault="00BB273A">
      <w:pPr>
        <w:spacing w:line="240" w:lineRule="auto"/>
      </w:pPr>
      <w:r>
        <w:separator/>
      </w:r>
    </w:p>
  </w:endnote>
  <w:endnote w:type="continuationSeparator" w:id="0">
    <w:p w14:paraId="71C6923E" w14:textId="77777777" w:rsidR="00BB273A" w:rsidRDefault="00BB2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Microsoft YaHei"/>
    <w:panose1 w:val="03000509000000000000"/>
    <w:charset w:val="88"/>
    <w:family w:val="script"/>
    <w:pitch w:val="fixed"/>
    <w:sig w:usb0="00000003" w:usb1="080E0000" w:usb2="00000016" w:usb3="00000000" w:csb0="00100001" w:csb1="00000000"/>
  </w:font>
  <w:font w:name="DFWeiBei-B5">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R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58091"/>
      <w:docPartObj>
        <w:docPartGallery w:val="AutoText"/>
      </w:docPartObj>
    </w:sdtPr>
    <w:sdtEndPr/>
    <w:sdtContent>
      <w:p w14:paraId="2C39E6ED" w14:textId="77777777" w:rsidR="00006C22" w:rsidRDefault="00006C22">
        <w:pPr>
          <w:pStyle w:val="ac"/>
          <w:jc w:val="center"/>
        </w:pPr>
        <w:r>
          <w:fldChar w:fldCharType="begin"/>
        </w:r>
        <w:r>
          <w:instrText xml:space="preserve"> PAGE   \* MERGEFORMAT </w:instrText>
        </w:r>
        <w:r>
          <w:fldChar w:fldCharType="separate"/>
        </w:r>
        <w:r w:rsidR="00E554CB" w:rsidRPr="00E554CB">
          <w:rPr>
            <w:noProof/>
            <w:lang w:val="zh-TW"/>
          </w:rPr>
          <w:t>1</w:t>
        </w:r>
        <w:r>
          <w:rPr>
            <w:lang w:val="zh-TW"/>
          </w:rPr>
          <w:fldChar w:fldCharType="end"/>
        </w:r>
      </w:p>
    </w:sdtContent>
  </w:sdt>
  <w:p w14:paraId="445CE545" w14:textId="77777777" w:rsidR="00006C22" w:rsidRDefault="00006C2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B9F4E" w14:textId="77777777" w:rsidR="00BB273A" w:rsidRDefault="00BB273A">
      <w:pPr>
        <w:spacing w:line="240" w:lineRule="auto"/>
      </w:pPr>
      <w:r>
        <w:separator/>
      </w:r>
    </w:p>
  </w:footnote>
  <w:footnote w:type="continuationSeparator" w:id="0">
    <w:p w14:paraId="0B7D11B4" w14:textId="77777777" w:rsidR="00BB273A" w:rsidRDefault="00BB27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F02"/>
    <w:multiLevelType w:val="multilevel"/>
    <w:tmpl w:val="06A92F02"/>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eastAsia="新細明體" w:hint="default"/>
      </w:rPr>
    </w:lvl>
    <w:lvl w:ilvl="2">
      <w:start w:val="1"/>
      <w:numFmt w:val="decimal"/>
      <w:isLgl/>
      <w:lvlText w:val="%1.%2.%3"/>
      <w:lvlJc w:val="left"/>
      <w:pPr>
        <w:ind w:left="720" w:hanging="720"/>
      </w:pPr>
      <w:rPr>
        <w:rFonts w:eastAsia="新細明體" w:hint="default"/>
      </w:rPr>
    </w:lvl>
    <w:lvl w:ilvl="3">
      <w:start w:val="1"/>
      <w:numFmt w:val="decimal"/>
      <w:isLgl/>
      <w:lvlText w:val="%1.%2.%3.%4"/>
      <w:lvlJc w:val="left"/>
      <w:pPr>
        <w:ind w:left="720" w:hanging="720"/>
      </w:pPr>
      <w:rPr>
        <w:rFonts w:eastAsia="新細明體" w:hint="default"/>
      </w:rPr>
    </w:lvl>
    <w:lvl w:ilvl="4">
      <w:start w:val="1"/>
      <w:numFmt w:val="decimal"/>
      <w:isLgl/>
      <w:lvlText w:val="%1.%2.%3.%4.%5"/>
      <w:lvlJc w:val="left"/>
      <w:pPr>
        <w:ind w:left="1080" w:hanging="1080"/>
      </w:pPr>
      <w:rPr>
        <w:rFonts w:eastAsia="新細明體" w:hint="default"/>
      </w:rPr>
    </w:lvl>
    <w:lvl w:ilvl="5">
      <w:start w:val="1"/>
      <w:numFmt w:val="decimal"/>
      <w:isLgl/>
      <w:lvlText w:val="%1.%2.%3.%4.%5.%6"/>
      <w:lvlJc w:val="left"/>
      <w:pPr>
        <w:ind w:left="1080" w:hanging="1080"/>
      </w:pPr>
      <w:rPr>
        <w:rFonts w:eastAsia="新細明體" w:hint="default"/>
      </w:rPr>
    </w:lvl>
    <w:lvl w:ilvl="6">
      <w:start w:val="1"/>
      <w:numFmt w:val="decimal"/>
      <w:isLgl/>
      <w:lvlText w:val="%1.%2.%3.%4.%5.%6.%7"/>
      <w:lvlJc w:val="left"/>
      <w:pPr>
        <w:ind w:left="1440" w:hanging="1440"/>
      </w:pPr>
      <w:rPr>
        <w:rFonts w:eastAsia="新細明體" w:hint="default"/>
      </w:rPr>
    </w:lvl>
    <w:lvl w:ilvl="7">
      <w:start w:val="1"/>
      <w:numFmt w:val="decimal"/>
      <w:isLgl/>
      <w:lvlText w:val="%1.%2.%3.%4.%5.%6.%7.%8"/>
      <w:lvlJc w:val="left"/>
      <w:pPr>
        <w:ind w:left="1440" w:hanging="1440"/>
      </w:pPr>
      <w:rPr>
        <w:rFonts w:eastAsia="新細明體" w:hint="default"/>
      </w:rPr>
    </w:lvl>
    <w:lvl w:ilvl="8">
      <w:start w:val="1"/>
      <w:numFmt w:val="decimal"/>
      <w:isLgl/>
      <w:lvlText w:val="%1.%2.%3.%4.%5.%6.%7.%8.%9"/>
      <w:lvlJc w:val="left"/>
      <w:pPr>
        <w:ind w:left="1800" w:hanging="1800"/>
      </w:pPr>
      <w:rPr>
        <w:rFonts w:eastAsia="新細明體" w:hint="default"/>
      </w:rPr>
    </w:lvl>
  </w:abstractNum>
  <w:abstractNum w:abstractNumId="1">
    <w:nsid w:val="5D1D6C1A"/>
    <w:multiLevelType w:val="multilevel"/>
    <w:tmpl w:val="5D1D6C1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eastAsia="新細明體" w:hint="default"/>
      </w:rPr>
    </w:lvl>
    <w:lvl w:ilvl="2">
      <w:start w:val="1"/>
      <w:numFmt w:val="decimal"/>
      <w:isLgl/>
      <w:lvlText w:val="%1.%2.%3"/>
      <w:lvlJc w:val="left"/>
      <w:pPr>
        <w:ind w:left="720" w:hanging="720"/>
      </w:pPr>
      <w:rPr>
        <w:rFonts w:eastAsia="新細明體" w:hint="default"/>
      </w:rPr>
    </w:lvl>
    <w:lvl w:ilvl="3">
      <w:start w:val="1"/>
      <w:numFmt w:val="decimal"/>
      <w:isLgl/>
      <w:lvlText w:val="%1.%2.%3.%4"/>
      <w:lvlJc w:val="left"/>
      <w:pPr>
        <w:ind w:left="720" w:hanging="720"/>
      </w:pPr>
      <w:rPr>
        <w:rFonts w:eastAsia="新細明體" w:hint="default"/>
      </w:rPr>
    </w:lvl>
    <w:lvl w:ilvl="4">
      <w:start w:val="1"/>
      <w:numFmt w:val="decimal"/>
      <w:isLgl/>
      <w:lvlText w:val="%1.%2.%3.%4.%5"/>
      <w:lvlJc w:val="left"/>
      <w:pPr>
        <w:ind w:left="1080" w:hanging="1080"/>
      </w:pPr>
      <w:rPr>
        <w:rFonts w:eastAsia="新細明體" w:hint="default"/>
      </w:rPr>
    </w:lvl>
    <w:lvl w:ilvl="5">
      <w:start w:val="1"/>
      <w:numFmt w:val="decimal"/>
      <w:isLgl/>
      <w:lvlText w:val="%1.%2.%3.%4.%5.%6"/>
      <w:lvlJc w:val="left"/>
      <w:pPr>
        <w:ind w:left="1080" w:hanging="1080"/>
      </w:pPr>
      <w:rPr>
        <w:rFonts w:eastAsia="新細明體" w:hint="default"/>
      </w:rPr>
    </w:lvl>
    <w:lvl w:ilvl="6">
      <w:start w:val="1"/>
      <w:numFmt w:val="decimal"/>
      <w:isLgl/>
      <w:lvlText w:val="%1.%2.%3.%4.%5.%6.%7"/>
      <w:lvlJc w:val="left"/>
      <w:pPr>
        <w:ind w:left="1440" w:hanging="1440"/>
      </w:pPr>
      <w:rPr>
        <w:rFonts w:eastAsia="新細明體" w:hint="default"/>
      </w:rPr>
    </w:lvl>
    <w:lvl w:ilvl="7">
      <w:start w:val="1"/>
      <w:numFmt w:val="decimal"/>
      <w:isLgl/>
      <w:lvlText w:val="%1.%2.%3.%4.%5.%6.%7.%8"/>
      <w:lvlJc w:val="left"/>
      <w:pPr>
        <w:ind w:left="1440" w:hanging="1440"/>
      </w:pPr>
      <w:rPr>
        <w:rFonts w:eastAsia="新細明體" w:hint="default"/>
      </w:rPr>
    </w:lvl>
    <w:lvl w:ilvl="8">
      <w:start w:val="1"/>
      <w:numFmt w:val="decimal"/>
      <w:isLgl/>
      <w:lvlText w:val="%1.%2.%3.%4.%5.%6.%7.%8.%9"/>
      <w:lvlJc w:val="left"/>
      <w:pPr>
        <w:ind w:left="1800" w:hanging="1800"/>
      </w:pPr>
      <w:rPr>
        <w:rFonts w:eastAsia="新細明體" w:hint="default"/>
      </w:rPr>
    </w:lvl>
  </w:abstractNum>
  <w:abstractNum w:abstractNumId="2">
    <w:nsid w:val="64FC691C"/>
    <w:multiLevelType w:val="multilevel"/>
    <w:tmpl w:val="64FC691C"/>
    <w:lvl w:ilvl="0">
      <w:start w:val="1"/>
      <w:numFmt w:val="decimal"/>
      <w:pStyle w:val="1"/>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5D95AC7"/>
    <w:multiLevelType w:val="hybridMultilevel"/>
    <w:tmpl w:val="4D8EB792"/>
    <w:lvl w:ilvl="0" w:tplc="16B444CA">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5B2FE3"/>
    <w:multiLevelType w:val="multilevel"/>
    <w:tmpl w:val="775B2FE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MTM3NjI0MjA2MjVX0lEKTi0uzszPAykwrQUAu3ejyiwAAAA="/>
  </w:docVars>
  <w:rsids>
    <w:rsidRoot w:val="00BB3E11"/>
    <w:rsid w:val="0000005D"/>
    <w:rsid w:val="00000508"/>
    <w:rsid w:val="0000213C"/>
    <w:rsid w:val="00002300"/>
    <w:rsid w:val="00002E9D"/>
    <w:rsid w:val="00003030"/>
    <w:rsid w:val="0000309E"/>
    <w:rsid w:val="0000312A"/>
    <w:rsid w:val="00003163"/>
    <w:rsid w:val="00003F28"/>
    <w:rsid w:val="000041E8"/>
    <w:rsid w:val="0000443F"/>
    <w:rsid w:val="00004A2B"/>
    <w:rsid w:val="00004E59"/>
    <w:rsid w:val="00004F4B"/>
    <w:rsid w:val="000050C6"/>
    <w:rsid w:val="00005730"/>
    <w:rsid w:val="00005DE4"/>
    <w:rsid w:val="00005EDF"/>
    <w:rsid w:val="00006C22"/>
    <w:rsid w:val="00006ECF"/>
    <w:rsid w:val="0000744D"/>
    <w:rsid w:val="00007491"/>
    <w:rsid w:val="00007905"/>
    <w:rsid w:val="00007CC0"/>
    <w:rsid w:val="00007CDE"/>
    <w:rsid w:val="0001037C"/>
    <w:rsid w:val="000105EF"/>
    <w:rsid w:val="00010600"/>
    <w:rsid w:val="00010679"/>
    <w:rsid w:val="0001105E"/>
    <w:rsid w:val="00011480"/>
    <w:rsid w:val="00011522"/>
    <w:rsid w:val="000124FE"/>
    <w:rsid w:val="00012501"/>
    <w:rsid w:val="0001284A"/>
    <w:rsid w:val="000129F7"/>
    <w:rsid w:val="00012A25"/>
    <w:rsid w:val="00012C85"/>
    <w:rsid w:val="00012DFF"/>
    <w:rsid w:val="00012F43"/>
    <w:rsid w:val="00013AD2"/>
    <w:rsid w:val="00014645"/>
    <w:rsid w:val="000147CD"/>
    <w:rsid w:val="000148DD"/>
    <w:rsid w:val="00014EF9"/>
    <w:rsid w:val="000153AA"/>
    <w:rsid w:val="00015405"/>
    <w:rsid w:val="00015659"/>
    <w:rsid w:val="00015859"/>
    <w:rsid w:val="000162F2"/>
    <w:rsid w:val="00016A70"/>
    <w:rsid w:val="0001792C"/>
    <w:rsid w:val="0001797A"/>
    <w:rsid w:val="0002058C"/>
    <w:rsid w:val="00020946"/>
    <w:rsid w:val="00020FED"/>
    <w:rsid w:val="00021A14"/>
    <w:rsid w:val="00021F92"/>
    <w:rsid w:val="000220E6"/>
    <w:rsid w:val="00022610"/>
    <w:rsid w:val="00022DDA"/>
    <w:rsid w:val="00022FD6"/>
    <w:rsid w:val="000231C8"/>
    <w:rsid w:val="000235C2"/>
    <w:rsid w:val="000237CA"/>
    <w:rsid w:val="00023C17"/>
    <w:rsid w:val="000240DE"/>
    <w:rsid w:val="000245F2"/>
    <w:rsid w:val="00024A89"/>
    <w:rsid w:val="0002504F"/>
    <w:rsid w:val="00025282"/>
    <w:rsid w:val="00025CCC"/>
    <w:rsid w:val="00026016"/>
    <w:rsid w:val="000260B3"/>
    <w:rsid w:val="000263E2"/>
    <w:rsid w:val="00026441"/>
    <w:rsid w:val="00026775"/>
    <w:rsid w:val="000268ED"/>
    <w:rsid w:val="00026A63"/>
    <w:rsid w:val="00026AC7"/>
    <w:rsid w:val="00026DE0"/>
    <w:rsid w:val="00026FD0"/>
    <w:rsid w:val="00027352"/>
    <w:rsid w:val="000278BC"/>
    <w:rsid w:val="00027AC0"/>
    <w:rsid w:val="00027E28"/>
    <w:rsid w:val="000306FB"/>
    <w:rsid w:val="000312D7"/>
    <w:rsid w:val="00031358"/>
    <w:rsid w:val="000313E6"/>
    <w:rsid w:val="000320C0"/>
    <w:rsid w:val="0003279D"/>
    <w:rsid w:val="000338C0"/>
    <w:rsid w:val="00033D15"/>
    <w:rsid w:val="0003401C"/>
    <w:rsid w:val="00034158"/>
    <w:rsid w:val="000343A8"/>
    <w:rsid w:val="00035B7B"/>
    <w:rsid w:val="00035BEE"/>
    <w:rsid w:val="0003647B"/>
    <w:rsid w:val="000377D6"/>
    <w:rsid w:val="00037B10"/>
    <w:rsid w:val="00037D4A"/>
    <w:rsid w:val="000403FB"/>
    <w:rsid w:val="000405B4"/>
    <w:rsid w:val="000405EA"/>
    <w:rsid w:val="000409CA"/>
    <w:rsid w:val="00040A88"/>
    <w:rsid w:val="00040F44"/>
    <w:rsid w:val="000410B9"/>
    <w:rsid w:val="0004166C"/>
    <w:rsid w:val="000426B9"/>
    <w:rsid w:val="00042FA4"/>
    <w:rsid w:val="00043575"/>
    <w:rsid w:val="00043F2D"/>
    <w:rsid w:val="000447FE"/>
    <w:rsid w:val="00044A22"/>
    <w:rsid w:val="000457C3"/>
    <w:rsid w:val="00045AC5"/>
    <w:rsid w:val="00045B12"/>
    <w:rsid w:val="00045C37"/>
    <w:rsid w:val="00045F3D"/>
    <w:rsid w:val="00045FD0"/>
    <w:rsid w:val="0004622F"/>
    <w:rsid w:val="0004654E"/>
    <w:rsid w:val="00046607"/>
    <w:rsid w:val="000466BA"/>
    <w:rsid w:val="00046716"/>
    <w:rsid w:val="000477D3"/>
    <w:rsid w:val="000500CD"/>
    <w:rsid w:val="000500FC"/>
    <w:rsid w:val="000501F7"/>
    <w:rsid w:val="00050207"/>
    <w:rsid w:val="0005034D"/>
    <w:rsid w:val="00050681"/>
    <w:rsid w:val="000507E4"/>
    <w:rsid w:val="00050A73"/>
    <w:rsid w:val="00050EF4"/>
    <w:rsid w:val="00050F03"/>
    <w:rsid w:val="00051177"/>
    <w:rsid w:val="0005119E"/>
    <w:rsid w:val="000514C1"/>
    <w:rsid w:val="000515D8"/>
    <w:rsid w:val="000517F2"/>
    <w:rsid w:val="000524B8"/>
    <w:rsid w:val="00053D2F"/>
    <w:rsid w:val="00053DC4"/>
    <w:rsid w:val="000541AF"/>
    <w:rsid w:val="000545C2"/>
    <w:rsid w:val="00054FCD"/>
    <w:rsid w:val="0005523C"/>
    <w:rsid w:val="00055EBE"/>
    <w:rsid w:val="000560AB"/>
    <w:rsid w:val="000564B8"/>
    <w:rsid w:val="000567A6"/>
    <w:rsid w:val="000567D9"/>
    <w:rsid w:val="00056AC3"/>
    <w:rsid w:val="00056E5C"/>
    <w:rsid w:val="0005761F"/>
    <w:rsid w:val="00061051"/>
    <w:rsid w:val="00061823"/>
    <w:rsid w:val="00061C3A"/>
    <w:rsid w:val="00061DE2"/>
    <w:rsid w:val="00062366"/>
    <w:rsid w:val="000630D3"/>
    <w:rsid w:val="00063419"/>
    <w:rsid w:val="0006356E"/>
    <w:rsid w:val="00063734"/>
    <w:rsid w:val="0006389C"/>
    <w:rsid w:val="00063EB2"/>
    <w:rsid w:val="00064557"/>
    <w:rsid w:val="00064D4E"/>
    <w:rsid w:val="00065258"/>
    <w:rsid w:val="0006572B"/>
    <w:rsid w:val="000659D6"/>
    <w:rsid w:val="00067654"/>
    <w:rsid w:val="00067A17"/>
    <w:rsid w:val="00067EC6"/>
    <w:rsid w:val="00070201"/>
    <w:rsid w:val="0007024F"/>
    <w:rsid w:val="0007029A"/>
    <w:rsid w:val="00070749"/>
    <w:rsid w:val="00071214"/>
    <w:rsid w:val="000714DB"/>
    <w:rsid w:val="00071ACF"/>
    <w:rsid w:val="00071C14"/>
    <w:rsid w:val="00071FEA"/>
    <w:rsid w:val="0007217E"/>
    <w:rsid w:val="0007268F"/>
    <w:rsid w:val="00072A8D"/>
    <w:rsid w:val="00072D05"/>
    <w:rsid w:val="00073633"/>
    <w:rsid w:val="000738B1"/>
    <w:rsid w:val="00073A14"/>
    <w:rsid w:val="00073EF2"/>
    <w:rsid w:val="0007467E"/>
    <w:rsid w:val="00074DD8"/>
    <w:rsid w:val="00074EC6"/>
    <w:rsid w:val="00074F3A"/>
    <w:rsid w:val="00074FE6"/>
    <w:rsid w:val="00075068"/>
    <w:rsid w:val="00075393"/>
    <w:rsid w:val="000756A1"/>
    <w:rsid w:val="00075989"/>
    <w:rsid w:val="00075E66"/>
    <w:rsid w:val="0007698B"/>
    <w:rsid w:val="000772E5"/>
    <w:rsid w:val="00077302"/>
    <w:rsid w:val="000774F3"/>
    <w:rsid w:val="00077896"/>
    <w:rsid w:val="0007789D"/>
    <w:rsid w:val="000778FB"/>
    <w:rsid w:val="00080A01"/>
    <w:rsid w:val="00080E48"/>
    <w:rsid w:val="00080EC9"/>
    <w:rsid w:val="000818B8"/>
    <w:rsid w:val="000818C9"/>
    <w:rsid w:val="00081D0D"/>
    <w:rsid w:val="000820B7"/>
    <w:rsid w:val="0008276F"/>
    <w:rsid w:val="00082E01"/>
    <w:rsid w:val="00083900"/>
    <w:rsid w:val="0008399E"/>
    <w:rsid w:val="00083C8F"/>
    <w:rsid w:val="00083EBD"/>
    <w:rsid w:val="00083F53"/>
    <w:rsid w:val="00084009"/>
    <w:rsid w:val="000841C3"/>
    <w:rsid w:val="0008495E"/>
    <w:rsid w:val="000853DE"/>
    <w:rsid w:val="00085BAA"/>
    <w:rsid w:val="00086243"/>
    <w:rsid w:val="000868F5"/>
    <w:rsid w:val="00086C7A"/>
    <w:rsid w:val="000874D0"/>
    <w:rsid w:val="000875CF"/>
    <w:rsid w:val="0008772B"/>
    <w:rsid w:val="0009036F"/>
    <w:rsid w:val="00091A5E"/>
    <w:rsid w:val="00091CB3"/>
    <w:rsid w:val="00091E17"/>
    <w:rsid w:val="000926B6"/>
    <w:rsid w:val="00092920"/>
    <w:rsid w:val="0009326E"/>
    <w:rsid w:val="0009350C"/>
    <w:rsid w:val="0009379C"/>
    <w:rsid w:val="000945B0"/>
    <w:rsid w:val="00094AC8"/>
    <w:rsid w:val="00095434"/>
    <w:rsid w:val="00096F36"/>
    <w:rsid w:val="000972F6"/>
    <w:rsid w:val="0009766D"/>
    <w:rsid w:val="00097E84"/>
    <w:rsid w:val="000A07CD"/>
    <w:rsid w:val="000A0C4C"/>
    <w:rsid w:val="000A0F02"/>
    <w:rsid w:val="000A1F3F"/>
    <w:rsid w:val="000A23C0"/>
    <w:rsid w:val="000A242C"/>
    <w:rsid w:val="000A264B"/>
    <w:rsid w:val="000A264D"/>
    <w:rsid w:val="000A2761"/>
    <w:rsid w:val="000A281B"/>
    <w:rsid w:val="000A331D"/>
    <w:rsid w:val="000A3794"/>
    <w:rsid w:val="000A38CC"/>
    <w:rsid w:val="000A4239"/>
    <w:rsid w:val="000A4403"/>
    <w:rsid w:val="000A4E2D"/>
    <w:rsid w:val="000A516E"/>
    <w:rsid w:val="000A56DD"/>
    <w:rsid w:val="000A5C28"/>
    <w:rsid w:val="000A5DE9"/>
    <w:rsid w:val="000A633F"/>
    <w:rsid w:val="000A6C50"/>
    <w:rsid w:val="000A6C85"/>
    <w:rsid w:val="000A6D6D"/>
    <w:rsid w:val="000A7AEE"/>
    <w:rsid w:val="000A7D7A"/>
    <w:rsid w:val="000B0D37"/>
    <w:rsid w:val="000B0FAA"/>
    <w:rsid w:val="000B1034"/>
    <w:rsid w:val="000B1580"/>
    <w:rsid w:val="000B17C2"/>
    <w:rsid w:val="000B24AB"/>
    <w:rsid w:val="000B299E"/>
    <w:rsid w:val="000B2B2A"/>
    <w:rsid w:val="000B2E87"/>
    <w:rsid w:val="000B2F67"/>
    <w:rsid w:val="000B3641"/>
    <w:rsid w:val="000B4591"/>
    <w:rsid w:val="000B4E46"/>
    <w:rsid w:val="000B51CB"/>
    <w:rsid w:val="000B57C6"/>
    <w:rsid w:val="000B5A4A"/>
    <w:rsid w:val="000B5B55"/>
    <w:rsid w:val="000B5D61"/>
    <w:rsid w:val="000B5E22"/>
    <w:rsid w:val="000B60AB"/>
    <w:rsid w:val="000B6D4D"/>
    <w:rsid w:val="000B7312"/>
    <w:rsid w:val="000B777C"/>
    <w:rsid w:val="000B78BD"/>
    <w:rsid w:val="000C086A"/>
    <w:rsid w:val="000C09CE"/>
    <w:rsid w:val="000C0BF0"/>
    <w:rsid w:val="000C17F9"/>
    <w:rsid w:val="000C1C25"/>
    <w:rsid w:val="000C22E7"/>
    <w:rsid w:val="000C2498"/>
    <w:rsid w:val="000C2C01"/>
    <w:rsid w:val="000C2D6A"/>
    <w:rsid w:val="000C370B"/>
    <w:rsid w:val="000C3ACB"/>
    <w:rsid w:val="000C3DBE"/>
    <w:rsid w:val="000C46EC"/>
    <w:rsid w:val="000C4CBF"/>
    <w:rsid w:val="000C5A18"/>
    <w:rsid w:val="000C5CF3"/>
    <w:rsid w:val="000C60CD"/>
    <w:rsid w:val="000C614C"/>
    <w:rsid w:val="000C63F9"/>
    <w:rsid w:val="000C66E2"/>
    <w:rsid w:val="000C6A1F"/>
    <w:rsid w:val="000C783F"/>
    <w:rsid w:val="000C7ED4"/>
    <w:rsid w:val="000D04B7"/>
    <w:rsid w:val="000D065D"/>
    <w:rsid w:val="000D0FEF"/>
    <w:rsid w:val="000D147F"/>
    <w:rsid w:val="000D1481"/>
    <w:rsid w:val="000D155A"/>
    <w:rsid w:val="000D1685"/>
    <w:rsid w:val="000D1694"/>
    <w:rsid w:val="000D175B"/>
    <w:rsid w:val="000D2ECD"/>
    <w:rsid w:val="000D365D"/>
    <w:rsid w:val="000D3F27"/>
    <w:rsid w:val="000D46C1"/>
    <w:rsid w:val="000D4746"/>
    <w:rsid w:val="000D490C"/>
    <w:rsid w:val="000D533F"/>
    <w:rsid w:val="000D566B"/>
    <w:rsid w:val="000D5C07"/>
    <w:rsid w:val="000D5CCA"/>
    <w:rsid w:val="000D6015"/>
    <w:rsid w:val="000D66EE"/>
    <w:rsid w:val="000D725B"/>
    <w:rsid w:val="000D7A0D"/>
    <w:rsid w:val="000D7C6A"/>
    <w:rsid w:val="000E04A2"/>
    <w:rsid w:val="000E0501"/>
    <w:rsid w:val="000E0B0C"/>
    <w:rsid w:val="000E17A1"/>
    <w:rsid w:val="000E1D04"/>
    <w:rsid w:val="000E2E9D"/>
    <w:rsid w:val="000E37A6"/>
    <w:rsid w:val="000E3A7B"/>
    <w:rsid w:val="000E3E2D"/>
    <w:rsid w:val="000E3E54"/>
    <w:rsid w:val="000E3EB0"/>
    <w:rsid w:val="000E43FD"/>
    <w:rsid w:val="000E4D73"/>
    <w:rsid w:val="000E4F4A"/>
    <w:rsid w:val="000E5829"/>
    <w:rsid w:val="000E5A08"/>
    <w:rsid w:val="000E5C3E"/>
    <w:rsid w:val="000E63BA"/>
    <w:rsid w:val="000E65A3"/>
    <w:rsid w:val="000E71B2"/>
    <w:rsid w:val="000E7CA0"/>
    <w:rsid w:val="000E7CD0"/>
    <w:rsid w:val="000F0220"/>
    <w:rsid w:val="000F03B9"/>
    <w:rsid w:val="000F0959"/>
    <w:rsid w:val="000F12B9"/>
    <w:rsid w:val="000F1918"/>
    <w:rsid w:val="000F20DA"/>
    <w:rsid w:val="000F2895"/>
    <w:rsid w:val="000F28B9"/>
    <w:rsid w:val="000F2A95"/>
    <w:rsid w:val="000F2D56"/>
    <w:rsid w:val="000F30B5"/>
    <w:rsid w:val="000F3A5F"/>
    <w:rsid w:val="000F4FAE"/>
    <w:rsid w:val="000F5449"/>
    <w:rsid w:val="000F5BD8"/>
    <w:rsid w:val="000F5D13"/>
    <w:rsid w:val="000F5E50"/>
    <w:rsid w:val="000F6759"/>
    <w:rsid w:val="000F711A"/>
    <w:rsid w:val="000F71A1"/>
    <w:rsid w:val="000F75A8"/>
    <w:rsid w:val="000F7A54"/>
    <w:rsid w:val="000F7C0C"/>
    <w:rsid w:val="0010028C"/>
    <w:rsid w:val="00100EEB"/>
    <w:rsid w:val="001012F9"/>
    <w:rsid w:val="0010192B"/>
    <w:rsid w:val="00101AB9"/>
    <w:rsid w:val="00101DB5"/>
    <w:rsid w:val="00102028"/>
    <w:rsid w:val="00102369"/>
    <w:rsid w:val="00102853"/>
    <w:rsid w:val="00102B07"/>
    <w:rsid w:val="00102B6E"/>
    <w:rsid w:val="00102D5F"/>
    <w:rsid w:val="00103008"/>
    <w:rsid w:val="001031B4"/>
    <w:rsid w:val="00103878"/>
    <w:rsid w:val="00103B23"/>
    <w:rsid w:val="00104B69"/>
    <w:rsid w:val="00104F25"/>
    <w:rsid w:val="00105810"/>
    <w:rsid w:val="001065C0"/>
    <w:rsid w:val="001067C1"/>
    <w:rsid w:val="0010686F"/>
    <w:rsid w:val="00106F62"/>
    <w:rsid w:val="00107730"/>
    <w:rsid w:val="00107D94"/>
    <w:rsid w:val="00110587"/>
    <w:rsid w:val="00110827"/>
    <w:rsid w:val="0011121C"/>
    <w:rsid w:val="00111377"/>
    <w:rsid w:val="00112C8E"/>
    <w:rsid w:val="00113046"/>
    <w:rsid w:val="0011315C"/>
    <w:rsid w:val="00113FF2"/>
    <w:rsid w:val="00114483"/>
    <w:rsid w:val="00114DEF"/>
    <w:rsid w:val="00114E28"/>
    <w:rsid w:val="00114FB5"/>
    <w:rsid w:val="0011512E"/>
    <w:rsid w:val="00116697"/>
    <w:rsid w:val="00116956"/>
    <w:rsid w:val="001169C7"/>
    <w:rsid w:val="00117012"/>
    <w:rsid w:val="001175A6"/>
    <w:rsid w:val="0011764B"/>
    <w:rsid w:val="001176A6"/>
    <w:rsid w:val="00117DA4"/>
    <w:rsid w:val="00117DE3"/>
    <w:rsid w:val="00117F24"/>
    <w:rsid w:val="00120E2C"/>
    <w:rsid w:val="001213AC"/>
    <w:rsid w:val="00121467"/>
    <w:rsid w:val="0012170C"/>
    <w:rsid w:val="00121A0F"/>
    <w:rsid w:val="00121D85"/>
    <w:rsid w:val="0012210E"/>
    <w:rsid w:val="00122760"/>
    <w:rsid w:val="00122C6D"/>
    <w:rsid w:val="00122F44"/>
    <w:rsid w:val="00122F99"/>
    <w:rsid w:val="00123A89"/>
    <w:rsid w:val="00123C3C"/>
    <w:rsid w:val="00123F9E"/>
    <w:rsid w:val="00124571"/>
    <w:rsid w:val="001248D0"/>
    <w:rsid w:val="00124BB5"/>
    <w:rsid w:val="00124E29"/>
    <w:rsid w:val="00124E42"/>
    <w:rsid w:val="0012540D"/>
    <w:rsid w:val="00125507"/>
    <w:rsid w:val="0012557D"/>
    <w:rsid w:val="0012590A"/>
    <w:rsid w:val="00125CC5"/>
    <w:rsid w:val="0012650B"/>
    <w:rsid w:val="00127C87"/>
    <w:rsid w:val="00127F31"/>
    <w:rsid w:val="00130029"/>
    <w:rsid w:val="0013032E"/>
    <w:rsid w:val="00130AD8"/>
    <w:rsid w:val="00130B3C"/>
    <w:rsid w:val="001316F3"/>
    <w:rsid w:val="00132A30"/>
    <w:rsid w:val="00133155"/>
    <w:rsid w:val="001331F7"/>
    <w:rsid w:val="00133954"/>
    <w:rsid w:val="00133E30"/>
    <w:rsid w:val="001340CB"/>
    <w:rsid w:val="0013431C"/>
    <w:rsid w:val="00134410"/>
    <w:rsid w:val="00134C7C"/>
    <w:rsid w:val="00134EC9"/>
    <w:rsid w:val="00135178"/>
    <w:rsid w:val="001354A3"/>
    <w:rsid w:val="00135CE5"/>
    <w:rsid w:val="001360B3"/>
    <w:rsid w:val="001362CC"/>
    <w:rsid w:val="00136FF3"/>
    <w:rsid w:val="001371A1"/>
    <w:rsid w:val="00137DF2"/>
    <w:rsid w:val="001403FE"/>
    <w:rsid w:val="00140DD8"/>
    <w:rsid w:val="001410A9"/>
    <w:rsid w:val="001428AE"/>
    <w:rsid w:val="0014339C"/>
    <w:rsid w:val="00143529"/>
    <w:rsid w:val="00143B57"/>
    <w:rsid w:val="00143CE1"/>
    <w:rsid w:val="00143DD8"/>
    <w:rsid w:val="00143E3F"/>
    <w:rsid w:val="001444B4"/>
    <w:rsid w:val="00144CF3"/>
    <w:rsid w:val="00145024"/>
    <w:rsid w:val="001455CD"/>
    <w:rsid w:val="00146466"/>
    <w:rsid w:val="00146542"/>
    <w:rsid w:val="00146C01"/>
    <w:rsid w:val="00147327"/>
    <w:rsid w:val="0014739A"/>
    <w:rsid w:val="00147C75"/>
    <w:rsid w:val="00150321"/>
    <w:rsid w:val="001503ED"/>
    <w:rsid w:val="00150F5F"/>
    <w:rsid w:val="001513C2"/>
    <w:rsid w:val="001518C1"/>
    <w:rsid w:val="00151A85"/>
    <w:rsid w:val="00151AA8"/>
    <w:rsid w:val="00151CF1"/>
    <w:rsid w:val="00151DAA"/>
    <w:rsid w:val="00151FEC"/>
    <w:rsid w:val="00152BDA"/>
    <w:rsid w:val="00152C87"/>
    <w:rsid w:val="00153C2A"/>
    <w:rsid w:val="00153CAA"/>
    <w:rsid w:val="00153EE8"/>
    <w:rsid w:val="00154CD2"/>
    <w:rsid w:val="00155188"/>
    <w:rsid w:val="00155586"/>
    <w:rsid w:val="00155FE6"/>
    <w:rsid w:val="00156081"/>
    <w:rsid w:val="001563A7"/>
    <w:rsid w:val="001565F8"/>
    <w:rsid w:val="00156A3A"/>
    <w:rsid w:val="00157016"/>
    <w:rsid w:val="00157369"/>
    <w:rsid w:val="00157697"/>
    <w:rsid w:val="00160146"/>
    <w:rsid w:val="00160509"/>
    <w:rsid w:val="001608DD"/>
    <w:rsid w:val="0016101A"/>
    <w:rsid w:val="001615BE"/>
    <w:rsid w:val="00161ACA"/>
    <w:rsid w:val="001626ED"/>
    <w:rsid w:val="00162CC7"/>
    <w:rsid w:val="00162FE5"/>
    <w:rsid w:val="0016337C"/>
    <w:rsid w:val="00163C8A"/>
    <w:rsid w:val="00163CEC"/>
    <w:rsid w:val="00163F1B"/>
    <w:rsid w:val="001643DC"/>
    <w:rsid w:val="00164ABC"/>
    <w:rsid w:val="00165D07"/>
    <w:rsid w:val="00165ED7"/>
    <w:rsid w:val="00166085"/>
    <w:rsid w:val="00166291"/>
    <w:rsid w:val="001667A6"/>
    <w:rsid w:val="00166CA5"/>
    <w:rsid w:val="00167234"/>
    <w:rsid w:val="001676B3"/>
    <w:rsid w:val="001677E3"/>
    <w:rsid w:val="00167D05"/>
    <w:rsid w:val="001700D1"/>
    <w:rsid w:val="00170D90"/>
    <w:rsid w:val="0017142E"/>
    <w:rsid w:val="00171CC2"/>
    <w:rsid w:val="00171D8A"/>
    <w:rsid w:val="00171F86"/>
    <w:rsid w:val="00172BA6"/>
    <w:rsid w:val="00173478"/>
    <w:rsid w:val="00173997"/>
    <w:rsid w:val="00173FF3"/>
    <w:rsid w:val="001740ED"/>
    <w:rsid w:val="00174A64"/>
    <w:rsid w:val="00174B4D"/>
    <w:rsid w:val="00174FA1"/>
    <w:rsid w:val="001753AE"/>
    <w:rsid w:val="0017577D"/>
    <w:rsid w:val="00175C80"/>
    <w:rsid w:val="00176DE2"/>
    <w:rsid w:val="00177385"/>
    <w:rsid w:val="001776F1"/>
    <w:rsid w:val="00177F2B"/>
    <w:rsid w:val="00177FFB"/>
    <w:rsid w:val="0018086B"/>
    <w:rsid w:val="001808EB"/>
    <w:rsid w:val="00180959"/>
    <w:rsid w:val="001809DD"/>
    <w:rsid w:val="001814DA"/>
    <w:rsid w:val="0018175D"/>
    <w:rsid w:val="00181A5B"/>
    <w:rsid w:val="00181F8C"/>
    <w:rsid w:val="00182137"/>
    <w:rsid w:val="0018246F"/>
    <w:rsid w:val="001824DF"/>
    <w:rsid w:val="001839AF"/>
    <w:rsid w:val="00184877"/>
    <w:rsid w:val="00184EAF"/>
    <w:rsid w:val="00185040"/>
    <w:rsid w:val="0018558D"/>
    <w:rsid w:val="00185C79"/>
    <w:rsid w:val="00185D00"/>
    <w:rsid w:val="00186469"/>
    <w:rsid w:val="001865EF"/>
    <w:rsid w:val="001866B4"/>
    <w:rsid w:val="00186868"/>
    <w:rsid w:val="0018776D"/>
    <w:rsid w:val="001877E0"/>
    <w:rsid w:val="0019002E"/>
    <w:rsid w:val="00190609"/>
    <w:rsid w:val="00190B54"/>
    <w:rsid w:val="00190C53"/>
    <w:rsid w:val="00190F43"/>
    <w:rsid w:val="001912A3"/>
    <w:rsid w:val="00191BDA"/>
    <w:rsid w:val="00191F0C"/>
    <w:rsid w:val="00192E05"/>
    <w:rsid w:val="0019419E"/>
    <w:rsid w:val="00194633"/>
    <w:rsid w:val="0019520B"/>
    <w:rsid w:val="00195798"/>
    <w:rsid w:val="00195B69"/>
    <w:rsid w:val="001961F6"/>
    <w:rsid w:val="0019632F"/>
    <w:rsid w:val="0019642B"/>
    <w:rsid w:val="0019656F"/>
    <w:rsid w:val="0019666E"/>
    <w:rsid w:val="00196673"/>
    <w:rsid w:val="00196B4F"/>
    <w:rsid w:val="001971D0"/>
    <w:rsid w:val="0019721A"/>
    <w:rsid w:val="001978F9"/>
    <w:rsid w:val="00197924"/>
    <w:rsid w:val="00197963"/>
    <w:rsid w:val="00197CF6"/>
    <w:rsid w:val="00197E89"/>
    <w:rsid w:val="001A0292"/>
    <w:rsid w:val="001A0323"/>
    <w:rsid w:val="001A03D7"/>
    <w:rsid w:val="001A05F2"/>
    <w:rsid w:val="001A0A15"/>
    <w:rsid w:val="001A1113"/>
    <w:rsid w:val="001A1136"/>
    <w:rsid w:val="001A13B5"/>
    <w:rsid w:val="001A1887"/>
    <w:rsid w:val="001A284E"/>
    <w:rsid w:val="001A315B"/>
    <w:rsid w:val="001A316C"/>
    <w:rsid w:val="001A3260"/>
    <w:rsid w:val="001A3331"/>
    <w:rsid w:val="001A3837"/>
    <w:rsid w:val="001A384B"/>
    <w:rsid w:val="001A3E6A"/>
    <w:rsid w:val="001A3E81"/>
    <w:rsid w:val="001A4BF8"/>
    <w:rsid w:val="001A4EF1"/>
    <w:rsid w:val="001A55D4"/>
    <w:rsid w:val="001A580B"/>
    <w:rsid w:val="001A5CBC"/>
    <w:rsid w:val="001A64DF"/>
    <w:rsid w:val="001A6C14"/>
    <w:rsid w:val="001B0115"/>
    <w:rsid w:val="001B0367"/>
    <w:rsid w:val="001B0B2D"/>
    <w:rsid w:val="001B0DE6"/>
    <w:rsid w:val="001B1238"/>
    <w:rsid w:val="001B1280"/>
    <w:rsid w:val="001B12ED"/>
    <w:rsid w:val="001B1601"/>
    <w:rsid w:val="001B19FB"/>
    <w:rsid w:val="001B1B83"/>
    <w:rsid w:val="001B2492"/>
    <w:rsid w:val="001B2729"/>
    <w:rsid w:val="001B29B6"/>
    <w:rsid w:val="001B2AD4"/>
    <w:rsid w:val="001B3227"/>
    <w:rsid w:val="001B32A2"/>
    <w:rsid w:val="001B32B5"/>
    <w:rsid w:val="001B3413"/>
    <w:rsid w:val="001B42AE"/>
    <w:rsid w:val="001B5BEB"/>
    <w:rsid w:val="001B6BB1"/>
    <w:rsid w:val="001B7392"/>
    <w:rsid w:val="001B752B"/>
    <w:rsid w:val="001B783B"/>
    <w:rsid w:val="001B7DF8"/>
    <w:rsid w:val="001C0AD8"/>
    <w:rsid w:val="001C0B1B"/>
    <w:rsid w:val="001C1162"/>
    <w:rsid w:val="001C1870"/>
    <w:rsid w:val="001C1DEE"/>
    <w:rsid w:val="001C1F09"/>
    <w:rsid w:val="001C2697"/>
    <w:rsid w:val="001C26B2"/>
    <w:rsid w:val="001C2EB9"/>
    <w:rsid w:val="001C3B3B"/>
    <w:rsid w:val="001C4D1E"/>
    <w:rsid w:val="001C4E27"/>
    <w:rsid w:val="001C5E52"/>
    <w:rsid w:val="001C5EA8"/>
    <w:rsid w:val="001C5EBB"/>
    <w:rsid w:val="001C60A4"/>
    <w:rsid w:val="001C6FEF"/>
    <w:rsid w:val="001C70B5"/>
    <w:rsid w:val="001C71DB"/>
    <w:rsid w:val="001C76D4"/>
    <w:rsid w:val="001D1C8D"/>
    <w:rsid w:val="001D213B"/>
    <w:rsid w:val="001D218B"/>
    <w:rsid w:val="001D2582"/>
    <w:rsid w:val="001D26B6"/>
    <w:rsid w:val="001D3844"/>
    <w:rsid w:val="001D386A"/>
    <w:rsid w:val="001D3D9C"/>
    <w:rsid w:val="001D3F4C"/>
    <w:rsid w:val="001D4373"/>
    <w:rsid w:val="001D4783"/>
    <w:rsid w:val="001D4C8D"/>
    <w:rsid w:val="001D4CB9"/>
    <w:rsid w:val="001D5556"/>
    <w:rsid w:val="001D578E"/>
    <w:rsid w:val="001D58FD"/>
    <w:rsid w:val="001D5E60"/>
    <w:rsid w:val="001D6305"/>
    <w:rsid w:val="001D64C6"/>
    <w:rsid w:val="001D66C5"/>
    <w:rsid w:val="001D66E6"/>
    <w:rsid w:val="001D6B7E"/>
    <w:rsid w:val="001D737B"/>
    <w:rsid w:val="001D74C4"/>
    <w:rsid w:val="001D78C0"/>
    <w:rsid w:val="001D7B0E"/>
    <w:rsid w:val="001D7D94"/>
    <w:rsid w:val="001D7F69"/>
    <w:rsid w:val="001E1832"/>
    <w:rsid w:val="001E1DC2"/>
    <w:rsid w:val="001E22E3"/>
    <w:rsid w:val="001E255F"/>
    <w:rsid w:val="001E3024"/>
    <w:rsid w:val="001E45BF"/>
    <w:rsid w:val="001E464B"/>
    <w:rsid w:val="001E47E3"/>
    <w:rsid w:val="001E604E"/>
    <w:rsid w:val="001E615E"/>
    <w:rsid w:val="001E61C6"/>
    <w:rsid w:val="001E6453"/>
    <w:rsid w:val="001E64C4"/>
    <w:rsid w:val="001E6CD7"/>
    <w:rsid w:val="001E7147"/>
    <w:rsid w:val="001F0199"/>
    <w:rsid w:val="001F02A7"/>
    <w:rsid w:val="001F0316"/>
    <w:rsid w:val="001F0582"/>
    <w:rsid w:val="001F071E"/>
    <w:rsid w:val="001F12F2"/>
    <w:rsid w:val="001F1AD3"/>
    <w:rsid w:val="001F1B8D"/>
    <w:rsid w:val="001F1E03"/>
    <w:rsid w:val="001F26AA"/>
    <w:rsid w:val="001F2F07"/>
    <w:rsid w:val="001F33C2"/>
    <w:rsid w:val="001F3866"/>
    <w:rsid w:val="001F38E8"/>
    <w:rsid w:val="001F423C"/>
    <w:rsid w:val="001F45EC"/>
    <w:rsid w:val="001F4CD2"/>
    <w:rsid w:val="001F5074"/>
    <w:rsid w:val="001F54B3"/>
    <w:rsid w:val="001F5862"/>
    <w:rsid w:val="001F61CA"/>
    <w:rsid w:val="001F68FE"/>
    <w:rsid w:val="001F6EEA"/>
    <w:rsid w:val="001F6FB0"/>
    <w:rsid w:val="001F778C"/>
    <w:rsid w:val="001F7A72"/>
    <w:rsid w:val="001F7B68"/>
    <w:rsid w:val="001F7F99"/>
    <w:rsid w:val="00200077"/>
    <w:rsid w:val="00200F07"/>
    <w:rsid w:val="00201495"/>
    <w:rsid w:val="002015EF"/>
    <w:rsid w:val="00201B16"/>
    <w:rsid w:val="00201CB7"/>
    <w:rsid w:val="002031C7"/>
    <w:rsid w:val="002033F3"/>
    <w:rsid w:val="002036E4"/>
    <w:rsid w:val="002048ED"/>
    <w:rsid w:val="00205380"/>
    <w:rsid w:val="002055CD"/>
    <w:rsid w:val="00206514"/>
    <w:rsid w:val="00206F78"/>
    <w:rsid w:val="00207095"/>
    <w:rsid w:val="0020711D"/>
    <w:rsid w:val="00207565"/>
    <w:rsid w:val="0020795E"/>
    <w:rsid w:val="00207A1D"/>
    <w:rsid w:val="00207BCD"/>
    <w:rsid w:val="00207CE4"/>
    <w:rsid w:val="00210349"/>
    <w:rsid w:val="00210B2F"/>
    <w:rsid w:val="00210D7F"/>
    <w:rsid w:val="00210F6D"/>
    <w:rsid w:val="00211882"/>
    <w:rsid w:val="00211B2E"/>
    <w:rsid w:val="00211B8A"/>
    <w:rsid w:val="00212438"/>
    <w:rsid w:val="00213183"/>
    <w:rsid w:val="0021321A"/>
    <w:rsid w:val="0021376B"/>
    <w:rsid w:val="00213B96"/>
    <w:rsid w:val="00214939"/>
    <w:rsid w:val="00214F84"/>
    <w:rsid w:val="002155D2"/>
    <w:rsid w:val="0021568B"/>
    <w:rsid w:val="00215A88"/>
    <w:rsid w:val="00215C59"/>
    <w:rsid w:val="00215FD8"/>
    <w:rsid w:val="002162CB"/>
    <w:rsid w:val="002167C1"/>
    <w:rsid w:val="00217197"/>
    <w:rsid w:val="002175D8"/>
    <w:rsid w:val="00217B9D"/>
    <w:rsid w:val="0022015E"/>
    <w:rsid w:val="0022255C"/>
    <w:rsid w:val="002227E8"/>
    <w:rsid w:val="00222800"/>
    <w:rsid w:val="00223649"/>
    <w:rsid w:val="002237D2"/>
    <w:rsid w:val="002241CE"/>
    <w:rsid w:val="002241F0"/>
    <w:rsid w:val="002242D2"/>
    <w:rsid w:val="00224718"/>
    <w:rsid w:val="00224BF6"/>
    <w:rsid w:val="00224E77"/>
    <w:rsid w:val="00225017"/>
    <w:rsid w:val="00225573"/>
    <w:rsid w:val="00227373"/>
    <w:rsid w:val="002277D5"/>
    <w:rsid w:val="0022786D"/>
    <w:rsid w:val="00227BD5"/>
    <w:rsid w:val="0023076E"/>
    <w:rsid w:val="002308AE"/>
    <w:rsid w:val="00230CDA"/>
    <w:rsid w:val="00230FA7"/>
    <w:rsid w:val="00231305"/>
    <w:rsid w:val="0023147C"/>
    <w:rsid w:val="002316BB"/>
    <w:rsid w:val="00231C6C"/>
    <w:rsid w:val="00231E91"/>
    <w:rsid w:val="00232280"/>
    <w:rsid w:val="00232294"/>
    <w:rsid w:val="002322C4"/>
    <w:rsid w:val="00232362"/>
    <w:rsid w:val="002324BA"/>
    <w:rsid w:val="00232AB0"/>
    <w:rsid w:val="00232E20"/>
    <w:rsid w:val="00233274"/>
    <w:rsid w:val="00233526"/>
    <w:rsid w:val="00233773"/>
    <w:rsid w:val="0023378F"/>
    <w:rsid w:val="002337A4"/>
    <w:rsid w:val="002337EE"/>
    <w:rsid w:val="0023412E"/>
    <w:rsid w:val="00234155"/>
    <w:rsid w:val="002343A8"/>
    <w:rsid w:val="0023500B"/>
    <w:rsid w:val="002353B8"/>
    <w:rsid w:val="00235509"/>
    <w:rsid w:val="00235783"/>
    <w:rsid w:val="00235BF9"/>
    <w:rsid w:val="00235DD7"/>
    <w:rsid w:val="00235E41"/>
    <w:rsid w:val="00235F19"/>
    <w:rsid w:val="00237390"/>
    <w:rsid w:val="00237559"/>
    <w:rsid w:val="00237B47"/>
    <w:rsid w:val="00237BE5"/>
    <w:rsid w:val="00240A05"/>
    <w:rsid w:val="00241416"/>
    <w:rsid w:val="00241579"/>
    <w:rsid w:val="002417A5"/>
    <w:rsid w:val="0024192E"/>
    <w:rsid w:val="00241D20"/>
    <w:rsid w:val="00242DB9"/>
    <w:rsid w:val="0024384D"/>
    <w:rsid w:val="002438EA"/>
    <w:rsid w:val="00243DEC"/>
    <w:rsid w:val="00243F22"/>
    <w:rsid w:val="002440AE"/>
    <w:rsid w:val="0024453A"/>
    <w:rsid w:val="002447B9"/>
    <w:rsid w:val="00244D73"/>
    <w:rsid w:val="00244EF9"/>
    <w:rsid w:val="00245441"/>
    <w:rsid w:val="002458C8"/>
    <w:rsid w:val="00245AE5"/>
    <w:rsid w:val="002465CC"/>
    <w:rsid w:val="00246C7D"/>
    <w:rsid w:val="00246F98"/>
    <w:rsid w:val="00247A10"/>
    <w:rsid w:val="00250DCF"/>
    <w:rsid w:val="00250EF7"/>
    <w:rsid w:val="00251B21"/>
    <w:rsid w:val="002520FE"/>
    <w:rsid w:val="0025275C"/>
    <w:rsid w:val="00252FF3"/>
    <w:rsid w:val="00253A9F"/>
    <w:rsid w:val="00253E2A"/>
    <w:rsid w:val="00253E79"/>
    <w:rsid w:val="002555B1"/>
    <w:rsid w:val="0025669B"/>
    <w:rsid w:val="00256755"/>
    <w:rsid w:val="0025733B"/>
    <w:rsid w:val="00257385"/>
    <w:rsid w:val="0026020B"/>
    <w:rsid w:val="002604D9"/>
    <w:rsid w:val="0026169A"/>
    <w:rsid w:val="002619A0"/>
    <w:rsid w:val="00261C7A"/>
    <w:rsid w:val="00261EA3"/>
    <w:rsid w:val="00262A91"/>
    <w:rsid w:val="00262AF4"/>
    <w:rsid w:val="0026319D"/>
    <w:rsid w:val="00263973"/>
    <w:rsid w:val="00263D44"/>
    <w:rsid w:val="00264099"/>
    <w:rsid w:val="0026412C"/>
    <w:rsid w:val="00264981"/>
    <w:rsid w:val="002649B1"/>
    <w:rsid w:val="00265755"/>
    <w:rsid w:val="0026583B"/>
    <w:rsid w:val="00265A4A"/>
    <w:rsid w:val="00265BA7"/>
    <w:rsid w:val="0026674D"/>
    <w:rsid w:val="00266B68"/>
    <w:rsid w:val="00266F58"/>
    <w:rsid w:val="00270597"/>
    <w:rsid w:val="0027177D"/>
    <w:rsid w:val="00271804"/>
    <w:rsid w:val="002718BE"/>
    <w:rsid w:val="00271A79"/>
    <w:rsid w:val="002721D2"/>
    <w:rsid w:val="00273203"/>
    <w:rsid w:val="00273B06"/>
    <w:rsid w:val="00273B45"/>
    <w:rsid w:val="00273DBD"/>
    <w:rsid w:val="00273F9B"/>
    <w:rsid w:val="002740E0"/>
    <w:rsid w:val="002740E1"/>
    <w:rsid w:val="0027422A"/>
    <w:rsid w:val="002744BA"/>
    <w:rsid w:val="00274805"/>
    <w:rsid w:val="002752CC"/>
    <w:rsid w:val="002757E7"/>
    <w:rsid w:val="002758D8"/>
    <w:rsid w:val="00275B10"/>
    <w:rsid w:val="002764F6"/>
    <w:rsid w:val="002765BA"/>
    <w:rsid w:val="00276906"/>
    <w:rsid w:val="002770B1"/>
    <w:rsid w:val="00277669"/>
    <w:rsid w:val="00277670"/>
    <w:rsid w:val="002777AA"/>
    <w:rsid w:val="00277D57"/>
    <w:rsid w:val="00277F07"/>
    <w:rsid w:val="0028073F"/>
    <w:rsid w:val="00280996"/>
    <w:rsid w:val="00280EDC"/>
    <w:rsid w:val="00281180"/>
    <w:rsid w:val="00281F64"/>
    <w:rsid w:val="00282E8B"/>
    <w:rsid w:val="00282EF4"/>
    <w:rsid w:val="00282FD8"/>
    <w:rsid w:val="00283515"/>
    <w:rsid w:val="002835D3"/>
    <w:rsid w:val="002841F4"/>
    <w:rsid w:val="002842DE"/>
    <w:rsid w:val="002843C7"/>
    <w:rsid w:val="00284513"/>
    <w:rsid w:val="002845D9"/>
    <w:rsid w:val="0028488D"/>
    <w:rsid w:val="00284E4B"/>
    <w:rsid w:val="00285680"/>
    <w:rsid w:val="002859B2"/>
    <w:rsid w:val="0028628B"/>
    <w:rsid w:val="00286FA9"/>
    <w:rsid w:val="002877EB"/>
    <w:rsid w:val="00287A56"/>
    <w:rsid w:val="00290492"/>
    <w:rsid w:val="00290A91"/>
    <w:rsid w:val="00290E82"/>
    <w:rsid w:val="0029175D"/>
    <w:rsid w:val="00292AB5"/>
    <w:rsid w:val="00292ED3"/>
    <w:rsid w:val="00293262"/>
    <w:rsid w:val="002933C1"/>
    <w:rsid w:val="00293C81"/>
    <w:rsid w:val="002946E1"/>
    <w:rsid w:val="00294F2E"/>
    <w:rsid w:val="00295486"/>
    <w:rsid w:val="00295518"/>
    <w:rsid w:val="002955C8"/>
    <w:rsid w:val="002963D7"/>
    <w:rsid w:val="00296EE0"/>
    <w:rsid w:val="00297C50"/>
    <w:rsid w:val="002A031A"/>
    <w:rsid w:val="002A052F"/>
    <w:rsid w:val="002A068C"/>
    <w:rsid w:val="002A0A0F"/>
    <w:rsid w:val="002A11D9"/>
    <w:rsid w:val="002A1890"/>
    <w:rsid w:val="002A3086"/>
    <w:rsid w:val="002A3237"/>
    <w:rsid w:val="002A33F5"/>
    <w:rsid w:val="002A3645"/>
    <w:rsid w:val="002A3CEF"/>
    <w:rsid w:val="002A3DD3"/>
    <w:rsid w:val="002A3F69"/>
    <w:rsid w:val="002A454F"/>
    <w:rsid w:val="002A45DF"/>
    <w:rsid w:val="002A4CCE"/>
    <w:rsid w:val="002A5917"/>
    <w:rsid w:val="002A5F41"/>
    <w:rsid w:val="002A62F1"/>
    <w:rsid w:val="002A6763"/>
    <w:rsid w:val="002A6A4A"/>
    <w:rsid w:val="002A6B3A"/>
    <w:rsid w:val="002A6FAF"/>
    <w:rsid w:val="002A6FCC"/>
    <w:rsid w:val="002A71C6"/>
    <w:rsid w:val="002A738D"/>
    <w:rsid w:val="002A749F"/>
    <w:rsid w:val="002B012B"/>
    <w:rsid w:val="002B02A5"/>
    <w:rsid w:val="002B07BE"/>
    <w:rsid w:val="002B07C9"/>
    <w:rsid w:val="002B09DC"/>
    <w:rsid w:val="002B0C92"/>
    <w:rsid w:val="002B1307"/>
    <w:rsid w:val="002B16D5"/>
    <w:rsid w:val="002B1CB9"/>
    <w:rsid w:val="002B21D7"/>
    <w:rsid w:val="002B27E5"/>
    <w:rsid w:val="002B2C60"/>
    <w:rsid w:val="002B2C8D"/>
    <w:rsid w:val="002B32CE"/>
    <w:rsid w:val="002B34FF"/>
    <w:rsid w:val="002B393E"/>
    <w:rsid w:val="002B3F1B"/>
    <w:rsid w:val="002B56AF"/>
    <w:rsid w:val="002B58A6"/>
    <w:rsid w:val="002B59A7"/>
    <w:rsid w:val="002B5F27"/>
    <w:rsid w:val="002B62C4"/>
    <w:rsid w:val="002B690C"/>
    <w:rsid w:val="002B6B8D"/>
    <w:rsid w:val="002B7331"/>
    <w:rsid w:val="002B73E7"/>
    <w:rsid w:val="002B77CB"/>
    <w:rsid w:val="002B7A28"/>
    <w:rsid w:val="002B7E44"/>
    <w:rsid w:val="002C0081"/>
    <w:rsid w:val="002C0C40"/>
    <w:rsid w:val="002C10D5"/>
    <w:rsid w:val="002C1231"/>
    <w:rsid w:val="002C133A"/>
    <w:rsid w:val="002C1819"/>
    <w:rsid w:val="002C1A52"/>
    <w:rsid w:val="002C2280"/>
    <w:rsid w:val="002C22AB"/>
    <w:rsid w:val="002C2540"/>
    <w:rsid w:val="002C2DEA"/>
    <w:rsid w:val="002C30E4"/>
    <w:rsid w:val="002C31EA"/>
    <w:rsid w:val="002C3519"/>
    <w:rsid w:val="002C3ACF"/>
    <w:rsid w:val="002C3B5A"/>
    <w:rsid w:val="002C3C7E"/>
    <w:rsid w:val="002C4121"/>
    <w:rsid w:val="002C4203"/>
    <w:rsid w:val="002C5239"/>
    <w:rsid w:val="002C5457"/>
    <w:rsid w:val="002C5904"/>
    <w:rsid w:val="002C5E75"/>
    <w:rsid w:val="002C5E96"/>
    <w:rsid w:val="002C62B0"/>
    <w:rsid w:val="002C6A11"/>
    <w:rsid w:val="002C6D25"/>
    <w:rsid w:val="002C7E26"/>
    <w:rsid w:val="002D0139"/>
    <w:rsid w:val="002D022E"/>
    <w:rsid w:val="002D0FF7"/>
    <w:rsid w:val="002D1979"/>
    <w:rsid w:val="002D24EF"/>
    <w:rsid w:val="002D25F5"/>
    <w:rsid w:val="002D2C02"/>
    <w:rsid w:val="002D2D82"/>
    <w:rsid w:val="002D2DF2"/>
    <w:rsid w:val="002D2EDC"/>
    <w:rsid w:val="002D318C"/>
    <w:rsid w:val="002D351F"/>
    <w:rsid w:val="002D3803"/>
    <w:rsid w:val="002D4026"/>
    <w:rsid w:val="002D416A"/>
    <w:rsid w:val="002D4353"/>
    <w:rsid w:val="002D4855"/>
    <w:rsid w:val="002D4D2F"/>
    <w:rsid w:val="002D50B6"/>
    <w:rsid w:val="002D5B09"/>
    <w:rsid w:val="002D5B18"/>
    <w:rsid w:val="002D5B75"/>
    <w:rsid w:val="002D5B9B"/>
    <w:rsid w:val="002D62E3"/>
    <w:rsid w:val="002D7A81"/>
    <w:rsid w:val="002D7CD1"/>
    <w:rsid w:val="002E04EB"/>
    <w:rsid w:val="002E090A"/>
    <w:rsid w:val="002E16FF"/>
    <w:rsid w:val="002E1AA5"/>
    <w:rsid w:val="002E2788"/>
    <w:rsid w:val="002E2B05"/>
    <w:rsid w:val="002E2EB7"/>
    <w:rsid w:val="002E309A"/>
    <w:rsid w:val="002E3E54"/>
    <w:rsid w:val="002E430C"/>
    <w:rsid w:val="002E579B"/>
    <w:rsid w:val="002E60D3"/>
    <w:rsid w:val="002E62B1"/>
    <w:rsid w:val="002E6372"/>
    <w:rsid w:val="002E72D0"/>
    <w:rsid w:val="002E76E1"/>
    <w:rsid w:val="002F07B8"/>
    <w:rsid w:val="002F0E4E"/>
    <w:rsid w:val="002F19EC"/>
    <w:rsid w:val="002F1DB5"/>
    <w:rsid w:val="002F261F"/>
    <w:rsid w:val="002F27C2"/>
    <w:rsid w:val="002F2AF9"/>
    <w:rsid w:val="002F3107"/>
    <w:rsid w:val="002F3709"/>
    <w:rsid w:val="002F40BC"/>
    <w:rsid w:val="002F42F8"/>
    <w:rsid w:val="002F45B8"/>
    <w:rsid w:val="002F4DA1"/>
    <w:rsid w:val="002F4E56"/>
    <w:rsid w:val="002F55FE"/>
    <w:rsid w:val="002F5C04"/>
    <w:rsid w:val="002F62B1"/>
    <w:rsid w:val="002F64AA"/>
    <w:rsid w:val="002F6757"/>
    <w:rsid w:val="002F6C7B"/>
    <w:rsid w:val="002F78FC"/>
    <w:rsid w:val="002F7EB2"/>
    <w:rsid w:val="00300948"/>
    <w:rsid w:val="00300F84"/>
    <w:rsid w:val="003010AF"/>
    <w:rsid w:val="0030125E"/>
    <w:rsid w:val="003016C2"/>
    <w:rsid w:val="003016C8"/>
    <w:rsid w:val="00301BE3"/>
    <w:rsid w:val="00302115"/>
    <w:rsid w:val="003026AC"/>
    <w:rsid w:val="00302AC1"/>
    <w:rsid w:val="00302E04"/>
    <w:rsid w:val="00303172"/>
    <w:rsid w:val="00303755"/>
    <w:rsid w:val="0030384D"/>
    <w:rsid w:val="00303B34"/>
    <w:rsid w:val="00303FAA"/>
    <w:rsid w:val="003043A9"/>
    <w:rsid w:val="00304A65"/>
    <w:rsid w:val="00304B6D"/>
    <w:rsid w:val="00304BB9"/>
    <w:rsid w:val="00304FB4"/>
    <w:rsid w:val="00305823"/>
    <w:rsid w:val="00305DE7"/>
    <w:rsid w:val="00305F01"/>
    <w:rsid w:val="00306FB9"/>
    <w:rsid w:val="00310770"/>
    <w:rsid w:val="00310B46"/>
    <w:rsid w:val="0031112E"/>
    <w:rsid w:val="0031137F"/>
    <w:rsid w:val="003115AD"/>
    <w:rsid w:val="003117E3"/>
    <w:rsid w:val="0031287C"/>
    <w:rsid w:val="00312AC7"/>
    <w:rsid w:val="0031311D"/>
    <w:rsid w:val="0031390F"/>
    <w:rsid w:val="00313945"/>
    <w:rsid w:val="00313D65"/>
    <w:rsid w:val="00313EEF"/>
    <w:rsid w:val="003141DF"/>
    <w:rsid w:val="00314853"/>
    <w:rsid w:val="0031492A"/>
    <w:rsid w:val="003160E6"/>
    <w:rsid w:val="003163F6"/>
    <w:rsid w:val="00316C8F"/>
    <w:rsid w:val="00316F4D"/>
    <w:rsid w:val="00317167"/>
    <w:rsid w:val="00317E1E"/>
    <w:rsid w:val="003202D6"/>
    <w:rsid w:val="0032068C"/>
    <w:rsid w:val="003213AD"/>
    <w:rsid w:val="00321953"/>
    <w:rsid w:val="00321B3A"/>
    <w:rsid w:val="00321BF2"/>
    <w:rsid w:val="0032246F"/>
    <w:rsid w:val="003224EE"/>
    <w:rsid w:val="00322E07"/>
    <w:rsid w:val="00322F97"/>
    <w:rsid w:val="003238FE"/>
    <w:rsid w:val="0032416B"/>
    <w:rsid w:val="0032534C"/>
    <w:rsid w:val="003260A2"/>
    <w:rsid w:val="003261E2"/>
    <w:rsid w:val="00326ACB"/>
    <w:rsid w:val="00326C5A"/>
    <w:rsid w:val="003271ED"/>
    <w:rsid w:val="00327568"/>
    <w:rsid w:val="003275F9"/>
    <w:rsid w:val="00327952"/>
    <w:rsid w:val="00330153"/>
    <w:rsid w:val="003309FE"/>
    <w:rsid w:val="003313C1"/>
    <w:rsid w:val="00331EF2"/>
    <w:rsid w:val="00332066"/>
    <w:rsid w:val="00332D1C"/>
    <w:rsid w:val="0033305D"/>
    <w:rsid w:val="0033334B"/>
    <w:rsid w:val="0033343F"/>
    <w:rsid w:val="003339AD"/>
    <w:rsid w:val="00333A93"/>
    <w:rsid w:val="00333BC5"/>
    <w:rsid w:val="00334C7D"/>
    <w:rsid w:val="00334D6F"/>
    <w:rsid w:val="0033569B"/>
    <w:rsid w:val="0033587A"/>
    <w:rsid w:val="00335ACF"/>
    <w:rsid w:val="00335C3A"/>
    <w:rsid w:val="003360A7"/>
    <w:rsid w:val="00336227"/>
    <w:rsid w:val="003363D6"/>
    <w:rsid w:val="00336D7D"/>
    <w:rsid w:val="00336E48"/>
    <w:rsid w:val="003373A0"/>
    <w:rsid w:val="00337952"/>
    <w:rsid w:val="00337968"/>
    <w:rsid w:val="0034016B"/>
    <w:rsid w:val="003404C2"/>
    <w:rsid w:val="003409D7"/>
    <w:rsid w:val="00340B66"/>
    <w:rsid w:val="00340E90"/>
    <w:rsid w:val="00340F3B"/>
    <w:rsid w:val="00341028"/>
    <w:rsid w:val="003415FA"/>
    <w:rsid w:val="0034186C"/>
    <w:rsid w:val="00341CF7"/>
    <w:rsid w:val="00342A09"/>
    <w:rsid w:val="00342A6A"/>
    <w:rsid w:val="0034348D"/>
    <w:rsid w:val="003438AA"/>
    <w:rsid w:val="00344369"/>
    <w:rsid w:val="00344599"/>
    <w:rsid w:val="0034547D"/>
    <w:rsid w:val="003456EB"/>
    <w:rsid w:val="00346093"/>
    <w:rsid w:val="003461A1"/>
    <w:rsid w:val="00346766"/>
    <w:rsid w:val="00346778"/>
    <w:rsid w:val="0034695B"/>
    <w:rsid w:val="00346EAD"/>
    <w:rsid w:val="003470D3"/>
    <w:rsid w:val="0034738B"/>
    <w:rsid w:val="00347E3A"/>
    <w:rsid w:val="0035020D"/>
    <w:rsid w:val="00350D94"/>
    <w:rsid w:val="00351250"/>
    <w:rsid w:val="0035190F"/>
    <w:rsid w:val="003521A3"/>
    <w:rsid w:val="00352366"/>
    <w:rsid w:val="00352696"/>
    <w:rsid w:val="00352D92"/>
    <w:rsid w:val="0035302B"/>
    <w:rsid w:val="00353676"/>
    <w:rsid w:val="00353693"/>
    <w:rsid w:val="003539DD"/>
    <w:rsid w:val="00353A7C"/>
    <w:rsid w:val="00354716"/>
    <w:rsid w:val="00354AE4"/>
    <w:rsid w:val="00354D84"/>
    <w:rsid w:val="00355294"/>
    <w:rsid w:val="00355FB5"/>
    <w:rsid w:val="0035693A"/>
    <w:rsid w:val="00356BBC"/>
    <w:rsid w:val="003571AD"/>
    <w:rsid w:val="0035750E"/>
    <w:rsid w:val="00357656"/>
    <w:rsid w:val="00357BF7"/>
    <w:rsid w:val="00357ED0"/>
    <w:rsid w:val="00360BE6"/>
    <w:rsid w:val="00360C0B"/>
    <w:rsid w:val="00360EBA"/>
    <w:rsid w:val="003610FD"/>
    <w:rsid w:val="00361172"/>
    <w:rsid w:val="00361842"/>
    <w:rsid w:val="00361E04"/>
    <w:rsid w:val="003629DA"/>
    <w:rsid w:val="00362B57"/>
    <w:rsid w:val="003633D3"/>
    <w:rsid w:val="003634F5"/>
    <w:rsid w:val="00363721"/>
    <w:rsid w:val="003639B7"/>
    <w:rsid w:val="00363DCE"/>
    <w:rsid w:val="003648D6"/>
    <w:rsid w:val="00364F55"/>
    <w:rsid w:val="003655A7"/>
    <w:rsid w:val="00365F59"/>
    <w:rsid w:val="0036605D"/>
    <w:rsid w:val="00366BC6"/>
    <w:rsid w:val="00367646"/>
    <w:rsid w:val="00367EA1"/>
    <w:rsid w:val="00370134"/>
    <w:rsid w:val="00370533"/>
    <w:rsid w:val="0037062D"/>
    <w:rsid w:val="00370652"/>
    <w:rsid w:val="00371133"/>
    <w:rsid w:val="00371593"/>
    <w:rsid w:val="0037259C"/>
    <w:rsid w:val="00372D30"/>
    <w:rsid w:val="00373095"/>
    <w:rsid w:val="003732FA"/>
    <w:rsid w:val="00373D55"/>
    <w:rsid w:val="00373DEE"/>
    <w:rsid w:val="00374365"/>
    <w:rsid w:val="003744C3"/>
    <w:rsid w:val="003746C3"/>
    <w:rsid w:val="00374940"/>
    <w:rsid w:val="00374B1F"/>
    <w:rsid w:val="00375300"/>
    <w:rsid w:val="00375D36"/>
    <w:rsid w:val="00375FF0"/>
    <w:rsid w:val="00376237"/>
    <w:rsid w:val="003762F6"/>
    <w:rsid w:val="0037633F"/>
    <w:rsid w:val="003766F4"/>
    <w:rsid w:val="00376770"/>
    <w:rsid w:val="0037687C"/>
    <w:rsid w:val="00376973"/>
    <w:rsid w:val="003769D6"/>
    <w:rsid w:val="00376B5D"/>
    <w:rsid w:val="00377E07"/>
    <w:rsid w:val="003806AF"/>
    <w:rsid w:val="00380859"/>
    <w:rsid w:val="00380D8F"/>
    <w:rsid w:val="00381F28"/>
    <w:rsid w:val="00382274"/>
    <w:rsid w:val="0038250C"/>
    <w:rsid w:val="003826D0"/>
    <w:rsid w:val="003829FB"/>
    <w:rsid w:val="00382DB3"/>
    <w:rsid w:val="003830AC"/>
    <w:rsid w:val="00383B49"/>
    <w:rsid w:val="00383FC4"/>
    <w:rsid w:val="00384535"/>
    <w:rsid w:val="00384942"/>
    <w:rsid w:val="00384DB9"/>
    <w:rsid w:val="00384E2D"/>
    <w:rsid w:val="00385108"/>
    <w:rsid w:val="003855C1"/>
    <w:rsid w:val="00385B4E"/>
    <w:rsid w:val="00386185"/>
    <w:rsid w:val="00386D8C"/>
    <w:rsid w:val="00386EE9"/>
    <w:rsid w:val="0038782C"/>
    <w:rsid w:val="00387EFB"/>
    <w:rsid w:val="00387F05"/>
    <w:rsid w:val="00390431"/>
    <w:rsid w:val="00390464"/>
    <w:rsid w:val="00390D8E"/>
    <w:rsid w:val="003910DA"/>
    <w:rsid w:val="00391C55"/>
    <w:rsid w:val="00391E4D"/>
    <w:rsid w:val="0039244D"/>
    <w:rsid w:val="00392732"/>
    <w:rsid w:val="00392780"/>
    <w:rsid w:val="00392797"/>
    <w:rsid w:val="00392C5D"/>
    <w:rsid w:val="003931ED"/>
    <w:rsid w:val="00393BBE"/>
    <w:rsid w:val="003942A2"/>
    <w:rsid w:val="0039470D"/>
    <w:rsid w:val="003948C8"/>
    <w:rsid w:val="00394DAF"/>
    <w:rsid w:val="0039517B"/>
    <w:rsid w:val="003966FB"/>
    <w:rsid w:val="00396935"/>
    <w:rsid w:val="00396BD8"/>
    <w:rsid w:val="003974D8"/>
    <w:rsid w:val="00397608"/>
    <w:rsid w:val="00397B44"/>
    <w:rsid w:val="003A022C"/>
    <w:rsid w:val="003A0749"/>
    <w:rsid w:val="003A09DA"/>
    <w:rsid w:val="003A15E9"/>
    <w:rsid w:val="003A1EBC"/>
    <w:rsid w:val="003A2AC9"/>
    <w:rsid w:val="003A35C8"/>
    <w:rsid w:val="003A4229"/>
    <w:rsid w:val="003A4782"/>
    <w:rsid w:val="003A4846"/>
    <w:rsid w:val="003A5BBD"/>
    <w:rsid w:val="003A6613"/>
    <w:rsid w:val="003A7038"/>
    <w:rsid w:val="003A73D9"/>
    <w:rsid w:val="003A75DD"/>
    <w:rsid w:val="003A79D5"/>
    <w:rsid w:val="003A7E3A"/>
    <w:rsid w:val="003B0C0E"/>
    <w:rsid w:val="003B0F3B"/>
    <w:rsid w:val="003B13BD"/>
    <w:rsid w:val="003B1798"/>
    <w:rsid w:val="003B1DA0"/>
    <w:rsid w:val="003B1EDC"/>
    <w:rsid w:val="003B21C9"/>
    <w:rsid w:val="003B30AB"/>
    <w:rsid w:val="003B3897"/>
    <w:rsid w:val="003B38AF"/>
    <w:rsid w:val="003B4606"/>
    <w:rsid w:val="003B4AE9"/>
    <w:rsid w:val="003B5319"/>
    <w:rsid w:val="003B5459"/>
    <w:rsid w:val="003B599F"/>
    <w:rsid w:val="003B5C2B"/>
    <w:rsid w:val="003B6159"/>
    <w:rsid w:val="003B6732"/>
    <w:rsid w:val="003B6AAE"/>
    <w:rsid w:val="003B6CFA"/>
    <w:rsid w:val="003B70E4"/>
    <w:rsid w:val="003B750A"/>
    <w:rsid w:val="003B75E2"/>
    <w:rsid w:val="003C0434"/>
    <w:rsid w:val="003C104E"/>
    <w:rsid w:val="003C1455"/>
    <w:rsid w:val="003C17E4"/>
    <w:rsid w:val="003C1818"/>
    <w:rsid w:val="003C1B6F"/>
    <w:rsid w:val="003C1F8C"/>
    <w:rsid w:val="003C2DA0"/>
    <w:rsid w:val="003C317D"/>
    <w:rsid w:val="003C3676"/>
    <w:rsid w:val="003C3A47"/>
    <w:rsid w:val="003C3AC9"/>
    <w:rsid w:val="003C40F0"/>
    <w:rsid w:val="003C4268"/>
    <w:rsid w:val="003C583B"/>
    <w:rsid w:val="003C629E"/>
    <w:rsid w:val="003C644F"/>
    <w:rsid w:val="003C66FC"/>
    <w:rsid w:val="003C6C41"/>
    <w:rsid w:val="003C6DE6"/>
    <w:rsid w:val="003C6FB3"/>
    <w:rsid w:val="003C7BB6"/>
    <w:rsid w:val="003D0409"/>
    <w:rsid w:val="003D0EF8"/>
    <w:rsid w:val="003D1324"/>
    <w:rsid w:val="003D16FB"/>
    <w:rsid w:val="003D17D6"/>
    <w:rsid w:val="003D202C"/>
    <w:rsid w:val="003D2EAF"/>
    <w:rsid w:val="003D40D2"/>
    <w:rsid w:val="003D43E9"/>
    <w:rsid w:val="003D44D0"/>
    <w:rsid w:val="003D4C75"/>
    <w:rsid w:val="003D5063"/>
    <w:rsid w:val="003D50F7"/>
    <w:rsid w:val="003D54D1"/>
    <w:rsid w:val="003D5A54"/>
    <w:rsid w:val="003D5AFB"/>
    <w:rsid w:val="003D5E9C"/>
    <w:rsid w:val="003D6258"/>
    <w:rsid w:val="003D64D8"/>
    <w:rsid w:val="003D6645"/>
    <w:rsid w:val="003D6A92"/>
    <w:rsid w:val="003D6E27"/>
    <w:rsid w:val="003D7167"/>
    <w:rsid w:val="003D7206"/>
    <w:rsid w:val="003D7433"/>
    <w:rsid w:val="003D7584"/>
    <w:rsid w:val="003D76E7"/>
    <w:rsid w:val="003D7B74"/>
    <w:rsid w:val="003E00E2"/>
    <w:rsid w:val="003E0940"/>
    <w:rsid w:val="003E200F"/>
    <w:rsid w:val="003E4031"/>
    <w:rsid w:val="003E40C1"/>
    <w:rsid w:val="003E413C"/>
    <w:rsid w:val="003E4516"/>
    <w:rsid w:val="003E52FB"/>
    <w:rsid w:val="003E650B"/>
    <w:rsid w:val="003E6717"/>
    <w:rsid w:val="003E6EFC"/>
    <w:rsid w:val="003E6F0C"/>
    <w:rsid w:val="003F007A"/>
    <w:rsid w:val="003F0127"/>
    <w:rsid w:val="003F05DC"/>
    <w:rsid w:val="003F0B52"/>
    <w:rsid w:val="003F14BA"/>
    <w:rsid w:val="003F1884"/>
    <w:rsid w:val="003F1913"/>
    <w:rsid w:val="003F1E6F"/>
    <w:rsid w:val="003F35BA"/>
    <w:rsid w:val="003F3695"/>
    <w:rsid w:val="003F3FCC"/>
    <w:rsid w:val="003F40AD"/>
    <w:rsid w:val="003F4530"/>
    <w:rsid w:val="003F564C"/>
    <w:rsid w:val="003F606B"/>
    <w:rsid w:val="003F6C79"/>
    <w:rsid w:val="003F6CE3"/>
    <w:rsid w:val="003F6DC8"/>
    <w:rsid w:val="003F7254"/>
    <w:rsid w:val="003F73B6"/>
    <w:rsid w:val="00400165"/>
    <w:rsid w:val="004004E4"/>
    <w:rsid w:val="004007C1"/>
    <w:rsid w:val="00400E11"/>
    <w:rsid w:val="004012DF"/>
    <w:rsid w:val="0040148F"/>
    <w:rsid w:val="004014A3"/>
    <w:rsid w:val="0040170A"/>
    <w:rsid w:val="00401BEE"/>
    <w:rsid w:val="00401E87"/>
    <w:rsid w:val="004026F6"/>
    <w:rsid w:val="00402A4B"/>
    <w:rsid w:val="004033F9"/>
    <w:rsid w:val="0040360F"/>
    <w:rsid w:val="00404169"/>
    <w:rsid w:val="00405E2E"/>
    <w:rsid w:val="004061B2"/>
    <w:rsid w:val="0040657B"/>
    <w:rsid w:val="00406A42"/>
    <w:rsid w:val="00406D66"/>
    <w:rsid w:val="00406FB6"/>
    <w:rsid w:val="0040714B"/>
    <w:rsid w:val="00407152"/>
    <w:rsid w:val="004071AF"/>
    <w:rsid w:val="00407D6A"/>
    <w:rsid w:val="00410026"/>
    <w:rsid w:val="0041057F"/>
    <w:rsid w:val="00410895"/>
    <w:rsid w:val="00410CD0"/>
    <w:rsid w:val="00410D99"/>
    <w:rsid w:val="00410E77"/>
    <w:rsid w:val="00411A81"/>
    <w:rsid w:val="00411C29"/>
    <w:rsid w:val="0041227C"/>
    <w:rsid w:val="0041332B"/>
    <w:rsid w:val="004139E0"/>
    <w:rsid w:val="004139F4"/>
    <w:rsid w:val="00413D7B"/>
    <w:rsid w:val="004142FA"/>
    <w:rsid w:val="00414345"/>
    <w:rsid w:val="004143DB"/>
    <w:rsid w:val="00414614"/>
    <w:rsid w:val="00414671"/>
    <w:rsid w:val="0041484A"/>
    <w:rsid w:val="0041485F"/>
    <w:rsid w:val="00414BDF"/>
    <w:rsid w:val="00414CB8"/>
    <w:rsid w:val="00416500"/>
    <w:rsid w:val="0041676A"/>
    <w:rsid w:val="00416D04"/>
    <w:rsid w:val="00416E30"/>
    <w:rsid w:val="004170F6"/>
    <w:rsid w:val="0041710A"/>
    <w:rsid w:val="004171F7"/>
    <w:rsid w:val="00420342"/>
    <w:rsid w:val="0042059F"/>
    <w:rsid w:val="00421966"/>
    <w:rsid w:val="00421F7C"/>
    <w:rsid w:val="004220BE"/>
    <w:rsid w:val="004222CE"/>
    <w:rsid w:val="004230CD"/>
    <w:rsid w:val="0042315A"/>
    <w:rsid w:val="0042349C"/>
    <w:rsid w:val="00423801"/>
    <w:rsid w:val="004238B6"/>
    <w:rsid w:val="00423EC2"/>
    <w:rsid w:val="0042437F"/>
    <w:rsid w:val="00424E6B"/>
    <w:rsid w:val="0042557C"/>
    <w:rsid w:val="0042558B"/>
    <w:rsid w:val="004259D5"/>
    <w:rsid w:val="004261EE"/>
    <w:rsid w:val="00426526"/>
    <w:rsid w:val="00426F92"/>
    <w:rsid w:val="004270D5"/>
    <w:rsid w:val="00427BD8"/>
    <w:rsid w:val="00427EA1"/>
    <w:rsid w:val="00430445"/>
    <w:rsid w:val="004304DB"/>
    <w:rsid w:val="00430775"/>
    <w:rsid w:val="004307C0"/>
    <w:rsid w:val="00430BE2"/>
    <w:rsid w:val="00430FDE"/>
    <w:rsid w:val="0043135D"/>
    <w:rsid w:val="00431D4F"/>
    <w:rsid w:val="00431F8A"/>
    <w:rsid w:val="004331D6"/>
    <w:rsid w:val="0043330C"/>
    <w:rsid w:val="004337C3"/>
    <w:rsid w:val="00434913"/>
    <w:rsid w:val="004364C8"/>
    <w:rsid w:val="004364D0"/>
    <w:rsid w:val="00436A1F"/>
    <w:rsid w:val="00436DB1"/>
    <w:rsid w:val="00440403"/>
    <w:rsid w:val="00440548"/>
    <w:rsid w:val="00440577"/>
    <w:rsid w:val="00440A0A"/>
    <w:rsid w:val="00440AC6"/>
    <w:rsid w:val="00441170"/>
    <w:rsid w:val="00442809"/>
    <w:rsid w:val="00442AE3"/>
    <w:rsid w:val="00442C53"/>
    <w:rsid w:val="00442DA7"/>
    <w:rsid w:val="00442E34"/>
    <w:rsid w:val="00443458"/>
    <w:rsid w:val="00443F01"/>
    <w:rsid w:val="00443F89"/>
    <w:rsid w:val="00443FF7"/>
    <w:rsid w:val="004442C8"/>
    <w:rsid w:val="00444483"/>
    <w:rsid w:val="00444C6A"/>
    <w:rsid w:val="00444CF7"/>
    <w:rsid w:val="00445174"/>
    <w:rsid w:val="00445EF1"/>
    <w:rsid w:val="0044677C"/>
    <w:rsid w:val="00446794"/>
    <w:rsid w:val="004469CE"/>
    <w:rsid w:val="00446A9C"/>
    <w:rsid w:val="004471A3"/>
    <w:rsid w:val="004473B2"/>
    <w:rsid w:val="004476B4"/>
    <w:rsid w:val="00447F3B"/>
    <w:rsid w:val="00447FF4"/>
    <w:rsid w:val="004500A1"/>
    <w:rsid w:val="004500CE"/>
    <w:rsid w:val="00450759"/>
    <w:rsid w:val="00450D40"/>
    <w:rsid w:val="004510D5"/>
    <w:rsid w:val="0045145D"/>
    <w:rsid w:val="00451722"/>
    <w:rsid w:val="00451AEC"/>
    <w:rsid w:val="004520F7"/>
    <w:rsid w:val="0045241C"/>
    <w:rsid w:val="004525BA"/>
    <w:rsid w:val="00452834"/>
    <w:rsid w:val="0045354A"/>
    <w:rsid w:val="00453EC5"/>
    <w:rsid w:val="00454018"/>
    <w:rsid w:val="00454269"/>
    <w:rsid w:val="004545C6"/>
    <w:rsid w:val="004547C6"/>
    <w:rsid w:val="0045486E"/>
    <w:rsid w:val="0045491C"/>
    <w:rsid w:val="00454C47"/>
    <w:rsid w:val="00455196"/>
    <w:rsid w:val="0045524E"/>
    <w:rsid w:val="00455744"/>
    <w:rsid w:val="00455B51"/>
    <w:rsid w:val="00456357"/>
    <w:rsid w:val="0045650A"/>
    <w:rsid w:val="0045654A"/>
    <w:rsid w:val="00456721"/>
    <w:rsid w:val="004567F3"/>
    <w:rsid w:val="00456C88"/>
    <w:rsid w:val="004572EA"/>
    <w:rsid w:val="004573F2"/>
    <w:rsid w:val="00457703"/>
    <w:rsid w:val="00457D38"/>
    <w:rsid w:val="00460049"/>
    <w:rsid w:val="004601E4"/>
    <w:rsid w:val="00460932"/>
    <w:rsid w:val="00460AF3"/>
    <w:rsid w:val="004615A6"/>
    <w:rsid w:val="004615C2"/>
    <w:rsid w:val="004626D1"/>
    <w:rsid w:val="004628B6"/>
    <w:rsid w:val="00462A32"/>
    <w:rsid w:val="00463208"/>
    <w:rsid w:val="00463767"/>
    <w:rsid w:val="00463974"/>
    <w:rsid w:val="00464859"/>
    <w:rsid w:val="00464A76"/>
    <w:rsid w:val="00464AFE"/>
    <w:rsid w:val="00465063"/>
    <w:rsid w:val="004653D1"/>
    <w:rsid w:val="00465487"/>
    <w:rsid w:val="0046548A"/>
    <w:rsid w:val="00465668"/>
    <w:rsid w:val="004657AD"/>
    <w:rsid w:val="00465911"/>
    <w:rsid w:val="00466BF1"/>
    <w:rsid w:val="0046772A"/>
    <w:rsid w:val="0046797E"/>
    <w:rsid w:val="00467D92"/>
    <w:rsid w:val="00467E73"/>
    <w:rsid w:val="004706F3"/>
    <w:rsid w:val="0047088D"/>
    <w:rsid w:val="00470EC2"/>
    <w:rsid w:val="00470F01"/>
    <w:rsid w:val="00472299"/>
    <w:rsid w:val="004723D3"/>
    <w:rsid w:val="0047265C"/>
    <w:rsid w:val="0047278A"/>
    <w:rsid w:val="0047308D"/>
    <w:rsid w:val="0047323D"/>
    <w:rsid w:val="004737C4"/>
    <w:rsid w:val="004738D0"/>
    <w:rsid w:val="00473B70"/>
    <w:rsid w:val="00473B99"/>
    <w:rsid w:val="00474618"/>
    <w:rsid w:val="0047505A"/>
    <w:rsid w:val="00475EC2"/>
    <w:rsid w:val="004760EB"/>
    <w:rsid w:val="00476655"/>
    <w:rsid w:val="00476AAB"/>
    <w:rsid w:val="00476CAC"/>
    <w:rsid w:val="00477038"/>
    <w:rsid w:val="00477445"/>
    <w:rsid w:val="0048050D"/>
    <w:rsid w:val="004809CB"/>
    <w:rsid w:val="00481330"/>
    <w:rsid w:val="00481547"/>
    <w:rsid w:val="00481EAD"/>
    <w:rsid w:val="0048325B"/>
    <w:rsid w:val="00483317"/>
    <w:rsid w:val="00483BC2"/>
    <w:rsid w:val="00483C8F"/>
    <w:rsid w:val="00483E21"/>
    <w:rsid w:val="00483F56"/>
    <w:rsid w:val="00484143"/>
    <w:rsid w:val="00484717"/>
    <w:rsid w:val="004851A6"/>
    <w:rsid w:val="00485564"/>
    <w:rsid w:val="00485B19"/>
    <w:rsid w:val="00485D9B"/>
    <w:rsid w:val="00485F7C"/>
    <w:rsid w:val="004861F9"/>
    <w:rsid w:val="004861FD"/>
    <w:rsid w:val="00486625"/>
    <w:rsid w:val="004869F2"/>
    <w:rsid w:val="004876E8"/>
    <w:rsid w:val="0048799C"/>
    <w:rsid w:val="0049019A"/>
    <w:rsid w:val="00490727"/>
    <w:rsid w:val="00490C87"/>
    <w:rsid w:val="00490DF6"/>
    <w:rsid w:val="00490F2C"/>
    <w:rsid w:val="00491CE6"/>
    <w:rsid w:val="00492322"/>
    <w:rsid w:val="004924DB"/>
    <w:rsid w:val="004929D2"/>
    <w:rsid w:val="00492D29"/>
    <w:rsid w:val="00492ED3"/>
    <w:rsid w:val="00493295"/>
    <w:rsid w:val="004935BB"/>
    <w:rsid w:val="00493923"/>
    <w:rsid w:val="004946D2"/>
    <w:rsid w:val="004950C5"/>
    <w:rsid w:val="0049564F"/>
    <w:rsid w:val="00495972"/>
    <w:rsid w:val="00495D59"/>
    <w:rsid w:val="004963F4"/>
    <w:rsid w:val="00496A65"/>
    <w:rsid w:val="00496EA0"/>
    <w:rsid w:val="004970F7"/>
    <w:rsid w:val="004A0051"/>
    <w:rsid w:val="004A07D4"/>
    <w:rsid w:val="004A0D22"/>
    <w:rsid w:val="004A17E3"/>
    <w:rsid w:val="004A243D"/>
    <w:rsid w:val="004A2847"/>
    <w:rsid w:val="004A2D5F"/>
    <w:rsid w:val="004A2EDB"/>
    <w:rsid w:val="004A2F74"/>
    <w:rsid w:val="004A31C2"/>
    <w:rsid w:val="004A31EC"/>
    <w:rsid w:val="004A350D"/>
    <w:rsid w:val="004A3779"/>
    <w:rsid w:val="004A3AC7"/>
    <w:rsid w:val="004A4178"/>
    <w:rsid w:val="004A45E0"/>
    <w:rsid w:val="004A4953"/>
    <w:rsid w:val="004A4CD2"/>
    <w:rsid w:val="004A4F9C"/>
    <w:rsid w:val="004A5616"/>
    <w:rsid w:val="004A5981"/>
    <w:rsid w:val="004A636B"/>
    <w:rsid w:val="004A637A"/>
    <w:rsid w:val="004A646C"/>
    <w:rsid w:val="004A64BC"/>
    <w:rsid w:val="004A653B"/>
    <w:rsid w:val="004A6A5D"/>
    <w:rsid w:val="004A76EE"/>
    <w:rsid w:val="004A7B9F"/>
    <w:rsid w:val="004A7BE8"/>
    <w:rsid w:val="004B007C"/>
    <w:rsid w:val="004B039E"/>
    <w:rsid w:val="004B0400"/>
    <w:rsid w:val="004B0481"/>
    <w:rsid w:val="004B092B"/>
    <w:rsid w:val="004B1179"/>
    <w:rsid w:val="004B4458"/>
    <w:rsid w:val="004B47C3"/>
    <w:rsid w:val="004B48DD"/>
    <w:rsid w:val="004B4960"/>
    <w:rsid w:val="004B4A33"/>
    <w:rsid w:val="004B4A5A"/>
    <w:rsid w:val="004B4F58"/>
    <w:rsid w:val="004B5353"/>
    <w:rsid w:val="004B5360"/>
    <w:rsid w:val="004B5796"/>
    <w:rsid w:val="004B72AB"/>
    <w:rsid w:val="004B74DC"/>
    <w:rsid w:val="004B7B25"/>
    <w:rsid w:val="004B7C96"/>
    <w:rsid w:val="004C00BD"/>
    <w:rsid w:val="004C0A04"/>
    <w:rsid w:val="004C0A6E"/>
    <w:rsid w:val="004C0CC3"/>
    <w:rsid w:val="004C1572"/>
    <w:rsid w:val="004C1759"/>
    <w:rsid w:val="004C18AD"/>
    <w:rsid w:val="004C1CC8"/>
    <w:rsid w:val="004C2044"/>
    <w:rsid w:val="004C209B"/>
    <w:rsid w:val="004C2EDC"/>
    <w:rsid w:val="004C2F2B"/>
    <w:rsid w:val="004C32F3"/>
    <w:rsid w:val="004C34E8"/>
    <w:rsid w:val="004C35DA"/>
    <w:rsid w:val="004C4ADD"/>
    <w:rsid w:val="004C5274"/>
    <w:rsid w:val="004C5A79"/>
    <w:rsid w:val="004C6431"/>
    <w:rsid w:val="004C6CCE"/>
    <w:rsid w:val="004C7F4C"/>
    <w:rsid w:val="004C7FED"/>
    <w:rsid w:val="004D086F"/>
    <w:rsid w:val="004D09E2"/>
    <w:rsid w:val="004D0B10"/>
    <w:rsid w:val="004D0CD5"/>
    <w:rsid w:val="004D1063"/>
    <w:rsid w:val="004D1DC9"/>
    <w:rsid w:val="004D1E76"/>
    <w:rsid w:val="004D1FCA"/>
    <w:rsid w:val="004D2298"/>
    <w:rsid w:val="004D2F0C"/>
    <w:rsid w:val="004D30B6"/>
    <w:rsid w:val="004D3A48"/>
    <w:rsid w:val="004D3C41"/>
    <w:rsid w:val="004D4A3C"/>
    <w:rsid w:val="004D4C9F"/>
    <w:rsid w:val="004D5803"/>
    <w:rsid w:val="004D5A11"/>
    <w:rsid w:val="004D5A58"/>
    <w:rsid w:val="004D5F47"/>
    <w:rsid w:val="004D6221"/>
    <w:rsid w:val="004D6681"/>
    <w:rsid w:val="004D6DB8"/>
    <w:rsid w:val="004D6E8E"/>
    <w:rsid w:val="004D7038"/>
    <w:rsid w:val="004D7B2A"/>
    <w:rsid w:val="004E02C3"/>
    <w:rsid w:val="004E0701"/>
    <w:rsid w:val="004E0F96"/>
    <w:rsid w:val="004E1512"/>
    <w:rsid w:val="004E1905"/>
    <w:rsid w:val="004E1BED"/>
    <w:rsid w:val="004E2012"/>
    <w:rsid w:val="004E236F"/>
    <w:rsid w:val="004E38AD"/>
    <w:rsid w:val="004E3FAD"/>
    <w:rsid w:val="004E4772"/>
    <w:rsid w:val="004E4A63"/>
    <w:rsid w:val="004E4FEB"/>
    <w:rsid w:val="004E53D2"/>
    <w:rsid w:val="004E53EB"/>
    <w:rsid w:val="004E6380"/>
    <w:rsid w:val="004E6863"/>
    <w:rsid w:val="004E6BC6"/>
    <w:rsid w:val="004E735C"/>
    <w:rsid w:val="004E7403"/>
    <w:rsid w:val="004E79B9"/>
    <w:rsid w:val="004F0593"/>
    <w:rsid w:val="004F1430"/>
    <w:rsid w:val="004F15C8"/>
    <w:rsid w:val="004F17AA"/>
    <w:rsid w:val="004F18F3"/>
    <w:rsid w:val="004F1E3B"/>
    <w:rsid w:val="004F22EA"/>
    <w:rsid w:val="004F2D6E"/>
    <w:rsid w:val="004F2DAA"/>
    <w:rsid w:val="004F2DD7"/>
    <w:rsid w:val="004F2EF2"/>
    <w:rsid w:val="004F2EF4"/>
    <w:rsid w:val="004F305D"/>
    <w:rsid w:val="004F314F"/>
    <w:rsid w:val="004F45F7"/>
    <w:rsid w:val="004F46C4"/>
    <w:rsid w:val="004F4B83"/>
    <w:rsid w:val="004F4EB0"/>
    <w:rsid w:val="004F4EBF"/>
    <w:rsid w:val="004F4F79"/>
    <w:rsid w:val="004F52F4"/>
    <w:rsid w:val="004F552C"/>
    <w:rsid w:val="004F5DAD"/>
    <w:rsid w:val="004F658E"/>
    <w:rsid w:val="004F65A4"/>
    <w:rsid w:val="004F68A3"/>
    <w:rsid w:val="004F710A"/>
    <w:rsid w:val="004F74B1"/>
    <w:rsid w:val="004F776D"/>
    <w:rsid w:val="004F7871"/>
    <w:rsid w:val="004F794C"/>
    <w:rsid w:val="004F79E6"/>
    <w:rsid w:val="004F7DF3"/>
    <w:rsid w:val="005002C1"/>
    <w:rsid w:val="0050085B"/>
    <w:rsid w:val="00500C5B"/>
    <w:rsid w:val="00501272"/>
    <w:rsid w:val="005019AB"/>
    <w:rsid w:val="00501AAF"/>
    <w:rsid w:val="00501F10"/>
    <w:rsid w:val="005023CC"/>
    <w:rsid w:val="0050242B"/>
    <w:rsid w:val="005036C2"/>
    <w:rsid w:val="005036F5"/>
    <w:rsid w:val="005039A3"/>
    <w:rsid w:val="00503C48"/>
    <w:rsid w:val="00504215"/>
    <w:rsid w:val="00504D44"/>
    <w:rsid w:val="00504D5B"/>
    <w:rsid w:val="00504F5B"/>
    <w:rsid w:val="00505C5E"/>
    <w:rsid w:val="00505DDE"/>
    <w:rsid w:val="00505DFB"/>
    <w:rsid w:val="00505E62"/>
    <w:rsid w:val="00505F4C"/>
    <w:rsid w:val="00506115"/>
    <w:rsid w:val="005062A3"/>
    <w:rsid w:val="005068BB"/>
    <w:rsid w:val="005074EA"/>
    <w:rsid w:val="00507794"/>
    <w:rsid w:val="00507A69"/>
    <w:rsid w:val="0051002F"/>
    <w:rsid w:val="005103AA"/>
    <w:rsid w:val="00510472"/>
    <w:rsid w:val="005107E9"/>
    <w:rsid w:val="00510834"/>
    <w:rsid w:val="00510C38"/>
    <w:rsid w:val="00511AE2"/>
    <w:rsid w:val="00511F10"/>
    <w:rsid w:val="00511F82"/>
    <w:rsid w:val="00512468"/>
    <w:rsid w:val="00512B1E"/>
    <w:rsid w:val="00512D44"/>
    <w:rsid w:val="0051321E"/>
    <w:rsid w:val="00514B65"/>
    <w:rsid w:val="00515337"/>
    <w:rsid w:val="005156D2"/>
    <w:rsid w:val="00515BFB"/>
    <w:rsid w:val="00515D86"/>
    <w:rsid w:val="00515F16"/>
    <w:rsid w:val="0051616E"/>
    <w:rsid w:val="005163BD"/>
    <w:rsid w:val="00516C1D"/>
    <w:rsid w:val="00516E7A"/>
    <w:rsid w:val="005174F7"/>
    <w:rsid w:val="005204C0"/>
    <w:rsid w:val="00520C4F"/>
    <w:rsid w:val="00520DFF"/>
    <w:rsid w:val="00520E43"/>
    <w:rsid w:val="00520FC9"/>
    <w:rsid w:val="00520FE7"/>
    <w:rsid w:val="00521AB1"/>
    <w:rsid w:val="005222F2"/>
    <w:rsid w:val="0052252D"/>
    <w:rsid w:val="00522B23"/>
    <w:rsid w:val="00523323"/>
    <w:rsid w:val="00523447"/>
    <w:rsid w:val="0052403F"/>
    <w:rsid w:val="0052435E"/>
    <w:rsid w:val="005247B2"/>
    <w:rsid w:val="00524A3D"/>
    <w:rsid w:val="00524EF6"/>
    <w:rsid w:val="0052516A"/>
    <w:rsid w:val="005251E9"/>
    <w:rsid w:val="005257F1"/>
    <w:rsid w:val="005259B1"/>
    <w:rsid w:val="00525D38"/>
    <w:rsid w:val="00526DC7"/>
    <w:rsid w:val="00526EF6"/>
    <w:rsid w:val="00526FC2"/>
    <w:rsid w:val="0052711D"/>
    <w:rsid w:val="00527356"/>
    <w:rsid w:val="00527C1B"/>
    <w:rsid w:val="005312CC"/>
    <w:rsid w:val="00531D37"/>
    <w:rsid w:val="00532593"/>
    <w:rsid w:val="00532F0A"/>
    <w:rsid w:val="00533227"/>
    <w:rsid w:val="00533DD3"/>
    <w:rsid w:val="00533FEE"/>
    <w:rsid w:val="00534747"/>
    <w:rsid w:val="0053499A"/>
    <w:rsid w:val="005349F1"/>
    <w:rsid w:val="00534BBE"/>
    <w:rsid w:val="00534C21"/>
    <w:rsid w:val="00534C5D"/>
    <w:rsid w:val="00534D55"/>
    <w:rsid w:val="00535851"/>
    <w:rsid w:val="00535C45"/>
    <w:rsid w:val="00535C68"/>
    <w:rsid w:val="005361CE"/>
    <w:rsid w:val="0053677D"/>
    <w:rsid w:val="00536A83"/>
    <w:rsid w:val="00536DD9"/>
    <w:rsid w:val="00536FB5"/>
    <w:rsid w:val="005372A5"/>
    <w:rsid w:val="00537313"/>
    <w:rsid w:val="0053734D"/>
    <w:rsid w:val="00537959"/>
    <w:rsid w:val="0054023B"/>
    <w:rsid w:val="005403AA"/>
    <w:rsid w:val="00540440"/>
    <w:rsid w:val="00540D22"/>
    <w:rsid w:val="00540D8F"/>
    <w:rsid w:val="00541258"/>
    <w:rsid w:val="0054154B"/>
    <w:rsid w:val="005418BF"/>
    <w:rsid w:val="00541BE0"/>
    <w:rsid w:val="00541F6B"/>
    <w:rsid w:val="005422E4"/>
    <w:rsid w:val="005432E2"/>
    <w:rsid w:val="0054359D"/>
    <w:rsid w:val="00543B49"/>
    <w:rsid w:val="005440BE"/>
    <w:rsid w:val="0054411D"/>
    <w:rsid w:val="005446CE"/>
    <w:rsid w:val="00545425"/>
    <w:rsid w:val="0054542E"/>
    <w:rsid w:val="005460E7"/>
    <w:rsid w:val="00546535"/>
    <w:rsid w:val="00547730"/>
    <w:rsid w:val="00547790"/>
    <w:rsid w:val="005479D8"/>
    <w:rsid w:val="00547E2E"/>
    <w:rsid w:val="0055095C"/>
    <w:rsid w:val="00550CAB"/>
    <w:rsid w:val="005513C8"/>
    <w:rsid w:val="0055204A"/>
    <w:rsid w:val="0055219C"/>
    <w:rsid w:val="0055223E"/>
    <w:rsid w:val="0055248C"/>
    <w:rsid w:val="00552BAB"/>
    <w:rsid w:val="00552EDF"/>
    <w:rsid w:val="005538C5"/>
    <w:rsid w:val="00553C04"/>
    <w:rsid w:val="00553E55"/>
    <w:rsid w:val="00553FEF"/>
    <w:rsid w:val="005540C2"/>
    <w:rsid w:val="005552BF"/>
    <w:rsid w:val="005554A7"/>
    <w:rsid w:val="005564B8"/>
    <w:rsid w:val="005570CC"/>
    <w:rsid w:val="005572FC"/>
    <w:rsid w:val="005576E1"/>
    <w:rsid w:val="00557789"/>
    <w:rsid w:val="00557BAA"/>
    <w:rsid w:val="00557CF0"/>
    <w:rsid w:val="00557D54"/>
    <w:rsid w:val="00560144"/>
    <w:rsid w:val="00561A5D"/>
    <w:rsid w:val="00561D76"/>
    <w:rsid w:val="00562131"/>
    <w:rsid w:val="0056248B"/>
    <w:rsid w:val="0056322D"/>
    <w:rsid w:val="005642D4"/>
    <w:rsid w:val="00564300"/>
    <w:rsid w:val="00564992"/>
    <w:rsid w:val="00564F6F"/>
    <w:rsid w:val="00565749"/>
    <w:rsid w:val="0056586C"/>
    <w:rsid w:val="00566224"/>
    <w:rsid w:val="00566A36"/>
    <w:rsid w:val="005674AF"/>
    <w:rsid w:val="0056779A"/>
    <w:rsid w:val="00567BC4"/>
    <w:rsid w:val="00567E7A"/>
    <w:rsid w:val="0057088A"/>
    <w:rsid w:val="00570E2B"/>
    <w:rsid w:val="00571176"/>
    <w:rsid w:val="005713C1"/>
    <w:rsid w:val="00571578"/>
    <w:rsid w:val="005716A5"/>
    <w:rsid w:val="005720FB"/>
    <w:rsid w:val="0057249D"/>
    <w:rsid w:val="00572BA8"/>
    <w:rsid w:val="005745D4"/>
    <w:rsid w:val="00574654"/>
    <w:rsid w:val="005750E5"/>
    <w:rsid w:val="00575104"/>
    <w:rsid w:val="00575869"/>
    <w:rsid w:val="0057633A"/>
    <w:rsid w:val="00576446"/>
    <w:rsid w:val="005767B4"/>
    <w:rsid w:val="00576CBA"/>
    <w:rsid w:val="00577580"/>
    <w:rsid w:val="00577D98"/>
    <w:rsid w:val="00577E29"/>
    <w:rsid w:val="00580876"/>
    <w:rsid w:val="00580912"/>
    <w:rsid w:val="00580C57"/>
    <w:rsid w:val="00580EB0"/>
    <w:rsid w:val="00581523"/>
    <w:rsid w:val="0058256F"/>
    <w:rsid w:val="00582604"/>
    <w:rsid w:val="00582771"/>
    <w:rsid w:val="00582BAD"/>
    <w:rsid w:val="00582DA0"/>
    <w:rsid w:val="005831B5"/>
    <w:rsid w:val="0058338A"/>
    <w:rsid w:val="005834F8"/>
    <w:rsid w:val="005837DA"/>
    <w:rsid w:val="005837E1"/>
    <w:rsid w:val="005838EE"/>
    <w:rsid w:val="00583B57"/>
    <w:rsid w:val="00583B8E"/>
    <w:rsid w:val="00583CE5"/>
    <w:rsid w:val="00583DDC"/>
    <w:rsid w:val="00584958"/>
    <w:rsid w:val="00584FBF"/>
    <w:rsid w:val="00585C28"/>
    <w:rsid w:val="00585DDA"/>
    <w:rsid w:val="0058621C"/>
    <w:rsid w:val="00586506"/>
    <w:rsid w:val="005869CC"/>
    <w:rsid w:val="00587A2F"/>
    <w:rsid w:val="00587CD0"/>
    <w:rsid w:val="00587EA3"/>
    <w:rsid w:val="005909CC"/>
    <w:rsid w:val="005915C3"/>
    <w:rsid w:val="00591E63"/>
    <w:rsid w:val="00591F0E"/>
    <w:rsid w:val="00591FC0"/>
    <w:rsid w:val="00592372"/>
    <w:rsid w:val="005923B4"/>
    <w:rsid w:val="00592ADF"/>
    <w:rsid w:val="00592B3F"/>
    <w:rsid w:val="00593268"/>
    <w:rsid w:val="00593548"/>
    <w:rsid w:val="00595341"/>
    <w:rsid w:val="005955D0"/>
    <w:rsid w:val="00595837"/>
    <w:rsid w:val="00595912"/>
    <w:rsid w:val="005959B5"/>
    <w:rsid w:val="005966AA"/>
    <w:rsid w:val="0059675F"/>
    <w:rsid w:val="005971F6"/>
    <w:rsid w:val="00597251"/>
    <w:rsid w:val="00597A27"/>
    <w:rsid w:val="00597C60"/>
    <w:rsid w:val="00597F76"/>
    <w:rsid w:val="005A089E"/>
    <w:rsid w:val="005A0BC8"/>
    <w:rsid w:val="005A19C4"/>
    <w:rsid w:val="005A1B5E"/>
    <w:rsid w:val="005A1C2F"/>
    <w:rsid w:val="005A1F7E"/>
    <w:rsid w:val="005A201A"/>
    <w:rsid w:val="005A2ADE"/>
    <w:rsid w:val="005A2B12"/>
    <w:rsid w:val="005A31B0"/>
    <w:rsid w:val="005A4108"/>
    <w:rsid w:val="005A51A5"/>
    <w:rsid w:val="005A51E6"/>
    <w:rsid w:val="005A5481"/>
    <w:rsid w:val="005A56F0"/>
    <w:rsid w:val="005A5DA8"/>
    <w:rsid w:val="005A6774"/>
    <w:rsid w:val="005B0A74"/>
    <w:rsid w:val="005B17B5"/>
    <w:rsid w:val="005B1A48"/>
    <w:rsid w:val="005B1D66"/>
    <w:rsid w:val="005B21C6"/>
    <w:rsid w:val="005B22EF"/>
    <w:rsid w:val="005B2D39"/>
    <w:rsid w:val="005B2D6D"/>
    <w:rsid w:val="005B2DD1"/>
    <w:rsid w:val="005B339A"/>
    <w:rsid w:val="005B3537"/>
    <w:rsid w:val="005B3AC1"/>
    <w:rsid w:val="005B3D93"/>
    <w:rsid w:val="005B3F3F"/>
    <w:rsid w:val="005B3F69"/>
    <w:rsid w:val="005B52E1"/>
    <w:rsid w:val="005B53D8"/>
    <w:rsid w:val="005B5C32"/>
    <w:rsid w:val="005B69C8"/>
    <w:rsid w:val="005B6C4C"/>
    <w:rsid w:val="005B718F"/>
    <w:rsid w:val="005B74B4"/>
    <w:rsid w:val="005B7615"/>
    <w:rsid w:val="005B7D82"/>
    <w:rsid w:val="005C0757"/>
    <w:rsid w:val="005C0951"/>
    <w:rsid w:val="005C0F84"/>
    <w:rsid w:val="005C1344"/>
    <w:rsid w:val="005C2861"/>
    <w:rsid w:val="005C2BE3"/>
    <w:rsid w:val="005C2E5C"/>
    <w:rsid w:val="005C32D3"/>
    <w:rsid w:val="005C3383"/>
    <w:rsid w:val="005C398A"/>
    <w:rsid w:val="005C3CBA"/>
    <w:rsid w:val="005C3DDE"/>
    <w:rsid w:val="005C4512"/>
    <w:rsid w:val="005C4F8D"/>
    <w:rsid w:val="005C5AF6"/>
    <w:rsid w:val="005C60E9"/>
    <w:rsid w:val="005C6432"/>
    <w:rsid w:val="005C72E5"/>
    <w:rsid w:val="005C76F2"/>
    <w:rsid w:val="005D0348"/>
    <w:rsid w:val="005D05A2"/>
    <w:rsid w:val="005D0AF8"/>
    <w:rsid w:val="005D0D65"/>
    <w:rsid w:val="005D1F46"/>
    <w:rsid w:val="005D266A"/>
    <w:rsid w:val="005D26D7"/>
    <w:rsid w:val="005D2758"/>
    <w:rsid w:val="005D307E"/>
    <w:rsid w:val="005D3CC2"/>
    <w:rsid w:val="005D4646"/>
    <w:rsid w:val="005D4C34"/>
    <w:rsid w:val="005D4F4A"/>
    <w:rsid w:val="005D60D4"/>
    <w:rsid w:val="005D6527"/>
    <w:rsid w:val="005D6D27"/>
    <w:rsid w:val="005D6E15"/>
    <w:rsid w:val="005D6F98"/>
    <w:rsid w:val="005D70FD"/>
    <w:rsid w:val="005D733B"/>
    <w:rsid w:val="005D750B"/>
    <w:rsid w:val="005E0564"/>
    <w:rsid w:val="005E05BC"/>
    <w:rsid w:val="005E07C2"/>
    <w:rsid w:val="005E0BD5"/>
    <w:rsid w:val="005E0FF4"/>
    <w:rsid w:val="005E145B"/>
    <w:rsid w:val="005E1922"/>
    <w:rsid w:val="005E1F19"/>
    <w:rsid w:val="005E285D"/>
    <w:rsid w:val="005E2A69"/>
    <w:rsid w:val="005E2B3E"/>
    <w:rsid w:val="005E30AA"/>
    <w:rsid w:val="005E325B"/>
    <w:rsid w:val="005E38F0"/>
    <w:rsid w:val="005E3924"/>
    <w:rsid w:val="005E3AAC"/>
    <w:rsid w:val="005E3FA3"/>
    <w:rsid w:val="005E4208"/>
    <w:rsid w:val="005E4384"/>
    <w:rsid w:val="005E4543"/>
    <w:rsid w:val="005E472B"/>
    <w:rsid w:val="005E4EA2"/>
    <w:rsid w:val="005E50B2"/>
    <w:rsid w:val="005E53F1"/>
    <w:rsid w:val="005E56C5"/>
    <w:rsid w:val="005E582B"/>
    <w:rsid w:val="005E5B33"/>
    <w:rsid w:val="005E5EAA"/>
    <w:rsid w:val="005E67CF"/>
    <w:rsid w:val="005E6C93"/>
    <w:rsid w:val="005E74CE"/>
    <w:rsid w:val="005F04B0"/>
    <w:rsid w:val="005F0959"/>
    <w:rsid w:val="005F10E2"/>
    <w:rsid w:val="005F1528"/>
    <w:rsid w:val="005F2FC8"/>
    <w:rsid w:val="005F3BDC"/>
    <w:rsid w:val="005F3F5D"/>
    <w:rsid w:val="005F41A0"/>
    <w:rsid w:val="005F4FA8"/>
    <w:rsid w:val="005F52E2"/>
    <w:rsid w:val="005F5901"/>
    <w:rsid w:val="005F5F4E"/>
    <w:rsid w:val="005F5F61"/>
    <w:rsid w:val="005F60C6"/>
    <w:rsid w:val="005F65C3"/>
    <w:rsid w:val="005F6831"/>
    <w:rsid w:val="005F74E3"/>
    <w:rsid w:val="005F750E"/>
    <w:rsid w:val="005F7AB2"/>
    <w:rsid w:val="006007E2"/>
    <w:rsid w:val="00600BA5"/>
    <w:rsid w:val="00600E29"/>
    <w:rsid w:val="00601CA8"/>
    <w:rsid w:val="00601E18"/>
    <w:rsid w:val="00602150"/>
    <w:rsid w:val="006022A5"/>
    <w:rsid w:val="00602EC4"/>
    <w:rsid w:val="00603CA8"/>
    <w:rsid w:val="006049A8"/>
    <w:rsid w:val="00605604"/>
    <w:rsid w:val="00605CF9"/>
    <w:rsid w:val="006062BD"/>
    <w:rsid w:val="00606326"/>
    <w:rsid w:val="00606438"/>
    <w:rsid w:val="006064B1"/>
    <w:rsid w:val="00606E75"/>
    <w:rsid w:val="0061065F"/>
    <w:rsid w:val="00610D12"/>
    <w:rsid w:val="006112C5"/>
    <w:rsid w:val="00611ACD"/>
    <w:rsid w:val="00611BEB"/>
    <w:rsid w:val="00611DC6"/>
    <w:rsid w:val="006137B3"/>
    <w:rsid w:val="00613952"/>
    <w:rsid w:val="00613B16"/>
    <w:rsid w:val="00614403"/>
    <w:rsid w:val="00614EF0"/>
    <w:rsid w:val="00615494"/>
    <w:rsid w:val="00615827"/>
    <w:rsid w:val="006158D9"/>
    <w:rsid w:val="0061593B"/>
    <w:rsid w:val="00616456"/>
    <w:rsid w:val="00616E01"/>
    <w:rsid w:val="006177CC"/>
    <w:rsid w:val="006179EA"/>
    <w:rsid w:val="00620AD8"/>
    <w:rsid w:val="006212CA"/>
    <w:rsid w:val="00621FB7"/>
    <w:rsid w:val="00622184"/>
    <w:rsid w:val="0062230E"/>
    <w:rsid w:val="00622378"/>
    <w:rsid w:val="00622456"/>
    <w:rsid w:val="00623248"/>
    <w:rsid w:val="0062360A"/>
    <w:rsid w:val="00623AD3"/>
    <w:rsid w:val="00624452"/>
    <w:rsid w:val="006245AA"/>
    <w:rsid w:val="006247DD"/>
    <w:rsid w:val="00624C8A"/>
    <w:rsid w:val="00625207"/>
    <w:rsid w:val="00625498"/>
    <w:rsid w:val="00625E88"/>
    <w:rsid w:val="00625EAE"/>
    <w:rsid w:val="00626090"/>
    <w:rsid w:val="006264BD"/>
    <w:rsid w:val="00626822"/>
    <w:rsid w:val="00626AA4"/>
    <w:rsid w:val="00626CD5"/>
    <w:rsid w:val="00626FBA"/>
    <w:rsid w:val="006270E2"/>
    <w:rsid w:val="0062712F"/>
    <w:rsid w:val="006271ED"/>
    <w:rsid w:val="00627EDF"/>
    <w:rsid w:val="006310F2"/>
    <w:rsid w:val="0063137A"/>
    <w:rsid w:val="0063189E"/>
    <w:rsid w:val="006319C4"/>
    <w:rsid w:val="00631E49"/>
    <w:rsid w:val="00631EA6"/>
    <w:rsid w:val="00631F47"/>
    <w:rsid w:val="00632AF0"/>
    <w:rsid w:val="00632FA8"/>
    <w:rsid w:val="00633604"/>
    <w:rsid w:val="00633BC8"/>
    <w:rsid w:val="00634188"/>
    <w:rsid w:val="006346AF"/>
    <w:rsid w:val="00634799"/>
    <w:rsid w:val="0063508B"/>
    <w:rsid w:val="006355B4"/>
    <w:rsid w:val="006356C4"/>
    <w:rsid w:val="006356DB"/>
    <w:rsid w:val="0063602A"/>
    <w:rsid w:val="0063608F"/>
    <w:rsid w:val="00636B75"/>
    <w:rsid w:val="00636B92"/>
    <w:rsid w:val="006376C5"/>
    <w:rsid w:val="00640B55"/>
    <w:rsid w:val="006411C1"/>
    <w:rsid w:val="00641BAC"/>
    <w:rsid w:val="006421D1"/>
    <w:rsid w:val="00642AD1"/>
    <w:rsid w:val="00643ACC"/>
    <w:rsid w:val="00643E84"/>
    <w:rsid w:val="0064416A"/>
    <w:rsid w:val="0064434B"/>
    <w:rsid w:val="006444C2"/>
    <w:rsid w:val="00644733"/>
    <w:rsid w:val="00644A2B"/>
    <w:rsid w:val="00645783"/>
    <w:rsid w:val="00645A05"/>
    <w:rsid w:val="00645D5F"/>
    <w:rsid w:val="006461EE"/>
    <w:rsid w:val="00646265"/>
    <w:rsid w:val="006479AD"/>
    <w:rsid w:val="0065026F"/>
    <w:rsid w:val="00650376"/>
    <w:rsid w:val="0065058D"/>
    <w:rsid w:val="00650E1C"/>
    <w:rsid w:val="0065124F"/>
    <w:rsid w:val="0065144D"/>
    <w:rsid w:val="00651B45"/>
    <w:rsid w:val="00652DF4"/>
    <w:rsid w:val="00653097"/>
    <w:rsid w:val="00653517"/>
    <w:rsid w:val="0065388D"/>
    <w:rsid w:val="00653A93"/>
    <w:rsid w:val="00653D28"/>
    <w:rsid w:val="00654890"/>
    <w:rsid w:val="00654BBC"/>
    <w:rsid w:val="006554D5"/>
    <w:rsid w:val="00655E57"/>
    <w:rsid w:val="006565C9"/>
    <w:rsid w:val="00656E69"/>
    <w:rsid w:val="0065748B"/>
    <w:rsid w:val="00657740"/>
    <w:rsid w:val="00657853"/>
    <w:rsid w:val="00657F24"/>
    <w:rsid w:val="0066035C"/>
    <w:rsid w:val="006603EA"/>
    <w:rsid w:val="00660C8F"/>
    <w:rsid w:val="00660F02"/>
    <w:rsid w:val="0066131E"/>
    <w:rsid w:val="00661733"/>
    <w:rsid w:val="00661863"/>
    <w:rsid w:val="00661958"/>
    <w:rsid w:val="00661D67"/>
    <w:rsid w:val="00661DD4"/>
    <w:rsid w:val="00661DFB"/>
    <w:rsid w:val="00662422"/>
    <w:rsid w:val="006628AF"/>
    <w:rsid w:val="006628DB"/>
    <w:rsid w:val="00662C24"/>
    <w:rsid w:val="006635EC"/>
    <w:rsid w:val="00663E0C"/>
    <w:rsid w:val="006642F4"/>
    <w:rsid w:val="0066463E"/>
    <w:rsid w:val="0066488E"/>
    <w:rsid w:val="00664E1A"/>
    <w:rsid w:val="006650B4"/>
    <w:rsid w:val="00665294"/>
    <w:rsid w:val="0066539D"/>
    <w:rsid w:val="006659CC"/>
    <w:rsid w:val="00666D64"/>
    <w:rsid w:val="00666E79"/>
    <w:rsid w:val="006677B0"/>
    <w:rsid w:val="006700BA"/>
    <w:rsid w:val="00670B30"/>
    <w:rsid w:val="00670C58"/>
    <w:rsid w:val="006710D6"/>
    <w:rsid w:val="0067114B"/>
    <w:rsid w:val="006712D6"/>
    <w:rsid w:val="00671539"/>
    <w:rsid w:val="006718E0"/>
    <w:rsid w:val="00671EA8"/>
    <w:rsid w:val="00672B86"/>
    <w:rsid w:val="00672C20"/>
    <w:rsid w:val="0067302E"/>
    <w:rsid w:val="0067344D"/>
    <w:rsid w:val="00673609"/>
    <w:rsid w:val="00673C23"/>
    <w:rsid w:val="00673DA3"/>
    <w:rsid w:val="00673F07"/>
    <w:rsid w:val="00674A40"/>
    <w:rsid w:val="00674BC3"/>
    <w:rsid w:val="00675620"/>
    <w:rsid w:val="006757E1"/>
    <w:rsid w:val="006759DF"/>
    <w:rsid w:val="00676001"/>
    <w:rsid w:val="00676C1C"/>
    <w:rsid w:val="006770F1"/>
    <w:rsid w:val="0067713D"/>
    <w:rsid w:val="00677C13"/>
    <w:rsid w:val="00680302"/>
    <w:rsid w:val="00680363"/>
    <w:rsid w:val="0068052B"/>
    <w:rsid w:val="00680C5B"/>
    <w:rsid w:val="00680ECC"/>
    <w:rsid w:val="00681451"/>
    <w:rsid w:val="00681597"/>
    <w:rsid w:val="006820A3"/>
    <w:rsid w:val="0068292D"/>
    <w:rsid w:val="00683404"/>
    <w:rsid w:val="0068356C"/>
    <w:rsid w:val="0068381E"/>
    <w:rsid w:val="006841D1"/>
    <w:rsid w:val="0068423F"/>
    <w:rsid w:val="006847CC"/>
    <w:rsid w:val="00684840"/>
    <w:rsid w:val="00684F7B"/>
    <w:rsid w:val="00685721"/>
    <w:rsid w:val="00685C09"/>
    <w:rsid w:val="00685C4F"/>
    <w:rsid w:val="00686318"/>
    <w:rsid w:val="00686A50"/>
    <w:rsid w:val="00686EA4"/>
    <w:rsid w:val="00687388"/>
    <w:rsid w:val="00687889"/>
    <w:rsid w:val="00687E46"/>
    <w:rsid w:val="00687EE4"/>
    <w:rsid w:val="00690458"/>
    <w:rsid w:val="006908B5"/>
    <w:rsid w:val="00690D0A"/>
    <w:rsid w:val="00691294"/>
    <w:rsid w:val="00691541"/>
    <w:rsid w:val="006918E3"/>
    <w:rsid w:val="00691F3E"/>
    <w:rsid w:val="006927F2"/>
    <w:rsid w:val="00692962"/>
    <w:rsid w:val="006935A4"/>
    <w:rsid w:val="006936CA"/>
    <w:rsid w:val="00693A0C"/>
    <w:rsid w:val="00694B34"/>
    <w:rsid w:val="00694C9C"/>
    <w:rsid w:val="00695397"/>
    <w:rsid w:val="0069559A"/>
    <w:rsid w:val="006958CC"/>
    <w:rsid w:val="00695B7C"/>
    <w:rsid w:val="00695BAD"/>
    <w:rsid w:val="006961F1"/>
    <w:rsid w:val="00696860"/>
    <w:rsid w:val="006972B9"/>
    <w:rsid w:val="006976D4"/>
    <w:rsid w:val="006A0190"/>
    <w:rsid w:val="006A036C"/>
    <w:rsid w:val="006A10B2"/>
    <w:rsid w:val="006A1E84"/>
    <w:rsid w:val="006A26B8"/>
    <w:rsid w:val="006A27BC"/>
    <w:rsid w:val="006A318C"/>
    <w:rsid w:val="006A4EBD"/>
    <w:rsid w:val="006A5176"/>
    <w:rsid w:val="006A52BE"/>
    <w:rsid w:val="006A5EA2"/>
    <w:rsid w:val="006A6309"/>
    <w:rsid w:val="006A6BA1"/>
    <w:rsid w:val="006A6CA7"/>
    <w:rsid w:val="006B08BA"/>
    <w:rsid w:val="006B0A0D"/>
    <w:rsid w:val="006B0D22"/>
    <w:rsid w:val="006B11CF"/>
    <w:rsid w:val="006B1637"/>
    <w:rsid w:val="006B1B1F"/>
    <w:rsid w:val="006B31CF"/>
    <w:rsid w:val="006B33EB"/>
    <w:rsid w:val="006B3538"/>
    <w:rsid w:val="006B3919"/>
    <w:rsid w:val="006B5352"/>
    <w:rsid w:val="006B589C"/>
    <w:rsid w:val="006B6A90"/>
    <w:rsid w:val="006B7A0C"/>
    <w:rsid w:val="006B7A50"/>
    <w:rsid w:val="006B7C10"/>
    <w:rsid w:val="006C0147"/>
    <w:rsid w:val="006C03ED"/>
    <w:rsid w:val="006C0482"/>
    <w:rsid w:val="006C1184"/>
    <w:rsid w:val="006C1330"/>
    <w:rsid w:val="006C18BF"/>
    <w:rsid w:val="006C1C23"/>
    <w:rsid w:val="006C3B3E"/>
    <w:rsid w:val="006C496B"/>
    <w:rsid w:val="006C4BE2"/>
    <w:rsid w:val="006C4BEC"/>
    <w:rsid w:val="006C4CAB"/>
    <w:rsid w:val="006C4FD0"/>
    <w:rsid w:val="006C53F7"/>
    <w:rsid w:val="006C5DD0"/>
    <w:rsid w:val="006C63A1"/>
    <w:rsid w:val="006C6C69"/>
    <w:rsid w:val="006C719D"/>
    <w:rsid w:val="006C7735"/>
    <w:rsid w:val="006C7972"/>
    <w:rsid w:val="006C7F4F"/>
    <w:rsid w:val="006D000E"/>
    <w:rsid w:val="006D0133"/>
    <w:rsid w:val="006D0D66"/>
    <w:rsid w:val="006D149D"/>
    <w:rsid w:val="006D169D"/>
    <w:rsid w:val="006D1738"/>
    <w:rsid w:val="006D185A"/>
    <w:rsid w:val="006D2032"/>
    <w:rsid w:val="006D2718"/>
    <w:rsid w:val="006D2A21"/>
    <w:rsid w:val="006D30E0"/>
    <w:rsid w:val="006D351A"/>
    <w:rsid w:val="006D37DE"/>
    <w:rsid w:val="006D3CF0"/>
    <w:rsid w:val="006D4189"/>
    <w:rsid w:val="006D41D4"/>
    <w:rsid w:val="006D45F4"/>
    <w:rsid w:val="006D489E"/>
    <w:rsid w:val="006D4BE4"/>
    <w:rsid w:val="006D51BB"/>
    <w:rsid w:val="006D5410"/>
    <w:rsid w:val="006D54E5"/>
    <w:rsid w:val="006D5B5B"/>
    <w:rsid w:val="006D6002"/>
    <w:rsid w:val="006D652A"/>
    <w:rsid w:val="006D66BB"/>
    <w:rsid w:val="006D6A7D"/>
    <w:rsid w:val="006D70CF"/>
    <w:rsid w:val="006D752B"/>
    <w:rsid w:val="006D776B"/>
    <w:rsid w:val="006E00FD"/>
    <w:rsid w:val="006E0428"/>
    <w:rsid w:val="006E07D3"/>
    <w:rsid w:val="006E08E8"/>
    <w:rsid w:val="006E1753"/>
    <w:rsid w:val="006E1897"/>
    <w:rsid w:val="006E1B75"/>
    <w:rsid w:val="006E1DF3"/>
    <w:rsid w:val="006E20FB"/>
    <w:rsid w:val="006E2A62"/>
    <w:rsid w:val="006E3819"/>
    <w:rsid w:val="006E4028"/>
    <w:rsid w:val="006E44BD"/>
    <w:rsid w:val="006E4EE0"/>
    <w:rsid w:val="006E4F41"/>
    <w:rsid w:val="006E5544"/>
    <w:rsid w:val="006E604D"/>
    <w:rsid w:val="006E6566"/>
    <w:rsid w:val="006E6F49"/>
    <w:rsid w:val="006E6FC9"/>
    <w:rsid w:val="006E7BDC"/>
    <w:rsid w:val="006E7F4F"/>
    <w:rsid w:val="006F0A18"/>
    <w:rsid w:val="006F0D82"/>
    <w:rsid w:val="006F0F30"/>
    <w:rsid w:val="006F0F72"/>
    <w:rsid w:val="006F0F76"/>
    <w:rsid w:val="006F17E2"/>
    <w:rsid w:val="006F279C"/>
    <w:rsid w:val="006F2CF6"/>
    <w:rsid w:val="006F458F"/>
    <w:rsid w:val="006F4EB2"/>
    <w:rsid w:val="006F5693"/>
    <w:rsid w:val="006F6FB3"/>
    <w:rsid w:val="006F7405"/>
    <w:rsid w:val="006F74ED"/>
    <w:rsid w:val="006F7902"/>
    <w:rsid w:val="006F79AC"/>
    <w:rsid w:val="006F7CB9"/>
    <w:rsid w:val="00700789"/>
    <w:rsid w:val="00700BF4"/>
    <w:rsid w:val="00700E59"/>
    <w:rsid w:val="00701DEB"/>
    <w:rsid w:val="00701F18"/>
    <w:rsid w:val="00701F7C"/>
    <w:rsid w:val="00702815"/>
    <w:rsid w:val="00702BEA"/>
    <w:rsid w:val="0070393E"/>
    <w:rsid w:val="00703B0F"/>
    <w:rsid w:val="00704142"/>
    <w:rsid w:val="00704166"/>
    <w:rsid w:val="007042D9"/>
    <w:rsid w:val="00704A27"/>
    <w:rsid w:val="00704A2B"/>
    <w:rsid w:val="00704C76"/>
    <w:rsid w:val="00704D23"/>
    <w:rsid w:val="007051BE"/>
    <w:rsid w:val="00705214"/>
    <w:rsid w:val="00705949"/>
    <w:rsid w:val="00705B90"/>
    <w:rsid w:val="00706B9E"/>
    <w:rsid w:val="00706F88"/>
    <w:rsid w:val="00707279"/>
    <w:rsid w:val="00707472"/>
    <w:rsid w:val="00707512"/>
    <w:rsid w:val="00707CE1"/>
    <w:rsid w:val="00710321"/>
    <w:rsid w:val="00710BB0"/>
    <w:rsid w:val="00710D75"/>
    <w:rsid w:val="00710FBF"/>
    <w:rsid w:val="00711389"/>
    <w:rsid w:val="00711569"/>
    <w:rsid w:val="007119D6"/>
    <w:rsid w:val="0071244E"/>
    <w:rsid w:val="00712B52"/>
    <w:rsid w:val="00713A04"/>
    <w:rsid w:val="00714006"/>
    <w:rsid w:val="007145DC"/>
    <w:rsid w:val="00714650"/>
    <w:rsid w:val="00714B61"/>
    <w:rsid w:val="00714D98"/>
    <w:rsid w:val="00715343"/>
    <w:rsid w:val="0071556B"/>
    <w:rsid w:val="00715686"/>
    <w:rsid w:val="00715743"/>
    <w:rsid w:val="007162BA"/>
    <w:rsid w:val="00716804"/>
    <w:rsid w:val="00716879"/>
    <w:rsid w:val="007174E1"/>
    <w:rsid w:val="007177A0"/>
    <w:rsid w:val="00717B8E"/>
    <w:rsid w:val="0072050B"/>
    <w:rsid w:val="007206E4"/>
    <w:rsid w:val="00720B9E"/>
    <w:rsid w:val="007222B2"/>
    <w:rsid w:val="00722912"/>
    <w:rsid w:val="00722BF0"/>
    <w:rsid w:val="00722C84"/>
    <w:rsid w:val="00722D98"/>
    <w:rsid w:val="00722F2D"/>
    <w:rsid w:val="00723371"/>
    <w:rsid w:val="00723B60"/>
    <w:rsid w:val="00723DB4"/>
    <w:rsid w:val="007240B6"/>
    <w:rsid w:val="00724C17"/>
    <w:rsid w:val="007254EC"/>
    <w:rsid w:val="00726486"/>
    <w:rsid w:val="007269E4"/>
    <w:rsid w:val="00726C8F"/>
    <w:rsid w:val="00726DEE"/>
    <w:rsid w:val="007277FD"/>
    <w:rsid w:val="00727A7B"/>
    <w:rsid w:val="00727DCB"/>
    <w:rsid w:val="007309BC"/>
    <w:rsid w:val="007318D3"/>
    <w:rsid w:val="00731E6B"/>
    <w:rsid w:val="007321B3"/>
    <w:rsid w:val="0073237F"/>
    <w:rsid w:val="00732A49"/>
    <w:rsid w:val="00732EC6"/>
    <w:rsid w:val="007338E5"/>
    <w:rsid w:val="007340C7"/>
    <w:rsid w:val="0073448C"/>
    <w:rsid w:val="0073481B"/>
    <w:rsid w:val="00734CF8"/>
    <w:rsid w:val="0073610F"/>
    <w:rsid w:val="00736183"/>
    <w:rsid w:val="00736446"/>
    <w:rsid w:val="00736686"/>
    <w:rsid w:val="0073712E"/>
    <w:rsid w:val="0073738D"/>
    <w:rsid w:val="007377A2"/>
    <w:rsid w:val="00740363"/>
    <w:rsid w:val="00740810"/>
    <w:rsid w:val="00740F8F"/>
    <w:rsid w:val="007413B5"/>
    <w:rsid w:val="0074145E"/>
    <w:rsid w:val="007419FF"/>
    <w:rsid w:val="007421EB"/>
    <w:rsid w:val="0074252C"/>
    <w:rsid w:val="0074274A"/>
    <w:rsid w:val="00742E87"/>
    <w:rsid w:val="00743246"/>
    <w:rsid w:val="007433C2"/>
    <w:rsid w:val="00743BB0"/>
    <w:rsid w:val="00744434"/>
    <w:rsid w:val="007444C2"/>
    <w:rsid w:val="00744872"/>
    <w:rsid w:val="00744BA1"/>
    <w:rsid w:val="00744F48"/>
    <w:rsid w:val="00745636"/>
    <w:rsid w:val="007457F0"/>
    <w:rsid w:val="007467F4"/>
    <w:rsid w:val="00746FB7"/>
    <w:rsid w:val="0074746E"/>
    <w:rsid w:val="007474FF"/>
    <w:rsid w:val="007475A1"/>
    <w:rsid w:val="00747AA6"/>
    <w:rsid w:val="00750413"/>
    <w:rsid w:val="00750FCF"/>
    <w:rsid w:val="00751409"/>
    <w:rsid w:val="00751916"/>
    <w:rsid w:val="00751A00"/>
    <w:rsid w:val="00751B8D"/>
    <w:rsid w:val="00752180"/>
    <w:rsid w:val="0075218F"/>
    <w:rsid w:val="007523ED"/>
    <w:rsid w:val="00752441"/>
    <w:rsid w:val="00752485"/>
    <w:rsid w:val="007524E6"/>
    <w:rsid w:val="00752D10"/>
    <w:rsid w:val="0075309E"/>
    <w:rsid w:val="00753A68"/>
    <w:rsid w:val="00754120"/>
    <w:rsid w:val="00754477"/>
    <w:rsid w:val="007545E9"/>
    <w:rsid w:val="00754AAD"/>
    <w:rsid w:val="00754C6E"/>
    <w:rsid w:val="00754FDE"/>
    <w:rsid w:val="007551AD"/>
    <w:rsid w:val="0075597E"/>
    <w:rsid w:val="00755ADA"/>
    <w:rsid w:val="00755E27"/>
    <w:rsid w:val="00755F27"/>
    <w:rsid w:val="00756AF5"/>
    <w:rsid w:val="00756C04"/>
    <w:rsid w:val="00757081"/>
    <w:rsid w:val="00757880"/>
    <w:rsid w:val="007602EC"/>
    <w:rsid w:val="00760581"/>
    <w:rsid w:val="00760F09"/>
    <w:rsid w:val="00761862"/>
    <w:rsid w:val="00761905"/>
    <w:rsid w:val="00761D5F"/>
    <w:rsid w:val="00762029"/>
    <w:rsid w:val="0076209D"/>
    <w:rsid w:val="007625FF"/>
    <w:rsid w:val="0076262A"/>
    <w:rsid w:val="007627AE"/>
    <w:rsid w:val="0076348E"/>
    <w:rsid w:val="00763555"/>
    <w:rsid w:val="007635BD"/>
    <w:rsid w:val="00763C8F"/>
    <w:rsid w:val="00763FB1"/>
    <w:rsid w:val="00764D59"/>
    <w:rsid w:val="00765D0A"/>
    <w:rsid w:val="007660FC"/>
    <w:rsid w:val="00766705"/>
    <w:rsid w:val="00767590"/>
    <w:rsid w:val="00767F85"/>
    <w:rsid w:val="00770BDA"/>
    <w:rsid w:val="00771769"/>
    <w:rsid w:val="00771BB3"/>
    <w:rsid w:val="00771FEA"/>
    <w:rsid w:val="00772612"/>
    <w:rsid w:val="00772D9B"/>
    <w:rsid w:val="007732DA"/>
    <w:rsid w:val="00773401"/>
    <w:rsid w:val="00773447"/>
    <w:rsid w:val="00773793"/>
    <w:rsid w:val="007739CD"/>
    <w:rsid w:val="00773A86"/>
    <w:rsid w:val="00773C10"/>
    <w:rsid w:val="00774136"/>
    <w:rsid w:val="00774319"/>
    <w:rsid w:val="00774B5B"/>
    <w:rsid w:val="00774FEF"/>
    <w:rsid w:val="0077526D"/>
    <w:rsid w:val="007757B2"/>
    <w:rsid w:val="00775C43"/>
    <w:rsid w:val="00775F33"/>
    <w:rsid w:val="0077622E"/>
    <w:rsid w:val="007763A3"/>
    <w:rsid w:val="00776640"/>
    <w:rsid w:val="00776AB0"/>
    <w:rsid w:val="00776E2D"/>
    <w:rsid w:val="00777CCB"/>
    <w:rsid w:val="00777F9C"/>
    <w:rsid w:val="00780A9E"/>
    <w:rsid w:val="00780CB7"/>
    <w:rsid w:val="00780F33"/>
    <w:rsid w:val="007810FD"/>
    <w:rsid w:val="007811F2"/>
    <w:rsid w:val="00781324"/>
    <w:rsid w:val="00781666"/>
    <w:rsid w:val="00781A16"/>
    <w:rsid w:val="00781D7B"/>
    <w:rsid w:val="00781E5B"/>
    <w:rsid w:val="00782394"/>
    <w:rsid w:val="0078257D"/>
    <w:rsid w:val="00782794"/>
    <w:rsid w:val="00782C82"/>
    <w:rsid w:val="00782CA9"/>
    <w:rsid w:val="0078301E"/>
    <w:rsid w:val="00783695"/>
    <w:rsid w:val="007836DE"/>
    <w:rsid w:val="00783965"/>
    <w:rsid w:val="0078465F"/>
    <w:rsid w:val="00784675"/>
    <w:rsid w:val="00784798"/>
    <w:rsid w:val="00784838"/>
    <w:rsid w:val="00784CF2"/>
    <w:rsid w:val="00786349"/>
    <w:rsid w:val="00786929"/>
    <w:rsid w:val="007902AD"/>
    <w:rsid w:val="00790614"/>
    <w:rsid w:val="007910AB"/>
    <w:rsid w:val="0079114B"/>
    <w:rsid w:val="00791200"/>
    <w:rsid w:val="00791C81"/>
    <w:rsid w:val="00791EF1"/>
    <w:rsid w:val="0079260D"/>
    <w:rsid w:val="00792D3E"/>
    <w:rsid w:val="00792DCA"/>
    <w:rsid w:val="00793469"/>
    <w:rsid w:val="0079349B"/>
    <w:rsid w:val="00793F05"/>
    <w:rsid w:val="00794235"/>
    <w:rsid w:val="007942D8"/>
    <w:rsid w:val="007947FF"/>
    <w:rsid w:val="007959BB"/>
    <w:rsid w:val="00795C06"/>
    <w:rsid w:val="00795D2C"/>
    <w:rsid w:val="007961D3"/>
    <w:rsid w:val="0079621B"/>
    <w:rsid w:val="00796243"/>
    <w:rsid w:val="00796577"/>
    <w:rsid w:val="0079659E"/>
    <w:rsid w:val="0079699C"/>
    <w:rsid w:val="00796BD2"/>
    <w:rsid w:val="00797FB5"/>
    <w:rsid w:val="007A0B65"/>
    <w:rsid w:val="007A0DCA"/>
    <w:rsid w:val="007A13D3"/>
    <w:rsid w:val="007A1F2E"/>
    <w:rsid w:val="007A2687"/>
    <w:rsid w:val="007A2882"/>
    <w:rsid w:val="007A2AC6"/>
    <w:rsid w:val="007A3959"/>
    <w:rsid w:val="007A406A"/>
    <w:rsid w:val="007A417C"/>
    <w:rsid w:val="007A4D86"/>
    <w:rsid w:val="007A512E"/>
    <w:rsid w:val="007A5289"/>
    <w:rsid w:val="007A56FB"/>
    <w:rsid w:val="007A5BED"/>
    <w:rsid w:val="007A5D4F"/>
    <w:rsid w:val="007A5F27"/>
    <w:rsid w:val="007A6129"/>
    <w:rsid w:val="007A6370"/>
    <w:rsid w:val="007A651D"/>
    <w:rsid w:val="007A6D87"/>
    <w:rsid w:val="007A6FE7"/>
    <w:rsid w:val="007A7A22"/>
    <w:rsid w:val="007B00F7"/>
    <w:rsid w:val="007B0A68"/>
    <w:rsid w:val="007B13C3"/>
    <w:rsid w:val="007B14B9"/>
    <w:rsid w:val="007B15CC"/>
    <w:rsid w:val="007B16FE"/>
    <w:rsid w:val="007B1D75"/>
    <w:rsid w:val="007B1FF7"/>
    <w:rsid w:val="007B2428"/>
    <w:rsid w:val="007B2A45"/>
    <w:rsid w:val="007B2D73"/>
    <w:rsid w:val="007B2FAF"/>
    <w:rsid w:val="007B32F3"/>
    <w:rsid w:val="007B3770"/>
    <w:rsid w:val="007B3FD7"/>
    <w:rsid w:val="007B45D9"/>
    <w:rsid w:val="007B47A6"/>
    <w:rsid w:val="007B4AAF"/>
    <w:rsid w:val="007B4CF8"/>
    <w:rsid w:val="007B55BE"/>
    <w:rsid w:val="007B5623"/>
    <w:rsid w:val="007B5C7B"/>
    <w:rsid w:val="007B5CDA"/>
    <w:rsid w:val="007B624A"/>
    <w:rsid w:val="007B6785"/>
    <w:rsid w:val="007B75FD"/>
    <w:rsid w:val="007B7610"/>
    <w:rsid w:val="007B771E"/>
    <w:rsid w:val="007C023D"/>
    <w:rsid w:val="007C0B7E"/>
    <w:rsid w:val="007C0CDD"/>
    <w:rsid w:val="007C28FA"/>
    <w:rsid w:val="007C2A70"/>
    <w:rsid w:val="007C2BFA"/>
    <w:rsid w:val="007C40D5"/>
    <w:rsid w:val="007C4349"/>
    <w:rsid w:val="007C43DE"/>
    <w:rsid w:val="007C45D0"/>
    <w:rsid w:val="007C478E"/>
    <w:rsid w:val="007C4C87"/>
    <w:rsid w:val="007C4F13"/>
    <w:rsid w:val="007C5119"/>
    <w:rsid w:val="007C5516"/>
    <w:rsid w:val="007C58B5"/>
    <w:rsid w:val="007C5D0A"/>
    <w:rsid w:val="007C619E"/>
    <w:rsid w:val="007C6FB7"/>
    <w:rsid w:val="007C7427"/>
    <w:rsid w:val="007C772A"/>
    <w:rsid w:val="007C782F"/>
    <w:rsid w:val="007C7986"/>
    <w:rsid w:val="007D04EB"/>
    <w:rsid w:val="007D0571"/>
    <w:rsid w:val="007D064B"/>
    <w:rsid w:val="007D07C2"/>
    <w:rsid w:val="007D18E2"/>
    <w:rsid w:val="007D2279"/>
    <w:rsid w:val="007D3141"/>
    <w:rsid w:val="007D39F1"/>
    <w:rsid w:val="007D3B9B"/>
    <w:rsid w:val="007D3EAB"/>
    <w:rsid w:val="007D42EF"/>
    <w:rsid w:val="007D4408"/>
    <w:rsid w:val="007D4A17"/>
    <w:rsid w:val="007D4BFB"/>
    <w:rsid w:val="007D4CBC"/>
    <w:rsid w:val="007D5EBF"/>
    <w:rsid w:val="007D638E"/>
    <w:rsid w:val="007D64D2"/>
    <w:rsid w:val="007D666D"/>
    <w:rsid w:val="007D6741"/>
    <w:rsid w:val="007D6DAF"/>
    <w:rsid w:val="007D7411"/>
    <w:rsid w:val="007D7B30"/>
    <w:rsid w:val="007E00EC"/>
    <w:rsid w:val="007E0207"/>
    <w:rsid w:val="007E04DA"/>
    <w:rsid w:val="007E0799"/>
    <w:rsid w:val="007E0DA6"/>
    <w:rsid w:val="007E1623"/>
    <w:rsid w:val="007E298F"/>
    <w:rsid w:val="007E3043"/>
    <w:rsid w:val="007E3DF0"/>
    <w:rsid w:val="007E435B"/>
    <w:rsid w:val="007E4F6F"/>
    <w:rsid w:val="007E5097"/>
    <w:rsid w:val="007E63C0"/>
    <w:rsid w:val="007E66E7"/>
    <w:rsid w:val="007E69A7"/>
    <w:rsid w:val="007E7587"/>
    <w:rsid w:val="007E75C4"/>
    <w:rsid w:val="007E7D4F"/>
    <w:rsid w:val="007E7F28"/>
    <w:rsid w:val="007E7FF8"/>
    <w:rsid w:val="007F00D6"/>
    <w:rsid w:val="007F025D"/>
    <w:rsid w:val="007F037D"/>
    <w:rsid w:val="007F0468"/>
    <w:rsid w:val="007F0E2E"/>
    <w:rsid w:val="007F0FDE"/>
    <w:rsid w:val="007F1093"/>
    <w:rsid w:val="007F1A33"/>
    <w:rsid w:val="007F2616"/>
    <w:rsid w:val="007F26D8"/>
    <w:rsid w:val="007F2A67"/>
    <w:rsid w:val="007F336B"/>
    <w:rsid w:val="007F380D"/>
    <w:rsid w:val="007F3D76"/>
    <w:rsid w:val="007F3ED9"/>
    <w:rsid w:val="007F47C4"/>
    <w:rsid w:val="007F4AD9"/>
    <w:rsid w:val="007F4C7C"/>
    <w:rsid w:val="007F4F62"/>
    <w:rsid w:val="007F5252"/>
    <w:rsid w:val="007F5459"/>
    <w:rsid w:val="007F5819"/>
    <w:rsid w:val="007F59D8"/>
    <w:rsid w:val="007F5EAB"/>
    <w:rsid w:val="007F5F43"/>
    <w:rsid w:val="007F607A"/>
    <w:rsid w:val="007F62A4"/>
    <w:rsid w:val="007F645F"/>
    <w:rsid w:val="007F647E"/>
    <w:rsid w:val="007F6A54"/>
    <w:rsid w:val="008009E7"/>
    <w:rsid w:val="00800AF3"/>
    <w:rsid w:val="00800B55"/>
    <w:rsid w:val="00800D4F"/>
    <w:rsid w:val="00800F04"/>
    <w:rsid w:val="0080108A"/>
    <w:rsid w:val="0080120A"/>
    <w:rsid w:val="00801255"/>
    <w:rsid w:val="00801C66"/>
    <w:rsid w:val="0080218C"/>
    <w:rsid w:val="008038EA"/>
    <w:rsid w:val="008040A4"/>
    <w:rsid w:val="008042C5"/>
    <w:rsid w:val="008045D6"/>
    <w:rsid w:val="00805024"/>
    <w:rsid w:val="008050BF"/>
    <w:rsid w:val="008052FC"/>
    <w:rsid w:val="00805399"/>
    <w:rsid w:val="008053A5"/>
    <w:rsid w:val="008058FC"/>
    <w:rsid w:val="00805D6D"/>
    <w:rsid w:val="00805F7D"/>
    <w:rsid w:val="00806366"/>
    <w:rsid w:val="008065A6"/>
    <w:rsid w:val="0080683D"/>
    <w:rsid w:val="0080694F"/>
    <w:rsid w:val="008075A7"/>
    <w:rsid w:val="008101B8"/>
    <w:rsid w:val="00810AF9"/>
    <w:rsid w:val="00810CB1"/>
    <w:rsid w:val="00810E1A"/>
    <w:rsid w:val="00811A66"/>
    <w:rsid w:val="00812D7F"/>
    <w:rsid w:val="00813219"/>
    <w:rsid w:val="00813812"/>
    <w:rsid w:val="00813C59"/>
    <w:rsid w:val="00813C81"/>
    <w:rsid w:val="00813EC0"/>
    <w:rsid w:val="008140B9"/>
    <w:rsid w:val="008149C9"/>
    <w:rsid w:val="00815275"/>
    <w:rsid w:val="00815C4E"/>
    <w:rsid w:val="00815C9B"/>
    <w:rsid w:val="00816265"/>
    <w:rsid w:val="008165D8"/>
    <w:rsid w:val="008166E5"/>
    <w:rsid w:val="00816A36"/>
    <w:rsid w:val="008173AB"/>
    <w:rsid w:val="00817D77"/>
    <w:rsid w:val="00820590"/>
    <w:rsid w:val="00820837"/>
    <w:rsid w:val="0082188A"/>
    <w:rsid w:val="00821C8E"/>
    <w:rsid w:val="00822C35"/>
    <w:rsid w:val="00823008"/>
    <w:rsid w:val="0082352E"/>
    <w:rsid w:val="00823644"/>
    <w:rsid w:val="00823D48"/>
    <w:rsid w:val="008240DC"/>
    <w:rsid w:val="00824883"/>
    <w:rsid w:val="00825046"/>
    <w:rsid w:val="008252C0"/>
    <w:rsid w:val="008253E8"/>
    <w:rsid w:val="00825531"/>
    <w:rsid w:val="008261B7"/>
    <w:rsid w:val="00826629"/>
    <w:rsid w:val="00826EE6"/>
    <w:rsid w:val="008303AE"/>
    <w:rsid w:val="00830991"/>
    <w:rsid w:val="00830D0C"/>
    <w:rsid w:val="00830DB8"/>
    <w:rsid w:val="008312D6"/>
    <w:rsid w:val="008318CB"/>
    <w:rsid w:val="0083260D"/>
    <w:rsid w:val="0083278E"/>
    <w:rsid w:val="00832F39"/>
    <w:rsid w:val="008333FD"/>
    <w:rsid w:val="008337E9"/>
    <w:rsid w:val="00833BAA"/>
    <w:rsid w:val="00834AC5"/>
    <w:rsid w:val="00834D18"/>
    <w:rsid w:val="00835047"/>
    <w:rsid w:val="0083532F"/>
    <w:rsid w:val="00835982"/>
    <w:rsid w:val="00835B1E"/>
    <w:rsid w:val="00835C53"/>
    <w:rsid w:val="00835DC9"/>
    <w:rsid w:val="00836E02"/>
    <w:rsid w:val="008371F5"/>
    <w:rsid w:val="008378DC"/>
    <w:rsid w:val="00837B51"/>
    <w:rsid w:val="00837C47"/>
    <w:rsid w:val="00837CD6"/>
    <w:rsid w:val="00837EBB"/>
    <w:rsid w:val="00837F90"/>
    <w:rsid w:val="008401B5"/>
    <w:rsid w:val="00840456"/>
    <w:rsid w:val="00840767"/>
    <w:rsid w:val="0084082D"/>
    <w:rsid w:val="008408F4"/>
    <w:rsid w:val="008410CA"/>
    <w:rsid w:val="00841437"/>
    <w:rsid w:val="00843457"/>
    <w:rsid w:val="008435C2"/>
    <w:rsid w:val="00844421"/>
    <w:rsid w:val="00844DDA"/>
    <w:rsid w:val="00845394"/>
    <w:rsid w:val="00845E24"/>
    <w:rsid w:val="00845ECC"/>
    <w:rsid w:val="00846E6C"/>
    <w:rsid w:val="008470EE"/>
    <w:rsid w:val="00847C1B"/>
    <w:rsid w:val="00847E16"/>
    <w:rsid w:val="008507DC"/>
    <w:rsid w:val="00850EFD"/>
    <w:rsid w:val="00850F57"/>
    <w:rsid w:val="0085131F"/>
    <w:rsid w:val="0085148E"/>
    <w:rsid w:val="00851680"/>
    <w:rsid w:val="00851890"/>
    <w:rsid w:val="008519C7"/>
    <w:rsid w:val="00851B4B"/>
    <w:rsid w:val="008523C3"/>
    <w:rsid w:val="008523F6"/>
    <w:rsid w:val="00852470"/>
    <w:rsid w:val="008526CE"/>
    <w:rsid w:val="00853E7D"/>
    <w:rsid w:val="0085415B"/>
    <w:rsid w:val="00854188"/>
    <w:rsid w:val="00854A26"/>
    <w:rsid w:val="00854B3C"/>
    <w:rsid w:val="00854DD5"/>
    <w:rsid w:val="008551D4"/>
    <w:rsid w:val="008554A8"/>
    <w:rsid w:val="008562B3"/>
    <w:rsid w:val="00856AA4"/>
    <w:rsid w:val="00856B2F"/>
    <w:rsid w:val="0085776C"/>
    <w:rsid w:val="008578EA"/>
    <w:rsid w:val="00861026"/>
    <w:rsid w:val="00861050"/>
    <w:rsid w:val="00861436"/>
    <w:rsid w:val="00861555"/>
    <w:rsid w:val="008621FD"/>
    <w:rsid w:val="00862409"/>
    <w:rsid w:val="008624D4"/>
    <w:rsid w:val="00862629"/>
    <w:rsid w:val="00863062"/>
    <w:rsid w:val="0086324D"/>
    <w:rsid w:val="0086365E"/>
    <w:rsid w:val="008637E7"/>
    <w:rsid w:val="0086399F"/>
    <w:rsid w:val="00863E6F"/>
    <w:rsid w:val="0086477B"/>
    <w:rsid w:val="00864F9C"/>
    <w:rsid w:val="008651C5"/>
    <w:rsid w:val="00865750"/>
    <w:rsid w:val="00865ADB"/>
    <w:rsid w:val="00865E11"/>
    <w:rsid w:val="00866AD2"/>
    <w:rsid w:val="008678BD"/>
    <w:rsid w:val="008679BE"/>
    <w:rsid w:val="00867AD7"/>
    <w:rsid w:val="00867DED"/>
    <w:rsid w:val="00870646"/>
    <w:rsid w:val="0087067D"/>
    <w:rsid w:val="00870F53"/>
    <w:rsid w:val="0087136B"/>
    <w:rsid w:val="00871E5E"/>
    <w:rsid w:val="00871F28"/>
    <w:rsid w:val="008720DE"/>
    <w:rsid w:val="00872BDB"/>
    <w:rsid w:val="00872E12"/>
    <w:rsid w:val="0087319F"/>
    <w:rsid w:val="00873926"/>
    <w:rsid w:val="00873985"/>
    <w:rsid w:val="00873EE8"/>
    <w:rsid w:val="00873FA9"/>
    <w:rsid w:val="008740C6"/>
    <w:rsid w:val="008743D6"/>
    <w:rsid w:val="00874413"/>
    <w:rsid w:val="00874E51"/>
    <w:rsid w:val="008754D3"/>
    <w:rsid w:val="0087567B"/>
    <w:rsid w:val="0087587F"/>
    <w:rsid w:val="00875FE0"/>
    <w:rsid w:val="00877E25"/>
    <w:rsid w:val="008818F4"/>
    <w:rsid w:val="00882696"/>
    <w:rsid w:val="00882705"/>
    <w:rsid w:val="00882D69"/>
    <w:rsid w:val="00883BFD"/>
    <w:rsid w:val="0088440F"/>
    <w:rsid w:val="00885AF4"/>
    <w:rsid w:val="00885BDE"/>
    <w:rsid w:val="00885CFB"/>
    <w:rsid w:val="00885E44"/>
    <w:rsid w:val="008863B3"/>
    <w:rsid w:val="0088640E"/>
    <w:rsid w:val="00886B04"/>
    <w:rsid w:val="00887086"/>
    <w:rsid w:val="00887240"/>
    <w:rsid w:val="00887457"/>
    <w:rsid w:val="00887F03"/>
    <w:rsid w:val="00890B17"/>
    <w:rsid w:val="00891865"/>
    <w:rsid w:val="00891CE8"/>
    <w:rsid w:val="00892443"/>
    <w:rsid w:val="008928FD"/>
    <w:rsid w:val="00892B64"/>
    <w:rsid w:val="00893142"/>
    <w:rsid w:val="0089314B"/>
    <w:rsid w:val="008933E9"/>
    <w:rsid w:val="00893BEC"/>
    <w:rsid w:val="00893C00"/>
    <w:rsid w:val="00894F69"/>
    <w:rsid w:val="008956D0"/>
    <w:rsid w:val="00895990"/>
    <w:rsid w:val="008960A7"/>
    <w:rsid w:val="00896449"/>
    <w:rsid w:val="0089650B"/>
    <w:rsid w:val="00897177"/>
    <w:rsid w:val="00897456"/>
    <w:rsid w:val="00897960"/>
    <w:rsid w:val="008A048E"/>
    <w:rsid w:val="008A0508"/>
    <w:rsid w:val="008A087F"/>
    <w:rsid w:val="008A0FC4"/>
    <w:rsid w:val="008A1789"/>
    <w:rsid w:val="008A2D75"/>
    <w:rsid w:val="008A2F49"/>
    <w:rsid w:val="008A3911"/>
    <w:rsid w:val="008A3B45"/>
    <w:rsid w:val="008A4097"/>
    <w:rsid w:val="008A4470"/>
    <w:rsid w:val="008A452E"/>
    <w:rsid w:val="008A48BE"/>
    <w:rsid w:val="008A499C"/>
    <w:rsid w:val="008A51BA"/>
    <w:rsid w:val="008A529E"/>
    <w:rsid w:val="008A53F7"/>
    <w:rsid w:val="008A54F4"/>
    <w:rsid w:val="008A5A9C"/>
    <w:rsid w:val="008A6A86"/>
    <w:rsid w:val="008A6E01"/>
    <w:rsid w:val="008A7070"/>
    <w:rsid w:val="008B005D"/>
    <w:rsid w:val="008B0558"/>
    <w:rsid w:val="008B0635"/>
    <w:rsid w:val="008B1A06"/>
    <w:rsid w:val="008B1B1F"/>
    <w:rsid w:val="008B234B"/>
    <w:rsid w:val="008B2B69"/>
    <w:rsid w:val="008B2B9B"/>
    <w:rsid w:val="008B2BF0"/>
    <w:rsid w:val="008B2C2E"/>
    <w:rsid w:val="008B2F0A"/>
    <w:rsid w:val="008B3F45"/>
    <w:rsid w:val="008B4161"/>
    <w:rsid w:val="008B46CE"/>
    <w:rsid w:val="008B4895"/>
    <w:rsid w:val="008B4C3E"/>
    <w:rsid w:val="008B4EC0"/>
    <w:rsid w:val="008B563C"/>
    <w:rsid w:val="008B5704"/>
    <w:rsid w:val="008B639B"/>
    <w:rsid w:val="008B6786"/>
    <w:rsid w:val="008B6972"/>
    <w:rsid w:val="008B7178"/>
    <w:rsid w:val="008B71B9"/>
    <w:rsid w:val="008B754C"/>
    <w:rsid w:val="008B797A"/>
    <w:rsid w:val="008B7CC5"/>
    <w:rsid w:val="008B7DBE"/>
    <w:rsid w:val="008B7F67"/>
    <w:rsid w:val="008C0274"/>
    <w:rsid w:val="008C0D96"/>
    <w:rsid w:val="008C18A8"/>
    <w:rsid w:val="008C290C"/>
    <w:rsid w:val="008C297E"/>
    <w:rsid w:val="008C2BE7"/>
    <w:rsid w:val="008C3669"/>
    <w:rsid w:val="008C3B05"/>
    <w:rsid w:val="008C448E"/>
    <w:rsid w:val="008C4AD6"/>
    <w:rsid w:val="008C4BCE"/>
    <w:rsid w:val="008C5085"/>
    <w:rsid w:val="008C5854"/>
    <w:rsid w:val="008C6036"/>
    <w:rsid w:val="008C6852"/>
    <w:rsid w:val="008C6DF0"/>
    <w:rsid w:val="008C6F03"/>
    <w:rsid w:val="008C6F24"/>
    <w:rsid w:val="008C6F3D"/>
    <w:rsid w:val="008C7283"/>
    <w:rsid w:val="008C7306"/>
    <w:rsid w:val="008C7501"/>
    <w:rsid w:val="008C7658"/>
    <w:rsid w:val="008C78B8"/>
    <w:rsid w:val="008D06E0"/>
    <w:rsid w:val="008D078D"/>
    <w:rsid w:val="008D0B50"/>
    <w:rsid w:val="008D0DEE"/>
    <w:rsid w:val="008D1180"/>
    <w:rsid w:val="008D12EE"/>
    <w:rsid w:val="008D15AD"/>
    <w:rsid w:val="008D1EAE"/>
    <w:rsid w:val="008D230F"/>
    <w:rsid w:val="008D329C"/>
    <w:rsid w:val="008D3898"/>
    <w:rsid w:val="008D3F3D"/>
    <w:rsid w:val="008D48F6"/>
    <w:rsid w:val="008D4BEC"/>
    <w:rsid w:val="008D4C16"/>
    <w:rsid w:val="008D4CBF"/>
    <w:rsid w:val="008D4F57"/>
    <w:rsid w:val="008D50AE"/>
    <w:rsid w:val="008D5D0E"/>
    <w:rsid w:val="008D6157"/>
    <w:rsid w:val="008D647A"/>
    <w:rsid w:val="008D732C"/>
    <w:rsid w:val="008D7B43"/>
    <w:rsid w:val="008D7C85"/>
    <w:rsid w:val="008E006D"/>
    <w:rsid w:val="008E03E4"/>
    <w:rsid w:val="008E075A"/>
    <w:rsid w:val="008E0B93"/>
    <w:rsid w:val="008E0F2C"/>
    <w:rsid w:val="008E11ED"/>
    <w:rsid w:val="008E13B2"/>
    <w:rsid w:val="008E1A5B"/>
    <w:rsid w:val="008E1CC8"/>
    <w:rsid w:val="008E2159"/>
    <w:rsid w:val="008E259A"/>
    <w:rsid w:val="008E2C32"/>
    <w:rsid w:val="008E2F60"/>
    <w:rsid w:val="008E30F3"/>
    <w:rsid w:val="008E3579"/>
    <w:rsid w:val="008E3807"/>
    <w:rsid w:val="008E382E"/>
    <w:rsid w:val="008E3D59"/>
    <w:rsid w:val="008E3E9B"/>
    <w:rsid w:val="008E42F7"/>
    <w:rsid w:val="008E44B7"/>
    <w:rsid w:val="008E4708"/>
    <w:rsid w:val="008E4AA5"/>
    <w:rsid w:val="008E4DE6"/>
    <w:rsid w:val="008E4EF6"/>
    <w:rsid w:val="008E5970"/>
    <w:rsid w:val="008E60C3"/>
    <w:rsid w:val="008E63D9"/>
    <w:rsid w:val="008E640F"/>
    <w:rsid w:val="008E68A0"/>
    <w:rsid w:val="008E78FF"/>
    <w:rsid w:val="008F099F"/>
    <w:rsid w:val="008F160B"/>
    <w:rsid w:val="008F18CF"/>
    <w:rsid w:val="008F1B00"/>
    <w:rsid w:val="008F1FA2"/>
    <w:rsid w:val="008F1FC1"/>
    <w:rsid w:val="008F2A91"/>
    <w:rsid w:val="008F3A56"/>
    <w:rsid w:val="008F3A7F"/>
    <w:rsid w:val="008F3B1F"/>
    <w:rsid w:val="008F448C"/>
    <w:rsid w:val="008F4559"/>
    <w:rsid w:val="008F47EF"/>
    <w:rsid w:val="008F490E"/>
    <w:rsid w:val="008F4D46"/>
    <w:rsid w:val="008F4E32"/>
    <w:rsid w:val="008F4FA4"/>
    <w:rsid w:val="008F6542"/>
    <w:rsid w:val="008F674C"/>
    <w:rsid w:val="008F6F3C"/>
    <w:rsid w:val="008F78F5"/>
    <w:rsid w:val="008F7A04"/>
    <w:rsid w:val="008F7D56"/>
    <w:rsid w:val="009000B3"/>
    <w:rsid w:val="009001EA"/>
    <w:rsid w:val="0090051D"/>
    <w:rsid w:val="0090053E"/>
    <w:rsid w:val="00900751"/>
    <w:rsid w:val="00900958"/>
    <w:rsid w:val="00900F5B"/>
    <w:rsid w:val="0090164E"/>
    <w:rsid w:val="00902138"/>
    <w:rsid w:val="00902EB2"/>
    <w:rsid w:val="00903B53"/>
    <w:rsid w:val="00903FBB"/>
    <w:rsid w:val="00904625"/>
    <w:rsid w:val="0090467A"/>
    <w:rsid w:val="00904C23"/>
    <w:rsid w:val="00905A10"/>
    <w:rsid w:val="009062B5"/>
    <w:rsid w:val="009064D7"/>
    <w:rsid w:val="00906772"/>
    <w:rsid w:val="00906916"/>
    <w:rsid w:val="00906A04"/>
    <w:rsid w:val="00907E9E"/>
    <w:rsid w:val="009102B5"/>
    <w:rsid w:val="00910673"/>
    <w:rsid w:val="009106A8"/>
    <w:rsid w:val="009108A3"/>
    <w:rsid w:val="00910DED"/>
    <w:rsid w:val="00911453"/>
    <w:rsid w:val="00911A42"/>
    <w:rsid w:val="009120D0"/>
    <w:rsid w:val="00912FCE"/>
    <w:rsid w:val="0091311C"/>
    <w:rsid w:val="00913B49"/>
    <w:rsid w:val="00913D18"/>
    <w:rsid w:val="00913D36"/>
    <w:rsid w:val="00913F6F"/>
    <w:rsid w:val="009143A1"/>
    <w:rsid w:val="0091492A"/>
    <w:rsid w:val="009151B5"/>
    <w:rsid w:val="0091524B"/>
    <w:rsid w:val="00915D33"/>
    <w:rsid w:val="00915F50"/>
    <w:rsid w:val="0091654D"/>
    <w:rsid w:val="0091675C"/>
    <w:rsid w:val="009172AE"/>
    <w:rsid w:val="0091770C"/>
    <w:rsid w:val="00917769"/>
    <w:rsid w:val="00917935"/>
    <w:rsid w:val="00917D9D"/>
    <w:rsid w:val="009200CC"/>
    <w:rsid w:val="00920511"/>
    <w:rsid w:val="009205BB"/>
    <w:rsid w:val="00921876"/>
    <w:rsid w:val="00921979"/>
    <w:rsid w:val="009220F2"/>
    <w:rsid w:val="0092298C"/>
    <w:rsid w:val="00922B19"/>
    <w:rsid w:val="00922BBD"/>
    <w:rsid w:val="00922DD3"/>
    <w:rsid w:val="00922F87"/>
    <w:rsid w:val="00923A86"/>
    <w:rsid w:val="00923C33"/>
    <w:rsid w:val="00924139"/>
    <w:rsid w:val="009243CB"/>
    <w:rsid w:val="009245B0"/>
    <w:rsid w:val="00924B43"/>
    <w:rsid w:val="00924F69"/>
    <w:rsid w:val="00925362"/>
    <w:rsid w:val="009258B9"/>
    <w:rsid w:val="009258CA"/>
    <w:rsid w:val="0092591A"/>
    <w:rsid w:val="009260D6"/>
    <w:rsid w:val="00926BC0"/>
    <w:rsid w:val="00927274"/>
    <w:rsid w:val="00927BC2"/>
    <w:rsid w:val="00927F40"/>
    <w:rsid w:val="00930107"/>
    <w:rsid w:val="00930BDA"/>
    <w:rsid w:val="00931154"/>
    <w:rsid w:val="009311DC"/>
    <w:rsid w:val="0093153C"/>
    <w:rsid w:val="0093176A"/>
    <w:rsid w:val="00931B12"/>
    <w:rsid w:val="0093285D"/>
    <w:rsid w:val="00932B6A"/>
    <w:rsid w:val="00932C4B"/>
    <w:rsid w:val="009335A5"/>
    <w:rsid w:val="009340B1"/>
    <w:rsid w:val="0093426B"/>
    <w:rsid w:val="009342B2"/>
    <w:rsid w:val="00934362"/>
    <w:rsid w:val="009356F2"/>
    <w:rsid w:val="009357C2"/>
    <w:rsid w:val="009358B3"/>
    <w:rsid w:val="00935B28"/>
    <w:rsid w:val="00935BFD"/>
    <w:rsid w:val="00935E9C"/>
    <w:rsid w:val="0093608A"/>
    <w:rsid w:val="009364F0"/>
    <w:rsid w:val="009365FA"/>
    <w:rsid w:val="0093676A"/>
    <w:rsid w:val="00936B09"/>
    <w:rsid w:val="00936D64"/>
    <w:rsid w:val="009409D2"/>
    <w:rsid w:val="00940C19"/>
    <w:rsid w:val="00940CF1"/>
    <w:rsid w:val="00941780"/>
    <w:rsid w:val="009418B6"/>
    <w:rsid w:val="0094283B"/>
    <w:rsid w:val="00943159"/>
    <w:rsid w:val="009432C7"/>
    <w:rsid w:val="009433CA"/>
    <w:rsid w:val="00944219"/>
    <w:rsid w:val="00944703"/>
    <w:rsid w:val="00944A4E"/>
    <w:rsid w:val="00945C81"/>
    <w:rsid w:val="00946BA1"/>
    <w:rsid w:val="00946E24"/>
    <w:rsid w:val="00947740"/>
    <w:rsid w:val="00947A2A"/>
    <w:rsid w:val="00950079"/>
    <w:rsid w:val="00950283"/>
    <w:rsid w:val="009502A6"/>
    <w:rsid w:val="009506A7"/>
    <w:rsid w:val="00950F7B"/>
    <w:rsid w:val="009516C3"/>
    <w:rsid w:val="009518EF"/>
    <w:rsid w:val="009519F7"/>
    <w:rsid w:val="00951A68"/>
    <w:rsid w:val="009525E3"/>
    <w:rsid w:val="0095325C"/>
    <w:rsid w:val="009536C1"/>
    <w:rsid w:val="00954C08"/>
    <w:rsid w:val="009550DD"/>
    <w:rsid w:val="009551C9"/>
    <w:rsid w:val="009552AE"/>
    <w:rsid w:val="009554A6"/>
    <w:rsid w:val="00955A0E"/>
    <w:rsid w:val="0095670A"/>
    <w:rsid w:val="0095687C"/>
    <w:rsid w:val="009569DD"/>
    <w:rsid w:val="00956C58"/>
    <w:rsid w:val="00956C5B"/>
    <w:rsid w:val="00956EDA"/>
    <w:rsid w:val="0095732B"/>
    <w:rsid w:val="00957F38"/>
    <w:rsid w:val="00960087"/>
    <w:rsid w:val="00960944"/>
    <w:rsid w:val="00961310"/>
    <w:rsid w:val="009617FD"/>
    <w:rsid w:val="00961A77"/>
    <w:rsid w:val="00962392"/>
    <w:rsid w:val="0096283E"/>
    <w:rsid w:val="00962D5B"/>
    <w:rsid w:val="0096368B"/>
    <w:rsid w:val="00963897"/>
    <w:rsid w:val="009638EB"/>
    <w:rsid w:val="00964965"/>
    <w:rsid w:val="00964C58"/>
    <w:rsid w:val="00964CAF"/>
    <w:rsid w:val="009657B0"/>
    <w:rsid w:val="009657CC"/>
    <w:rsid w:val="0096586C"/>
    <w:rsid w:val="009661FE"/>
    <w:rsid w:val="00966DE0"/>
    <w:rsid w:val="0096752D"/>
    <w:rsid w:val="00967D96"/>
    <w:rsid w:val="009709EA"/>
    <w:rsid w:val="00971B1C"/>
    <w:rsid w:val="009720A9"/>
    <w:rsid w:val="009731BD"/>
    <w:rsid w:val="009733B5"/>
    <w:rsid w:val="009733C8"/>
    <w:rsid w:val="009737C2"/>
    <w:rsid w:val="00973834"/>
    <w:rsid w:val="0097446A"/>
    <w:rsid w:val="00974504"/>
    <w:rsid w:val="00974BA5"/>
    <w:rsid w:val="009751C0"/>
    <w:rsid w:val="00975D13"/>
    <w:rsid w:val="00976039"/>
    <w:rsid w:val="009764F8"/>
    <w:rsid w:val="00976CE9"/>
    <w:rsid w:val="00976DF9"/>
    <w:rsid w:val="0098021F"/>
    <w:rsid w:val="009802BD"/>
    <w:rsid w:val="009809C1"/>
    <w:rsid w:val="009812D2"/>
    <w:rsid w:val="009813E2"/>
    <w:rsid w:val="00982394"/>
    <w:rsid w:val="00982B3F"/>
    <w:rsid w:val="009837B6"/>
    <w:rsid w:val="00983C22"/>
    <w:rsid w:val="00983CEA"/>
    <w:rsid w:val="00983EB9"/>
    <w:rsid w:val="00984DB1"/>
    <w:rsid w:val="00984F97"/>
    <w:rsid w:val="009852A8"/>
    <w:rsid w:val="009853C9"/>
    <w:rsid w:val="009855AC"/>
    <w:rsid w:val="0098585B"/>
    <w:rsid w:val="00985D30"/>
    <w:rsid w:val="009862FF"/>
    <w:rsid w:val="00986354"/>
    <w:rsid w:val="00986FE4"/>
    <w:rsid w:val="00987AF6"/>
    <w:rsid w:val="00987EEE"/>
    <w:rsid w:val="00987F3A"/>
    <w:rsid w:val="00990030"/>
    <w:rsid w:val="00990565"/>
    <w:rsid w:val="00990655"/>
    <w:rsid w:val="00990A9E"/>
    <w:rsid w:val="00991387"/>
    <w:rsid w:val="00991FC1"/>
    <w:rsid w:val="00991FDF"/>
    <w:rsid w:val="00992BB6"/>
    <w:rsid w:val="00992D2F"/>
    <w:rsid w:val="00992FDF"/>
    <w:rsid w:val="009932F2"/>
    <w:rsid w:val="0099368D"/>
    <w:rsid w:val="00993962"/>
    <w:rsid w:val="00993EA4"/>
    <w:rsid w:val="00994CCC"/>
    <w:rsid w:val="00996010"/>
    <w:rsid w:val="0099649E"/>
    <w:rsid w:val="009965FC"/>
    <w:rsid w:val="009966DD"/>
    <w:rsid w:val="00996786"/>
    <w:rsid w:val="009969E8"/>
    <w:rsid w:val="00996BAE"/>
    <w:rsid w:val="00997251"/>
    <w:rsid w:val="00997986"/>
    <w:rsid w:val="00997DA8"/>
    <w:rsid w:val="00997EB5"/>
    <w:rsid w:val="009A0ADD"/>
    <w:rsid w:val="009A0B77"/>
    <w:rsid w:val="009A0DE8"/>
    <w:rsid w:val="009A220C"/>
    <w:rsid w:val="009A2E9F"/>
    <w:rsid w:val="009A307B"/>
    <w:rsid w:val="009A35D7"/>
    <w:rsid w:val="009A37ED"/>
    <w:rsid w:val="009A3FAF"/>
    <w:rsid w:val="009A40E3"/>
    <w:rsid w:val="009A47B7"/>
    <w:rsid w:val="009A4911"/>
    <w:rsid w:val="009A4999"/>
    <w:rsid w:val="009A4AA5"/>
    <w:rsid w:val="009A5EDF"/>
    <w:rsid w:val="009A6248"/>
    <w:rsid w:val="009A6638"/>
    <w:rsid w:val="009A688A"/>
    <w:rsid w:val="009A6A35"/>
    <w:rsid w:val="009A6B7F"/>
    <w:rsid w:val="009A7155"/>
    <w:rsid w:val="009A72A9"/>
    <w:rsid w:val="009A7565"/>
    <w:rsid w:val="009A75BD"/>
    <w:rsid w:val="009A7747"/>
    <w:rsid w:val="009A7893"/>
    <w:rsid w:val="009A7C4B"/>
    <w:rsid w:val="009B032F"/>
    <w:rsid w:val="009B0ACB"/>
    <w:rsid w:val="009B0EDC"/>
    <w:rsid w:val="009B146D"/>
    <w:rsid w:val="009B1895"/>
    <w:rsid w:val="009B216C"/>
    <w:rsid w:val="009B3220"/>
    <w:rsid w:val="009B330E"/>
    <w:rsid w:val="009B3431"/>
    <w:rsid w:val="009B37D7"/>
    <w:rsid w:val="009B3CF3"/>
    <w:rsid w:val="009B40D6"/>
    <w:rsid w:val="009B422A"/>
    <w:rsid w:val="009B43BB"/>
    <w:rsid w:val="009B4A11"/>
    <w:rsid w:val="009B4E15"/>
    <w:rsid w:val="009B57F9"/>
    <w:rsid w:val="009B66FC"/>
    <w:rsid w:val="009B725F"/>
    <w:rsid w:val="009B77A5"/>
    <w:rsid w:val="009B7B39"/>
    <w:rsid w:val="009B7DD9"/>
    <w:rsid w:val="009B7EAE"/>
    <w:rsid w:val="009C0568"/>
    <w:rsid w:val="009C05CA"/>
    <w:rsid w:val="009C0FCC"/>
    <w:rsid w:val="009C1AFB"/>
    <w:rsid w:val="009C26AA"/>
    <w:rsid w:val="009C2D45"/>
    <w:rsid w:val="009C2F80"/>
    <w:rsid w:val="009C383F"/>
    <w:rsid w:val="009C3A2B"/>
    <w:rsid w:val="009C3C7B"/>
    <w:rsid w:val="009C3D58"/>
    <w:rsid w:val="009C3FE3"/>
    <w:rsid w:val="009C421E"/>
    <w:rsid w:val="009C4389"/>
    <w:rsid w:val="009C44DE"/>
    <w:rsid w:val="009C4882"/>
    <w:rsid w:val="009C54ED"/>
    <w:rsid w:val="009C5591"/>
    <w:rsid w:val="009C5F31"/>
    <w:rsid w:val="009C615F"/>
    <w:rsid w:val="009C6FC3"/>
    <w:rsid w:val="009C7368"/>
    <w:rsid w:val="009C7D79"/>
    <w:rsid w:val="009D077F"/>
    <w:rsid w:val="009D0B6F"/>
    <w:rsid w:val="009D0DCD"/>
    <w:rsid w:val="009D0F31"/>
    <w:rsid w:val="009D10A2"/>
    <w:rsid w:val="009D1489"/>
    <w:rsid w:val="009D281A"/>
    <w:rsid w:val="009D2892"/>
    <w:rsid w:val="009D2A81"/>
    <w:rsid w:val="009D2A86"/>
    <w:rsid w:val="009D2BFB"/>
    <w:rsid w:val="009D2D69"/>
    <w:rsid w:val="009D2F18"/>
    <w:rsid w:val="009D3060"/>
    <w:rsid w:val="009D33CF"/>
    <w:rsid w:val="009D3719"/>
    <w:rsid w:val="009D3915"/>
    <w:rsid w:val="009D4342"/>
    <w:rsid w:val="009D4468"/>
    <w:rsid w:val="009D48AF"/>
    <w:rsid w:val="009D4BB1"/>
    <w:rsid w:val="009D4EAF"/>
    <w:rsid w:val="009D50E9"/>
    <w:rsid w:val="009D5692"/>
    <w:rsid w:val="009D58C0"/>
    <w:rsid w:val="009D659A"/>
    <w:rsid w:val="009D6BE0"/>
    <w:rsid w:val="009D6E1C"/>
    <w:rsid w:val="009D7132"/>
    <w:rsid w:val="009D781D"/>
    <w:rsid w:val="009E0800"/>
    <w:rsid w:val="009E0C3A"/>
    <w:rsid w:val="009E0D8B"/>
    <w:rsid w:val="009E0E59"/>
    <w:rsid w:val="009E1398"/>
    <w:rsid w:val="009E1844"/>
    <w:rsid w:val="009E19C9"/>
    <w:rsid w:val="009E23FE"/>
    <w:rsid w:val="009E247A"/>
    <w:rsid w:val="009E28FD"/>
    <w:rsid w:val="009E2B2E"/>
    <w:rsid w:val="009E2EFA"/>
    <w:rsid w:val="009E3259"/>
    <w:rsid w:val="009E359E"/>
    <w:rsid w:val="009E3A3E"/>
    <w:rsid w:val="009E3A49"/>
    <w:rsid w:val="009E41E0"/>
    <w:rsid w:val="009E479E"/>
    <w:rsid w:val="009E4BCA"/>
    <w:rsid w:val="009E581D"/>
    <w:rsid w:val="009E66A3"/>
    <w:rsid w:val="009E6FA5"/>
    <w:rsid w:val="009E76FE"/>
    <w:rsid w:val="009E78E2"/>
    <w:rsid w:val="009E7BA5"/>
    <w:rsid w:val="009E7FC7"/>
    <w:rsid w:val="009F0DD3"/>
    <w:rsid w:val="009F2940"/>
    <w:rsid w:val="009F32EB"/>
    <w:rsid w:val="009F3482"/>
    <w:rsid w:val="009F35DE"/>
    <w:rsid w:val="009F3734"/>
    <w:rsid w:val="009F380F"/>
    <w:rsid w:val="009F3C4E"/>
    <w:rsid w:val="009F3CBF"/>
    <w:rsid w:val="009F5560"/>
    <w:rsid w:val="009F5C66"/>
    <w:rsid w:val="009F5D0F"/>
    <w:rsid w:val="009F60AA"/>
    <w:rsid w:val="009F6AA9"/>
    <w:rsid w:val="009F6B53"/>
    <w:rsid w:val="009F6C92"/>
    <w:rsid w:val="009F70E9"/>
    <w:rsid w:val="009F752B"/>
    <w:rsid w:val="009F75C8"/>
    <w:rsid w:val="009F7821"/>
    <w:rsid w:val="009F7C83"/>
    <w:rsid w:val="009F7E41"/>
    <w:rsid w:val="009F7F59"/>
    <w:rsid w:val="00A002FA"/>
    <w:rsid w:val="00A002FE"/>
    <w:rsid w:val="00A00621"/>
    <w:rsid w:val="00A00771"/>
    <w:rsid w:val="00A00783"/>
    <w:rsid w:val="00A01385"/>
    <w:rsid w:val="00A02191"/>
    <w:rsid w:val="00A0250A"/>
    <w:rsid w:val="00A027A2"/>
    <w:rsid w:val="00A02ADF"/>
    <w:rsid w:val="00A02E5B"/>
    <w:rsid w:val="00A02F13"/>
    <w:rsid w:val="00A0323E"/>
    <w:rsid w:val="00A03281"/>
    <w:rsid w:val="00A038A6"/>
    <w:rsid w:val="00A03983"/>
    <w:rsid w:val="00A039A7"/>
    <w:rsid w:val="00A03F41"/>
    <w:rsid w:val="00A041AD"/>
    <w:rsid w:val="00A042CE"/>
    <w:rsid w:val="00A044E2"/>
    <w:rsid w:val="00A049F9"/>
    <w:rsid w:val="00A04A56"/>
    <w:rsid w:val="00A04AEB"/>
    <w:rsid w:val="00A05CCE"/>
    <w:rsid w:val="00A05D93"/>
    <w:rsid w:val="00A06B38"/>
    <w:rsid w:val="00A077DA"/>
    <w:rsid w:val="00A100C0"/>
    <w:rsid w:val="00A102BF"/>
    <w:rsid w:val="00A10AA8"/>
    <w:rsid w:val="00A1119E"/>
    <w:rsid w:val="00A112BF"/>
    <w:rsid w:val="00A1168A"/>
    <w:rsid w:val="00A11884"/>
    <w:rsid w:val="00A11898"/>
    <w:rsid w:val="00A127AA"/>
    <w:rsid w:val="00A12AD2"/>
    <w:rsid w:val="00A12F99"/>
    <w:rsid w:val="00A131AA"/>
    <w:rsid w:val="00A13CFD"/>
    <w:rsid w:val="00A13E34"/>
    <w:rsid w:val="00A142BD"/>
    <w:rsid w:val="00A15024"/>
    <w:rsid w:val="00A1543E"/>
    <w:rsid w:val="00A155F0"/>
    <w:rsid w:val="00A1568A"/>
    <w:rsid w:val="00A15780"/>
    <w:rsid w:val="00A157AE"/>
    <w:rsid w:val="00A15835"/>
    <w:rsid w:val="00A15A7B"/>
    <w:rsid w:val="00A15ED9"/>
    <w:rsid w:val="00A16469"/>
    <w:rsid w:val="00A16D66"/>
    <w:rsid w:val="00A16E17"/>
    <w:rsid w:val="00A171E2"/>
    <w:rsid w:val="00A17239"/>
    <w:rsid w:val="00A179E5"/>
    <w:rsid w:val="00A17DBA"/>
    <w:rsid w:val="00A17E34"/>
    <w:rsid w:val="00A17E7F"/>
    <w:rsid w:val="00A17FD9"/>
    <w:rsid w:val="00A2044F"/>
    <w:rsid w:val="00A20877"/>
    <w:rsid w:val="00A2095F"/>
    <w:rsid w:val="00A20BF3"/>
    <w:rsid w:val="00A20E24"/>
    <w:rsid w:val="00A2152A"/>
    <w:rsid w:val="00A21B37"/>
    <w:rsid w:val="00A21BD2"/>
    <w:rsid w:val="00A21CFA"/>
    <w:rsid w:val="00A22681"/>
    <w:rsid w:val="00A22746"/>
    <w:rsid w:val="00A22E44"/>
    <w:rsid w:val="00A2384F"/>
    <w:rsid w:val="00A239F8"/>
    <w:rsid w:val="00A23A35"/>
    <w:rsid w:val="00A24009"/>
    <w:rsid w:val="00A24525"/>
    <w:rsid w:val="00A249EC"/>
    <w:rsid w:val="00A24BD9"/>
    <w:rsid w:val="00A24E44"/>
    <w:rsid w:val="00A24F9D"/>
    <w:rsid w:val="00A255B4"/>
    <w:rsid w:val="00A25D72"/>
    <w:rsid w:val="00A26106"/>
    <w:rsid w:val="00A26363"/>
    <w:rsid w:val="00A2639C"/>
    <w:rsid w:val="00A266C1"/>
    <w:rsid w:val="00A27B74"/>
    <w:rsid w:val="00A30001"/>
    <w:rsid w:val="00A300C1"/>
    <w:rsid w:val="00A30818"/>
    <w:rsid w:val="00A30C81"/>
    <w:rsid w:val="00A30E32"/>
    <w:rsid w:val="00A31009"/>
    <w:rsid w:val="00A31084"/>
    <w:rsid w:val="00A31161"/>
    <w:rsid w:val="00A311D2"/>
    <w:rsid w:val="00A31E2A"/>
    <w:rsid w:val="00A31F5C"/>
    <w:rsid w:val="00A31F82"/>
    <w:rsid w:val="00A32189"/>
    <w:rsid w:val="00A32D34"/>
    <w:rsid w:val="00A3347B"/>
    <w:rsid w:val="00A33A5C"/>
    <w:rsid w:val="00A33BF5"/>
    <w:rsid w:val="00A33D58"/>
    <w:rsid w:val="00A33ECF"/>
    <w:rsid w:val="00A344D1"/>
    <w:rsid w:val="00A3462C"/>
    <w:rsid w:val="00A352A9"/>
    <w:rsid w:val="00A35591"/>
    <w:rsid w:val="00A357D6"/>
    <w:rsid w:val="00A36299"/>
    <w:rsid w:val="00A36911"/>
    <w:rsid w:val="00A372EA"/>
    <w:rsid w:val="00A37413"/>
    <w:rsid w:val="00A37AB9"/>
    <w:rsid w:val="00A37F94"/>
    <w:rsid w:val="00A4022E"/>
    <w:rsid w:val="00A403BC"/>
    <w:rsid w:val="00A40E71"/>
    <w:rsid w:val="00A417F9"/>
    <w:rsid w:val="00A41804"/>
    <w:rsid w:val="00A4318D"/>
    <w:rsid w:val="00A434D5"/>
    <w:rsid w:val="00A4455E"/>
    <w:rsid w:val="00A4470E"/>
    <w:rsid w:val="00A44BF9"/>
    <w:rsid w:val="00A44EED"/>
    <w:rsid w:val="00A451A4"/>
    <w:rsid w:val="00A45281"/>
    <w:rsid w:val="00A45BCD"/>
    <w:rsid w:val="00A45F91"/>
    <w:rsid w:val="00A46814"/>
    <w:rsid w:val="00A473ED"/>
    <w:rsid w:val="00A47DB5"/>
    <w:rsid w:val="00A5248E"/>
    <w:rsid w:val="00A5310D"/>
    <w:rsid w:val="00A5314B"/>
    <w:rsid w:val="00A53161"/>
    <w:rsid w:val="00A53554"/>
    <w:rsid w:val="00A535D4"/>
    <w:rsid w:val="00A53CEB"/>
    <w:rsid w:val="00A53ED6"/>
    <w:rsid w:val="00A5416A"/>
    <w:rsid w:val="00A54442"/>
    <w:rsid w:val="00A54F27"/>
    <w:rsid w:val="00A5511D"/>
    <w:rsid w:val="00A55388"/>
    <w:rsid w:val="00A5569D"/>
    <w:rsid w:val="00A556FF"/>
    <w:rsid w:val="00A55938"/>
    <w:rsid w:val="00A55A8E"/>
    <w:rsid w:val="00A55C6B"/>
    <w:rsid w:val="00A56125"/>
    <w:rsid w:val="00A563A2"/>
    <w:rsid w:val="00A56DA1"/>
    <w:rsid w:val="00A57532"/>
    <w:rsid w:val="00A577D5"/>
    <w:rsid w:val="00A57946"/>
    <w:rsid w:val="00A608F0"/>
    <w:rsid w:val="00A60B0A"/>
    <w:rsid w:val="00A612F6"/>
    <w:rsid w:val="00A613BC"/>
    <w:rsid w:val="00A614C3"/>
    <w:rsid w:val="00A6245F"/>
    <w:rsid w:val="00A62592"/>
    <w:rsid w:val="00A62B68"/>
    <w:rsid w:val="00A6308E"/>
    <w:rsid w:val="00A63124"/>
    <w:rsid w:val="00A635A0"/>
    <w:rsid w:val="00A64AD2"/>
    <w:rsid w:val="00A64C1E"/>
    <w:rsid w:val="00A64D7D"/>
    <w:rsid w:val="00A64E03"/>
    <w:rsid w:val="00A6532F"/>
    <w:rsid w:val="00A65968"/>
    <w:rsid w:val="00A6596F"/>
    <w:rsid w:val="00A66394"/>
    <w:rsid w:val="00A66ABD"/>
    <w:rsid w:val="00A66BFB"/>
    <w:rsid w:val="00A66F6B"/>
    <w:rsid w:val="00A670C4"/>
    <w:rsid w:val="00A677AE"/>
    <w:rsid w:val="00A678A4"/>
    <w:rsid w:val="00A721C0"/>
    <w:rsid w:val="00A72259"/>
    <w:rsid w:val="00A72BB7"/>
    <w:rsid w:val="00A72E38"/>
    <w:rsid w:val="00A73C1C"/>
    <w:rsid w:val="00A73CF7"/>
    <w:rsid w:val="00A73E64"/>
    <w:rsid w:val="00A7479F"/>
    <w:rsid w:val="00A760BF"/>
    <w:rsid w:val="00A7623A"/>
    <w:rsid w:val="00A76B65"/>
    <w:rsid w:val="00A76B6B"/>
    <w:rsid w:val="00A76D17"/>
    <w:rsid w:val="00A76D9C"/>
    <w:rsid w:val="00A76F0A"/>
    <w:rsid w:val="00A774AB"/>
    <w:rsid w:val="00A7771E"/>
    <w:rsid w:val="00A80458"/>
    <w:rsid w:val="00A80ABC"/>
    <w:rsid w:val="00A80F19"/>
    <w:rsid w:val="00A811A8"/>
    <w:rsid w:val="00A82399"/>
    <w:rsid w:val="00A82571"/>
    <w:rsid w:val="00A8293B"/>
    <w:rsid w:val="00A82ABF"/>
    <w:rsid w:val="00A82E65"/>
    <w:rsid w:val="00A83832"/>
    <w:rsid w:val="00A83EDD"/>
    <w:rsid w:val="00A85094"/>
    <w:rsid w:val="00A85986"/>
    <w:rsid w:val="00A85C2B"/>
    <w:rsid w:val="00A86228"/>
    <w:rsid w:val="00A863FC"/>
    <w:rsid w:val="00A86BA6"/>
    <w:rsid w:val="00A86F8E"/>
    <w:rsid w:val="00A87954"/>
    <w:rsid w:val="00A905B1"/>
    <w:rsid w:val="00A905DA"/>
    <w:rsid w:val="00A90B16"/>
    <w:rsid w:val="00A90BAF"/>
    <w:rsid w:val="00A90F19"/>
    <w:rsid w:val="00A912A0"/>
    <w:rsid w:val="00A91413"/>
    <w:rsid w:val="00A916F2"/>
    <w:rsid w:val="00A9173F"/>
    <w:rsid w:val="00A91923"/>
    <w:rsid w:val="00A91955"/>
    <w:rsid w:val="00A91D93"/>
    <w:rsid w:val="00A91DAA"/>
    <w:rsid w:val="00A9249E"/>
    <w:rsid w:val="00A92899"/>
    <w:rsid w:val="00A92D3D"/>
    <w:rsid w:val="00A92E51"/>
    <w:rsid w:val="00A9335C"/>
    <w:rsid w:val="00A9337C"/>
    <w:rsid w:val="00A93B00"/>
    <w:rsid w:val="00A9423F"/>
    <w:rsid w:val="00A943C7"/>
    <w:rsid w:val="00A9516E"/>
    <w:rsid w:val="00A9542F"/>
    <w:rsid w:val="00A95526"/>
    <w:rsid w:val="00A959F8"/>
    <w:rsid w:val="00A95A39"/>
    <w:rsid w:val="00A95B75"/>
    <w:rsid w:val="00A96B97"/>
    <w:rsid w:val="00A970BB"/>
    <w:rsid w:val="00A9725B"/>
    <w:rsid w:val="00A9763C"/>
    <w:rsid w:val="00AA007A"/>
    <w:rsid w:val="00AA03D8"/>
    <w:rsid w:val="00AA1258"/>
    <w:rsid w:val="00AA2416"/>
    <w:rsid w:val="00AA2EB1"/>
    <w:rsid w:val="00AA2FDF"/>
    <w:rsid w:val="00AA4482"/>
    <w:rsid w:val="00AA4A20"/>
    <w:rsid w:val="00AA5069"/>
    <w:rsid w:val="00AA512D"/>
    <w:rsid w:val="00AA55B5"/>
    <w:rsid w:val="00AA57AD"/>
    <w:rsid w:val="00AA57BF"/>
    <w:rsid w:val="00AA5978"/>
    <w:rsid w:val="00AA5AB7"/>
    <w:rsid w:val="00AA5D5D"/>
    <w:rsid w:val="00AA5DF8"/>
    <w:rsid w:val="00AA61A1"/>
    <w:rsid w:val="00AA6C45"/>
    <w:rsid w:val="00AA6C74"/>
    <w:rsid w:val="00AA734E"/>
    <w:rsid w:val="00AA7BA9"/>
    <w:rsid w:val="00AA7E2D"/>
    <w:rsid w:val="00AB1165"/>
    <w:rsid w:val="00AB1F51"/>
    <w:rsid w:val="00AB22F1"/>
    <w:rsid w:val="00AB29A8"/>
    <w:rsid w:val="00AB3BA7"/>
    <w:rsid w:val="00AB3CBC"/>
    <w:rsid w:val="00AB3DDC"/>
    <w:rsid w:val="00AB3F3E"/>
    <w:rsid w:val="00AB3F86"/>
    <w:rsid w:val="00AB42E8"/>
    <w:rsid w:val="00AB463E"/>
    <w:rsid w:val="00AB47D8"/>
    <w:rsid w:val="00AB522F"/>
    <w:rsid w:val="00AB56A1"/>
    <w:rsid w:val="00AB5D6B"/>
    <w:rsid w:val="00AB5F87"/>
    <w:rsid w:val="00AB67CA"/>
    <w:rsid w:val="00AB6C64"/>
    <w:rsid w:val="00AB6D6C"/>
    <w:rsid w:val="00AB7C87"/>
    <w:rsid w:val="00AB7DE6"/>
    <w:rsid w:val="00AC046F"/>
    <w:rsid w:val="00AC0BA3"/>
    <w:rsid w:val="00AC0BBC"/>
    <w:rsid w:val="00AC0E62"/>
    <w:rsid w:val="00AC0F3D"/>
    <w:rsid w:val="00AC1455"/>
    <w:rsid w:val="00AC1710"/>
    <w:rsid w:val="00AC1E30"/>
    <w:rsid w:val="00AC29CF"/>
    <w:rsid w:val="00AC3795"/>
    <w:rsid w:val="00AC393C"/>
    <w:rsid w:val="00AC39A9"/>
    <w:rsid w:val="00AC53EE"/>
    <w:rsid w:val="00AC5B08"/>
    <w:rsid w:val="00AC6608"/>
    <w:rsid w:val="00AC6D8E"/>
    <w:rsid w:val="00AC709A"/>
    <w:rsid w:val="00AC7273"/>
    <w:rsid w:val="00AC7969"/>
    <w:rsid w:val="00AC7D04"/>
    <w:rsid w:val="00AD0CC8"/>
    <w:rsid w:val="00AD134A"/>
    <w:rsid w:val="00AD136B"/>
    <w:rsid w:val="00AD1942"/>
    <w:rsid w:val="00AD19E2"/>
    <w:rsid w:val="00AD22C3"/>
    <w:rsid w:val="00AD2A15"/>
    <w:rsid w:val="00AD3262"/>
    <w:rsid w:val="00AD33C0"/>
    <w:rsid w:val="00AD3420"/>
    <w:rsid w:val="00AD34C8"/>
    <w:rsid w:val="00AD392A"/>
    <w:rsid w:val="00AD40A3"/>
    <w:rsid w:val="00AD43E8"/>
    <w:rsid w:val="00AD447B"/>
    <w:rsid w:val="00AD4846"/>
    <w:rsid w:val="00AD4873"/>
    <w:rsid w:val="00AD48F6"/>
    <w:rsid w:val="00AD4E99"/>
    <w:rsid w:val="00AD52DB"/>
    <w:rsid w:val="00AD5C27"/>
    <w:rsid w:val="00AD5CCA"/>
    <w:rsid w:val="00AD62D6"/>
    <w:rsid w:val="00AD62E3"/>
    <w:rsid w:val="00AD6389"/>
    <w:rsid w:val="00AD6442"/>
    <w:rsid w:val="00AD692E"/>
    <w:rsid w:val="00AD6B0A"/>
    <w:rsid w:val="00AD7AF0"/>
    <w:rsid w:val="00AD7E32"/>
    <w:rsid w:val="00AD7FB1"/>
    <w:rsid w:val="00AE0183"/>
    <w:rsid w:val="00AE0386"/>
    <w:rsid w:val="00AE0DE1"/>
    <w:rsid w:val="00AE12C8"/>
    <w:rsid w:val="00AE1444"/>
    <w:rsid w:val="00AE1621"/>
    <w:rsid w:val="00AE184A"/>
    <w:rsid w:val="00AE1A76"/>
    <w:rsid w:val="00AE2213"/>
    <w:rsid w:val="00AE2CE6"/>
    <w:rsid w:val="00AE30A3"/>
    <w:rsid w:val="00AE34A5"/>
    <w:rsid w:val="00AE37AF"/>
    <w:rsid w:val="00AE3B0B"/>
    <w:rsid w:val="00AE3D94"/>
    <w:rsid w:val="00AE423F"/>
    <w:rsid w:val="00AE44CC"/>
    <w:rsid w:val="00AE45B3"/>
    <w:rsid w:val="00AE4FE7"/>
    <w:rsid w:val="00AE5300"/>
    <w:rsid w:val="00AE545E"/>
    <w:rsid w:val="00AE5F2C"/>
    <w:rsid w:val="00AE5FB9"/>
    <w:rsid w:val="00AE6624"/>
    <w:rsid w:val="00AE66C4"/>
    <w:rsid w:val="00AE71EE"/>
    <w:rsid w:val="00AE772E"/>
    <w:rsid w:val="00AE774D"/>
    <w:rsid w:val="00AE7760"/>
    <w:rsid w:val="00AE78BA"/>
    <w:rsid w:val="00AF034A"/>
    <w:rsid w:val="00AF069B"/>
    <w:rsid w:val="00AF0F7A"/>
    <w:rsid w:val="00AF1426"/>
    <w:rsid w:val="00AF1677"/>
    <w:rsid w:val="00AF17BC"/>
    <w:rsid w:val="00AF1A7D"/>
    <w:rsid w:val="00AF211F"/>
    <w:rsid w:val="00AF3329"/>
    <w:rsid w:val="00AF4231"/>
    <w:rsid w:val="00AF481E"/>
    <w:rsid w:val="00AF555B"/>
    <w:rsid w:val="00AF5813"/>
    <w:rsid w:val="00AF5A1A"/>
    <w:rsid w:val="00AF5B03"/>
    <w:rsid w:val="00AF6503"/>
    <w:rsid w:val="00AF681F"/>
    <w:rsid w:val="00AF6DF1"/>
    <w:rsid w:val="00AF72AF"/>
    <w:rsid w:val="00AF76E5"/>
    <w:rsid w:val="00B00A9D"/>
    <w:rsid w:val="00B00CA8"/>
    <w:rsid w:val="00B00EAA"/>
    <w:rsid w:val="00B016A2"/>
    <w:rsid w:val="00B017C8"/>
    <w:rsid w:val="00B01EA8"/>
    <w:rsid w:val="00B01F6E"/>
    <w:rsid w:val="00B020FC"/>
    <w:rsid w:val="00B02CEB"/>
    <w:rsid w:val="00B03B49"/>
    <w:rsid w:val="00B03F73"/>
    <w:rsid w:val="00B04861"/>
    <w:rsid w:val="00B057AB"/>
    <w:rsid w:val="00B05F5E"/>
    <w:rsid w:val="00B06223"/>
    <w:rsid w:val="00B063CA"/>
    <w:rsid w:val="00B06E4C"/>
    <w:rsid w:val="00B1013B"/>
    <w:rsid w:val="00B10429"/>
    <w:rsid w:val="00B1063A"/>
    <w:rsid w:val="00B106A0"/>
    <w:rsid w:val="00B10978"/>
    <w:rsid w:val="00B10986"/>
    <w:rsid w:val="00B10A40"/>
    <w:rsid w:val="00B10FF9"/>
    <w:rsid w:val="00B11130"/>
    <w:rsid w:val="00B111E3"/>
    <w:rsid w:val="00B111FA"/>
    <w:rsid w:val="00B112F4"/>
    <w:rsid w:val="00B11DBE"/>
    <w:rsid w:val="00B11F9C"/>
    <w:rsid w:val="00B12717"/>
    <w:rsid w:val="00B133A5"/>
    <w:rsid w:val="00B135D2"/>
    <w:rsid w:val="00B14BB1"/>
    <w:rsid w:val="00B1501D"/>
    <w:rsid w:val="00B151A4"/>
    <w:rsid w:val="00B1546C"/>
    <w:rsid w:val="00B15928"/>
    <w:rsid w:val="00B15B8D"/>
    <w:rsid w:val="00B16D32"/>
    <w:rsid w:val="00B17591"/>
    <w:rsid w:val="00B175ED"/>
    <w:rsid w:val="00B17639"/>
    <w:rsid w:val="00B17E07"/>
    <w:rsid w:val="00B203BB"/>
    <w:rsid w:val="00B203D4"/>
    <w:rsid w:val="00B2066A"/>
    <w:rsid w:val="00B207DD"/>
    <w:rsid w:val="00B212D5"/>
    <w:rsid w:val="00B21C2A"/>
    <w:rsid w:val="00B2207C"/>
    <w:rsid w:val="00B222F0"/>
    <w:rsid w:val="00B223CF"/>
    <w:rsid w:val="00B23053"/>
    <w:rsid w:val="00B23057"/>
    <w:rsid w:val="00B232F4"/>
    <w:rsid w:val="00B239B1"/>
    <w:rsid w:val="00B23B2D"/>
    <w:rsid w:val="00B24551"/>
    <w:rsid w:val="00B24676"/>
    <w:rsid w:val="00B24D61"/>
    <w:rsid w:val="00B25081"/>
    <w:rsid w:val="00B25465"/>
    <w:rsid w:val="00B25AE5"/>
    <w:rsid w:val="00B2670C"/>
    <w:rsid w:val="00B268CB"/>
    <w:rsid w:val="00B26F79"/>
    <w:rsid w:val="00B274A9"/>
    <w:rsid w:val="00B27949"/>
    <w:rsid w:val="00B27C15"/>
    <w:rsid w:val="00B27CAD"/>
    <w:rsid w:val="00B27E4B"/>
    <w:rsid w:val="00B27F95"/>
    <w:rsid w:val="00B308DA"/>
    <w:rsid w:val="00B31882"/>
    <w:rsid w:val="00B31D54"/>
    <w:rsid w:val="00B32330"/>
    <w:rsid w:val="00B3256B"/>
    <w:rsid w:val="00B32BDB"/>
    <w:rsid w:val="00B32D72"/>
    <w:rsid w:val="00B32FF0"/>
    <w:rsid w:val="00B330C6"/>
    <w:rsid w:val="00B33D3A"/>
    <w:rsid w:val="00B342F5"/>
    <w:rsid w:val="00B35C92"/>
    <w:rsid w:val="00B36247"/>
    <w:rsid w:val="00B3695C"/>
    <w:rsid w:val="00B36D6F"/>
    <w:rsid w:val="00B374D6"/>
    <w:rsid w:val="00B3780A"/>
    <w:rsid w:val="00B37EC4"/>
    <w:rsid w:val="00B40815"/>
    <w:rsid w:val="00B40BD5"/>
    <w:rsid w:val="00B40EC5"/>
    <w:rsid w:val="00B40F77"/>
    <w:rsid w:val="00B41D16"/>
    <w:rsid w:val="00B41DAC"/>
    <w:rsid w:val="00B426D7"/>
    <w:rsid w:val="00B42986"/>
    <w:rsid w:val="00B42C63"/>
    <w:rsid w:val="00B43937"/>
    <w:rsid w:val="00B43DB5"/>
    <w:rsid w:val="00B451AC"/>
    <w:rsid w:val="00B4523B"/>
    <w:rsid w:val="00B454D7"/>
    <w:rsid w:val="00B45914"/>
    <w:rsid w:val="00B45961"/>
    <w:rsid w:val="00B463A0"/>
    <w:rsid w:val="00B46D6E"/>
    <w:rsid w:val="00B475E6"/>
    <w:rsid w:val="00B47B96"/>
    <w:rsid w:val="00B504BF"/>
    <w:rsid w:val="00B5090F"/>
    <w:rsid w:val="00B50F00"/>
    <w:rsid w:val="00B519F0"/>
    <w:rsid w:val="00B51A8C"/>
    <w:rsid w:val="00B51C5E"/>
    <w:rsid w:val="00B51D0D"/>
    <w:rsid w:val="00B51E50"/>
    <w:rsid w:val="00B51E61"/>
    <w:rsid w:val="00B524B2"/>
    <w:rsid w:val="00B52B2B"/>
    <w:rsid w:val="00B52D30"/>
    <w:rsid w:val="00B536BA"/>
    <w:rsid w:val="00B54137"/>
    <w:rsid w:val="00B541D1"/>
    <w:rsid w:val="00B54792"/>
    <w:rsid w:val="00B54937"/>
    <w:rsid w:val="00B54A3A"/>
    <w:rsid w:val="00B54C15"/>
    <w:rsid w:val="00B55188"/>
    <w:rsid w:val="00B553A3"/>
    <w:rsid w:val="00B55AB9"/>
    <w:rsid w:val="00B55AFD"/>
    <w:rsid w:val="00B560E1"/>
    <w:rsid w:val="00B566EC"/>
    <w:rsid w:val="00B56D65"/>
    <w:rsid w:val="00B5739B"/>
    <w:rsid w:val="00B57B4C"/>
    <w:rsid w:val="00B57DBA"/>
    <w:rsid w:val="00B57E36"/>
    <w:rsid w:val="00B60752"/>
    <w:rsid w:val="00B60A6B"/>
    <w:rsid w:val="00B60AC7"/>
    <w:rsid w:val="00B61938"/>
    <w:rsid w:val="00B61B4D"/>
    <w:rsid w:val="00B61CE8"/>
    <w:rsid w:val="00B629B0"/>
    <w:rsid w:val="00B632C6"/>
    <w:rsid w:val="00B634DB"/>
    <w:rsid w:val="00B63807"/>
    <w:rsid w:val="00B63CD7"/>
    <w:rsid w:val="00B640F8"/>
    <w:rsid w:val="00B643AC"/>
    <w:rsid w:val="00B647F6"/>
    <w:rsid w:val="00B64ED0"/>
    <w:rsid w:val="00B65246"/>
    <w:rsid w:val="00B657FA"/>
    <w:rsid w:val="00B65B2D"/>
    <w:rsid w:val="00B65FA9"/>
    <w:rsid w:val="00B6612B"/>
    <w:rsid w:val="00B66684"/>
    <w:rsid w:val="00B668B0"/>
    <w:rsid w:val="00B67875"/>
    <w:rsid w:val="00B679C8"/>
    <w:rsid w:val="00B67CAB"/>
    <w:rsid w:val="00B67E42"/>
    <w:rsid w:val="00B704EC"/>
    <w:rsid w:val="00B70554"/>
    <w:rsid w:val="00B71047"/>
    <w:rsid w:val="00B710A4"/>
    <w:rsid w:val="00B712FB"/>
    <w:rsid w:val="00B71458"/>
    <w:rsid w:val="00B71599"/>
    <w:rsid w:val="00B71728"/>
    <w:rsid w:val="00B7181C"/>
    <w:rsid w:val="00B723E1"/>
    <w:rsid w:val="00B7294C"/>
    <w:rsid w:val="00B72F40"/>
    <w:rsid w:val="00B73600"/>
    <w:rsid w:val="00B7381B"/>
    <w:rsid w:val="00B73F45"/>
    <w:rsid w:val="00B741FA"/>
    <w:rsid w:val="00B74D4E"/>
    <w:rsid w:val="00B75449"/>
    <w:rsid w:val="00B75FB5"/>
    <w:rsid w:val="00B762A8"/>
    <w:rsid w:val="00B763B3"/>
    <w:rsid w:val="00B769A0"/>
    <w:rsid w:val="00B76CC0"/>
    <w:rsid w:val="00B7764F"/>
    <w:rsid w:val="00B77801"/>
    <w:rsid w:val="00B77A83"/>
    <w:rsid w:val="00B80E53"/>
    <w:rsid w:val="00B81239"/>
    <w:rsid w:val="00B81402"/>
    <w:rsid w:val="00B81515"/>
    <w:rsid w:val="00B816C8"/>
    <w:rsid w:val="00B818BA"/>
    <w:rsid w:val="00B823B4"/>
    <w:rsid w:val="00B82EBA"/>
    <w:rsid w:val="00B82FDF"/>
    <w:rsid w:val="00B830C3"/>
    <w:rsid w:val="00B830EB"/>
    <w:rsid w:val="00B83844"/>
    <w:rsid w:val="00B840BD"/>
    <w:rsid w:val="00B840C2"/>
    <w:rsid w:val="00B847DD"/>
    <w:rsid w:val="00B8581F"/>
    <w:rsid w:val="00B85A15"/>
    <w:rsid w:val="00B8618E"/>
    <w:rsid w:val="00B86C53"/>
    <w:rsid w:val="00B873E3"/>
    <w:rsid w:val="00B873F6"/>
    <w:rsid w:val="00B901CD"/>
    <w:rsid w:val="00B90716"/>
    <w:rsid w:val="00B90C41"/>
    <w:rsid w:val="00B90E70"/>
    <w:rsid w:val="00B90ED1"/>
    <w:rsid w:val="00B90F43"/>
    <w:rsid w:val="00B91C2A"/>
    <w:rsid w:val="00B92490"/>
    <w:rsid w:val="00B9317C"/>
    <w:rsid w:val="00B93499"/>
    <w:rsid w:val="00B93761"/>
    <w:rsid w:val="00B93B37"/>
    <w:rsid w:val="00B93D77"/>
    <w:rsid w:val="00B941DE"/>
    <w:rsid w:val="00B945A7"/>
    <w:rsid w:val="00B949CA"/>
    <w:rsid w:val="00B94D4F"/>
    <w:rsid w:val="00B95D83"/>
    <w:rsid w:val="00B95F82"/>
    <w:rsid w:val="00B9692D"/>
    <w:rsid w:val="00B974D8"/>
    <w:rsid w:val="00B97991"/>
    <w:rsid w:val="00B979B6"/>
    <w:rsid w:val="00B97AA2"/>
    <w:rsid w:val="00B97E86"/>
    <w:rsid w:val="00BA0472"/>
    <w:rsid w:val="00BA0A4E"/>
    <w:rsid w:val="00BA15B0"/>
    <w:rsid w:val="00BA1891"/>
    <w:rsid w:val="00BA18D5"/>
    <w:rsid w:val="00BA1BD5"/>
    <w:rsid w:val="00BA22CE"/>
    <w:rsid w:val="00BA2AA7"/>
    <w:rsid w:val="00BA2B71"/>
    <w:rsid w:val="00BA2FCB"/>
    <w:rsid w:val="00BA305C"/>
    <w:rsid w:val="00BA3302"/>
    <w:rsid w:val="00BA345F"/>
    <w:rsid w:val="00BA38FB"/>
    <w:rsid w:val="00BA3AC1"/>
    <w:rsid w:val="00BA401E"/>
    <w:rsid w:val="00BA4842"/>
    <w:rsid w:val="00BA4866"/>
    <w:rsid w:val="00BA4F67"/>
    <w:rsid w:val="00BA523D"/>
    <w:rsid w:val="00BA5529"/>
    <w:rsid w:val="00BA5B04"/>
    <w:rsid w:val="00BA5EA9"/>
    <w:rsid w:val="00BA5FDF"/>
    <w:rsid w:val="00BA61D5"/>
    <w:rsid w:val="00BA6615"/>
    <w:rsid w:val="00BA6734"/>
    <w:rsid w:val="00BA6F61"/>
    <w:rsid w:val="00BA743D"/>
    <w:rsid w:val="00BA7875"/>
    <w:rsid w:val="00BB0263"/>
    <w:rsid w:val="00BB0310"/>
    <w:rsid w:val="00BB0FBE"/>
    <w:rsid w:val="00BB1006"/>
    <w:rsid w:val="00BB231B"/>
    <w:rsid w:val="00BB25DB"/>
    <w:rsid w:val="00BB26F7"/>
    <w:rsid w:val="00BB273A"/>
    <w:rsid w:val="00BB297D"/>
    <w:rsid w:val="00BB32F1"/>
    <w:rsid w:val="00BB3E11"/>
    <w:rsid w:val="00BB4C4B"/>
    <w:rsid w:val="00BB4CA5"/>
    <w:rsid w:val="00BB5198"/>
    <w:rsid w:val="00BB5FEF"/>
    <w:rsid w:val="00BB6094"/>
    <w:rsid w:val="00BB6525"/>
    <w:rsid w:val="00BB697F"/>
    <w:rsid w:val="00BB6D29"/>
    <w:rsid w:val="00BB7E48"/>
    <w:rsid w:val="00BB7F91"/>
    <w:rsid w:val="00BC0097"/>
    <w:rsid w:val="00BC0987"/>
    <w:rsid w:val="00BC10FE"/>
    <w:rsid w:val="00BC14A0"/>
    <w:rsid w:val="00BC1867"/>
    <w:rsid w:val="00BC1AF4"/>
    <w:rsid w:val="00BC1B42"/>
    <w:rsid w:val="00BC1D76"/>
    <w:rsid w:val="00BC2257"/>
    <w:rsid w:val="00BC2263"/>
    <w:rsid w:val="00BC22B7"/>
    <w:rsid w:val="00BC242D"/>
    <w:rsid w:val="00BC2647"/>
    <w:rsid w:val="00BC2AC8"/>
    <w:rsid w:val="00BC3143"/>
    <w:rsid w:val="00BC36A8"/>
    <w:rsid w:val="00BC3832"/>
    <w:rsid w:val="00BC3D69"/>
    <w:rsid w:val="00BC4C97"/>
    <w:rsid w:val="00BC4E2A"/>
    <w:rsid w:val="00BC59A8"/>
    <w:rsid w:val="00BC5A97"/>
    <w:rsid w:val="00BC63EC"/>
    <w:rsid w:val="00BC69EF"/>
    <w:rsid w:val="00BC70D2"/>
    <w:rsid w:val="00BC7945"/>
    <w:rsid w:val="00BC7994"/>
    <w:rsid w:val="00BD04E2"/>
    <w:rsid w:val="00BD0AA7"/>
    <w:rsid w:val="00BD0E27"/>
    <w:rsid w:val="00BD135C"/>
    <w:rsid w:val="00BD18B9"/>
    <w:rsid w:val="00BD1C98"/>
    <w:rsid w:val="00BD1F73"/>
    <w:rsid w:val="00BD3A24"/>
    <w:rsid w:val="00BD3F9F"/>
    <w:rsid w:val="00BD4179"/>
    <w:rsid w:val="00BD471A"/>
    <w:rsid w:val="00BD5B1C"/>
    <w:rsid w:val="00BD6140"/>
    <w:rsid w:val="00BD6BAA"/>
    <w:rsid w:val="00BD6D9A"/>
    <w:rsid w:val="00BD74B9"/>
    <w:rsid w:val="00BD75D0"/>
    <w:rsid w:val="00BD7FA6"/>
    <w:rsid w:val="00BE056E"/>
    <w:rsid w:val="00BE05FB"/>
    <w:rsid w:val="00BE0804"/>
    <w:rsid w:val="00BE0CC4"/>
    <w:rsid w:val="00BE2062"/>
    <w:rsid w:val="00BE21FF"/>
    <w:rsid w:val="00BE2C28"/>
    <w:rsid w:val="00BE2F77"/>
    <w:rsid w:val="00BE3281"/>
    <w:rsid w:val="00BE3806"/>
    <w:rsid w:val="00BE3CB8"/>
    <w:rsid w:val="00BE3EF9"/>
    <w:rsid w:val="00BE438E"/>
    <w:rsid w:val="00BE49F7"/>
    <w:rsid w:val="00BE4F3B"/>
    <w:rsid w:val="00BE507A"/>
    <w:rsid w:val="00BE5AB4"/>
    <w:rsid w:val="00BE6272"/>
    <w:rsid w:val="00BE724A"/>
    <w:rsid w:val="00BE7D6A"/>
    <w:rsid w:val="00BF033C"/>
    <w:rsid w:val="00BF04BC"/>
    <w:rsid w:val="00BF079C"/>
    <w:rsid w:val="00BF0837"/>
    <w:rsid w:val="00BF0B89"/>
    <w:rsid w:val="00BF0E47"/>
    <w:rsid w:val="00BF1825"/>
    <w:rsid w:val="00BF1DB5"/>
    <w:rsid w:val="00BF1DEB"/>
    <w:rsid w:val="00BF1EC0"/>
    <w:rsid w:val="00BF25BF"/>
    <w:rsid w:val="00BF2FD3"/>
    <w:rsid w:val="00BF337E"/>
    <w:rsid w:val="00BF5204"/>
    <w:rsid w:val="00BF5223"/>
    <w:rsid w:val="00BF602D"/>
    <w:rsid w:val="00BF6180"/>
    <w:rsid w:val="00BF63C1"/>
    <w:rsid w:val="00BF6422"/>
    <w:rsid w:val="00BF6672"/>
    <w:rsid w:val="00BF692A"/>
    <w:rsid w:val="00BF6CF9"/>
    <w:rsid w:val="00BF79D2"/>
    <w:rsid w:val="00C0032D"/>
    <w:rsid w:val="00C005B8"/>
    <w:rsid w:val="00C00985"/>
    <w:rsid w:val="00C01539"/>
    <w:rsid w:val="00C01E99"/>
    <w:rsid w:val="00C01EA6"/>
    <w:rsid w:val="00C02588"/>
    <w:rsid w:val="00C03644"/>
    <w:rsid w:val="00C0393E"/>
    <w:rsid w:val="00C039CC"/>
    <w:rsid w:val="00C04353"/>
    <w:rsid w:val="00C0438B"/>
    <w:rsid w:val="00C055DB"/>
    <w:rsid w:val="00C05977"/>
    <w:rsid w:val="00C05B43"/>
    <w:rsid w:val="00C06008"/>
    <w:rsid w:val="00C0619F"/>
    <w:rsid w:val="00C06961"/>
    <w:rsid w:val="00C07265"/>
    <w:rsid w:val="00C07CC4"/>
    <w:rsid w:val="00C07E71"/>
    <w:rsid w:val="00C1031B"/>
    <w:rsid w:val="00C10A63"/>
    <w:rsid w:val="00C1114D"/>
    <w:rsid w:val="00C1166E"/>
    <w:rsid w:val="00C117CF"/>
    <w:rsid w:val="00C11FDA"/>
    <w:rsid w:val="00C120C8"/>
    <w:rsid w:val="00C12149"/>
    <w:rsid w:val="00C122C3"/>
    <w:rsid w:val="00C123E3"/>
    <w:rsid w:val="00C12886"/>
    <w:rsid w:val="00C13337"/>
    <w:rsid w:val="00C13393"/>
    <w:rsid w:val="00C135C9"/>
    <w:rsid w:val="00C137D0"/>
    <w:rsid w:val="00C13A0C"/>
    <w:rsid w:val="00C1441A"/>
    <w:rsid w:val="00C14610"/>
    <w:rsid w:val="00C15538"/>
    <w:rsid w:val="00C15641"/>
    <w:rsid w:val="00C15757"/>
    <w:rsid w:val="00C157C1"/>
    <w:rsid w:val="00C15A7E"/>
    <w:rsid w:val="00C15AEC"/>
    <w:rsid w:val="00C16282"/>
    <w:rsid w:val="00C167D4"/>
    <w:rsid w:val="00C16882"/>
    <w:rsid w:val="00C16BC3"/>
    <w:rsid w:val="00C170A6"/>
    <w:rsid w:val="00C170C5"/>
    <w:rsid w:val="00C17161"/>
    <w:rsid w:val="00C17476"/>
    <w:rsid w:val="00C175DF"/>
    <w:rsid w:val="00C17A9F"/>
    <w:rsid w:val="00C17D91"/>
    <w:rsid w:val="00C20131"/>
    <w:rsid w:val="00C20529"/>
    <w:rsid w:val="00C213F8"/>
    <w:rsid w:val="00C21488"/>
    <w:rsid w:val="00C21932"/>
    <w:rsid w:val="00C21A8C"/>
    <w:rsid w:val="00C21C3C"/>
    <w:rsid w:val="00C223A9"/>
    <w:rsid w:val="00C22D90"/>
    <w:rsid w:val="00C22E8A"/>
    <w:rsid w:val="00C23255"/>
    <w:rsid w:val="00C23409"/>
    <w:rsid w:val="00C2354C"/>
    <w:rsid w:val="00C23BA6"/>
    <w:rsid w:val="00C23FB4"/>
    <w:rsid w:val="00C23FD0"/>
    <w:rsid w:val="00C2422D"/>
    <w:rsid w:val="00C24B5B"/>
    <w:rsid w:val="00C24B98"/>
    <w:rsid w:val="00C25099"/>
    <w:rsid w:val="00C25104"/>
    <w:rsid w:val="00C2560F"/>
    <w:rsid w:val="00C25F53"/>
    <w:rsid w:val="00C26781"/>
    <w:rsid w:val="00C26F20"/>
    <w:rsid w:val="00C274F3"/>
    <w:rsid w:val="00C27FBF"/>
    <w:rsid w:val="00C3019E"/>
    <w:rsid w:val="00C30F52"/>
    <w:rsid w:val="00C31794"/>
    <w:rsid w:val="00C31A96"/>
    <w:rsid w:val="00C31ABB"/>
    <w:rsid w:val="00C3205D"/>
    <w:rsid w:val="00C32257"/>
    <w:rsid w:val="00C3275D"/>
    <w:rsid w:val="00C32A4A"/>
    <w:rsid w:val="00C33084"/>
    <w:rsid w:val="00C3380D"/>
    <w:rsid w:val="00C345EA"/>
    <w:rsid w:val="00C35047"/>
    <w:rsid w:val="00C35157"/>
    <w:rsid w:val="00C35669"/>
    <w:rsid w:val="00C35A47"/>
    <w:rsid w:val="00C35B20"/>
    <w:rsid w:val="00C35B76"/>
    <w:rsid w:val="00C36596"/>
    <w:rsid w:val="00C368AA"/>
    <w:rsid w:val="00C36B87"/>
    <w:rsid w:val="00C371B7"/>
    <w:rsid w:val="00C37631"/>
    <w:rsid w:val="00C377BF"/>
    <w:rsid w:val="00C377C0"/>
    <w:rsid w:val="00C37990"/>
    <w:rsid w:val="00C4033B"/>
    <w:rsid w:val="00C41507"/>
    <w:rsid w:val="00C41904"/>
    <w:rsid w:val="00C41B1D"/>
    <w:rsid w:val="00C41CE7"/>
    <w:rsid w:val="00C41EEB"/>
    <w:rsid w:val="00C421A7"/>
    <w:rsid w:val="00C427F7"/>
    <w:rsid w:val="00C435F5"/>
    <w:rsid w:val="00C43BC1"/>
    <w:rsid w:val="00C441DB"/>
    <w:rsid w:val="00C4438F"/>
    <w:rsid w:val="00C445BA"/>
    <w:rsid w:val="00C44788"/>
    <w:rsid w:val="00C44BCD"/>
    <w:rsid w:val="00C44D40"/>
    <w:rsid w:val="00C44D66"/>
    <w:rsid w:val="00C44F81"/>
    <w:rsid w:val="00C45565"/>
    <w:rsid w:val="00C45735"/>
    <w:rsid w:val="00C461BD"/>
    <w:rsid w:val="00C466F0"/>
    <w:rsid w:val="00C467F4"/>
    <w:rsid w:val="00C46CB3"/>
    <w:rsid w:val="00C47141"/>
    <w:rsid w:val="00C47AB3"/>
    <w:rsid w:val="00C47E10"/>
    <w:rsid w:val="00C50259"/>
    <w:rsid w:val="00C509F6"/>
    <w:rsid w:val="00C50E47"/>
    <w:rsid w:val="00C518DA"/>
    <w:rsid w:val="00C518F1"/>
    <w:rsid w:val="00C51B02"/>
    <w:rsid w:val="00C51D0D"/>
    <w:rsid w:val="00C525CC"/>
    <w:rsid w:val="00C53B2B"/>
    <w:rsid w:val="00C5444D"/>
    <w:rsid w:val="00C5495C"/>
    <w:rsid w:val="00C54A28"/>
    <w:rsid w:val="00C54C48"/>
    <w:rsid w:val="00C55B7B"/>
    <w:rsid w:val="00C55C03"/>
    <w:rsid w:val="00C567C3"/>
    <w:rsid w:val="00C57305"/>
    <w:rsid w:val="00C575D1"/>
    <w:rsid w:val="00C60612"/>
    <w:rsid w:val="00C60CBE"/>
    <w:rsid w:val="00C611F4"/>
    <w:rsid w:val="00C61B3E"/>
    <w:rsid w:val="00C62421"/>
    <w:rsid w:val="00C62423"/>
    <w:rsid w:val="00C626F6"/>
    <w:rsid w:val="00C627F8"/>
    <w:rsid w:val="00C62874"/>
    <w:rsid w:val="00C62F82"/>
    <w:rsid w:val="00C62FFB"/>
    <w:rsid w:val="00C63415"/>
    <w:rsid w:val="00C63689"/>
    <w:rsid w:val="00C63B17"/>
    <w:rsid w:val="00C63B27"/>
    <w:rsid w:val="00C63C17"/>
    <w:rsid w:val="00C63F5F"/>
    <w:rsid w:val="00C64394"/>
    <w:rsid w:val="00C64733"/>
    <w:rsid w:val="00C6489D"/>
    <w:rsid w:val="00C656E7"/>
    <w:rsid w:val="00C656EF"/>
    <w:rsid w:val="00C65C11"/>
    <w:rsid w:val="00C679C6"/>
    <w:rsid w:val="00C67DDB"/>
    <w:rsid w:val="00C7005A"/>
    <w:rsid w:val="00C70B6D"/>
    <w:rsid w:val="00C70BB6"/>
    <w:rsid w:val="00C70E36"/>
    <w:rsid w:val="00C71269"/>
    <w:rsid w:val="00C71312"/>
    <w:rsid w:val="00C71C9B"/>
    <w:rsid w:val="00C71CF8"/>
    <w:rsid w:val="00C71FE0"/>
    <w:rsid w:val="00C7213A"/>
    <w:rsid w:val="00C729E6"/>
    <w:rsid w:val="00C73502"/>
    <w:rsid w:val="00C737E9"/>
    <w:rsid w:val="00C73ACB"/>
    <w:rsid w:val="00C73AFF"/>
    <w:rsid w:val="00C742C7"/>
    <w:rsid w:val="00C74421"/>
    <w:rsid w:val="00C75340"/>
    <w:rsid w:val="00C75889"/>
    <w:rsid w:val="00C763A3"/>
    <w:rsid w:val="00C76413"/>
    <w:rsid w:val="00C764A8"/>
    <w:rsid w:val="00C76C05"/>
    <w:rsid w:val="00C771B3"/>
    <w:rsid w:val="00C776B7"/>
    <w:rsid w:val="00C77BCA"/>
    <w:rsid w:val="00C77CF1"/>
    <w:rsid w:val="00C77D5B"/>
    <w:rsid w:val="00C804C7"/>
    <w:rsid w:val="00C80B22"/>
    <w:rsid w:val="00C8103E"/>
    <w:rsid w:val="00C8140D"/>
    <w:rsid w:val="00C81B9A"/>
    <w:rsid w:val="00C8240E"/>
    <w:rsid w:val="00C82CED"/>
    <w:rsid w:val="00C83078"/>
    <w:rsid w:val="00C831CD"/>
    <w:rsid w:val="00C8337C"/>
    <w:rsid w:val="00C83641"/>
    <w:rsid w:val="00C84129"/>
    <w:rsid w:val="00C84723"/>
    <w:rsid w:val="00C84DE2"/>
    <w:rsid w:val="00C85519"/>
    <w:rsid w:val="00C85A54"/>
    <w:rsid w:val="00C85BB7"/>
    <w:rsid w:val="00C862F5"/>
    <w:rsid w:val="00C864CD"/>
    <w:rsid w:val="00C86F48"/>
    <w:rsid w:val="00C87220"/>
    <w:rsid w:val="00C87C5D"/>
    <w:rsid w:val="00C87FDE"/>
    <w:rsid w:val="00C9000D"/>
    <w:rsid w:val="00C90F7E"/>
    <w:rsid w:val="00C90FDA"/>
    <w:rsid w:val="00C918E1"/>
    <w:rsid w:val="00C919A8"/>
    <w:rsid w:val="00C91CCA"/>
    <w:rsid w:val="00C91D0C"/>
    <w:rsid w:val="00C9252F"/>
    <w:rsid w:val="00C92A60"/>
    <w:rsid w:val="00C930C1"/>
    <w:rsid w:val="00C9353F"/>
    <w:rsid w:val="00C9383B"/>
    <w:rsid w:val="00C94444"/>
    <w:rsid w:val="00C94EDF"/>
    <w:rsid w:val="00C9557B"/>
    <w:rsid w:val="00C966E7"/>
    <w:rsid w:val="00C96D9C"/>
    <w:rsid w:val="00C96E69"/>
    <w:rsid w:val="00C97BBF"/>
    <w:rsid w:val="00CA0FC0"/>
    <w:rsid w:val="00CA121E"/>
    <w:rsid w:val="00CA1406"/>
    <w:rsid w:val="00CA1576"/>
    <w:rsid w:val="00CA179F"/>
    <w:rsid w:val="00CA1949"/>
    <w:rsid w:val="00CA21CE"/>
    <w:rsid w:val="00CA2E65"/>
    <w:rsid w:val="00CA3098"/>
    <w:rsid w:val="00CA319A"/>
    <w:rsid w:val="00CA33F6"/>
    <w:rsid w:val="00CA391A"/>
    <w:rsid w:val="00CA3AE4"/>
    <w:rsid w:val="00CA4E85"/>
    <w:rsid w:val="00CA5300"/>
    <w:rsid w:val="00CA7126"/>
    <w:rsid w:val="00CA71F8"/>
    <w:rsid w:val="00CA7263"/>
    <w:rsid w:val="00CB0097"/>
    <w:rsid w:val="00CB00BD"/>
    <w:rsid w:val="00CB090A"/>
    <w:rsid w:val="00CB147F"/>
    <w:rsid w:val="00CB1D3E"/>
    <w:rsid w:val="00CB1E64"/>
    <w:rsid w:val="00CB216B"/>
    <w:rsid w:val="00CB2209"/>
    <w:rsid w:val="00CB25EA"/>
    <w:rsid w:val="00CB2781"/>
    <w:rsid w:val="00CB2DC5"/>
    <w:rsid w:val="00CB34CB"/>
    <w:rsid w:val="00CB3A06"/>
    <w:rsid w:val="00CB3CAB"/>
    <w:rsid w:val="00CB3D49"/>
    <w:rsid w:val="00CB3EE5"/>
    <w:rsid w:val="00CB48CD"/>
    <w:rsid w:val="00CB4ABC"/>
    <w:rsid w:val="00CB5056"/>
    <w:rsid w:val="00CB50ED"/>
    <w:rsid w:val="00CB5151"/>
    <w:rsid w:val="00CB5647"/>
    <w:rsid w:val="00CB5A5D"/>
    <w:rsid w:val="00CB60C3"/>
    <w:rsid w:val="00CB636B"/>
    <w:rsid w:val="00CB6638"/>
    <w:rsid w:val="00CB66A7"/>
    <w:rsid w:val="00CB7327"/>
    <w:rsid w:val="00CB7FA6"/>
    <w:rsid w:val="00CC008C"/>
    <w:rsid w:val="00CC04D2"/>
    <w:rsid w:val="00CC07CD"/>
    <w:rsid w:val="00CC14EC"/>
    <w:rsid w:val="00CC159A"/>
    <w:rsid w:val="00CC1772"/>
    <w:rsid w:val="00CC1AFD"/>
    <w:rsid w:val="00CC1BEA"/>
    <w:rsid w:val="00CC2DED"/>
    <w:rsid w:val="00CC304C"/>
    <w:rsid w:val="00CC3102"/>
    <w:rsid w:val="00CC372E"/>
    <w:rsid w:val="00CC396B"/>
    <w:rsid w:val="00CC3EA0"/>
    <w:rsid w:val="00CC4220"/>
    <w:rsid w:val="00CC56A3"/>
    <w:rsid w:val="00CC56D1"/>
    <w:rsid w:val="00CC5D99"/>
    <w:rsid w:val="00CC6F44"/>
    <w:rsid w:val="00CC722F"/>
    <w:rsid w:val="00CC784E"/>
    <w:rsid w:val="00CC7DE3"/>
    <w:rsid w:val="00CD01E4"/>
    <w:rsid w:val="00CD0BA5"/>
    <w:rsid w:val="00CD0FC2"/>
    <w:rsid w:val="00CD0FCB"/>
    <w:rsid w:val="00CD1208"/>
    <w:rsid w:val="00CD2BEF"/>
    <w:rsid w:val="00CD2EA6"/>
    <w:rsid w:val="00CD326F"/>
    <w:rsid w:val="00CD3658"/>
    <w:rsid w:val="00CD3EE6"/>
    <w:rsid w:val="00CD410F"/>
    <w:rsid w:val="00CD4577"/>
    <w:rsid w:val="00CD47FF"/>
    <w:rsid w:val="00CD508D"/>
    <w:rsid w:val="00CD5248"/>
    <w:rsid w:val="00CD53C7"/>
    <w:rsid w:val="00CD5C45"/>
    <w:rsid w:val="00CD5FE3"/>
    <w:rsid w:val="00CD6191"/>
    <w:rsid w:val="00CD6251"/>
    <w:rsid w:val="00CD6334"/>
    <w:rsid w:val="00CD67EC"/>
    <w:rsid w:val="00CD6A85"/>
    <w:rsid w:val="00CD7107"/>
    <w:rsid w:val="00CD72EF"/>
    <w:rsid w:val="00CD7443"/>
    <w:rsid w:val="00CD76E1"/>
    <w:rsid w:val="00CD77ED"/>
    <w:rsid w:val="00CD7C95"/>
    <w:rsid w:val="00CD7F6C"/>
    <w:rsid w:val="00CE078D"/>
    <w:rsid w:val="00CE0B58"/>
    <w:rsid w:val="00CE1477"/>
    <w:rsid w:val="00CE1514"/>
    <w:rsid w:val="00CE174F"/>
    <w:rsid w:val="00CE1BD8"/>
    <w:rsid w:val="00CE28FD"/>
    <w:rsid w:val="00CE2C3D"/>
    <w:rsid w:val="00CE301B"/>
    <w:rsid w:val="00CE3397"/>
    <w:rsid w:val="00CE33F0"/>
    <w:rsid w:val="00CE3E33"/>
    <w:rsid w:val="00CE4AF1"/>
    <w:rsid w:val="00CE4F22"/>
    <w:rsid w:val="00CE52D6"/>
    <w:rsid w:val="00CE5364"/>
    <w:rsid w:val="00CE576D"/>
    <w:rsid w:val="00CE5C91"/>
    <w:rsid w:val="00CE5FDD"/>
    <w:rsid w:val="00CE6337"/>
    <w:rsid w:val="00CE6457"/>
    <w:rsid w:val="00CE6738"/>
    <w:rsid w:val="00CE6CAB"/>
    <w:rsid w:val="00CE6F69"/>
    <w:rsid w:val="00CE6FEE"/>
    <w:rsid w:val="00CE723C"/>
    <w:rsid w:val="00CE7682"/>
    <w:rsid w:val="00CE774C"/>
    <w:rsid w:val="00CE78C3"/>
    <w:rsid w:val="00CE79FC"/>
    <w:rsid w:val="00CE7CCE"/>
    <w:rsid w:val="00CF0115"/>
    <w:rsid w:val="00CF01C3"/>
    <w:rsid w:val="00CF0261"/>
    <w:rsid w:val="00CF026A"/>
    <w:rsid w:val="00CF05BA"/>
    <w:rsid w:val="00CF07D3"/>
    <w:rsid w:val="00CF1889"/>
    <w:rsid w:val="00CF1D84"/>
    <w:rsid w:val="00CF2464"/>
    <w:rsid w:val="00CF2473"/>
    <w:rsid w:val="00CF320E"/>
    <w:rsid w:val="00CF3495"/>
    <w:rsid w:val="00CF373E"/>
    <w:rsid w:val="00CF38F7"/>
    <w:rsid w:val="00CF421A"/>
    <w:rsid w:val="00CF431B"/>
    <w:rsid w:val="00CF4433"/>
    <w:rsid w:val="00CF4532"/>
    <w:rsid w:val="00CF464E"/>
    <w:rsid w:val="00CF4BB8"/>
    <w:rsid w:val="00CF4EB3"/>
    <w:rsid w:val="00CF4F88"/>
    <w:rsid w:val="00CF5407"/>
    <w:rsid w:val="00CF5F0A"/>
    <w:rsid w:val="00CF6154"/>
    <w:rsid w:val="00CF64F5"/>
    <w:rsid w:val="00CF68C1"/>
    <w:rsid w:val="00CF7743"/>
    <w:rsid w:val="00CF78F9"/>
    <w:rsid w:val="00CF79BB"/>
    <w:rsid w:val="00D002B4"/>
    <w:rsid w:val="00D00376"/>
    <w:rsid w:val="00D007B7"/>
    <w:rsid w:val="00D00AF8"/>
    <w:rsid w:val="00D00D08"/>
    <w:rsid w:val="00D00D6E"/>
    <w:rsid w:val="00D00E47"/>
    <w:rsid w:val="00D013C2"/>
    <w:rsid w:val="00D01625"/>
    <w:rsid w:val="00D01714"/>
    <w:rsid w:val="00D02ACC"/>
    <w:rsid w:val="00D02EBC"/>
    <w:rsid w:val="00D0420F"/>
    <w:rsid w:val="00D0431E"/>
    <w:rsid w:val="00D044C5"/>
    <w:rsid w:val="00D0548A"/>
    <w:rsid w:val="00D054D9"/>
    <w:rsid w:val="00D06366"/>
    <w:rsid w:val="00D067E1"/>
    <w:rsid w:val="00D0691E"/>
    <w:rsid w:val="00D07A11"/>
    <w:rsid w:val="00D10F4D"/>
    <w:rsid w:val="00D115F4"/>
    <w:rsid w:val="00D11931"/>
    <w:rsid w:val="00D12176"/>
    <w:rsid w:val="00D1228C"/>
    <w:rsid w:val="00D1231E"/>
    <w:rsid w:val="00D12394"/>
    <w:rsid w:val="00D12B4A"/>
    <w:rsid w:val="00D12CAF"/>
    <w:rsid w:val="00D12D72"/>
    <w:rsid w:val="00D1335A"/>
    <w:rsid w:val="00D13D9B"/>
    <w:rsid w:val="00D13FD4"/>
    <w:rsid w:val="00D14D45"/>
    <w:rsid w:val="00D15496"/>
    <w:rsid w:val="00D15AB7"/>
    <w:rsid w:val="00D16285"/>
    <w:rsid w:val="00D1697A"/>
    <w:rsid w:val="00D16998"/>
    <w:rsid w:val="00D16A37"/>
    <w:rsid w:val="00D16C70"/>
    <w:rsid w:val="00D16E3D"/>
    <w:rsid w:val="00D17694"/>
    <w:rsid w:val="00D17988"/>
    <w:rsid w:val="00D17B36"/>
    <w:rsid w:val="00D17C1D"/>
    <w:rsid w:val="00D17EC4"/>
    <w:rsid w:val="00D2017A"/>
    <w:rsid w:val="00D20CA5"/>
    <w:rsid w:val="00D210BE"/>
    <w:rsid w:val="00D213E4"/>
    <w:rsid w:val="00D22229"/>
    <w:rsid w:val="00D227F1"/>
    <w:rsid w:val="00D22873"/>
    <w:rsid w:val="00D229CC"/>
    <w:rsid w:val="00D22CB1"/>
    <w:rsid w:val="00D22D02"/>
    <w:rsid w:val="00D22E28"/>
    <w:rsid w:val="00D22F45"/>
    <w:rsid w:val="00D2327F"/>
    <w:rsid w:val="00D2333D"/>
    <w:rsid w:val="00D23614"/>
    <w:rsid w:val="00D23E26"/>
    <w:rsid w:val="00D2402A"/>
    <w:rsid w:val="00D2428D"/>
    <w:rsid w:val="00D247DF"/>
    <w:rsid w:val="00D248B2"/>
    <w:rsid w:val="00D24BB3"/>
    <w:rsid w:val="00D24CC8"/>
    <w:rsid w:val="00D24DF1"/>
    <w:rsid w:val="00D24FB6"/>
    <w:rsid w:val="00D25608"/>
    <w:rsid w:val="00D2581D"/>
    <w:rsid w:val="00D258B8"/>
    <w:rsid w:val="00D25F01"/>
    <w:rsid w:val="00D25FE1"/>
    <w:rsid w:val="00D25FF6"/>
    <w:rsid w:val="00D2615C"/>
    <w:rsid w:val="00D2623B"/>
    <w:rsid w:val="00D26435"/>
    <w:rsid w:val="00D26DE2"/>
    <w:rsid w:val="00D30404"/>
    <w:rsid w:val="00D30D3B"/>
    <w:rsid w:val="00D31514"/>
    <w:rsid w:val="00D31770"/>
    <w:rsid w:val="00D317AA"/>
    <w:rsid w:val="00D31AB5"/>
    <w:rsid w:val="00D31E24"/>
    <w:rsid w:val="00D3248F"/>
    <w:rsid w:val="00D32EDE"/>
    <w:rsid w:val="00D32FF2"/>
    <w:rsid w:val="00D33002"/>
    <w:rsid w:val="00D34BF2"/>
    <w:rsid w:val="00D34E62"/>
    <w:rsid w:val="00D35163"/>
    <w:rsid w:val="00D35574"/>
    <w:rsid w:val="00D35A4C"/>
    <w:rsid w:val="00D368E9"/>
    <w:rsid w:val="00D369C4"/>
    <w:rsid w:val="00D36F83"/>
    <w:rsid w:val="00D40C5F"/>
    <w:rsid w:val="00D41AB0"/>
    <w:rsid w:val="00D41EF2"/>
    <w:rsid w:val="00D4226A"/>
    <w:rsid w:val="00D43AD2"/>
    <w:rsid w:val="00D44778"/>
    <w:rsid w:val="00D450A6"/>
    <w:rsid w:val="00D45136"/>
    <w:rsid w:val="00D460D5"/>
    <w:rsid w:val="00D465DF"/>
    <w:rsid w:val="00D465FF"/>
    <w:rsid w:val="00D46760"/>
    <w:rsid w:val="00D47424"/>
    <w:rsid w:val="00D479DE"/>
    <w:rsid w:val="00D508CD"/>
    <w:rsid w:val="00D50A20"/>
    <w:rsid w:val="00D50BA3"/>
    <w:rsid w:val="00D50DF5"/>
    <w:rsid w:val="00D510A5"/>
    <w:rsid w:val="00D521DE"/>
    <w:rsid w:val="00D530FE"/>
    <w:rsid w:val="00D53341"/>
    <w:rsid w:val="00D53688"/>
    <w:rsid w:val="00D5394B"/>
    <w:rsid w:val="00D546B7"/>
    <w:rsid w:val="00D55A0C"/>
    <w:rsid w:val="00D5603F"/>
    <w:rsid w:val="00D56692"/>
    <w:rsid w:val="00D568C3"/>
    <w:rsid w:val="00D571E4"/>
    <w:rsid w:val="00D57821"/>
    <w:rsid w:val="00D579F1"/>
    <w:rsid w:val="00D61081"/>
    <w:rsid w:val="00D610FF"/>
    <w:rsid w:val="00D6116A"/>
    <w:rsid w:val="00D61633"/>
    <w:rsid w:val="00D61FA3"/>
    <w:rsid w:val="00D6222B"/>
    <w:rsid w:val="00D623F6"/>
    <w:rsid w:val="00D6280E"/>
    <w:rsid w:val="00D62FC2"/>
    <w:rsid w:val="00D63767"/>
    <w:rsid w:val="00D63BCC"/>
    <w:rsid w:val="00D640DF"/>
    <w:rsid w:val="00D64316"/>
    <w:rsid w:val="00D64688"/>
    <w:rsid w:val="00D64802"/>
    <w:rsid w:val="00D64AB9"/>
    <w:rsid w:val="00D64C22"/>
    <w:rsid w:val="00D64FC1"/>
    <w:rsid w:val="00D64FDA"/>
    <w:rsid w:val="00D65465"/>
    <w:rsid w:val="00D65F9A"/>
    <w:rsid w:val="00D66DDE"/>
    <w:rsid w:val="00D671F6"/>
    <w:rsid w:val="00D677ED"/>
    <w:rsid w:val="00D7026D"/>
    <w:rsid w:val="00D704AB"/>
    <w:rsid w:val="00D70F72"/>
    <w:rsid w:val="00D71587"/>
    <w:rsid w:val="00D717F1"/>
    <w:rsid w:val="00D7188E"/>
    <w:rsid w:val="00D7298E"/>
    <w:rsid w:val="00D72A3D"/>
    <w:rsid w:val="00D73187"/>
    <w:rsid w:val="00D737A3"/>
    <w:rsid w:val="00D73A50"/>
    <w:rsid w:val="00D73CD8"/>
    <w:rsid w:val="00D74106"/>
    <w:rsid w:val="00D747DD"/>
    <w:rsid w:val="00D74E50"/>
    <w:rsid w:val="00D751AC"/>
    <w:rsid w:val="00D75AE3"/>
    <w:rsid w:val="00D75DC5"/>
    <w:rsid w:val="00D76D77"/>
    <w:rsid w:val="00D76DA6"/>
    <w:rsid w:val="00D76EDF"/>
    <w:rsid w:val="00D773B4"/>
    <w:rsid w:val="00D777C6"/>
    <w:rsid w:val="00D77A38"/>
    <w:rsid w:val="00D80F66"/>
    <w:rsid w:val="00D81040"/>
    <w:rsid w:val="00D8199C"/>
    <w:rsid w:val="00D81D2B"/>
    <w:rsid w:val="00D823D4"/>
    <w:rsid w:val="00D8241B"/>
    <w:rsid w:val="00D82779"/>
    <w:rsid w:val="00D83180"/>
    <w:rsid w:val="00D83800"/>
    <w:rsid w:val="00D85555"/>
    <w:rsid w:val="00D87398"/>
    <w:rsid w:val="00D876A0"/>
    <w:rsid w:val="00D87C6A"/>
    <w:rsid w:val="00D9060C"/>
    <w:rsid w:val="00D91120"/>
    <w:rsid w:val="00D916F7"/>
    <w:rsid w:val="00D91D1F"/>
    <w:rsid w:val="00D91E9E"/>
    <w:rsid w:val="00D926DE"/>
    <w:rsid w:val="00D92785"/>
    <w:rsid w:val="00D92FBE"/>
    <w:rsid w:val="00D936EA"/>
    <w:rsid w:val="00D93C74"/>
    <w:rsid w:val="00D94AA8"/>
    <w:rsid w:val="00D9550E"/>
    <w:rsid w:val="00D95B0C"/>
    <w:rsid w:val="00D960F7"/>
    <w:rsid w:val="00D96FA3"/>
    <w:rsid w:val="00DA0F6A"/>
    <w:rsid w:val="00DA1431"/>
    <w:rsid w:val="00DA1775"/>
    <w:rsid w:val="00DA1CB6"/>
    <w:rsid w:val="00DA1DE1"/>
    <w:rsid w:val="00DA20FC"/>
    <w:rsid w:val="00DA2387"/>
    <w:rsid w:val="00DA2E78"/>
    <w:rsid w:val="00DA30A8"/>
    <w:rsid w:val="00DA30D2"/>
    <w:rsid w:val="00DA349D"/>
    <w:rsid w:val="00DA367A"/>
    <w:rsid w:val="00DA3DD4"/>
    <w:rsid w:val="00DA4F8B"/>
    <w:rsid w:val="00DA53A6"/>
    <w:rsid w:val="00DA5F45"/>
    <w:rsid w:val="00DA6236"/>
    <w:rsid w:val="00DA6D18"/>
    <w:rsid w:val="00DA74EA"/>
    <w:rsid w:val="00DA7B0B"/>
    <w:rsid w:val="00DB0565"/>
    <w:rsid w:val="00DB071D"/>
    <w:rsid w:val="00DB0820"/>
    <w:rsid w:val="00DB0861"/>
    <w:rsid w:val="00DB087A"/>
    <w:rsid w:val="00DB109D"/>
    <w:rsid w:val="00DB19B7"/>
    <w:rsid w:val="00DB19C3"/>
    <w:rsid w:val="00DB1DAC"/>
    <w:rsid w:val="00DB1E21"/>
    <w:rsid w:val="00DB2480"/>
    <w:rsid w:val="00DB262D"/>
    <w:rsid w:val="00DB323B"/>
    <w:rsid w:val="00DB3B89"/>
    <w:rsid w:val="00DB3E6D"/>
    <w:rsid w:val="00DB5182"/>
    <w:rsid w:val="00DB5A98"/>
    <w:rsid w:val="00DB6CEA"/>
    <w:rsid w:val="00DB7238"/>
    <w:rsid w:val="00DB7390"/>
    <w:rsid w:val="00DB76F9"/>
    <w:rsid w:val="00DB78B1"/>
    <w:rsid w:val="00DB7904"/>
    <w:rsid w:val="00DB7B17"/>
    <w:rsid w:val="00DB7E1B"/>
    <w:rsid w:val="00DB7EFF"/>
    <w:rsid w:val="00DC0843"/>
    <w:rsid w:val="00DC0A9C"/>
    <w:rsid w:val="00DC0B89"/>
    <w:rsid w:val="00DC15DC"/>
    <w:rsid w:val="00DC4A4F"/>
    <w:rsid w:val="00DC4B84"/>
    <w:rsid w:val="00DC4DFF"/>
    <w:rsid w:val="00DC4F9B"/>
    <w:rsid w:val="00DC5059"/>
    <w:rsid w:val="00DC512C"/>
    <w:rsid w:val="00DC5332"/>
    <w:rsid w:val="00DC54BD"/>
    <w:rsid w:val="00DC5A24"/>
    <w:rsid w:val="00DC659D"/>
    <w:rsid w:val="00DC67EE"/>
    <w:rsid w:val="00DC6A92"/>
    <w:rsid w:val="00DC6B1A"/>
    <w:rsid w:val="00DC778E"/>
    <w:rsid w:val="00DC7A77"/>
    <w:rsid w:val="00DD0CE5"/>
    <w:rsid w:val="00DD0EA8"/>
    <w:rsid w:val="00DD113E"/>
    <w:rsid w:val="00DD1F54"/>
    <w:rsid w:val="00DD2236"/>
    <w:rsid w:val="00DD2A47"/>
    <w:rsid w:val="00DD2C0D"/>
    <w:rsid w:val="00DD3544"/>
    <w:rsid w:val="00DD3796"/>
    <w:rsid w:val="00DD38D3"/>
    <w:rsid w:val="00DD3C71"/>
    <w:rsid w:val="00DD3DEB"/>
    <w:rsid w:val="00DD4BD6"/>
    <w:rsid w:val="00DD5244"/>
    <w:rsid w:val="00DD53BB"/>
    <w:rsid w:val="00DD5502"/>
    <w:rsid w:val="00DD57D2"/>
    <w:rsid w:val="00DD5B4E"/>
    <w:rsid w:val="00DD5B90"/>
    <w:rsid w:val="00DD6703"/>
    <w:rsid w:val="00DD704C"/>
    <w:rsid w:val="00DD7194"/>
    <w:rsid w:val="00DD797B"/>
    <w:rsid w:val="00DD7B26"/>
    <w:rsid w:val="00DD7C05"/>
    <w:rsid w:val="00DE041B"/>
    <w:rsid w:val="00DE108B"/>
    <w:rsid w:val="00DE3264"/>
    <w:rsid w:val="00DE3444"/>
    <w:rsid w:val="00DE3595"/>
    <w:rsid w:val="00DE38D8"/>
    <w:rsid w:val="00DE3C9A"/>
    <w:rsid w:val="00DE4A5C"/>
    <w:rsid w:val="00DE4AB8"/>
    <w:rsid w:val="00DE4B3F"/>
    <w:rsid w:val="00DE4E90"/>
    <w:rsid w:val="00DE6563"/>
    <w:rsid w:val="00DE7661"/>
    <w:rsid w:val="00DE7A8A"/>
    <w:rsid w:val="00DF00E2"/>
    <w:rsid w:val="00DF054E"/>
    <w:rsid w:val="00DF0D65"/>
    <w:rsid w:val="00DF1031"/>
    <w:rsid w:val="00DF1484"/>
    <w:rsid w:val="00DF20B4"/>
    <w:rsid w:val="00DF21A8"/>
    <w:rsid w:val="00DF22E8"/>
    <w:rsid w:val="00DF265B"/>
    <w:rsid w:val="00DF26C4"/>
    <w:rsid w:val="00DF3533"/>
    <w:rsid w:val="00DF357C"/>
    <w:rsid w:val="00DF3891"/>
    <w:rsid w:val="00DF3F2B"/>
    <w:rsid w:val="00DF44A9"/>
    <w:rsid w:val="00DF4650"/>
    <w:rsid w:val="00DF477E"/>
    <w:rsid w:val="00DF4846"/>
    <w:rsid w:val="00DF49EB"/>
    <w:rsid w:val="00DF4B5F"/>
    <w:rsid w:val="00DF4F56"/>
    <w:rsid w:val="00DF5450"/>
    <w:rsid w:val="00DF56EB"/>
    <w:rsid w:val="00DF6DBC"/>
    <w:rsid w:val="00DF7090"/>
    <w:rsid w:val="00DF75C8"/>
    <w:rsid w:val="00DF77D2"/>
    <w:rsid w:val="00DF783D"/>
    <w:rsid w:val="00DF799E"/>
    <w:rsid w:val="00DF7B30"/>
    <w:rsid w:val="00DF7CC9"/>
    <w:rsid w:val="00DF7DAE"/>
    <w:rsid w:val="00E00182"/>
    <w:rsid w:val="00E00A31"/>
    <w:rsid w:val="00E00C5C"/>
    <w:rsid w:val="00E01022"/>
    <w:rsid w:val="00E01126"/>
    <w:rsid w:val="00E0150F"/>
    <w:rsid w:val="00E01B73"/>
    <w:rsid w:val="00E02BFB"/>
    <w:rsid w:val="00E02F54"/>
    <w:rsid w:val="00E0341E"/>
    <w:rsid w:val="00E034EC"/>
    <w:rsid w:val="00E03A47"/>
    <w:rsid w:val="00E041F4"/>
    <w:rsid w:val="00E0437B"/>
    <w:rsid w:val="00E04A09"/>
    <w:rsid w:val="00E04E54"/>
    <w:rsid w:val="00E058A7"/>
    <w:rsid w:val="00E05A7A"/>
    <w:rsid w:val="00E05F5A"/>
    <w:rsid w:val="00E068A9"/>
    <w:rsid w:val="00E06C78"/>
    <w:rsid w:val="00E075E3"/>
    <w:rsid w:val="00E07CDF"/>
    <w:rsid w:val="00E10183"/>
    <w:rsid w:val="00E108A5"/>
    <w:rsid w:val="00E10A2C"/>
    <w:rsid w:val="00E10C09"/>
    <w:rsid w:val="00E10D18"/>
    <w:rsid w:val="00E10FE7"/>
    <w:rsid w:val="00E112AE"/>
    <w:rsid w:val="00E11ADF"/>
    <w:rsid w:val="00E11AF2"/>
    <w:rsid w:val="00E11C4A"/>
    <w:rsid w:val="00E11E04"/>
    <w:rsid w:val="00E121CE"/>
    <w:rsid w:val="00E127C3"/>
    <w:rsid w:val="00E12B6B"/>
    <w:rsid w:val="00E12D79"/>
    <w:rsid w:val="00E12F63"/>
    <w:rsid w:val="00E1396C"/>
    <w:rsid w:val="00E13E8A"/>
    <w:rsid w:val="00E14238"/>
    <w:rsid w:val="00E14466"/>
    <w:rsid w:val="00E14827"/>
    <w:rsid w:val="00E15608"/>
    <w:rsid w:val="00E15723"/>
    <w:rsid w:val="00E15843"/>
    <w:rsid w:val="00E15944"/>
    <w:rsid w:val="00E1594A"/>
    <w:rsid w:val="00E15F2B"/>
    <w:rsid w:val="00E165F6"/>
    <w:rsid w:val="00E166BE"/>
    <w:rsid w:val="00E16A08"/>
    <w:rsid w:val="00E16B1E"/>
    <w:rsid w:val="00E16B65"/>
    <w:rsid w:val="00E20137"/>
    <w:rsid w:val="00E204C3"/>
    <w:rsid w:val="00E20F46"/>
    <w:rsid w:val="00E21118"/>
    <w:rsid w:val="00E21E11"/>
    <w:rsid w:val="00E220C6"/>
    <w:rsid w:val="00E22861"/>
    <w:rsid w:val="00E22B00"/>
    <w:rsid w:val="00E22C40"/>
    <w:rsid w:val="00E22D94"/>
    <w:rsid w:val="00E2346C"/>
    <w:rsid w:val="00E23B5C"/>
    <w:rsid w:val="00E245F2"/>
    <w:rsid w:val="00E24E35"/>
    <w:rsid w:val="00E2679C"/>
    <w:rsid w:val="00E26CD3"/>
    <w:rsid w:val="00E26ED6"/>
    <w:rsid w:val="00E2733A"/>
    <w:rsid w:val="00E27466"/>
    <w:rsid w:val="00E27710"/>
    <w:rsid w:val="00E27BA1"/>
    <w:rsid w:val="00E3072C"/>
    <w:rsid w:val="00E308A2"/>
    <w:rsid w:val="00E30A85"/>
    <w:rsid w:val="00E30D9F"/>
    <w:rsid w:val="00E31C8B"/>
    <w:rsid w:val="00E323F0"/>
    <w:rsid w:val="00E33261"/>
    <w:rsid w:val="00E33854"/>
    <w:rsid w:val="00E33C22"/>
    <w:rsid w:val="00E340FD"/>
    <w:rsid w:val="00E343C6"/>
    <w:rsid w:val="00E34437"/>
    <w:rsid w:val="00E346DA"/>
    <w:rsid w:val="00E3475A"/>
    <w:rsid w:val="00E34913"/>
    <w:rsid w:val="00E34972"/>
    <w:rsid w:val="00E34AB0"/>
    <w:rsid w:val="00E34D03"/>
    <w:rsid w:val="00E34DE4"/>
    <w:rsid w:val="00E35262"/>
    <w:rsid w:val="00E3588D"/>
    <w:rsid w:val="00E35990"/>
    <w:rsid w:val="00E3650A"/>
    <w:rsid w:val="00E36CF0"/>
    <w:rsid w:val="00E36DD5"/>
    <w:rsid w:val="00E36F49"/>
    <w:rsid w:val="00E371E9"/>
    <w:rsid w:val="00E37314"/>
    <w:rsid w:val="00E3743D"/>
    <w:rsid w:val="00E37571"/>
    <w:rsid w:val="00E403CC"/>
    <w:rsid w:val="00E40AED"/>
    <w:rsid w:val="00E41126"/>
    <w:rsid w:val="00E411B9"/>
    <w:rsid w:val="00E411D9"/>
    <w:rsid w:val="00E42022"/>
    <w:rsid w:val="00E42251"/>
    <w:rsid w:val="00E42519"/>
    <w:rsid w:val="00E42B64"/>
    <w:rsid w:val="00E43956"/>
    <w:rsid w:val="00E440AA"/>
    <w:rsid w:val="00E444ED"/>
    <w:rsid w:val="00E4484B"/>
    <w:rsid w:val="00E4534A"/>
    <w:rsid w:val="00E45466"/>
    <w:rsid w:val="00E459C5"/>
    <w:rsid w:val="00E4632C"/>
    <w:rsid w:val="00E46B4C"/>
    <w:rsid w:val="00E46D95"/>
    <w:rsid w:val="00E47C79"/>
    <w:rsid w:val="00E47E58"/>
    <w:rsid w:val="00E47E5E"/>
    <w:rsid w:val="00E5019B"/>
    <w:rsid w:val="00E50649"/>
    <w:rsid w:val="00E50A1A"/>
    <w:rsid w:val="00E51985"/>
    <w:rsid w:val="00E51DDA"/>
    <w:rsid w:val="00E523E8"/>
    <w:rsid w:val="00E52433"/>
    <w:rsid w:val="00E5257E"/>
    <w:rsid w:val="00E5355E"/>
    <w:rsid w:val="00E53A55"/>
    <w:rsid w:val="00E543D5"/>
    <w:rsid w:val="00E54E08"/>
    <w:rsid w:val="00E54F4D"/>
    <w:rsid w:val="00E55056"/>
    <w:rsid w:val="00E554CB"/>
    <w:rsid w:val="00E55F60"/>
    <w:rsid w:val="00E5607D"/>
    <w:rsid w:val="00E56A43"/>
    <w:rsid w:val="00E56C85"/>
    <w:rsid w:val="00E56E6A"/>
    <w:rsid w:val="00E570B9"/>
    <w:rsid w:val="00E5760D"/>
    <w:rsid w:val="00E57DBC"/>
    <w:rsid w:val="00E57F58"/>
    <w:rsid w:val="00E57F6D"/>
    <w:rsid w:val="00E60B22"/>
    <w:rsid w:val="00E60C5B"/>
    <w:rsid w:val="00E60D32"/>
    <w:rsid w:val="00E610A7"/>
    <w:rsid w:val="00E610B7"/>
    <w:rsid w:val="00E61314"/>
    <w:rsid w:val="00E61477"/>
    <w:rsid w:val="00E61EC4"/>
    <w:rsid w:val="00E62564"/>
    <w:rsid w:val="00E62D6F"/>
    <w:rsid w:val="00E63463"/>
    <w:rsid w:val="00E63796"/>
    <w:rsid w:val="00E63907"/>
    <w:rsid w:val="00E63D24"/>
    <w:rsid w:val="00E64046"/>
    <w:rsid w:val="00E64107"/>
    <w:rsid w:val="00E64134"/>
    <w:rsid w:val="00E64A0C"/>
    <w:rsid w:val="00E64D57"/>
    <w:rsid w:val="00E651C7"/>
    <w:rsid w:val="00E654CE"/>
    <w:rsid w:val="00E65540"/>
    <w:rsid w:val="00E6586E"/>
    <w:rsid w:val="00E65921"/>
    <w:rsid w:val="00E6669B"/>
    <w:rsid w:val="00E670F0"/>
    <w:rsid w:val="00E674EF"/>
    <w:rsid w:val="00E7013E"/>
    <w:rsid w:val="00E7018E"/>
    <w:rsid w:val="00E708E1"/>
    <w:rsid w:val="00E70B56"/>
    <w:rsid w:val="00E712A1"/>
    <w:rsid w:val="00E71310"/>
    <w:rsid w:val="00E71439"/>
    <w:rsid w:val="00E71925"/>
    <w:rsid w:val="00E71AAD"/>
    <w:rsid w:val="00E72633"/>
    <w:rsid w:val="00E72717"/>
    <w:rsid w:val="00E72836"/>
    <w:rsid w:val="00E72B43"/>
    <w:rsid w:val="00E72B6E"/>
    <w:rsid w:val="00E72F80"/>
    <w:rsid w:val="00E7312D"/>
    <w:rsid w:val="00E7378F"/>
    <w:rsid w:val="00E73804"/>
    <w:rsid w:val="00E73BB8"/>
    <w:rsid w:val="00E73D6F"/>
    <w:rsid w:val="00E742BF"/>
    <w:rsid w:val="00E7445B"/>
    <w:rsid w:val="00E74F80"/>
    <w:rsid w:val="00E758DE"/>
    <w:rsid w:val="00E75BAF"/>
    <w:rsid w:val="00E75D22"/>
    <w:rsid w:val="00E7608E"/>
    <w:rsid w:val="00E76282"/>
    <w:rsid w:val="00E764F1"/>
    <w:rsid w:val="00E76794"/>
    <w:rsid w:val="00E76925"/>
    <w:rsid w:val="00E76DF1"/>
    <w:rsid w:val="00E7723D"/>
    <w:rsid w:val="00E77652"/>
    <w:rsid w:val="00E777CE"/>
    <w:rsid w:val="00E777F9"/>
    <w:rsid w:val="00E77F1C"/>
    <w:rsid w:val="00E80070"/>
    <w:rsid w:val="00E81057"/>
    <w:rsid w:val="00E812C5"/>
    <w:rsid w:val="00E81C96"/>
    <w:rsid w:val="00E81CA0"/>
    <w:rsid w:val="00E81F79"/>
    <w:rsid w:val="00E824E6"/>
    <w:rsid w:val="00E8251B"/>
    <w:rsid w:val="00E826F2"/>
    <w:rsid w:val="00E82898"/>
    <w:rsid w:val="00E8299C"/>
    <w:rsid w:val="00E8299E"/>
    <w:rsid w:val="00E82F39"/>
    <w:rsid w:val="00E833FA"/>
    <w:rsid w:val="00E83B85"/>
    <w:rsid w:val="00E84055"/>
    <w:rsid w:val="00E84179"/>
    <w:rsid w:val="00E84455"/>
    <w:rsid w:val="00E847CC"/>
    <w:rsid w:val="00E849EC"/>
    <w:rsid w:val="00E85D8D"/>
    <w:rsid w:val="00E86497"/>
    <w:rsid w:val="00E86ABE"/>
    <w:rsid w:val="00E87030"/>
    <w:rsid w:val="00E8721C"/>
    <w:rsid w:val="00E87506"/>
    <w:rsid w:val="00E87FD1"/>
    <w:rsid w:val="00E9021D"/>
    <w:rsid w:val="00E90A5A"/>
    <w:rsid w:val="00E90AC7"/>
    <w:rsid w:val="00E912ED"/>
    <w:rsid w:val="00E915F3"/>
    <w:rsid w:val="00E92B87"/>
    <w:rsid w:val="00E92CE8"/>
    <w:rsid w:val="00E92E28"/>
    <w:rsid w:val="00E93647"/>
    <w:rsid w:val="00E93D70"/>
    <w:rsid w:val="00E9420A"/>
    <w:rsid w:val="00E94A04"/>
    <w:rsid w:val="00E94B5A"/>
    <w:rsid w:val="00E95141"/>
    <w:rsid w:val="00E95381"/>
    <w:rsid w:val="00E95AC8"/>
    <w:rsid w:val="00E95AF2"/>
    <w:rsid w:val="00E96038"/>
    <w:rsid w:val="00E960C3"/>
    <w:rsid w:val="00E96B2D"/>
    <w:rsid w:val="00E9710B"/>
    <w:rsid w:val="00E97878"/>
    <w:rsid w:val="00E97A56"/>
    <w:rsid w:val="00E97F33"/>
    <w:rsid w:val="00EA015E"/>
    <w:rsid w:val="00EA0436"/>
    <w:rsid w:val="00EA06A6"/>
    <w:rsid w:val="00EA0DE4"/>
    <w:rsid w:val="00EA0ED9"/>
    <w:rsid w:val="00EA1006"/>
    <w:rsid w:val="00EA1188"/>
    <w:rsid w:val="00EA162B"/>
    <w:rsid w:val="00EA2309"/>
    <w:rsid w:val="00EA26E5"/>
    <w:rsid w:val="00EA2744"/>
    <w:rsid w:val="00EA2BA3"/>
    <w:rsid w:val="00EA2BF0"/>
    <w:rsid w:val="00EA2D9A"/>
    <w:rsid w:val="00EA2DE4"/>
    <w:rsid w:val="00EA34FB"/>
    <w:rsid w:val="00EA393D"/>
    <w:rsid w:val="00EA3D1A"/>
    <w:rsid w:val="00EA4123"/>
    <w:rsid w:val="00EA4202"/>
    <w:rsid w:val="00EA4334"/>
    <w:rsid w:val="00EA4BE2"/>
    <w:rsid w:val="00EA4E44"/>
    <w:rsid w:val="00EA509C"/>
    <w:rsid w:val="00EA515C"/>
    <w:rsid w:val="00EA536D"/>
    <w:rsid w:val="00EA5C0E"/>
    <w:rsid w:val="00EA5C3A"/>
    <w:rsid w:val="00EA6534"/>
    <w:rsid w:val="00EA6682"/>
    <w:rsid w:val="00EA678C"/>
    <w:rsid w:val="00EA7197"/>
    <w:rsid w:val="00EA75A5"/>
    <w:rsid w:val="00EA7A1E"/>
    <w:rsid w:val="00EA7D4F"/>
    <w:rsid w:val="00EA7F49"/>
    <w:rsid w:val="00EB0651"/>
    <w:rsid w:val="00EB0B62"/>
    <w:rsid w:val="00EB10AC"/>
    <w:rsid w:val="00EB10B6"/>
    <w:rsid w:val="00EB1343"/>
    <w:rsid w:val="00EB19D6"/>
    <w:rsid w:val="00EB1CA7"/>
    <w:rsid w:val="00EB1DC0"/>
    <w:rsid w:val="00EB293D"/>
    <w:rsid w:val="00EB2B23"/>
    <w:rsid w:val="00EB3147"/>
    <w:rsid w:val="00EB3C25"/>
    <w:rsid w:val="00EB3C4E"/>
    <w:rsid w:val="00EB3D94"/>
    <w:rsid w:val="00EB4095"/>
    <w:rsid w:val="00EB43DE"/>
    <w:rsid w:val="00EB467F"/>
    <w:rsid w:val="00EB4BA0"/>
    <w:rsid w:val="00EB50BF"/>
    <w:rsid w:val="00EB5FA5"/>
    <w:rsid w:val="00EB6B60"/>
    <w:rsid w:val="00EB6CBF"/>
    <w:rsid w:val="00EB73C1"/>
    <w:rsid w:val="00EC06A0"/>
    <w:rsid w:val="00EC0E3F"/>
    <w:rsid w:val="00EC2094"/>
    <w:rsid w:val="00EC21C2"/>
    <w:rsid w:val="00EC2E7F"/>
    <w:rsid w:val="00EC3413"/>
    <w:rsid w:val="00EC3BBC"/>
    <w:rsid w:val="00EC3DEA"/>
    <w:rsid w:val="00EC455B"/>
    <w:rsid w:val="00EC458C"/>
    <w:rsid w:val="00EC4959"/>
    <w:rsid w:val="00EC49E6"/>
    <w:rsid w:val="00EC4A45"/>
    <w:rsid w:val="00EC4B20"/>
    <w:rsid w:val="00EC50B4"/>
    <w:rsid w:val="00EC5A40"/>
    <w:rsid w:val="00EC5B69"/>
    <w:rsid w:val="00EC5C98"/>
    <w:rsid w:val="00EC62FA"/>
    <w:rsid w:val="00EC677F"/>
    <w:rsid w:val="00EC6D0A"/>
    <w:rsid w:val="00EC7C7C"/>
    <w:rsid w:val="00ED0010"/>
    <w:rsid w:val="00ED0567"/>
    <w:rsid w:val="00ED059F"/>
    <w:rsid w:val="00ED068E"/>
    <w:rsid w:val="00ED0CC3"/>
    <w:rsid w:val="00ED0DC2"/>
    <w:rsid w:val="00ED15EE"/>
    <w:rsid w:val="00ED1B17"/>
    <w:rsid w:val="00ED1BA7"/>
    <w:rsid w:val="00ED2409"/>
    <w:rsid w:val="00ED2E50"/>
    <w:rsid w:val="00ED2F5E"/>
    <w:rsid w:val="00ED509E"/>
    <w:rsid w:val="00ED5454"/>
    <w:rsid w:val="00ED627D"/>
    <w:rsid w:val="00ED66A1"/>
    <w:rsid w:val="00ED672E"/>
    <w:rsid w:val="00ED6AF2"/>
    <w:rsid w:val="00ED6EEE"/>
    <w:rsid w:val="00ED7A75"/>
    <w:rsid w:val="00ED7C0A"/>
    <w:rsid w:val="00EE00DD"/>
    <w:rsid w:val="00EE0386"/>
    <w:rsid w:val="00EE039D"/>
    <w:rsid w:val="00EE0D0A"/>
    <w:rsid w:val="00EE16DD"/>
    <w:rsid w:val="00EE1A24"/>
    <w:rsid w:val="00EE1F01"/>
    <w:rsid w:val="00EE258D"/>
    <w:rsid w:val="00EE2F0C"/>
    <w:rsid w:val="00EE30A9"/>
    <w:rsid w:val="00EE3163"/>
    <w:rsid w:val="00EE3530"/>
    <w:rsid w:val="00EE35BE"/>
    <w:rsid w:val="00EE3695"/>
    <w:rsid w:val="00EE4216"/>
    <w:rsid w:val="00EE4499"/>
    <w:rsid w:val="00EE4F97"/>
    <w:rsid w:val="00EE51AC"/>
    <w:rsid w:val="00EE53D5"/>
    <w:rsid w:val="00EE5799"/>
    <w:rsid w:val="00EE5A6F"/>
    <w:rsid w:val="00EE67C2"/>
    <w:rsid w:val="00EE6BF1"/>
    <w:rsid w:val="00EE7856"/>
    <w:rsid w:val="00EE7910"/>
    <w:rsid w:val="00EF003B"/>
    <w:rsid w:val="00EF0A1F"/>
    <w:rsid w:val="00EF0B19"/>
    <w:rsid w:val="00EF0C98"/>
    <w:rsid w:val="00EF11D9"/>
    <w:rsid w:val="00EF1401"/>
    <w:rsid w:val="00EF1503"/>
    <w:rsid w:val="00EF28A2"/>
    <w:rsid w:val="00EF2E59"/>
    <w:rsid w:val="00EF32F9"/>
    <w:rsid w:val="00EF4192"/>
    <w:rsid w:val="00EF45C5"/>
    <w:rsid w:val="00EF494A"/>
    <w:rsid w:val="00EF520A"/>
    <w:rsid w:val="00EF5AF3"/>
    <w:rsid w:val="00EF5EC6"/>
    <w:rsid w:val="00EF6165"/>
    <w:rsid w:val="00EF61D4"/>
    <w:rsid w:val="00EF64FA"/>
    <w:rsid w:val="00EF6863"/>
    <w:rsid w:val="00EF6B8E"/>
    <w:rsid w:val="00EF6BDB"/>
    <w:rsid w:val="00EF6D3D"/>
    <w:rsid w:val="00EF6E21"/>
    <w:rsid w:val="00EF72B5"/>
    <w:rsid w:val="00EF7409"/>
    <w:rsid w:val="00EF7CFE"/>
    <w:rsid w:val="00EF7DF1"/>
    <w:rsid w:val="00F000B8"/>
    <w:rsid w:val="00F003AB"/>
    <w:rsid w:val="00F00948"/>
    <w:rsid w:val="00F009DC"/>
    <w:rsid w:val="00F022AE"/>
    <w:rsid w:val="00F02B14"/>
    <w:rsid w:val="00F02F03"/>
    <w:rsid w:val="00F03A31"/>
    <w:rsid w:val="00F03AD5"/>
    <w:rsid w:val="00F03C69"/>
    <w:rsid w:val="00F04174"/>
    <w:rsid w:val="00F043E8"/>
    <w:rsid w:val="00F0504A"/>
    <w:rsid w:val="00F05290"/>
    <w:rsid w:val="00F056D9"/>
    <w:rsid w:val="00F0586D"/>
    <w:rsid w:val="00F05887"/>
    <w:rsid w:val="00F059A1"/>
    <w:rsid w:val="00F061CB"/>
    <w:rsid w:val="00F0677F"/>
    <w:rsid w:val="00F0750F"/>
    <w:rsid w:val="00F07BDA"/>
    <w:rsid w:val="00F07C4A"/>
    <w:rsid w:val="00F10822"/>
    <w:rsid w:val="00F10BDA"/>
    <w:rsid w:val="00F10F43"/>
    <w:rsid w:val="00F114F9"/>
    <w:rsid w:val="00F116C1"/>
    <w:rsid w:val="00F11A6C"/>
    <w:rsid w:val="00F12046"/>
    <w:rsid w:val="00F12056"/>
    <w:rsid w:val="00F125DD"/>
    <w:rsid w:val="00F12AD5"/>
    <w:rsid w:val="00F12C99"/>
    <w:rsid w:val="00F12D02"/>
    <w:rsid w:val="00F13008"/>
    <w:rsid w:val="00F13226"/>
    <w:rsid w:val="00F1322C"/>
    <w:rsid w:val="00F13508"/>
    <w:rsid w:val="00F13819"/>
    <w:rsid w:val="00F13DD9"/>
    <w:rsid w:val="00F1451A"/>
    <w:rsid w:val="00F14946"/>
    <w:rsid w:val="00F14CB0"/>
    <w:rsid w:val="00F14D2E"/>
    <w:rsid w:val="00F14F46"/>
    <w:rsid w:val="00F15139"/>
    <w:rsid w:val="00F15147"/>
    <w:rsid w:val="00F15481"/>
    <w:rsid w:val="00F1578E"/>
    <w:rsid w:val="00F16555"/>
    <w:rsid w:val="00F16825"/>
    <w:rsid w:val="00F16B7E"/>
    <w:rsid w:val="00F1709C"/>
    <w:rsid w:val="00F17515"/>
    <w:rsid w:val="00F1799B"/>
    <w:rsid w:val="00F17E1D"/>
    <w:rsid w:val="00F17F57"/>
    <w:rsid w:val="00F200B7"/>
    <w:rsid w:val="00F202A6"/>
    <w:rsid w:val="00F203E9"/>
    <w:rsid w:val="00F20931"/>
    <w:rsid w:val="00F2093B"/>
    <w:rsid w:val="00F21F99"/>
    <w:rsid w:val="00F225E3"/>
    <w:rsid w:val="00F22845"/>
    <w:rsid w:val="00F230BF"/>
    <w:rsid w:val="00F23236"/>
    <w:rsid w:val="00F233AE"/>
    <w:rsid w:val="00F235C0"/>
    <w:rsid w:val="00F2361B"/>
    <w:rsid w:val="00F23768"/>
    <w:rsid w:val="00F23C39"/>
    <w:rsid w:val="00F23D85"/>
    <w:rsid w:val="00F23D8A"/>
    <w:rsid w:val="00F23FB0"/>
    <w:rsid w:val="00F24E07"/>
    <w:rsid w:val="00F24EF6"/>
    <w:rsid w:val="00F2528C"/>
    <w:rsid w:val="00F25AB3"/>
    <w:rsid w:val="00F25B08"/>
    <w:rsid w:val="00F25C89"/>
    <w:rsid w:val="00F25FD1"/>
    <w:rsid w:val="00F26C66"/>
    <w:rsid w:val="00F27295"/>
    <w:rsid w:val="00F277C4"/>
    <w:rsid w:val="00F27FC7"/>
    <w:rsid w:val="00F27FF0"/>
    <w:rsid w:val="00F302CF"/>
    <w:rsid w:val="00F30726"/>
    <w:rsid w:val="00F30E31"/>
    <w:rsid w:val="00F30E53"/>
    <w:rsid w:val="00F314E9"/>
    <w:rsid w:val="00F317BB"/>
    <w:rsid w:val="00F31907"/>
    <w:rsid w:val="00F32975"/>
    <w:rsid w:val="00F32AF5"/>
    <w:rsid w:val="00F32FB0"/>
    <w:rsid w:val="00F33458"/>
    <w:rsid w:val="00F33BB6"/>
    <w:rsid w:val="00F34231"/>
    <w:rsid w:val="00F35344"/>
    <w:rsid w:val="00F3561C"/>
    <w:rsid w:val="00F35C63"/>
    <w:rsid w:val="00F360D6"/>
    <w:rsid w:val="00F37BB9"/>
    <w:rsid w:val="00F40D23"/>
    <w:rsid w:val="00F41308"/>
    <w:rsid w:val="00F41680"/>
    <w:rsid w:val="00F42439"/>
    <w:rsid w:val="00F4268B"/>
    <w:rsid w:val="00F4396D"/>
    <w:rsid w:val="00F43974"/>
    <w:rsid w:val="00F43DB2"/>
    <w:rsid w:val="00F43FF2"/>
    <w:rsid w:val="00F44098"/>
    <w:rsid w:val="00F44794"/>
    <w:rsid w:val="00F44F21"/>
    <w:rsid w:val="00F45538"/>
    <w:rsid w:val="00F45CD5"/>
    <w:rsid w:val="00F46040"/>
    <w:rsid w:val="00F460D6"/>
    <w:rsid w:val="00F465CC"/>
    <w:rsid w:val="00F466F4"/>
    <w:rsid w:val="00F4675B"/>
    <w:rsid w:val="00F467C4"/>
    <w:rsid w:val="00F46D04"/>
    <w:rsid w:val="00F47170"/>
    <w:rsid w:val="00F476AF"/>
    <w:rsid w:val="00F47CCB"/>
    <w:rsid w:val="00F47CDA"/>
    <w:rsid w:val="00F50570"/>
    <w:rsid w:val="00F505EF"/>
    <w:rsid w:val="00F508C0"/>
    <w:rsid w:val="00F509F5"/>
    <w:rsid w:val="00F50AB3"/>
    <w:rsid w:val="00F50EAC"/>
    <w:rsid w:val="00F50FB2"/>
    <w:rsid w:val="00F5159E"/>
    <w:rsid w:val="00F515CA"/>
    <w:rsid w:val="00F51B0A"/>
    <w:rsid w:val="00F52564"/>
    <w:rsid w:val="00F526DF"/>
    <w:rsid w:val="00F5464E"/>
    <w:rsid w:val="00F548AD"/>
    <w:rsid w:val="00F54C5F"/>
    <w:rsid w:val="00F54DE3"/>
    <w:rsid w:val="00F54EA2"/>
    <w:rsid w:val="00F55194"/>
    <w:rsid w:val="00F55421"/>
    <w:rsid w:val="00F55847"/>
    <w:rsid w:val="00F5599B"/>
    <w:rsid w:val="00F564F4"/>
    <w:rsid w:val="00F56AA4"/>
    <w:rsid w:val="00F6012A"/>
    <w:rsid w:val="00F60507"/>
    <w:rsid w:val="00F608D1"/>
    <w:rsid w:val="00F60D90"/>
    <w:rsid w:val="00F61169"/>
    <w:rsid w:val="00F61A29"/>
    <w:rsid w:val="00F6272D"/>
    <w:rsid w:val="00F62926"/>
    <w:rsid w:val="00F62F90"/>
    <w:rsid w:val="00F63088"/>
    <w:rsid w:val="00F630A9"/>
    <w:rsid w:val="00F6317D"/>
    <w:rsid w:val="00F638C8"/>
    <w:rsid w:val="00F63E14"/>
    <w:rsid w:val="00F640F6"/>
    <w:rsid w:val="00F644B1"/>
    <w:rsid w:val="00F6453B"/>
    <w:rsid w:val="00F645C8"/>
    <w:rsid w:val="00F64A0C"/>
    <w:rsid w:val="00F64C95"/>
    <w:rsid w:val="00F64EDD"/>
    <w:rsid w:val="00F6527A"/>
    <w:rsid w:val="00F6567C"/>
    <w:rsid w:val="00F65C9C"/>
    <w:rsid w:val="00F6631A"/>
    <w:rsid w:val="00F66A90"/>
    <w:rsid w:val="00F6707A"/>
    <w:rsid w:val="00F673DB"/>
    <w:rsid w:val="00F67489"/>
    <w:rsid w:val="00F70786"/>
    <w:rsid w:val="00F70907"/>
    <w:rsid w:val="00F709FC"/>
    <w:rsid w:val="00F70A34"/>
    <w:rsid w:val="00F71140"/>
    <w:rsid w:val="00F715B0"/>
    <w:rsid w:val="00F71D98"/>
    <w:rsid w:val="00F71DE3"/>
    <w:rsid w:val="00F71F11"/>
    <w:rsid w:val="00F72343"/>
    <w:rsid w:val="00F72A01"/>
    <w:rsid w:val="00F72ED0"/>
    <w:rsid w:val="00F73ACE"/>
    <w:rsid w:val="00F73B21"/>
    <w:rsid w:val="00F73C59"/>
    <w:rsid w:val="00F73C65"/>
    <w:rsid w:val="00F73C83"/>
    <w:rsid w:val="00F73CE2"/>
    <w:rsid w:val="00F74070"/>
    <w:rsid w:val="00F74C61"/>
    <w:rsid w:val="00F74C67"/>
    <w:rsid w:val="00F75155"/>
    <w:rsid w:val="00F752F4"/>
    <w:rsid w:val="00F75B47"/>
    <w:rsid w:val="00F75C7C"/>
    <w:rsid w:val="00F75D75"/>
    <w:rsid w:val="00F7646A"/>
    <w:rsid w:val="00F764AB"/>
    <w:rsid w:val="00F76660"/>
    <w:rsid w:val="00F76FE8"/>
    <w:rsid w:val="00F7748E"/>
    <w:rsid w:val="00F775D7"/>
    <w:rsid w:val="00F77BBE"/>
    <w:rsid w:val="00F77E62"/>
    <w:rsid w:val="00F80076"/>
    <w:rsid w:val="00F802B5"/>
    <w:rsid w:val="00F8095F"/>
    <w:rsid w:val="00F809C3"/>
    <w:rsid w:val="00F80C0A"/>
    <w:rsid w:val="00F81274"/>
    <w:rsid w:val="00F81A93"/>
    <w:rsid w:val="00F81AEB"/>
    <w:rsid w:val="00F82583"/>
    <w:rsid w:val="00F82D45"/>
    <w:rsid w:val="00F832AA"/>
    <w:rsid w:val="00F83A5A"/>
    <w:rsid w:val="00F845AE"/>
    <w:rsid w:val="00F8464B"/>
    <w:rsid w:val="00F84CE2"/>
    <w:rsid w:val="00F84F3F"/>
    <w:rsid w:val="00F8522E"/>
    <w:rsid w:val="00F855D7"/>
    <w:rsid w:val="00F85AE3"/>
    <w:rsid w:val="00F85C86"/>
    <w:rsid w:val="00F86415"/>
    <w:rsid w:val="00F8655D"/>
    <w:rsid w:val="00F8660C"/>
    <w:rsid w:val="00F87478"/>
    <w:rsid w:val="00F875E1"/>
    <w:rsid w:val="00F8768B"/>
    <w:rsid w:val="00F87F17"/>
    <w:rsid w:val="00F90478"/>
    <w:rsid w:val="00F904E3"/>
    <w:rsid w:val="00F9075C"/>
    <w:rsid w:val="00F90EBA"/>
    <w:rsid w:val="00F91167"/>
    <w:rsid w:val="00F91C04"/>
    <w:rsid w:val="00F92C2A"/>
    <w:rsid w:val="00F92E49"/>
    <w:rsid w:val="00F93548"/>
    <w:rsid w:val="00F93AFC"/>
    <w:rsid w:val="00F93FC5"/>
    <w:rsid w:val="00F94A16"/>
    <w:rsid w:val="00F94DDD"/>
    <w:rsid w:val="00F95947"/>
    <w:rsid w:val="00F959A7"/>
    <w:rsid w:val="00F95E6A"/>
    <w:rsid w:val="00F96288"/>
    <w:rsid w:val="00F96401"/>
    <w:rsid w:val="00F9653D"/>
    <w:rsid w:val="00F96AB2"/>
    <w:rsid w:val="00F970F5"/>
    <w:rsid w:val="00F97429"/>
    <w:rsid w:val="00F97872"/>
    <w:rsid w:val="00F97A89"/>
    <w:rsid w:val="00F97C77"/>
    <w:rsid w:val="00F97E72"/>
    <w:rsid w:val="00F97FD1"/>
    <w:rsid w:val="00FA013E"/>
    <w:rsid w:val="00FA06AF"/>
    <w:rsid w:val="00FA09D2"/>
    <w:rsid w:val="00FA0E2F"/>
    <w:rsid w:val="00FA13ED"/>
    <w:rsid w:val="00FA1BA3"/>
    <w:rsid w:val="00FA1EE1"/>
    <w:rsid w:val="00FA287D"/>
    <w:rsid w:val="00FA2B58"/>
    <w:rsid w:val="00FA4291"/>
    <w:rsid w:val="00FA4FED"/>
    <w:rsid w:val="00FA54E1"/>
    <w:rsid w:val="00FA553E"/>
    <w:rsid w:val="00FA5D03"/>
    <w:rsid w:val="00FA659F"/>
    <w:rsid w:val="00FA69F4"/>
    <w:rsid w:val="00FA6A4A"/>
    <w:rsid w:val="00FA7992"/>
    <w:rsid w:val="00FA7CB0"/>
    <w:rsid w:val="00FA7E5A"/>
    <w:rsid w:val="00FB0A68"/>
    <w:rsid w:val="00FB0D10"/>
    <w:rsid w:val="00FB0E5E"/>
    <w:rsid w:val="00FB1073"/>
    <w:rsid w:val="00FB11BF"/>
    <w:rsid w:val="00FB12C0"/>
    <w:rsid w:val="00FB18B8"/>
    <w:rsid w:val="00FB1B66"/>
    <w:rsid w:val="00FB1B92"/>
    <w:rsid w:val="00FB2765"/>
    <w:rsid w:val="00FB2B9B"/>
    <w:rsid w:val="00FB2C7A"/>
    <w:rsid w:val="00FB3437"/>
    <w:rsid w:val="00FB3E2D"/>
    <w:rsid w:val="00FB3E35"/>
    <w:rsid w:val="00FB3F11"/>
    <w:rsid w:val="00FB408C"/>
    <w:rsid w:val="00FB4F39"/>
    <w:rsid w:val="00FB51FD"/>
    <w:rsid w:val="00FB523E"/>
    <w:rsid w:val="00FB54C1"/>
    <w:rsid w:val="00FB5E8A"/>
    <w:rsid w:val="00FB671B"/>
    <w:rsid w:val="00FB6BA3"/>
    <w:rsid w:val="00FB727C"/>
    <w:rsid w:val="00FB741B"/>
    <w:rsid w:val="00FB74B9"/>
    <w:rsid w:val="00FC01F9"/>
    <w:rsid w:val="00FC0751"/>
    <w:rsid w:val="00FC0840"/>
    <w:rsid w:val="00FC0EE7"/>
    <w:rsid w:val="00FC13FC"/>
    <w:rsid w:val="00FC15BF"/>
    <w:rsid w:val="00FC2468"/>
    <w:rsid w:val="00FC2718"/>
    <w:rsid w:val="00FC2D3D"/>
    <w:rsid w:val="00FC30E6"/>
    <w:rsid w:val="00FC31C2"/>
    <w:rsid w:val="00FC34B0"/>
    <w:rsid w:val="00FC35EB"/>
    <w:rsid w:val="00FC4196"/>
    <w:rsid w:val="00FC43E4"/>
    <w:rsid w:val="00FC4486"/>
    <w:rsid w:val="00FC4894"/>
    <w:rsid w:val="00FC4D9F"/>
    <w:rsid w:val="00FC501E"/>
    <w:rsid w:val="00FC53E3"/>
    <w:rsid w:val="00FC589E"/>
    <w:rsid w:val="00FC5CB1"/>
    <w:rsid w:val="00FC69FF"/>
    <w:rsid w:val="00FC7345"/>
    <w:rsid w:val="00FC74A3"/>
    <w:rsid w:val="00FC77EB"/>
    <w:rsid w:val="00FD0C24"/>
    <w:rsid w:val="00FD0C5D"/>
    <w:rsid w:val="00FD121D"/>
    <w:rsid w:val="00FD1385"/>
    <w:rsid w:val="00FD1A97"/>
    <w:rsid w:val="00FD1F25"/>
    <w:rsid w:val="00FD1FC2"/>
    <w:rsid w:val="00FD2153"/>
    <w:rsid w:val="00FD229C"/>
    <w:rsid w:val="00FD2738"/>
    <w:rsid w:val="00FD2BAD"/>
    <w:rsid w:val="00FD2FD6"/>
    <w:rsid w:val="00FD301E"/>
    <w:rsid w:val="00FD311C"/>
    <w:rsid w:val="00FD353D"/>
    <w:rsid w:val="00FD3B45"/>
    <w:rsid w:val="00FD3C55"/>
    <w:rsid w:val="00FD411E"/>
    <w:rsid w:val="00FD44C9"/>
    <w:rsid w:val="00FD4A61"/>
    <w:rsid w:val="00FD4F6C"/>
    <w:rsid w:val="00FD535C"/>
    <w:rsid w:val="00FD580C"/>
    <w:rsid w:val="00FD678B"/>
    <w:rsid w:val="00FD689C"/>
    <w:rsid w:val="00FD69BC"/>
    <w:rsid w:val="00FD6A1A"/>
    <w:rsid w:val="00FD6CD9"/>
    <w:rsid w:val="00FD754A"/>
    <w:rsid w:val="00FD78B1"/>
    <w:rsid w:val="00FD7CD1"/>
    <w:rsid w:val="00FE0413"/>
    <w:rsid w:val="00FE090A"/>
    <w:rsid w:val="00FE0BAA"/>
    <w:rsid w:val="00FE107F"/>
    <w:rsid w:val="00FE141D"/>
    <w:rsid w:val="00FE1A8A"/>
    <w:rsid w:val="00FE1FDC"/>
    <w:rsid w:val="00FE2218"/>
    <w:rsid w:val="00FE23AE"/>
    <w:rsid w:val="00FE3126"/>
    <w:rsid w:val="00FE3350"/>
    <w:rsid w:val="00FE38C6"/>
    <w:rsid w:val="00FE3A9B"/>
    <w:rsid w:val="00FE4908"/>
    <w:rsid w:val="00FE4D95"/>
    <w:rsid w:val="00FE5170"/>
    <w:rsid w:val="00FE5191"/>
    <w:rsid w:val="00FE6661"/>
    <w:rsid w:val="00FE7674"/>
    <w:rsid w:val="00FE77F0"/>
    <w:rsid w:val="00FE78CF"/>
    <w:rsid w:val="00FE7931"/>
    <w:rsid w:val="00FF0453"/>
    <w:rsid w:val="00FF055D"/>
    <w:rsid w:val="00FF0BA0"/>
    <w:rsid w:val="00FF0E26"/>
    <w:rsid w:val="00FF0E68"/>
    <w:rsid w:val="00FF1074"/>
    <w:rsid w:val="00FF278E"/>
    <w:rsid w:val="00FF3056"/>
    <w:rsid w:val="00FF3370"/>
    <w:rsid w:val="00FF3B34"/>
    <w:rsid w:val="00FF3CE8"/>
    <w:rsid w:val="00FF3E9C"/>
    <w:rsid w:val="00FF41EE"/>
    <w:rsid w:val="00FF4CD2"/>
    <w:rsid w:val="00FF50D0"/>
    <w:rsid w:val="00FF5302"/>
    <w:rsid w:val="00FF67F8"/>
    <w:rsid w:val="00FF68B5"/>
    <w:rsid w:val="00FF6BE4"/>
    <w:rsid w:val="00FF6D7D"/>
    <w:rsid w:val="00FF70C2"/>
    <w:rsid w:val="00FF7632"/>
    <w:rsid w:val="00FF7706"/>
    <w:rsid w:val="00FF79D6"/>
    <w:rsid w:val="32167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semiHidden="0"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alutation" w:semiHidden="0"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80" w:lineRule="auto"/>
    </w:pPr>
    <w:rPr>
      <w:rFonts w:ascii="Times New Roman" w:eastAsia="新細明體" w:hAnsi="Times New Roman" w:cs="Times New Roman"/>
      <w:sz w:val="24"/>
      <w:szCs w:val="24"/>
      <w:lang w:val="en-GB" w:eastAsia="en-GB"/>
    </w:rPr>
  </w:style>
  <w:style w:type="paragraph" w:styleId="10">
    <w:name w:val="heading 1"/>
    <w:basedOn w:val="a"/>
    <w:next w:val="a"/>
    <w:link w:val="11"/>
    <w:uiPriority w:val="9"/>
    <w:qFormat/>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pPr>
      <w:keepNext/>
      <w:spacing w:before="360" w:after="60" w:line="360" w:lineRule="auto"/>
      <w:ind w:right="567"/>
      <w:contextualSpacing/>
      <w:outlineLvl w:val="1"/>
    </w:pPr>
    <w:rPr>
      <w:b/>
      <w:bCs/>
      <w:i/>
      <w:iCs/>
      <w:szCs w:val="28"/>
    </w:rPr>
  </w:style>
  <w:style w:type="paragraph" w:styleId="3">
    <w:name w:val="heading 3"/>
    <w:basedOn w:val="a"/>
    <w:next w:val="a"/>
    <w:link w:val="30"/>
    <w:uiPriority w:val="9"/>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sz w:val="20"/>
      <w:szCs w:val="20"/>
    </w:rPr>
  </w:style>
  <w:style w:type="paragraph" w:styleId="a4">
    <w:name w:val="annotation text"/>
    <w:basedOn w:val="a"/>
    <w:link w:val="a5"/>
    <w:uiPriority w:val="99"/>
    <w:unhideWhenUsed/>
    <w:qFormat/>
  </w:style>
  <w:style w:type="paragraph" w:styleId="a6">
    <w:name w:val="Salutation"/>
    <w:basedOn w:val="a"/>
    <w:next w:val="a"/>
    <w:link w:val="a7"/>
    <w:uiPriority w:val="99"/>
    <w:qFormat/>
    <w:rPr>
      <w:rFonts w:eastAsia="標楷體"/>
      <w:lang w:eastAsia="zh-TW"/>
    </w:rPr>
  </w:style>
  <w:style w:type="paragraph" w:styleId="a8">
    <w:name w:val="Date"/>
    <w:basedOn w:val="a"/>
    <w:next w:val="a"/>
    <w:link w:val="a9"/>
    <w:uiPriority w:val="99"/>
    <w:semiHidden/>
    <w:unhideWhenUsed/>
    <w:qFormat/>
    <w:pPr>
      <w:jc w:val="right"/>
    </w:pPr>
  </w:style>
  <w:style w:type="paragraph" w:styleId="aa">
    <w:name w:val="Balloon Text"/>
    <w:basedOn w:val="a"/>
    <w:link w:val="ab"/>
    <w:uiPriority w:val="99"/>
    <w:semiHidden/>
    <w:unhideWhenUsed/>
    <w:qFormat/>
    <w:pPr>
      <w:spacing w:line="240" w:lineRule="auto"/>
    </w:pPr>
    <w:rPr>
      <w:rFonts w:asciiTheme="majorHAnsi" w:eastAsiaTheme="majorEastAsia" w:hAnsiTheme="majorHAnsi" w:cstheme="majorBidi"/>
      <w:sz w:val="18"/>
      <w:szCs w:val="18"/>
    </w:rPr>
  </w:style>
  <w:style w:type="paragraph" w:styleId="ac">
    <w:name w:val="footer"/>
    <w:basedOn w:val="a"/>
    <w:link w:val="ad"/>
    <w:uiPriority w:val="99"/>
    <w:unhideWhenUsed/>
    <w:pPr>
      <w:tabs>
        <w:tab w:val="center" w:pos="4153"/>
        <w:tab w:val="right" w:pos="8306"/>
      </w:tabs>
      <w:snapToGrid w:val="0"/>
    </w:pPr>
    <w:rPr>
      <w:sz w:val="20"/>
      <w:szCs w:val="20"/>
    </w:rPr>
  </w:style>
  <w:style w:type="paragraph" w:styleId="ae">
    <w:name w:val="header"/>
    <w:basedOn w:val="a"/>
    <w:link w:val="af"/>
    <w:uiPriority w:val="99"/>
    <w:unhideWhenUsed/>
    <w:pPr>
      <w:tabs>
        <w:tab w:val="center" w:pos="4153"/>
        <w:tab w:val="right" w:pos="8306"/>
      </w:tabs>
      <w:snapToGrid w:val="0"/>
    </w:pPr>
    <w:rPr>
      <w:sz w:val="20"/>
      <w:szCs w:val="20"/>
    </w:rPr>
  </w:style>
  <w:style w:type="paragraph" w:styleId="Web">
    <w:name w:val="Normal (Web)"/>
    <w:basedOn w:val="a"/>
    <w:uiPriority w:val="99"/>
    <w:unhideWhenUsed/>
    <w:qFormat/>
    <w:pPr>
      <w:spacing w:before="100" w:beforeAutospacing="1" w:after="100" w:afterAutospacing="1" w:line="240" w:lineRule="auto"/>
    </w:pPr>
    <w:rPr>
      <w:rFonts w:ascii="新細明體" w:hAnsi="新細明體" w:cs="新細明體"/>
      <w:lang w:val="en-US" w:eastAsia="zh-TW"/>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Colorful List Accent 1"/>
    <w:basedOn w:val="a1"/>
    <w:uiPriority w:val="34"/>
    <w:qFormat/>
    <w:rPr>
      <w:rFonts w:ascii="Times New Roman" w:eastAsia="新細明體" w:hAnsi="Times New Roman" w:cs="Times New Roman"/>
      <w:szCs w:val="24"/>
      <w:lang w:val="en-GB" w:eastAsia="en-GB"/>
    </w:rPr>
    <w:tblPr>
      <w:tblStyleRowBandSize w:val="1"/>
      <w:tblStyleColBandSize w:val="1"/>
    </w:tblPr>
    <w:tcPr>
      <w:shd w:val="clear" w:color="auto" w:fill="EDF2F8" w:themeFill="accent1" w:themeFillTint="19"/>
    </w:tcPr>
    <w:tblStylePr w:type="firstRow">
      <w:rPr>
        <w:b/>
        <w:bCs/>
        <w:color w:val="FFFFFF"/>
      </w:rPr>
      <w:tblPr/>
      <w:tcPr>
        <w:tcBorders>
          <w:bottom w:val="single" w:sz="12" w:space="0" w:color="FFFFFF" w:themeColor="background1"/>
        </w:tcBorders>
        <w:shd w:val="clear" w:color="auto" w:fill="9E3A38"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3">
    <w:name w:val="Emphasis"/>
    <w:uiPriority w:val="20"/>
    <w:qFormat/>
    <w:rPr>
      <w:i/>
      <w:iCs/>
    </w:rPr>
  </w:style>
  <w:style w:type="character" w:styleId="af4">
    <w:name w:val="Hyperlink"/>
    <w:uiPriority w:val="99"/>
    <w:unhideWhenUsed/>
    <w:qFormat/>
    <w:rPr>
      <w:color w:val="0000FF"/>
      <w:u w:val="single"/>
    </w:rPr>
  </w:style>
  <w:style w:type="character" w:styleId="af5">
    <w:name w:val="annotation reference"/>
    <w:basedOn w:val="a0"/>
    <w:uiPriority w:val="99"/>
    <w:semiHidden/>
    <w:unhideWhenUsed/>
    <w:qFormat/>
    <w:rPr>
      <w:sz w:val="18"/>
      <w:szCs w:val="18"/>
    </w:rPr>
  </w:style>
  <w:style w:type="paragraph" w:customStyle="1" w:styleId="ICIM2002Keyword">
    <w:name w:val="ICIM2002 Keyword"/>
    <w:basedOn w:val="a"/>
    <w:uiPriority w:val="99"/>
    <w:pPr>
      <w:widowControl w:val="0"/>
      <w:spacing w:beforeLines="100" w:afterLines="100" w:line="300" w:lineRule="exact"/>
    </w:pPr>
    <w:rPr>
      <w:rFonts w:eastAsia="標楷體"/>
      <w:kern w:val="2"/>
      <w:lang w:val="en-US" w:eastAsia="zh-TW"/>
    </w:rPr>
  </w:style>
  <w:style w:type="paragraph" w:customStyle="1" w:styleId="Newparagraph">
    <w:name w:val="New paragraph"/>
    <w:basedOn w:val="a"/>
    <w:link w:val="Newparagraph0"/>
    <w:uiPriority w:val="99"/>
    <w:qFormat/>
    <w:pPr>
      <w:ind w:firstLine="720"/>
    </w:pPr>
  </w:style>
  <w:style w:type="paragraph" w:styleId="af6">
    <w:name w:val="List Paragraph"/>
    <w:basedOn w:val="a"/>
    <w:link w:val="af7"/>
    <w:uiPriority w:val="34"/>
    <w:qFormat/>
    <w:pPr>
      <w:ind w:leftChars="200" w:left="480"/>
    </w:pPr>
  </w:style>
  <w:style w:type="character" w:customStyle="1" w:styleId="20">
    <w:name w:val="標題 2 字元"/>
    <w:basedOn w:val="a0"/>
    <w:link w:val="2"/>
    <w:rPr>
      <w:rFonts w:ascii="Times New Roman" w:eastAsia="新細明體" w:hAnsi="Times New Roman" w:cs="Times New Roman"/>
      <w:b/>
      <w:bCs/>
      <w:i/>
      <w:iCs/>
      <w:kern w:val="0"/>
      <w:szCs w:val="28"/>
      <w:lang w:val="en-GB" w:eastAsia="en-GB"/>
    </w:rPr>
  </w:style>
  <w:style w:type="character" w:customStyle="1" w:styleId="11">
    <w:name w:val="標題 1 字元"/>
    <w:basedOn w:val="a0"/>
    <w:link w:val="10"/>
    <w:uiPriority w:val="9"/>
    <w:qFormat/>
    <w:rPr>
      <w:rFonts w:asciiTheme="majorHAnsi" w:eastAsiaTheme="majorEastAsia" w:hAnsiTheme="majorHAnsi" w:cstheme="majorBidi"/>
      <w:b/>
      <w:bCs/>
      <w:kern w:val="52"/>
      <w:sz w:val="52"/>
      <w:szCs w:val="52"/>
      <w:lang w:val="en-GB" w:eastAsia="en-GB"/>
    </w:rPr>
  </w:style>
  <w:style w:type="character" w:customStyle="1" w:styleId="40">
    <w:name w:val="標題 4 字元"/>
    <w:basedOn w:val="a0"/>
    <w:link w:val="4"/>
    <w:rPr>
      <w:rFonts w:asciiTheme="majorHAnsi" w:eastAsiaTheme="majorEastAsia" w:hAnsiTheme="majorHAnsi" w:cstheme="majorBidi"/>
      <w:kern w:val="0"/>
      <w:sz w:val="36"/>
      <w:szCs w:val="36"/>
      <w:lang w:val="en-GB" w:eastAsia="en-GB"/>
    </w:rPr>
  </w:style>
  <w:style w:type="character" w:customStyle="1" w:styleId="medium-font">
    <w:name w:val="medium-font"/>
    <w:basedOn w:val="a0"/>
  </w:style>
  <w:style w:type="paragraph" w:customStyle="1" w:styleId="-">
    <w:name w:val="內文-台科"/>
    <w:basedOn w:val="a"/>
    <w:link w:val="-0"/>
    <w:uiPriority w:val="99"/>
    <w:qFormat/>
    <w:pPr>
      <w:widowControl w:val="0"/>
      <w:snapToGrid w:val="0"/>
      <w:spacing w:beforeLines="50" w:afterLines="50" w:line="240" w:lineRule="auto"/>
      <w:ind w:firstLineChars="200" w:firstLine="200"/>
      <w:jc w:val="both"/>
    </w:pPr>
    <w:rPr>
      <w:rFonts w:eastAsia="標楷體"/>
      <w:kern w:val="2"/>
      <w:sz w:val="28"/>
      <w:szCs w:val="28"/>
      <w:lang w:val="en-US" w:eastAsia="zh-TW"/>
    </w:rPr>
  </w:style>
  <w:style w:type="character" w:customStyle="1" w:styleId="-0">
    <w:name w:val="內文-台科 字元"/>
    <w:link w:val="-"/>
    <w:uiPriority w:val="99"/>
    <w:qFormat/>
    <w:rPr>
      <w:rFonts w:ascii="Times New Roman" w:eastAsia="標楷體" w:hAnsi="Times New Roman" w:cs="Times New Roman"/>
      <w:sz w:val="28"/>
      <w:szCs w:val="28"/>
    </w:rPr>
  </w:style>
  <w:style w:type="paragraph" w:customStyle="1" w:styleId="af8">
    <w:name w:val="表格"/>
    <w:basedOn w:val="a"/>
    <w:link w:val="af9"/>
    <w:uiPriority w:val="99"/>
    <w:qFormat/>
    <w:pPr>
      <w:adjustRightInd w:val="0"/>
      <w:snapToGrid w:val="0"/>
      <w:spacing w:before="240" w:line="240" w:lineRule="auto"/>
      <w:jc w:val="center"/>
    </w:pPr>
    <w:rPr>
      <w:rFonts w:eastAsia="標楷體"/>
      <w:sz w:val="28"/>
      <w:lang w:eastAsia="zh-TW"/>
    </w:rPr>
  </w:style>
  <w:style w:type="character" w:customStyle="1" w:styleId="af9">
    <w:name w:val="表格 字元"/>
    <w:link w:val="af8"/>
    <w:uiPriority w:val="99"/>
    <w:qFormat/>
    <w:rPr>
      <w:rFonts w:ascii="Times New Roman" w:eastAsia="標楷體" w:hAnsi="Times New Roman" w:cs="Times New Roman"/>
      <w:kern w:val="0"/>
      <w:sz w:val="28"/>
      <w:szCs w:val="24"/>
      <w:lang w:val="en-GB"/>
    </w:rPr>
  </w:style>
  <w:style w:type="character" w:customStyle="1" w:styleId="af">
    <w:name w:val="頁首 字元"/>
    <w:basedOn w:val="a0"/>
    <w:link w:val="ae"/>
    <w:uiPriority w:val="99"/>
    <w:qFormat/>
    <w:rPr>
      <w:rFonts w:ascii="Times New Roman" w:eastAsia="新細明體" w:hAnsi="Times New Roman" w:cs="Times New Roman"/>
      <w:kern w:val="0"/>
      <w:sz w:val="20"/>
      <w:szCs w:val="20"/>
      <w:lang w:val="en-GB" w:eastAsia="en-GB"/>
    </w:rPr>
  </w:style>
  <w:style w:type="character" w:customStyle="1" w:styleId="ad">
    <w:name w:val="頁尾 字元"/>
    <w:basedOn w:val="a0"/>
    <w:link w:val="ac"/>
    <w:uiPriority w:val="99"/>
    <w:rPr>
      <w:rFonts w:ascii="Times New Roman" w:eastAsia="新細明體" w:hAnsi="Times New Roman" w:cs="Times New Roman"/>
      <w:kern w:val="0"/>
      <w:sz w:val="20"/>
      <w:szCs w:val="20"/>
      <w:lang w:val="en-GB" w:eastAsia="en-GB"/>
    </w:rPr>
  </w:style>
  <w:style w:type="character" w:customStyle="1" w:styleId="Newparagraph0">
    <w:name w:val="New paragraph 字元"/>
    <w:basedOn w:val="a0"/>
    <w:link w:val="Newparagraph"/>
    <w:uiPriority w:val="99"/>
    <w:qFormat/>
    <w:rPr>
      <w:rFonts w:ascii="Times New Roman" w:eastAsia="新細明體" w:hAnsi="Times New Roman" w:cs="Times New Roman"/>
      <w:kern w:val="0"/>
      <w:szCs w:val="24"/>
      <w:lang w:val="en-GB" w:eastAsia="en-GB"/>
    </w:rPr>
  </w:style>
  <w:style w:type="character" w:customStyle="1" w:styleId="standard-view-style">
    <w:name w:val="standard-view-style"/>
    <w:basedOn w:val="a0"/>
    <w:qFormat/>
  </w:style>
  <w:style w:type="paragraph" w:customStyle="1" w:styleId="Paragraph">
    <w:name w:val="Paragraph"/>
    <w:basedOn w:val="a"/>
    <w:next w:val="Newparagraph"/>
    <w:qFormat/>
    <w:pPr>
      <w:widowControl w:val="0"/>
      <w:spacing w:before="240"/>
    </w:pPr>
  </w:style>
  <w:style w:type="character" w:customStyle="1" w:styleId="apple-converted-space">
    <w:name w:val="apple-converted-space"/>
    <w:qFormat/>
  </w:style>
  <w:style w:type="paragraph" w:customStyle="1" w:styleId="afa">
    <w:name w:val="文章內容"/>
    <w:basedOn w:val="a"/>
    <w:link w:val="afb"/>
    <w:uiPriority w:val="99"/>
    <w:qFormat/>
    <w:pPr>
      <w:spacing w:beforeLines="50" w:afterLines="50" w:line="360" w:lineRule="auto"/>
      <w:ind w:firstLineChars="200" w:firstLine="480"/>
      <w:contextualSpacing/>
    </w:pPr>
    <w:rPr>
      <w:rFonts w:eastAsia="標楷體"/>
      <w:kern w:val="2"/>
      <w:szCs w:val="20"/>
    </w:rPr>
  </w:style>
  <w:style w:type="character" w:customStyle="1" w:styleId="afb">
    <w:name w:val="文章內容 字元"/>
    <w:link w:val="afa"/>
    <w:uiPriority w:val="99"/>
    <w:qFormat/>
    <w:locked/>
    <w:rPr>
      <w:rFonts w:ascii="Times New Roman" w:eastAsia="標楷體" w:hAnsi="Times New Roman" w:cs="Times New Roman"/>
      <w:szCs w:val="20"/>
      <w:lang w:val="en-GB" w:eastAsia="en-GB"/>
    </w:rPr>
  </w:style>
  <w:style w:type="character" w:customStyle="1" w:styleId="ab">
    <w:name w:val="註解方塊文字 字元"/>
    <w:basedOn w:val="a0"/>
    <w:link w:val="aa"/>
    <w:uiPriority w:val="99"/>
    <w:semiHidden/>
    <w:qFormat/>
    <w:rPr>
      <w:rFonts w:asciiTheme="majorHAnsi" w:eastAsiaTheme="majorEastAsia" w:hAnsiTheme="majorHAnsi" w:cstheme="majorBidi"/>
      <w:kern w:val="0"/>
      <w:sz w:val="18"/>
      <w:szCs w:val="18"/>
      <w:lang w:val="en-GB" w:eastAsia="en-GB"/>
    </w:rPr>
  </w:style>
  <w:style w:type="character" w:customStyle="1" w:styleId="a5">
    <w:name w:val="註解文字 字元"/>
    <w:basedOn w:val="a0"/>
    <w:link w:val="a4"/>
    <w:uiPriority w:val="99"/>
    <w:qFormat/>
    <w:rPr>
      <w:rFonts w:ascii="Times New Roman" w:eastAsia="新細明體" w:hAnsi="Times New Roman" w:cs="Times New Roman"/>
      <w:kern w:val="0"/>
      <w:szCs w:val="24"/>
      <w:lang w:val="en-GB" w:eastAsia="en-GB"/>
    </w:rPr>
  </w:style>
  <w:style w:type="character" w:customStyle="1" w:styleId="af1">
    <w:name w:val="註解主旨 字元"/>
    <w:basedOn w:val="a5"/>
    <w:link w:val="af0"/>
    <w:uiPriority w:val="99"/>
    <w:semiHidden/>
    <w:qFormat/>
    <w:rPr>
      <w:rFonts w:ascii="Times New Roman" w:eastAsia="新細明體" w:hAnsi="Times New Roman" w:cs="Times New Roman"/>
      <w:b/>
      <w:bCs/>
      <w:kern w:val="0"/>
      <w:szCs w:val="24"/>
      <w:lang w:val="en-GB" w:eastAsia="en-GB"/>
    </w:rPr>
  </w:style>
  <w:style w:type="character" w:customStyle="1" w:styleId="af7">
    <w:name w:val="清單段落 字元"/>
    <w:link w:val="af6"/>
    <w:uiPriority w:val="34"/>
    <w:qFormat/>
    <w:locked/>
    <w:rPr>
      <w:rFonts w:ascii="Times New Roman" w:eastAsia="新細明體" w:hAnsi="Times New Roman" w:cs="Times New Roman"/>
      <w:kern w:val="0"/>
      <w:szCs w:val="24"/>
      <w:lang w:val="en-GB" w:eastAsia="en-GB"/>
    </w:rPr>
  </w:style>
  <w:style w:type="paragraph" w:customStyle="1" w:styleId="Footnotes">
    <w:name w:val="Footnotes"/>
    <w:basedOn w:val="a"/>
    <w:uiPriority w:val="99"/>
    <w:qFormat/>
    <w:pPr>
      <w:spacing w:before="120" w:line="360" w:lineRule="auto"/>
      <w:ind w:left="482" w:hanging="482"/>
      <w:contextualSpacing/>
    </w:pPr>
    <w:rPr>
      <w:sz w:val="22"/>
    </w:rPr>
  </w:style>
  <w:style w:type="character" w:customStyle="1" w:styleId="30">
    <w:name w:val="標題 3 字元"/>
    <w:basedOn w:val="a0"/>
    <w:link w:val="3"/>
    <w:uiPriority w:val="99"/>
    <w:qFormat/>
    <w:rPr>
      <w:rFonts w:asciiTheme="majorHAnsi" w:eastAsiaTheme="majorEastAsia" w:hAnsiTheme="majorHAnsi" w:cstheme="majorBidi"/>
      <w:b/>
      <w:bCs/>
      <w:kern w:val="0"/>
      <w:sz w:val="36"/>
      <w:szCs w:val="36"/>
      <w:lang w:val="en-GB" w:eastAsia="en-GB"/>
    </w:rPr>
  </w:style>
  <w:style w:type="paragraph" w:customStyle="1" w:styleId="12">
    <w:name w:val="修訂1"/>
    <w:hidden/>
    <w:uiPriority w:val="99"/>
    <w:semiHidden/>
    <w:qFormat/>
    <w:rPr>
      <w:rFonts w:ascii="Times New Roman" w:eastAsia="新細明體" w:hAnsi="Times New Roman" w:cs="Times New Roman"/>
      <w:sz w:val="24"/>
      <w:szCs w:val="24"/>
      <w:lang w:val="en-GB" w:eastAsia="en-GB"/>
    </w:rPr>
  </w:style>
  <w:style w:type="paragraph" w:customStyle="1" w:styleId="afc">
    <w:name w:val="內容"/>
    <w:basedOn w:val="-"/>
    <w:link w:val="afd"/>
    <w:qFormat/>
    <w:pPr>
      <w:widowControl/>
      <w:adjustRightInd w:val="0"/>
      <w:spacing w:before="50" w:after="50" w:line="480" w:lineRule="auto"/>
    </w:pPr>
    <w:rPr>
      <w:sz w:val="20"/>
    </w:rPr>
  </w:style>
  <w:style w:type="character" w:customStyle="1" w:styleId="afd">
    <w:name w:val="內容 字元"/>
    <w:link w:val="afc"/>
    <w:qFormat/>
    <w:rPr>
      <w:rFonts w:ascii="Times New Roman" w:eastAsia="標楷體" w:hAnsi="Times New Roman" w:cs="Times New Roman"/>
      <w:sz w:val="20"/>
      <w:szCs w:val="28"/>
    </w:rPr>
  </w:style>
  <w:style w:type="paragraph" w:customStyle="1" w:styleId="1">
    <w:name w:val="參考文獻1"/>
    <w:basedOn w:val="a"/>
    <w:link w:val="13"/>
    <w:qFormat/>
    <w:pPr>
      <w:widowControl w:val="0"/>
      <w:numPr>
        <w:numId w:val="1"/>
      </w:numPr>
      <w:tabs>
        <w:tab w:val="left" w:pos="360"/>
      </w:tabs>
      <w:snapToGrid w:val="0"/>
      <w:spacing w:line="240" w:lineRule="auto"/>
      <w:ind w:left="360" w:hanging="360"/>
      <w:jc w:val="both"/>
    </w:pPr>
    <w:rPr>
      <w:rFonts w:eastAsia="標楷體"/>
      <w:kern w:val="2"/>
      <w:sz w:val="28"/>
      <w:szCs w:val="28"/>
      <w:lang w:val="en-US" w:eastAsia="zh-TW"/>
    </w:rPr>
  </w:style>
  <w:style w:type="character" w:customStyle="1" w:styleId="13">
    <w:name w:val="參考文獻1 字元"/>
    <w:link w:val="1"/>
    <w:qFormat/>
    <w:rPr>
      <w:rFonts w:ascii="Times New Roman" w:eastAsia="標楷體" w:hAnsi="Times New Roman" w:cs="Times New Roman"/>
      <w:sz w:val="28"/>
      <w:szCs w:val="28"/>
    </w:rPr>
  </w:style>
  <w:style w:type="character" w:customStyle="1" w:styleId="shorttext">
    <w:name w:val="short_text"/>
    <w:uiPriority w:val="99"/>
    <w:qFormat/>
    <w:rPr>
      <w:rFonts w:cs="Times New Roman"/>
    </w:rPr>
  </w:style>
  <w:style w:type="character" w:customStyle="1" w:styleId="a7">
    <w:name w:val="問候 字元"/>
    <w:basedOn w:val="a0"/>
    <w:link w:val="a6"/>
    <w:uiPriority w:val="99"/>
    <w:qFormat/>
    <w:rPr>
      <w:rFonts w:ascii="Times New Roman" w:eastAsia="標楷體" w:hAnsi="Times New Roman" w:cs="Times New Roman"/>
      <w:kern w:val="0"/>
      <w:szCs w:val="24"/>
      <w:lang w:val="en-GB"/>
    </w:rPr>
  </w:style>
  <w:style w:type="paragraph" w:customStyle="1" w:styleId="Ct">
    <w:name w:val="Ct"/>
    <w:basedOn w:val="a"/>
    <w:link w:val="Ct0"/>
    <w:qFormat/>
    <w:pPr>
      <w:adjustRightInd w:val="0"/>
      <w:snapToGrid w:val="0"/>
      <w:spacing w:beforeLines="50" w:afterLines="50"/>
      <w:ind w:firstLineChars="200" w:firstLine="200"/>
      <w:jc w:val="both"/>
    </w:pPr>
    <w:rPr>
      <w:rFonts w:eastAsia="標楷體"/>
      <w:kern w:val="2"/>
      <w:sz w:val="20"/>
      <w:szCs w:val="20"/>
      <w:lang w:val="en-US" w:eastAsia="zh-CN"/>
    </w:rPr>
  </w:style>
  <w:style w:type="character" w:customStyle="1" w:styleId="Ct0">
    <w:name w:val="Ct 字元"/>
    <w:basedOn w:val="a0"/>
    <w:link w:val="Ct"/>
    <w:qFormat/>
    <w:rPr>
      <w:rFonts w:ascii="Times New Roman" w:eastAsia="標楷體" w:hAnsi="Times New Roman" w:cs="Times New Roman"/>
      <w:sz w:val="20"/>
      <w:szCs w:val="20"/>
      <w:lang w:eastAsia="zh-CN"/>
    </w:rPr>
  </w:style>
  <w:style w:type="character" w:customStyle="1" w:styleId="a9">
    <w:name w:val="日期 字元"/>
    <w:basedOn w:val="a0"/>
    <w:link w:val="a8"/>
    <w:uiPriority w:val="99"/>
    <w:semiHidden/>
    <w:qFormat/>
    <w:rPr>
      <w:rFonts w:ascii="Times New Roman" w:eastAsia="新細明體" w:hAnsi="Times New Roman" w:cs="Times New Roman"/>
      <w:kern w:val="0"/>
      <w:szCs w:val="24"/>
      <w:lang w:val="en-GB" w:eastAsia="en-GB"/>
    </w:rPr>
  </w:style>
  <w:style w:type="paragraph" w:customStyle="1" w:styleId="14">
    <w:name w:val="內文1"/>
    <w:qFormat/>
    <w:pPr>
      <w:spacing w:line="480" w:lineRule="auto"/>
    </w:pPr>
    <w:rPr>
      <w:rFonts w:ascii="Times New Roman" w:hAnsi="Times New Roman" w:cs="Times New Roman"/>
      <w:color w:val="000000"/>
      <w:sz w:val="24"/>
      <w:szCs w:val="24"/>
    </w:rPr>
  </w:style>
  <w:style w:type="paragraph" w:styleId="afe">
    <w:name w:val="No Spacing"/>
    <w:uiPriority w:val="1"/>
    <w:qFormat/>
    <w:rPr>
      <w:rFonts w:ascii="Times New Roman" w:eastAsia="新細明體" w:hAnsi="Times New Roman" w:cs="Times New Roman"/>
      <w:sz w:val="24"/>
      <w:szCs w:val="24"/>
      <w:lang w:val="en-GB" w:eastAsia="en-GB"/>
    </w:rPr>
  </w:style>
  <w:style w:type="character" w:customStyle="1" w:styleId="-10">
    <w:name w:val="彩色清單 - 輔色 1 字元"/>
    <w:uiPriority w:val="34"/>
    <w:qFormat/>
    <w:locked/>
    <w:rPr>
      <w:rFonts w:ascii="Times New Roman" w:eastAsia="新細明體" w:hAnsi="Times New Roman" w:cs="Times New Roman"/>
      <w:kern w:val="0"/>
      <w:szCs w:val="24"/>
      <w:lang w:val="en-GB" w:eastAsia="en-GB"/>
    </w:rPr>
  </w:style>
  <w:style w:type="paragraph" w:customStyle="1" w:styleId="CON">
    <w:name w:val="CON"/>
    <w:basedOn w:val="a"/>
    <w:link w:val="CON0"/>
    <w:qFormat/>
    <w:pPr>
      <w:adjustRightInd w:val="0"/>
      <w:snapToGrid w:val="0"/>
      <w:spacing w:afterLines="50"/>
      <w:ind w:firstLineChars="200" w:firstLine="200"/>
      <w:jc w:val="both"/>
    </w:pPr>
    <w:rPr>
      <w:rFonts w:eastAsia="Times New Roman"/>
      <w:kern w:val="2"/>
      <w:szCs w:val="22"/>
      <w:lang w:val="en-US" w:eastAsia="zh-TW"/>
    </w:rPr>
  </w:style>
  <w:style w:type="character" w:customStyle="1" w:styleId="CON0">
    <w:name w:val="CON 字元"/>
    <w:link w:val="CON"/>
    <w:qFormat/>
    <w:rPr>
      <w:rFonts w:ascii="Times New Roman" w:eastAsia="Times New Roman" w:hAnsi="Times New Roman" w:cs="Times New Roman"/>
    </w:rPr>
  </w:style>
  <w:style w:type="character" w:customStyle="1" w:styleId="Table">
    <w:name w:val="Table 字元"/>
    <w:link w:val="Table0"/>
    <w:uiPriority w:val="99"/>
    <w:qFormat/>
    <w:locked/>
    <w:rPr>
      <w:rFonts w:ascii="Times New Roman" w:eastAsia="標楷體" w:hAnsi="Times New Roman" w:cs="Times New Roman"/>
      <w:lang w:eastAsia="zh-CN"/>
    </w:rPr>
  </w:style>
  <w:style w:type="paragraph" w:customStyle="1" w:styleId="Table0">
    <w:name w:val="Table"/>
    <w:basedOn w:val="a"/>
    <w:link w:val="Table"/>
    <w:uiPriority w:val="99"/>
    <w:qFormat/>
    <w:pPr>
      <w:adjustRightInd w:val="0"/>
      <w:snapToGrid w:val="0"/>
      <w:spacing w:beforeLines="50"/>
    </w:pPr>
    <w:rPr>
      <w:rFonts w:eastAsia="標楷體"/>
      <w:kern w:val="2"/>
      <w:szCs w:val="22"/>
      <w:lang w:val="en-US" w:eastAsia="zh-CN"/>
    </w:rPr>
  </w:style>
  <w:style w:type="paragraph" w:customStyle="1" w:styleId="Default">
    <w:name w:val="Default"/>
    <w:qFormat/>
    <w:pPr>
      <w:widowControl w:val="0"/>
      <w:autoSpaceDE w:val="0"/>
      <w:autoSpaceDN w:val="0"/>
      <w:adjustRightInd w:val="0"/>
    </w:pPr>
    <w:rPr>
      <w:rFonts w:ascii="DFWeiBei-B5" w:eastAsia="DFWeiBei-B5" w:hAnsi="Times New Roman" w:cs="DFWeiBei-B5"/>
      <w:color w:val="000000"/>
      <w:sz w:val="24"/>
      <w:szCs w:val="24"/>
    </w:rPr>
  </w:style>
  <w:style w:type="table" w:customStyle="1" w:styleId="15">
    <w:name w:val="表格格線1"/>
    <w:basedOn w:val="a1"/>
    <w:next w:val="af2"/>
    <w:uiPriority w:val="59"/>
    <w:rsid w:val="00924B43"/>
    <w:rPr>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54023B"/>
    <w:rPr>
      <w:color w:val="605E5C"/>
      <w:shd w:val="clear" w:color="auto" w:fill="E1DFDD"/>
    </w:rPr>
  </w:style>
  <w:style w:type="character" w:styleId="aff">
    <w:name w:val="FollowedHyperlink"/>
    <w:basedOn w:val="a0"/>
    <w:uiPriority w:val="99"/>
    <w:semiHidden/>
    <w:unhideWhenUsed/>
    <w:rsid w:val="005402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semiHidden="0"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alutation" w:semiHidden="0"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80" w:lineRule="auto"/>
    </w:pPr>
    <w:rPr>
      <w:rFonts w:ascii="Times New Roman" w:eastAsia="新細明體" w:hAnsi="Times New Roman" w:cs="Times New Roman"/>
      <w:sz w:val="24"/>
      <w:szCs w:val="24"/>
      <w:lang w:val="en-GB" w:eastAsia="en-GB"/>
    </w:rPr>
  </w:style>
  <w:style w:type="paragraph" w:styleId="10">
    <w:name w:val="heading 1"/>
    <w:basedOn w:val="a"/>
    <w:next w:val="a"/>
    <w:link w:val="11"/>
    <w:uiPriority w:val="9"/>
    <w:qFormat/>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pPr>
      <w:keepNext/>
      <w:spacing w:before="360" w:after="60" w:line="360" w:lineRule="auto"/>
      <w:ind w:right="567"/>
      <w:contextualSpacing/>
      <w:outlineLvl w:val="1"/>
    </w:pPr>
    <w:rPr>
      <w:b/>
      <w:bCs/>
      <w:i/>
      <w:iCs/>
      <w:szCs w:val="28"/>
    </w:rPr>
  </w:style>
  <w:style w:type="paragraph" w:styleId="3">
    <w:name w:val="heading 3"/>
    <w:basedOn w:val="a"/>
    <w:next w:val="a"/>
    <w:link w:val="30"/>
    <w:uiPriority w:val="9"/>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sz w:val="20"/>
      <w:szCs w:val="20"/>
    </w:rPr>
  </w:style>
  <w:style w:type="paragraph" w:styleId="a4">
    <w:name w:val="annotation text"/>
    <w:basedOn w:val="a"/>
    <w:link w:val="a5"/>
    <w:uiPriority w:val="99"/>
    <w:unhideWhenUsed/>
    <w:qFormat/>
  </w:style>
  <w:style w:type="paragraph" w:styleId="a6">
    <w:name w:val="Salutation"/>
    <w:basedOn w:val="a"/>
    <w:next w:val="a"/>
    <w:link w:val="a7"/>
    <w:uiPriority w:val="99"/>
    <w:qFormat/>
    <w:rPr>
      <w:rFonts w:eastAsia="標楷體"/>
      <w:lang w:eastAsia="zh-TW"/>
    </w:rPr>
  </w:style>
  <w:style w:type="paragraph" w:styleId="a8">
    <w:name w:val="Date"/>
    <w:basedOn w:val="a"/>
    <w:next w:val="a"/>
    <w:link w:val="a9"/>
    <w:uiPriority w:val="99"/>
    <w:semiHidden/>
    <w:unhideWhenUsed/>
    <w:qFormat/>
    <w:pPr>
      <w:jc w:val="right"/>
    </w:pPr>
  </w:style>
  <w:style w:type="paragraph" w:styleId="aa">
    <w:name w:val="Balloon Text"/>
    <w:basedOn w:val="a"/>
    <w:link w:val="ab"/>
    <w:uiPriority w:val="99"/>
    <w:semiHidden/>
    <w:unhideWhenUsed/>
    <w:qFormat/>
    <w:pPr>
      <w:spacing w:line="240" w:lineRule="auto"/>
    </w:pPr>
    <w:rPr>
      <w:rFonts w:asciiTheme="majorHAnsi" w:eastAsiaTheme="majorEastAsia" w:hAnsiTheme="majorHAnsi" w:cstheme="majorBidi"/>
      <w:sz w:val="18"/>
      <w:szCs w:val="18"/>
    </w:rPr>
  </w:style>
  <w:style w:type="paragraph" w:styleId="ac">
    <w:name w:val="footer"/>
    <w:basedOn w:val="a"/>
    <w:link w:val="ad"/>
    <w:uiPriority w:val="99"/>
    <w:unhideWhenUsed/>
    <w:pPr>
      <w:tabs>
        <w:tab w:val="center" w:pos="4153"/>
        <w:tab w:val="right" w:pos="8306"/>
      </w:tabs>
      <w:snapToGrid w:val="0"/>
    </w:pPr>
    <w:rPr>
      <w:sz w:val="20"/>
      <w:szCs w:val="20"/>
    </w:rPr>
  </w:style>
  <w:style w:type="paragraph" w:styleId="ae">
    <w:name w:val="header"/>
    <w:basedOn w:val="a"/>
    <w:link w:val="af"/>
    <w:uiPriority w:val="99"/>
    <w:unhideWhenUsed/>
    <w:pPr>
      <w:tabs>
        <w:tab w:val="center" w:pos="4153"/>
        <w:tab w:val="right" w:pos="8306"/>
      </w:tabs>
      <w:snapToGrid w:val="0"/>
    </w:pPr>
    <w:rPr>
      <w:sz w:val="20"/>
      <w:szCs w:val="20"/>
    </w:rPr>
  </w:style>
  <w:style w:type="paragraph" w:styleId="Web">
    <w:name w:val="Normal (Web)"/>
    <w:basedOn w:val="a"/>
    <w:uiPriority w:val="99"/>
    <w:unhideWhenUsed/>
    <w:qFormat/>
    <w:pPr>
      <w:spacing w:before="100" w:beforeAutospacing="1" w:after="100" w:afterAutospacing="1" w:line="240" w:lineRule="auto"/>
    </w:pPr>
    <w:rPr>
      <w:rFonts w:ascii="新細明體" w:hAnsi="新細明體" w:cs="新細明體"/>
      <w:lang w:val="en-US" w:eastAsia="zh-TW"/>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Colorful List Accent 1"/>
    <w:basedOn w:val="a1"/>
    <w:uiPriority w:val="34"/>
    <w:qFormat/>
    <w:rPr>
      <w:rFonts w:ascii="Times New Roman" w:eastAsia="新細明體" w:hAnsi="Times New Roman" w:cs="Times New Roman"/>
      <w:szCs w:val="24"/>
      <w:lang w:val="en-GB" w:eastAsia="en-GB"/>
    </w:rPr>
    <w:tblPr>
      <w:tblStyleRowBandSize w:val="1"/>
      <w:tblStyleColBandSize w:val="1"/>
    </w:tblPr>
    <w:tcPr>
      <w:shd w:val="clear" w:color="auto" w:fill="EDF2F8" w:themeFill="accent1" w:themeFillTint="19"/>
    </w:tcPr>
    <w:tblStylePr w:type="firstRow">
      <w:rPr>
        <w:b/>
        <w:bCs/>
        <w:color w:val="FFFFFF"/>
      </w:rPr>
      <w:tblPr/>
      <w:tcPr>
        <w:tcBorders>
          <w:bottom w:val="single" w:sz="12" w:space="0" w:color="FFFFFF" w:themeColor="background1"/>
        </w:tcBorders>
        <w:shd w:val="clear" w:color="auto" w:fill="9E3A38"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3">
    <w:name w:val="Emphasis"/>
    <w:uiPriority w:val="20"/>
    <w:qFormat/>
    <w:rPr>
      <w:i/>
      <w:iCs/>
    </w:rPr>
  </w:style>
  <w:style w:type="character" w:styleId="af4">
    <w:name w:val="Hyperlink"/>
    <w:uiPriority w:val="99"/>
    <w:unhideWhenUsed/>
    <w:qFormat/>
    <w:rPr>
      <w:color w:val="0000FF"/>
      <w:u w:val="single"/>
    </w:rPr>
  </w:style>
  <w:style w:type="character" w:styleId="af5">
    <w:name w:val="annotation reference"/>
    <w:basedOn w:val="a0"/>
    <w:uiPriority w:val="99"/>
    <w:semiHidden/>
    <w:unhideWhenUsed/>
    <w:qFormat/>
    <w:rPr>
      <w:sz w:val="18"/>
      <w:szCs w:val="18"/>
    </w:rPr>
  </w:style>
  <w:style w:type="paragraph" w:customStyle="1" w:styleId="ICIM2002Keyword">
    <w:name w:val="ICIM2002 Keyword"/>
    <w:basedOn w:val="a"/>
    <w:uiPriority w:val="99"/>
    <w:pPr>
      <w:widowControl w:val="0"/>
      <w:spacing w:beforeLines="100" w:afterLines="100" w:line="300" w:lineRule="exact"/>
    </w:pPr>
    <w:rPr>
      <w:rFonts w:eastAsia="標楷體"/>
      <w:kern w:val="2"/>
      <w:lang w:val="en-US" w:eastAsia="zh-TW"/>
    </w:rPr>
  </w:style>
  <w:style w:type="paragraph" w:customStyle="1" w:styleId="Newparagraph">
    <w:name w:val="New paragraph"/>
    <w:basedOn w:val="a"/>
    <w:link w:val="Newparagraph0"/>
    <w:uiPriority w:val="99"/>
    <w:qFormat/>
    <w:pPr>
      <w:ind w:firstLine="720"/>
    </w:pPr>
  </w:style>
  <w:style w:type="paragraph" w:styleId="af6">
    <w:name w:val="List Paragraph"/>
    <w:basedOn w:val="a"/>
    <w:link w:val="af7"/>
    <w:uiPriority w:val="34"/>
    <w:qFormat/>
    <w:pPr>
      <w:ind w:leftChars="200" w:left="480"/>
    </w:pPr>
  </w:style>
  <w:style w:type="character" w:customStyle="1" w:styleId="20">
    <w:name w:val="標題 2 字元"/>
    <w:basedOn w:val="a0"/>
    <w:link w:val="2"/>
    <w:rPr>
      <w:rFonts w:ascii="Times New Roman" w:eastAsia="新細明體" w:hAnsi="Times New Roman" w:cs="Times New Roman"/>
      <w:b/>
      <w:bCs/>
      <w:i/>
      <w:iCs/>
      <w:kern w:val="0"/>
      <w:szCs w:val="28"/>
      <w:lang w:val="en-GB" w:eastAsia="en-GB"/>
    </w:rPr>
  </w:style>
  <w:style w:type="character" w:customStyle="1" w:styleId="11">
    <w:name w:val="標題 1 字元"/>
    <w:basedOn w:val="a0"/>
    <w:link w:val="10"/>
    <w:uiPriority w:val="9"/>
    <w:qFormat/>
    <w:rPr>
      <w:rFonts w:asciiTheme="majorHAnsi" w:eastAsiaTheme="majorEastAsia" w:hAnsiTheme="majorHAnsi" w:cstheme="majorBidi"/>
      <w:b/>
      <w:bCs/>
      <w:kern w:val="52"/>
      <w:sz w:val="52"/>
      <w:szCs w:val="52"/>
      <w:lang w:val="en-GB" w:eastAsia="en-GB"/>
    </w:rPr>
  </w:style>
  <w:style w:type="character" w:customStyle="1" w:styleId="40">
    <w:name w:val="標題 4 字元"/>
    <w:basedOn w:val="a0"/>
    <w:link w:val="4"/>
    <w:rPr>
      <w:rFonts w:asciiTheme="majorHAnsi" w:eastAsiaTheme="majorEastAsia" w:hAnsiTheme="majorHAnsi" w:cstheme="majorBidi"/>
      <w:kern w:val="0"/>
      <w:sz w:val="36"/>
      <w:szCs w:val="36"/>
      <w:lang w:val="en-GB" w:eastAsia="en-GB"/>
    </w:rPr>
  </w:style>
  <w:style w:type="character" w:customStyle="1" w:styleId="medium-font">
    <w:name w:val="medium-font"/>
    <w:basedOn w:val="a0"/>
  </w:style>
  <w:style w:type="paragraph" w:customStyle="1" w:styleId="-">
    <w:name w:val="內文-台科"/>
    <w:basedOn w:val="a"/>
    <w:link w:val="-0"/>
    <w:uiPriority w:val="99"/>
    <w:qFormat/>
    <w:pPr>
      <w:widowControl w:val="0"/>
      <w:snapToGrid w:val="0"/>
      <w:spacing w:beforeLines="50" w:afterLines="50" w:line="240" w:lineRule="auto"/>
      <w:ind w:firstLineChars="200" w:firstLine="200"/>
      <w:jc w:val="both"/>
    </w:pPr>
    <w:rPr>
      <w:rFonts w:eastAsia="標楷體"/>
      <w:kern w:val="2"/>
      <w:sz w:val="28"/>
      <w:szCs w:val="28"/>
      <w:lang w:val="en-US" w:eastAsia="zh-TW"/>
    </w:rPr>
  </w:style>
  <w:style w:type="character" w:customStyle="1" w:styleId="-0">
    <w:name w:val="內文-台科 字元"/>
    <w:link w:val="-"/>
    <w:uiPriority w:val="99"/>
    <w:qFormat/>
    <w:rPr>
      <w:rFonts w:ascii="Times New Roman" w:eastAsia="標楷體" w:hAnsi="Times New Roman" w:cs="Times New Roman"/>
      <w:sz w:val="28"/>
      <w:szCs w:val="28"/>
    </w:rPr>
  </w:style>
  <w:style w:type="paragraph" w:customStyle="1" w:styleId="af8">
    <w:name w:val="表格"/>
    <w:basedOn w:val="a"/>
    <w:link w:val="af9"/>
    <w:uiPriority w:val="99"/>
    <w:qFormat/>
    <w:pPr>
      <w:adjustRightInd w:val="0"/>
      <w:snapToGrid w:val="0"/>
      <w:spacing w:before="240" w:line="240" w:lineRule="auto"/>
      <w:jc w:val="center"/>
    </w:pPr>
    <w:rPr>
      <w:rFonts w:eastAsia="標楷體"/>
      <w:sz w:val="28"/>
      <w:lang w:eastAsia="zh-TW"/>
    </w:rPr>
  </w:style>
  <w:style w:type="character" w:customStyle="1" w:styleId="af9">
    <w:name w:val="表格 字元"/>
    <w:link w:val="af8"/>
    <w:uiPriority w:val="99"/>
    <w:qFormat/>
    <w:rPr>
      <w:rFonts w:ascii="Times New Roman" w:eastAsia="標楷體" w:hAnsi="Times New Roman" w:cs="Times New Roman"/>
      <w:kern w:val="0"/>
      <w:sz w:val="28"/>
      <w:szCs w:val="24"/>
      <w:lang w:val="en-GB"/>
    </w:rPr>
  </w:style>
  <w:style w:type="character" w:customStyle="1" w:styleId="af">
    <w:name w:val="頁首 字元"/>
    <w:basedOn w:val="a0"/>
    <w:link w:val="ae"/>
    <w:uiPriority w:val="99"/>
    <w:qFormat/>
    <w:rPr>
      <w:rFonts w:ascii="Times New Roman" w:eastAsia="新細明體" w:hAnsi="Times New Roman" w:cs="Times New Roman"/>
      <w:kern w:val="0"/>
      <w:sz w:val="20"/>
      <w:szCs w:val="20"/>
      <w:lang w:val="en-GB" w:eastAsia="en-GB"/>
    </w:rPr>
  </w:style>
  <w:style w:type="character" w:customStyle="1" w:styleId="ad">
    <w:name w:val="頁尾 字元"/>
    <w:basedOn w:val="a0"/>
    <w:link w:val="ac"/>
    <w:uiPriority w:val="99"/>
    <w:rPr>
      <w:rFonts w:ascii="Times New Roman" w:eastAsia="新細明體" w:hAnsi="Times New Roman" w:cs="Times New Roman"/>
      <w:kern w:val="0"/>
      <w:sz w:val="20"/>
      <w:szCs w:val="20"/>
      <w:lang w:val="en-GB" w:eastAsia="en-GB"/>
    </w:rPr>
  </w:style>
  <w:style w:type="character" w:customStyle="1" w:styleId="Newparagraph0">
    <w:name w:val="New paragraph 字元"/>
    <w:basedOn w:val="a0"/>
    <w:link w:val="Newparagraph"/>
    <w:uiPriority w:val="99"/>
    <w:qFormat/>
    <w:rPr>
      <w:rFonts w:ascii="Times New Roman" w:eastAsia="新細明體" w:hAnsi="Times New Roman" w:cs="Times New Roman"/>
      <w:kern w:val="0"/>
      <w:szCs w:val="24"/>
      <w:lang w:val="en-GB" w:eastAsia="en-GB"/>
    </w:rPr>
  </w:style>
  <w:style w:type="character" w:customStyle="1" w:styleId="standard-view-style">
    <w:name w:val="standard-view-style"/>
    <w:basedOn w:val="a0"/>
    <w:qFormat/>
  </w:style>
  <w:style w:type="paragraph" w:customStyle="1" w:styleId="Paragraph">
    <w:name w:val="Paragraph"/>
    <w:basedOn w:val="a"/>
    <w:next w:val="Newparagraph"/>
    <w:qFormat/>
    <w:pPr>
      <w:widowControl w:val="0"/>
      <w:spacing w:before="240"/>
    </w:pPr>
  </w:style>
  <w:style w:type="character" w:customStyle="1" w:styleId="apple-converted-space">
    <w:name w:val="apple-converted-space"/>
    <w:qFormat/>
  </w:style>
  <w:style w:type="paragraph" w:customStyle="1" w:styleId="afa">
    <w:name w:val="文章內容"/>
    <w:basedOn w:val="a"/>
    <w:link w:val="afb"/>
    <w:uiPriority w:val="99"/>
    <w:qFormat/>
    <w:pPr>
      <w:spacing w:beforeLines="50" w:afterLines="50" w:line="360" w:lineRule="auto"/>
      <w:ind w:firstLineChars="200" w:firstLine="480"/>
      <w:contextualSpacing/>
    </w:pPr>
    <w:rPr>
      <w:rFonts w:eastAsia="標楷體"/>
      <w:kern w:val="2"/>
      <w:szCs w:val="20"/>
    </w:rPr>
  </w:style>
  <w:style w:type="character" w:customStyle="1" w:styleId="afb">
    <w:name w:val="文章內容 字元"/>
    <w:link w:val="afa"/>
    <w:uiPriority w:val="99"/>
    <w:qFormat/>
    <w:locked/>
    <w:rPr>
      <w:rFonts w:ascii="Times New Roman" w:eastAsia="標楷體" w:hAnsi="Times New Roman" w:cs="Times New Roman"/>
      <w:szCs w:val="20"/>
      <w:lang w:val="en-GB" w:eastAsia="en-GB"/>
    </w:rPr>
  </w:style>
  <w:style w:type="character" w:customStyle="1" w:styleId="ab">
    <w:name w:val="註解方塊文字 字元"/>
    <w:basedOn w:val="a0"/>
    <w:link w:val="aa"/>
    <w:uiPriority w:val="99"/>
    <w:semiHidden/>
    <w:qFormat/>
    <w:rPr>
      <w:rFonts w:asciiTheme="majorHAnsi" w:eastAsiaTheme="majorEastAsia" w:hAnsiTheme="majorHAnsi" w:cstheme="majorBidi"/>
      <w:kern w:val="0"/>
      <w:sz w:val="18"/>
      <w:szCs w:val="18"/>
      <w:lang w:val="en-GB" w:eastAsia="en-GB"/>
    </w:rPr>
  </w:style>
  <w:style w:type="character" w:customStyle="1" w:styleId="a5">
    <w:name w:val="註解文字 字元"/>
    <w:basedOn w:val="a0"/>
    <w:link w:val="a4"/>
    <w:uiPriority w:val="99"/>
    <w:qFormat/>
    <w:rPr>
      <w:rFonts w:ascii="Times New Roman" w:eastAsia="新細明體" w:hAnsi="Times New Roman" w:cs="Times New Roman"/>
      <w:kern w:val="0"/>
      <w:szCs w:val="24"/>
      <w:lang w:val="en-GB" w:eastAsia="en-GB"/>
    </w:rPr>
  </w:style>
  <w:style w:type="character" w:customStyle="1" w:styleId="af1">
    <w:name w:val="註解主旨 字元"/>
    <w:basedOn w:val="a5"/>
    <w:link w:val="af0"/>
    <w:uiPriority w:val="99"/>
    <w:semiHidden/>
    <w:qFormat/>
    <w:rPr>
      <w:rFonts w:ascii="Times New Roman" w:eastAsia="新細明體" w:hAnsi="Times New Roman" w:cs="Times New Roman"/>
      <w:b/>
      <w:bCs/>
      <w:kern w:val="0"/>
      <w:szCs w:val="24"/>
      <w:lang w:val="en-GB" w:eastAsia="en-GB"/>
    </w:rPr>
  </w:style>
  <w:style w:type="character" w:customStyle="1" w:styleId="af7">
    <w:name w:val="清單段落 字元"/>
    <w:link w:val="af6"/>
    <w:uiPriority w:val="34"/>
    <w:qFormat/>
    <w:locked/>
    <w:rPr>
      <w:rFonts w:ascii="Times New Roman" w:eastAsia="新細明體" w:hAnsi="Times New Roman" w:cs="Times New Roman"/>
      <w:kern w:val="0"/>
      <w:szCs w:val="24"/>
      <w:lang w:val="en-GB" w:eastAsia="en-GB"/>
    </w:rPr>
  </w:style>
  <w:style w:type="paragraph" w:customStyle="1" w:styleId="Footnotes">
    <w:name w:val="Footnotes"/>
    <w:basedOn w:val="a"/>
    <w:uiPriority w:val="99"/>
    <w:qFormat/>
    <w:pPr>
      <w:spacing w:before="120" w:line="360" w:lineRule="auto"/>
      <w:ind w:left="482" w:hanging="482"/>
      <w:contextualSpacing/>
    </w:pPr>
    <w:rPr>
      <w:sz w:val="22"/>
    </w:rPr>
  </w:style>
  <w:style w:type="character" w:customStyle="1" w:styleId="30">
    <w:name w:val="標題 3 字元"/>
    <w:basedOn w:val="a0"/>
    <w:link w:val="3"/>
    <w:uiPriority w:val="99"/>
    <w:qFormat/>
    <w:rPr>
      <w:rFonts w:asciiTheme="majorHAnsi" w:eastAsiaTheme="majorEastAsia" w:hAnsiTheme="majorHAnsi" w:cstheme="majorBidi"/>
      <w:b/>
      <w:bCs/>
      <w:kern w:val="0"/>
      <w:sz w:val="36"/>
      <w:szCs w:val="36"/>
      <w:lang w:val="en-GB" w:eastAsia="en-GB"/>
    </w:rPr>
  </w:style>
  <w:style w:type="paragraph" w:customStyle="1" w:styleId="12">
    <w:name w:val="修訂1"/>
    <w:hidden/>
    <w:uiPriority w:val="99"/>
    <w:semiHidden/>
    <w:qFormat/>
    <w:rPr>
      <w:rFonts w:ascii="Times New Roman" w:eastAsia="新細明體" w:hAnsi="Times New Roman" w:cs="Times New Roman"/>
      <w:sz w:val="24"/>
      <w:szCs w:val="24"/>
      <w:lang w:val="en-GB" w:eastAsia="en-GB"/>
    </w:rPr>
  </w:style>
  <w:style w:type="paragraph" w:customStyle="1" w:styleId="afc">
    <w:name w:val="內容"/>
    <w:basedOn w:val="-"/>
    <w:link w:val="afd"/>
    <w:qFormat/>
    <w:pPr>
      <w:widowControl/>
      <w:adjustRightInd w:val="0"/>
      <w:spacing w:before="50" w:after="50" w:line="480" w:lineRule="auto"/>
    </w:pPr>
    <w:rPr>
      <w:sz w:val="20"/>
    </w:rPr>
  </w:style>
  <w:style w:type="character" w:customStyle="1" w:styleId="afd">
    <w:name w:val="內容 字元"/>
    <w:link w:val="afc"/>
    <w:qFormat/>
    <w:rPr>
      <w:rFonts w:ascii="Times New Roman" w:eastAsia="標楷體" w:hAnsi="Times New Roman" w:cs="Times New Roman"/>
      <w:sz w:val="20"/>
      <w:szCs w:val="28"/>
    </w:rPr>
  </w:style>
  <w:style w:type="paragraph" w:customStyle="1" w:styleId="1">
    <w:name w:val="參考文獻1"/>
    <w:basedOn w:val="a"/>
    <w:link w:val="13"/>
    <w:qFormat/>
    <w:pPr>
      <w:widowControl w:val="0"/>
      <w:numPr>
        <w:numId w:val="1"/>
      </w:numPr>
      <w:tabs>
        <w:tab w:val="left" w:pos="360"/>
      </w:tabs>
      <w:snapToGrid w:val="0"/>
      <w:spacing w:line="240" w:lineRule="auto"/>
      <w:ind w:left="360" w:hanging="360"/>
      <w:jc w:val="both"/>
    </w:pPr>
    <w:rPr>
      <w:rFonts w:eastAsia="標楷體"/>
      <w:kern w:val="2"/>
      <w:sz w:val="28"/>
      <w:szCs w:val="28"/>
      <w:lang w:val="en-US" w:eastAsia="zh-TW"/>
    </w:rPr>
  </w:style>
  <w:style w:type="character" w:customStyle="1" w:styleId="13">
    <w:name w:val="參考文獻1 字元"/>
    <w:link w:val="1"/>
    <w:qFormat/>
    <w:rPr>
      <w:rFonts w:ascii="Times New Roman" w:eastAsia="標楷體" w:hAnsi="Times New Roman" w:cs="Times New Roman"/>
      <w:sz w:val="28"/>
      <w:szCs w:val="28"/>
    </w:rPr>
  </w:style>
  <w:style w:type="character" w:customStyle="1" w:styleId="shorttext">
    <w:name w:val="short_text"/>
    <w:uiPriority w:val="99"/>
    <w:qFormat/>
    <w:rPr>
      <w:rFonts w:cs="Times New Roman"/>
    </w:rPr>
  </w:style>
  <w:style w:type="character" w:customStyle="1" w:styleId="a7">
    <w:name w:val="問候 字元"/>
    <w:basedOn w:val="a0"/>
    <w:link w:val="a6"/>
    <w:uiPriority w:val="99"/>
    <w:qFormat/>
    <w:rPr>
      <w:rFonts w:ascii="Times New Roman" w:eastAsia="標楷體" w:hAnsi="Times New Roman" w:cs="Times New Roman"/>
      <w:kern w:val="0"/>
      <w:szCs w:val="24"/>
      <w:lang w:val="en-GB"/>
    </w:rPr>
  </w:style>
  <w:style w:type="paragraph" w:customStyle="1" w:styleId="Ct">
    <w:name w:val="Ct"/>
    <w:basedOn w:val="a"/>
    <w:link w:val="Ct0"/>
    <w:qFormat/>
    <w:pPr>
      <w:adjustRightInd w:val="0"/>
      <w:snapToGrid w:val="0"/>
      <w:spacing w:beforeLines="50" w:afterLines="50"/>
      <w:ind w:firstLineChars="200" w:firstLine="200"/>
      <w:jc w:val="both"/>
    </w:pPr>
    <w:rPr>
      <w:rFonts w:eastAsia="標楷體"/>
      <w:kern w:val="2"/>
      <w:sz w:val="20"/>
      <w:szCs w:val="20"/>
      <w:lang w:val="en-US" w:eastAsia="zh-CN"/>
    </w:rPr>
  </w:style>
  <w:style w:type="character" w:customStyle="1" w:styleId="Ct0">
    <w:name w:val="Ct 字元"/>
    <w:basedOn w:val="a0"/>
    <w:link w:val="Ct"/>
    <w:qFormat/>
    <w:rPr>
      <w:rFonts w:ascii="Times New Roman" w:eastAsia="標楷體" w:hAnsi="Times New Roman" w:cs="Times New Roman"/>
      <w:sz w:val="20"/>
      <w:szCs w:val="20"/>
      <w:lang w:eastAsia="zh-CN"/>
    </w:rPr>
  </w:style>
  <w:style w:type="character" w:customStyle="1" w:styleId="a9">
    <w:name w:val="日期 字元"/>
    <w:basedOn w:val="a0"/>
    <w:link w:val="a8"/>
    <w:uiPriority w:val="99"/>
    <w:semiHidden/>
    <w:qFormat/>
    <w:rPr>
      <w:rFonts w:ascii="Times New Roman" w:eastAsia="新細明體" w:hAnsi="Times New Roman" w:cs="Times New Roman"/>
      <w:kern w:val="0"/>
      <w:szCs w:val="24"/>
      <w:lang w:val="en-GB" w:eastAsia="en-GB"/>
    </w:rPr>
  </w:style>
  <w:style w:type="paragraph" w:customStyle="1" w:styleId="14">
    <w:name w:val="內文1"/>
    <w:qFormat/>
    <w:pPr>
      <w:spacing w:line="480" w:lineRule="auto"/>
    </w:pPr>
    <w:rPr>
      <w:rFonts w:ascii="Times New Roman" w:hAnsi="Times New Roman" w:cs="Times New Roman"/>
      <w:color w:val="000000"/>
      <w:sz w:val="24"/>
      <w:szCs w:val="24"/>
    </w:rPr>
  </w:style>
  <w:style w:type="paragraph" w:styleId="afe">
    <w:name w:val="No Spacing"/>
    <w:uiPriority w:val="1"/>
    <w:qFormat/>
    <w:rPr>
      <w:rFonts w:ascii="Times New Roman" w:eastAsia="新細明體" w:hAnsi="Times New Roman" w:cs="Times New Roman"/>
      <w:sz w:val="24"/>
      <w:szCs w:val="24"/>
      <w:lang w:val="en-GB" w:eastAsia="en-GB"/>
    </w:rPr>
  </w:style>
  <w:style w:type="character" w:customStyle="1" w:styleId="-10">
    <w:name w:val="彩色清單 - 輔色 1 字元"/>
    <w:uiPriority w:val="34"/>
    <w:qFormat/>
    <w:locked/>
    <w:rPr>
      <w:rFonts w:ascii="Times New Roman" w:eastAsia="新細明體" w:hAnsi="Times New Roman" w:cs="Times New Roman"/>
      <w:kern w:val="0"/>
      <w:szCs w:val="24"/>
      <w:lang w:val="en-GB" w:eastAsia="en-GB"/>
    </w:rPr>
  </w:style>
  <w:style w:type="paragraph" w:customStyle="1" w:styleId="CON">
    <w:name w:val="CON"/>
    <w:basedOn w:val="a"/>
    <w:link w:val="CON0"/>
    <w:qFormat/>
    <w:pPr>
      <w:adjustRightInd w:val="0"/>
      <w:snapToGrid w:val="0"/>
      <w:spacing w:afterLines="50"/>
      <w:ind w:firstLineChars="200" w:firstLine="200"/>
      <w:jc w:val="both"/>
    </w:pPr>
    <w:rPr>
      <w:rFonts w:eastAsia="Times New Roman"/>
      <w:kern w:val="2"/>
      <w:szCs w:val="22"/>
      <w:lang w:val="en-US" w:eastAsia="zh-TW"/>
    </w:rPr>
  </w:style>
  <w:style w:type="character" w:customStyle="1" w:styleId="CON0">
    <w:name w:val="CON 字元"/>
    <w:link w:val="CON"/>
    <w:qFormat/>
    <w:rPr>
      <w:rFonts w:ascii="Times New Roman" w:eastAsia="Times New Roman" w:hAnsi="Times New Roman" w:cs="Times New Roman"/>
    </w:rPr>
  </w:style>
  <w:style w:type="character" w:customStyle="1" w:styleId="Table">
    <w:name w:val="Table 字元"/>
    <w:link w:val="Table0"/>
    <w:uiPriority w:val="99"/>
    <w:qFormat/>
    <w:locked/>
    <w:rPr>
      <w:rFonts w:ascii="Times New Roman" w:eastAsia="標楷體" w:hAnsi="Times New Roman" w:cs="Times New Roman"/>
      <w:lang w:eastAsia="zh-CN"/>
    </w:rPr>
  </w:style>
  <w:style w:type="paragraph" w:customStyle="1" w:styleId="Table0">
    <w:name w:val="Table"/>
    <w:basedOn w:val="a"/>
    <w:link w:val="Table"/>
    <w:uiPriority w:val="99"/>
    <w:qFormat/>
    <w:pPr>
      <w:adjustRightInd w:val="0"/>
      <w:snapToGrid w:val="0"/>
      <w:spacing w:beforeLines="50"/>
    </w:pPr>
    <w:rPr>
      <w:rFonts w:eastAsia="標楷體"/>
      <w:kern w:val="2"/>
      <w:szCs w:val="22"/>
      <w:lang w:val="en-US" w:eastAsia="zh-CN"/>
    </w:rPr>
  </w:style>
  <w:style w:type="paragraph" w:customStyle="1" w:styleId="Default">
    <w:name w:val="Default"/>
    <w:qFormat/>
    <w:pPr>
      <w:widowControl w:val="0"/>
      <w:autoSpaceDE w:val="0"/>
      <w:autoSpaceDN w:val="0"/>
      <w:adjustRightInd w:val="0"/>
    </w:pPr>
    <w:rPr>
      <w:rFonts w:ascii="DFWeiBei-B5" w:eastAsia="DFWeiBei-B5" w:hAnsi="Times New Roman" w:cs="DFWeiBei-B5"/>
      <w:color w:val="000000"/>
      <w:sz w:val="24"/>
      <w:szCs w:val="24"/>
    </w:rPr>
  </w:style>
  <w:style w:type="table" w:customStyle="1" w:styleId="15">
    <w:name w:val="表格格線1"/>
    <w:basedOn w:val="a1"/>
    <w:next w:val="af2"/>
    <w:uiPriority w:val="59"/>
    <w:rsid w:val="00924B43"/>
    <w:rPr>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54023B"/>
    <w:rPr>
      <w:color w:val="605E5C"/>
      <w:shd w:val="clear" w:color="auto" w:fill="E1DFDD"/>
    </w:rPr>
  </w:style>
  <w:style w:type="character" w:styleId="aff">
    <w:name w:val="FollowedHyperlink"/>
    <w:basedOn w:val="a0"/>
    <w:uiPriority w:val="99"/>
    <w:semiHidden/>
    <w:unhideWhenUsed/>
    <w:rsid w:val="00540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2626">
      <w:bodyDiv w:val="1"/>
      <w:marLeft w:val="0"/>
      <w:marRight w:val="0"/>
      <w:marTop w:val="0"/>
      <w:marBottom w:val="0"/>
      <w:divBdr>
        <w:top w:val="none" w:sz="0" w:space="0" w:color="auto"/>
        <w:left w:val="none" w:sz="0" w:space="0" w:color="auto"/>
        <w:bottom w:val="none" w:sz="0" w:space="0" w:color="auto"/>
        <w:right w:val="none" w:sz="0" w:space="0" w:color="auto"/>
      </w:divBdr>
    </w:div>
    <w:div w:id="1724910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dn.com/news/story/9/2272680" TargetMode="External"/><Relationship Id="rId18" Type="http://schemas.openxmlformats.org/officeDocument/2006/relationships/hyperlink" Target="https://report.twnic.tw/2020/"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blog.shopline.tw/6-live-platform-compare/" TargetMode="External"/><Relationship Id="rId2" Type="http://schemas.openxmlformats.org/officeDocument/2006/relationships/customXml" Target="../customXml/item2.xml"/><Relationship Id="rId16" Type="http://schemas.openxmlformats.org/officeDocument/2006/relationships/hyperlink" Target="https://mic.iii.org.tw/IndustryObservations_PressRelease02.aspx?sqno=4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yperlink" Target="https://www.ixresearch.com/news/news_07_06_17" TargetMode="External"/><Relationship Id="rId10" Type="http://schemas.openxmlformats.org/officeDocument/2006/relationships/footer" Target="footer1.xml"/><Relationship Id="rId19" Type="http://schemas.openxmlformats.org/officeDocument/2006/relationships/hyperlink" Target="https://www.gemarketing.com.tw/articl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hu.edu.tw/~society/e-j/79/79-03.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8482D-EE93-4070-8494-AFC8A9DF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9219</Words>
  <Characters>52553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assistant101</dc:creator>
  <cp:lastModifiedBy>user</cp:lastModifiedBy>
  <cp:revision>3</cp:revision>
  <cp:lastPrinted>2021-06-01T03:53:00Z</cp:lastPrinted>
  <dcterms:created xsi:type="dcterms:W3CDTF">2021-07-21T02:52:00Z</dcterms:created>
  <dcterms:modified xsi:type="dcterms:W3CDTF">2021-07-21T02:54:00Z</dcterms:modified>
</cp:coreProperties>
</file>