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EC073" w14:textId="77777777" w:rsidR="00772E9F" w:rsidRDefault="00772E9F"/>
    <w:p w14:paraId="0B8A087B" w14:textId="77777777" w:rsidR="00772E9F" w:rsidRPr="003D2A71" w:rsidRDefault="00772E9F" w:rsidP="00772E9F">
      <w:pPr>
        <w:jc w:val="center"/>
        <w:rPr>
          <w:b/>
          <w:u w:val="single"/>
          <w:lang w:val="en-US"/>
        </w:rPr>
      </w:pPr>
    </w:p>
    <w:p w14:paraId="072E019A" w14:textId="5B042A7B" w:rsidR="00772E9F" w:rsidRDefault="002D40B3" w:rsidP="00772E9F">
      <w:pPr>
        <w:jc w:val="center"/>
        <w:rPr>
          <w:b/>
          <w:i/>
          <w:lang w:val="en-US"/>
        </w:rPr>
      </w:pPr>
      <w:r w:rsidRPr="00647942">
        <w:rPr>
          <w:b/>
          <w:i/>
          <w:lang w:val="en-US"/>
        </w:rPr>
        <w:t>INNOVATION IN HEALTHCARE ORGANIZATIONS:</w:t>
      </w:r>
      <w:r>
        <w:rPr>
          <w:b/>
          <w:i/>
          <w:lang w:val="en-US"/>
        </w:rPr>
        <w:t xml:space="preserve"> C</w:t>
      </w:r>
      <w:r w:rsidRPr="00647942">
        <w:rPr>
          <w:b/>
          <w:i/>
          <w:lang w:val="en-US"/>
        </w:rPr>
        <w:t>ONCEPTS AND CHALLENGES TO CONSIDER</w:t>
      </w:r>
      <w:r>
        <w:rPr>
          <w:b/>
          <w:i/>
          <w:lang w:val="en-US"/>
        </w:rPr>
        <w:t>.</w:t>
      </w:r>
    </w:p>
    <w:p w14:paraId="5893D416" w14:textId="58D213AB" w:rsidR="00772E9F" w:rsidRDefault="00772E9F" w:rsidP="00E62D48">
      <w:pPr>
        <w:ind w:left="1416" w:hanging="1416"/>
        <w:jc w:val="right"/>
        <w:rPr>
          <w:i/>
          <w:lang w:val="en-US"/>
        </w:rPr>
      </w:pPr>
    </w:p>
    <w:p w14:paraId="7C2584F9" w14:textId="77777777" w:rsidR="00925142" w:rsidRPr="006E7EF1" w:rsidRDefault="00925142" w:rsidP="00E62D48">
      <w:pPr>
        <w:ind w:left="1416" w:hanging="1416"/>
        <w:jc w:val="right"/>
        <w:rPr>
          <w:i/>
          <w:lang w:val="en-US"/>
        </w:rPr>
      </w:pPr>
    </w:p>
    <w:p w14:paraId="3A3C34EC" w14:textId="77777777" w:rsidR="00772E9F" w:rsidRDefault="00772E9F" w:rsidP="00772E9F">
      <w:pPr>
        <w:jc w:val="center"/>
        <w:rPr>
          <w:lang w:val="en-US"/>
        </w:rPr>
      </w:pPr>
    </w:p>
    <w:p w14:paraId="76A2973D" w14:textId="77777777" w:rsidR="005137B2" w:rsidRDefault="005137B2" w:rsidP="00772E9F">
      <w:pPr>
        <w:jc w:val="center"/>
        <w:rPr>
          <w:lang w:val="en-US"/>
        </w:rPr>
      </w:pPr>
    </w:p>
    <w:p w14:paraId="569103B5" w14:textId="77777777" w:rsidR="005137B2" w:rsidRPr="00DF78A7" w:rsidRDefault="005137B2" w:rsidP="00772E9F">
      <w:pPr>
        <w:jc w:val="center"/>
        <w:rPr>
          <w:lang w:val="en-US"/>
        </w:rPr>
      </w:pPr>
    </w:p>
    <w:p w14:paraId="1993DDEF" w14:textId="77777777" w:rsidR="00772E9F" w:rsidRDefault="00772E9F" w:rsidP="002807A2">
      <w:pPr>
        <w:rPr>
          <w:i/>
          <w:lang w:val="en-US"/>
        </w:rPr>
      </w:pPr>
    </w:p>
    <w:p w14:paraId="3AEB790B" w14:textId="77777777" w:rsidR="00DF78A7" w:rsidRDefault="00DF78A7" w:rsidP="002807A2">
      <w:pPr>
        <w:rPr>
          <w:i/>
          <w:lang w:val="en-US"/>
        </w:rPr>
      </w:pPr>
    </w:p>
    <w:p w14:paraId="768F63C0" w14:textId="77777777" w:rsidR="00DF78A7" w:rsidRPr="006E7EF1" w:rsidRDefault="00DF78A7" w:rsidP="002807A2">
      <w:pPr>
        <w:rPr>
          <w:i/>
          <w:lang w:val="en-US"/>
        </w:rPr>
      </w:pPr>
    </w:p>
    <w:p w14:paraId="58B5D2C5" w14:textId="7C8950BE" w:rsidR="00772E9F" w:rsidRPr="00DF78A7" w:rsidRDefault="00DF78A7" w:rsidP="00FA1DDB">
      <w:pPr>
        <w:jc w:val="center"/>
        <w:outlineLvl w:val="0"/>
        <w:rPr>
          <w:b/>
          <w:sz w:val="28"/>
          <w:lang w:val="en-US"/>
        </w:rPr>
      </w:pPr>
      <w:r w:rsidRPr="00DF78A7">
        <w:rPr>
          <w:b/>
          <w:sz w:val="28"/>
          <w:lang w:val="en-US"/>
        </w:rPr>
        <w:t>ABSTRACT</w:t>
      </w:r>
    </w:p>
    <w:p w14:paraId="5263AB34" w14:textId="77777777" w:rsidR="00772E9F" w:rsidRPr="006E7EF1" w:rsidRDefault="00772E9F" w:rsidP="00772E9F">
      <w:pPr>
        <w:jc w:val="center"/>
        <w:rPr>
          <w:i/>
          <w:lang w:val="en-US"/>
        </w:rPr>
      </w:pPr>
    </w:p>
    <w:p w14:paraId="2A4E700B" w14:textId="7C010EAD" w:rsidR="00772E9F" w:rsidRPr="006E7EF1" w:rsidRDefault="00CE19C4" w:rsidP="00163952">
      <w:pPr>
        <w:ind w:firstLine="708"/>
        <w:jc w:val="both"/>
        <w:rPr>
          <w:lang w:val="en-US"/>
        </w:rPr>
      </w:pPr>
      <w:r w:rsidRPr="00CE19C4">
        <w:rPr>
          <w:lang w:val="en-US"/>
        </w:rPr>
        <w:t>.</w:t>
      </w:r>
    </w:p>
    <w:p w14:paraId="42DC6117" w14:textId="2D7E0046" w:rsidR="00961BBD" w:rsidRDefault="000C4D4C" w:rsidP="00961BBD">
      <w:pPr>
        <w:jc w:val="both"/>
        <w:rPr>
          <w:lang w:val="en-US"/>
        </w:rPr>
      </w:pPr>
      <w:r>
        <w:rPr>
          <w:lang w:val="en-US"/>
        </w:rPr>
        <w:t>Healthcare systems have become</w:t>
      </w:r>
      <w:r w:rsidR="009F282D" w:rsidRPr="009F282D">
        <w:rPr>
          <w:lang w:val="en-US"/>
        </w:rPr>
        <w:t xml:space="preserve"> increasingl</w:t>
      </w:r>
      <w:r>
        <w:rPr>
          <w:lang w:val="en-US"/>
        </w:rPr>
        <w:t>y complex and have faced</w:t>
      </w:r>
      <w:r w:rsidR="009F282D" w:rsidRPr="009F282D">
        <w:rPr>
          <w:lang w:val="en-US"/>
        </w:rPr>
        <w:t xml:space="preserve"> difficulties in </w:t>
      </w:r>
      <w:r w:rsidR="00B1022F">
        <w:rPr>
          <w:lang w:val="en-US"/>
        </w:rPr>
        <w:t>finding solutions to</w:t>
      </w:r>
      <w:r w:rsidR="009F282D" w:rsidRPr="009F282D">
        <w:rPr>
          <w:lang w:val="en-US"/>
        </w:rPr>
        <w:t xml:space="preserve"> emerging population needs. New technologies have allowed users to obtain the information they need </w:t>
      </w:r>
      <w:r w:rsidR="009646EE">
        <w:rPr>
          <w:lang w:val="en-US"/>
        </w:rPr>
        <w:t>at speed</w:t>
      </w:r>
      <w:r w:rsidR="009F282D" w:rsidRPr="009F282D">
        <w:rPr>
          <w:lang w:val="en-US"/>
        </w:rPr>
        <w:t xml:space="preserve"> never seen before i</w:t>
      </w:r>
      <w:r>
        <w:rPr>
          <w:lang w:val="en-US"/>
        </w:rPr>
        <w:t>n human history. Thus, users have</w:t>
      </w:r>
      <w:r w:rsidR="009F282D" w:rsidRPr="009F282D">
        <w:rPr>
          <w:lang w:val="en-US"/>
        </w:rPr>
        <w:t xml:space="preserve"> </w:t>
      </w:r>
      <w:r>
        <w:rPr>
          <w:lang w:val="en-US"/>
        </w:rPr>
        <w:t>sought</w:t>
      </w:r>
      <w:r w:rsidR="009F282D" w:rsidRPr="009F282D">
        <w:rPr>
          <w:lang w:val="en-US"/>
        </w:rPr>
        <w:t xml:space="preserve"> innovative and interactive alternatives that focus primarily on wellness and prevent</w:t>
      </w:r>
      <w:r>
        <w:rPr>
          <w:lang w:val="en-US"/>
        </w:rPr>
        <w:t>ion rather than focusing on</w:t>
      </w:r>
      <w:r w:rsidR="009F282D" w:rsidRPr="009F282D">
        <w:rPr>
          <w:lang w:val="en-US"/>
        </w:rPr>
        <w:t xml:space="preserve"> illness. This fact has promoted reflection, change, and restructuration in large healthcare corporations' traditional management style, which seeks to incorporate in their business model elements more flexible, adaptive, and interactive in connection with the recent challenges and the current healthcare trends. Promoting a creative and innovative culture in health organizations to allow the stakeholders (managers, health workers, patients, etc.) to find solutions focused on healthcare systems' real needs is one o</w:t>
      </w:r>
      <w:r w:rsidR="00C74C4B">
        <w:rPr>
          <w:lang w:val="en-US"/>
        </w:rPr>
        <w:t xml:space="preserve">f the most important elements </w:t>
      </w:r>
      <w:r w:rsidR="00C74C4B" w:rsidRPr="00C74C4B">
        <w:rPr>
          <w:lang w:val="en-US"/>
        </w:rPr>
        <w:t>to respond to emergent challenges.</w:t>
      </w:r>
      <w:r w:rsidR="009F282D" w:rsidRPr="009F282D">
        <w:rPr>
          <w:lang w:val="en-US"/>
        </w:rPr>
        <w:t xml:space="preserve"> However, the development of mechanisms enhances a creative environment, and evaluative approaches that demonstrate the reliability and added value of innovations remain challenging. Therefore, this paper develops and recalls cer</w:t>
      </w:r>
      <w:r w:rsidR="000B42C5">
        <w:rPr>
          <w:lang w:val="en-US"/>
        </w:rPr>
        <w:t>tain essential concepts that can</w:t>
      </w:r>
      <w:r w:rsidR="009F282D" w:rsidRPr="009F282D">
        <w:rPr>
          <w:lang w:val="en-US"/>
        </w:rPr>
        <w:t xml:space="preserve"> help researchers, managers, and health workers interested </w:t>
      </w:r>
      <w:r w:rsidR="000B42C5">
        <w:rPr>
          <w:lang w:val="en-US"/>
        </w:rPr>
        <w:t>in</w:t>
      </w:r>
      <w:r w:rsidR="009F282D" w:rsidRPr="009F282D">
        <w:rPr>
          <w:lang w:val="en-US"/>
        </w:rPr>
        <w:t xml:space="preserve"> </w:t>
      </w:r>
      <w:r w:rsidR="009646EE">
        <w:rPr>
          <w:lang w:val="en-US"/>
        </w:rPr>
        <w:t>creating</w:t>
      </w:r>
      <w:r w:rsidR="009F282D" w:rsidRPr="009F282D">
        <w:rPr>
          <w:lang w:val="en-US"/>
        </w:rPr>
        <w:t xml:space="preserve"> (or maintain) a favorable environment for innovation in healthcare organizations. The article also explores and clarifies some of the key critical elements of an innovation process from a strategic and organizational perspective, starting from contextual inputs elements favorable to its emergence until its evaluation stage.</w:t>
      </w:r>
    </w:p>
    <w:p w14:paraId="3F394C94" w14:textId="6CC6848E" w:rsidR="00114C9C" w:rsidRDefault="00DF78A7" w:rsidP="00DF78A7">
      <w:pPr>
        <w:rPr>
          <w:lang w:val="en-US"/>
        </w:rPr>
      </w:pPr>
      <w:r>
        <w:rPr>
          <w:b/>
          <w:lang w:val="en-US"/>
        </w:rPr>
        <w:t>Key</w:t>
      </w:r>
      <w:r w:rsidR="00114C9C" w:rsidRPr="00114C9C">
        <w:rPr>
          <w:b/>
          <w:lang w:val="en-US"/>
        </w:rPr>
        <w:t>words</w:t>
      </w:r>
      <w:r w:rsidR="00114C9C">
        <w:rPr>
          <w:lang w:val="en-US"/>
        </w:rPr>
        <w:t>: innovation; creativity; health evaluation,</w:t>
      </w:r>
    </w:p>
    <w:p w14:paraId="7C41E32F" w14:textId="77777777" w:rsidR="00114C9C" w:rsidRDefault="00114C9C" w:rsidP="00114C9C">
      <w:pPr>
        <w:jc w:val="center"/>
        <w:rPr>
          <w:lang w:val="en-US"/>
        </w:rPr>
      </w:pPr>
    </w:p>
    <w:p w14:paraId="06B56CDA" w14:textId="77777777" w:rsidR="00114C9C" w:rsidRDefault="00114C9C" w:rsidP="00114C9C">
      <w:pPr>
        <w:jc w:val="center"/>
        <w:rPr>
          <w:lang w:val="en-US"/>
        </w:rPr>
      </w:pPr>
    </w:p>
    <w:p w14:paraId="791D9486" w14:textId="77777777" w:rsidR="00114C9C" w:rsidRDefault="00114C9C" w:rsidP="00114C9C">
      <w:pPr>
        <w:jc w:val="center"/>
        <w:rPr>
          <w:lang w:val="en-US"/>
        </w:rPr>
      </w:pPr>
    </w:p>
    <w:p w14:paraId="378B7AAD" w14:textId="77777777" w:rsidR="00DF78A7" w:rsidRDefault="00DF78A7" w:rsidP="00114C9C">
      <w:pPr>
        <w:jc w:val="center"/>
        <w:rPr>
          <w:lang w:val="en-US"/>
        </w:rPr>
      </w:pPr>
    </w:p>
    <w:p w14:paraId="7CEDFF82" w14:textId="77777777" w:rsidR="00DF78A7" w:rsidRDefault="00DF78A7" w:rsidP="00114C9C">
      <w:pPr>
        <w:jc w:val="center"/>
        <w:rPr>
          <w:lang w:val="en-US"/>
        </w:rPr>
      </w:pPr>
    </w:p>
    <w:p w14:paraId="51701510" w14:textId="77777777" w:rsidR="00DF78A7" w:rsidRDefault="00DF78A7" w:rsidP="00114C9C">
      <w:pPr>
        <w:jc w:val="center"/>
        <w:rPr>
          <w:lang w:val="en-US"/>
        </w:rPr>
      </w:pPr>
    </w:p>
    <w:p w14:paraId="53E4E3F3" w14:textId="77777777" w:rsidR="00DF78A7" w:rsidRDefault="00DF78A7" w:rsidP="00114C9C">
      <w:pPr>
        <w:jc w:val="center"/>
        <w:rPr>
          <w:lang w:val="en-US"/>
        </w:rPr>
      </w:pPr>
    </w:p>
    <w:p w14:paraId="0F09B2A7" w14:textId="77777777" w:rsidR="00DF78A7" w:rsidRDefault="00DF78A7" w:rsidP="00114C9C">
      <w:pPr>
        <w:jc w:val="center"/>
        <w:rPr>
          <w:lang w:val="en-US"/>
        </w:rPr>
      </w:pPr>
    </w:p>
    <w:p w14:paraId="02176E30" w14:textId="77777777" w:rsidR="00DF78A7" w:rsidRDefault="00DF78A7" w:rsidP="00114C9C">
      <w:pPr>
        <w:jc w:val="center"/>
        <w:rPr>
          <w:lang w:val="en-US"/>
        </w:rPr>
      </w:pPr>
    </w:p>
    <w:p w14:paraId="57EADFC8" w14:textId="77777777" w:rsidR="00DF78A7" w:rsidRDefault="00DF78A7" w:rsidP="00114C9C">
      <w:pPr>
        <w:jc w:val="center"/>
        <w:rPr>
          <w:lang w:val="en-US"/>
        </w:rPr>
      </w:pPr>
    </w:p>
    <w:p w14:paraId="6897EC46" w14:textId="77777777" w:rsidR="00DF78A7" w:rsidRDefault="00DF78A7" w:rsidP="00114C9C">
      <w:pPr>
        <w:jc w:val="center"/>
        <w:rPr>
          <w:lang w:val="en-US"/>
        </w:rPr>
      </w:pPr>
    </w:p>
    <w:p w14:paraId="27502A80" w14:textId="77777777" w:rsidR="00DF78A7" w:rsidRDefault="00DF78A7" w:rsidP="00114C9C">
      <w:pPr>
        <w:jc w:val="center"/>
        <w:rPr>
          <w:lang w:val="en-US"/>
        </w:rPr>
      </w:pPr>
    </w:p>
    <w:p w14:paraId="1F0EB702" w14:textId="77777777" w:rsidR="00DF78A7" w:rsidRPr="00BE0673" w:rsidRDefault="00DF78A7" w:rsidP="00961BBD">
      <w:pPr>
        <w:jc w:val="both"/>
        <w:rPr>
          <w:b/>
          <w:lang w:val="en-US"/>
        </w:rPr>
      </w:pPr>
    </w:p>
    <w:p w14:paraId="128F97D4" w14:textId="77777777" w:rsidR="00DF78A7" w:rsidRPr="00BE0673" w:rsidRDefault="00DF78A7" w:rsidP="00961BBD">
      <w:pPr>
        <w:jc w:val="both"/>
        <w:rPr>
          <w:b/>
          <w:lang w:val="en-US"/>
        </w:rPr>
      </w:pPr>
    </w:p>
    <w:p w14:paraId="47EAB9C9" w14:textId="77777777" w:rsidR="00610317" w:rsidRPr="00BE0673" w:rsidRDefault="00610317" w:rsidP="00961BBD">
      <w:pPr>
        <w:jc w:val="both"/>
        <w:rPr>
          <w:b/>
          <w:lang w:val="en-US"/>
        </w:rPr>
      </w:pPr>
    </w:p>
    <w:p w14:paraId="12E621E0" w14:textId="77777777" w:rsidR="00610317" w:rsidRPr="00BE0673" w:rsidRDefault="00610317" w:rsidP="00961BBD">
      <w:pPr>
        <w:jc w:val="both"/>
        <w:rPr>
          <w:b/>
          <w:lang w:val="en-US"/>
        </w:rPr>
      </w:pPr>
    </w:p>
    <w:p w14:paraId="468B2F1B" w14:textId="77777777" w:rsidR="00DF78A7" w:rsidRPr="00BE0673" w:rsidRDefault="00DF78A7" w:rsidP="00961BBD">
      <w:pPr>
        <w:jc w:val="both"/>
        <w:rPr>
          <w:b/>
          <w:lang w:val="en-US"/>
        </w:rPr>
      </w:pPr>
    </w:p>
    <w:p w14:paraId="649B0A67" w14:textId="77777777" w:rsidR="00DF78A7" w:rsidRPr="00BE0673" w:rsidRDefault="00DF78A7" w:rsidP="00961BBD">
      <w:pPr>
        <w:jc w:val="both"/>
        <w:rPr>
          <w:b/>
          <w:lang w:val="en-US"/>
        </w:rPr>
      </w:pPr>
    </w:p>
    <w:p w14:paraId="25EE06E6" w14:textId="77777777" w:rsidR="00DF78A7" w:rsidRPr="00BE0673" w:rsidRDefault="00DF78A7" w:rsidP="00961BBD">
      <w:pPr>
        <w:jc w:val="both"/>
        <w:rPr>
          <w:b/>
          <w:lang w:val="en-US"/>
        </w:rPr>
      </w:pPr>
    </w:p>
    <w:p w14:paraId="6F70F7DD" w14:textId="302F0219" w:rsidR="00961BBD" w:rsidRPr="00764017" w:rsidRDefault="005137B2" w:rsidP="00961BBD">
      <w:pPr>
        <w:jc w:val="both"/>
        <w:rPr>
          <w:b/>
          <w:lang w:val="en-US"/>
        </w:rPr>
      </w:pPr>
      <w:r>
        <w:rPr>
          <w:b/>
          <w:lang w:val="en-US"/>
        </w:rPr>
        <w:t>1.</w:t>
      </w:r>
      <w:r w:rsidR="00961BBD" w:rsidRPr="0055583D">
        <w:rPr>
          <w:b/>
          <w:lang w:val="en-US"/>
        </w:rPr>
        <w:t>INTRODUCTION</w:t>
      </w:r>
    </w:p>
    <w:p w14:paraId="5BE1D6A4" w14:textId="0F87FF21" w:rsidR="00961BBD" w:rsidRDefault="00961BBD" w:rsidP="00961BBD">
      <w:pPr>
        <w:jc w:val="both"/>
        <w:rPr>
          <w:lang w:val="en-US"/>
        </w:rPr>
      </w:pPr>
    </w:p>
    <w:p w14:paraId="37EC7636" w14:textId="456589B7" w:rsidR="00021915" w:rsidRDefault="004B46AC" w:rsidP="00961BBD">
      <w:pPr>
        <w:ind w:firstLine="708"/>
        <w:jc w:val="both"/>
        <w:rPr>
          <w:lang w:val="en-US"/>
        </w:rPr>
      </w:pPr>
      <w:r>
        <w:rPr>
          <w:lang w:val="en-US"/>
        </w:rPr>
        <w:t>Thousands</w:t>
      </w:r>
      <w:r w:rsidR="003D2A71" w:rsidRPr="003D2A71">
        <w:rPr>
          <w:lang w:val="en-US"/>
        </w:rPr>
        <w:t xml:space="preserve"> of laboratories, incubators, accelerators, and startups are </w:t>
      </w:r>
      <w:r>
        <w:rPr>
          <w:lang w:val="en-US"/>
        </w:rPr>
        <w:t xml:space="preserve">currently </w:t>
      </w:r>
      <w:r w:rsidR="003D2A71" w:rsidRPr="003D2A71">
        <w:rPr>
          <w:lang w:val="en-US"/>
        </w:rPr>
        <w:t xml:space="preserve">spending tremendous efforts to improve the </w:t>
      </w:r>
      <w:r w:rsidR="008D4B78">
        <w:rPr>
          <w:lang w:val="en-US"/>
        </w:rPr>
        <w:t xml:space="preserve">health services </w:t>
      </w:r>
      <w:r w:rsidR="001865E2">
        <w:rPr>
          <w:lang w:val="en-US"/>
        </w:rPr>
        <w:t>users'</w:t>
      </w:r>
      <w:r w:rsidR="008D4B78">
        <w:rPr>
          <w:lang w:val="en-US"/>
        </w:rPr>
        <w:t xml:space="preserve"> </w:t>
      </w:r>
      <w:r w:rsidR="003D2A71" w:rsidRPr="003D2A71">
        <w:rPr>
          <w:lang w:val="en-US"/>
        </w:rPr>
        <w:t>experience and safety</w:t>
      </w:r>
      <w:r w:rsidR="00872A51">
        <w:rPr>
          <w:lang w:val="en-US"/>
        </w:rPr>
        <w:fldChar w:fldCharType="begin"/>
      </w:r>
      <w:r w:rsidR="00C2171F">
        <w:rPr>
          <w:lang w:val="en-US"/>
        </w:rPr>
        <w:instrText xml:space="preserve"> ADDIN EN.CITE &lt;EndNote&gt;&lt;Cite&gt;&lt;Author&gt;Steinhubl&lt;/Author&gt;&lt;Year&gt;2013&lt;/Year&gt;&lt;RecNum&gt;21&lt;/RecNum&gt;&lt;DisplayText&gt;[1, 2]&lt;/DisplayText&gt;&lt;record&gt;&lt;rec-number&gt;21&lt;/rec-number&gt;&lt;foreign-keys&gt;&lt;key app="EN" db-id="0pspdwt06wxf0mefr5spxwt89vfes0x5xx2w" timestamp="1605213306"&gt;21&lt;/key&gt;&lt;/foreign-keys&gt;&lt;ref-type name="Journal Article"&gt;17&lt;/ref-type&gt;&lt;contributors&gt;&lt;authors&gt;&lt;author&gt;Steinhubl, Steven R&lt;/author&gt;&lt;author&gt;Muse, Evan D&lt;/author&gt;&lt;author&gt;Topol, Eric J&lt;/author&gt;&lt;/authors&gt;&lt;/contributors&gt;&lt;titles&gt;&lt;title&gt;Can mobile health technologies transform health care?&lt;/title&gt;&lt;secondary-title&gt;Jama&lt;/secondary-title&gt;&lt;/titles&gt;&lt;periodical&gt;&lt;full-title&gt;Jama&lt;/full-title&gt;&lt;/periodical&gt;&lt;pages&gt;2395-2396&lt;/pages&gt;&lt;volume&gt;310&lt;/volume&gt;&lt;number&gt;22&lt;/number&gt;&lt;dates&gt;&lt;year&gt;2013&lt;/year&gt;&lt;/dates&gt;&lt;isbn&gt;0098-7484&lt;/isbn&gt;&lt;urls&gt;&lt;/urls&gt;&lt;/record&gt;&lt;/Cite&gt;&lt;Cite&gt;&lt;Author&gt;Leff&lt;/Author&gt;&lt;Year&gt;2017&lt;/Year&gt;&lt;RecNum&gt;29&lt;/RecNum&gt;&lt;record&gt;&lt;rec-number&gt;29&lt;/rec-number&gt;&lt;foreign-keys&gt;&lt;key app="EN" db-id="0pspdwt06wxf0mefr5spxwt89vfes0x5xx2w" timestamp="1605213423"&gt;29&lt;/key&gt;&lt;/foreign-keys&gt;&lt;ref-type name="Journal Article"&gt;17&lt;/ref-type&gt;&lt;contributors&gt;&lt;authors&gt;&lt;author&gt;Leff, Daniel R&lt;/author&gt;&lt;author&gt;St John, Edward R&lt;/author&gt;&lt;author&gt;Takats, Zoltan&lt;/author&gt;&lt;/authors&gt;&lt;/contributors&gt;&lt;titles&gt;&lt;title&gt;Reducing the margins of error during breast-conserving surgery: disruptive technologies or traditional disruptions?&lt;/title&gt;&lt;secondary-title&gt;Jama Surgery&lt;/secondary-title&gt;&lt;/titles&gt;&lt;periodical&gt;&lt;full-title&gt;Jama Surgery&lt;/full-title&gt;&lt;/periodical&gt;&lt;pages&gt;517-518&lt;/pages&gt;&lt;volume&gt;152&lt;/volume&gt;&lt;number&gt;6&lt;/number&gt;&lt;dates&gt;&lt;year&gt;2017&lt;/year&gt;&lt;/dates&gt;&lt;isbn&gt;2168-6254&lt;/isbn&gt;&lt;urls&gt;&lt;/urls&gt;&lt;/record&gt;&lt;/Cite&gt;&lt;/EndNote&gt;</w:instrText>
      </w:r>
      <w:r w:rsidR="00872A51">
        <w:rPr>
          <w:lang w:val="en-US"/>
        </w:rPr>
        <w:fldChar w:fldCharType="separate"/>
      </w:r>
      <w:r w:rsidR="00C2171F">
        <w:rPr>
          <w:noProof/>
          <w:lang w:val="en-US"/>
        </w:rPr>
        <w:t>[1, 2]</w:t>
      </w:r>
      <w:r w:rsidR="00872A51">
        <w:rPr>
          <w:lang w:val="en-US"/>
        </w:rPr>
        <w:fldChar w:fldCharType="end"/>
      </w:r>
      <w:r w:rsidR="008E5F55">
        <w:rPr>
          <w:rFonts w:eastAsia="Times New Roman"/>
          <w:color w:val="222222"/>
          <w:shd w:val="clear" w:color="auto" w:fill="FFFFFF"/>
          <w:lang w:val="en-US"/>
        </w:rPr>
        <w:t xml:space="preserve">). </w:t>
      </w:r>
      <w:r w:rsidR="003D2A71" w:rsidRPr="003D2A71">
        <w:rPr>
          <w:lang w:val="en-US"/>
        </w:rPr>
        <w:t>Hospitals, which traditionally ha</w:t>
      </w:r>
      <w:r w:rsidR="00222B84">
        <w:rPr>
          <w:lang w:val="en-US"/>
        </w:rPr>
        <w:t>ve</w:t>
      </w:r>
      <w:r w:rsidR="003D2A71" w:rsidRPr="003D2A71">
        <w:rPr>
          <w:lang w:val="en-US"/>
        </w:rPr>
        <w:t xml:space="preserve"> detained medical knowledge </w:t>
      </w:r>
      <w:r w:rsidR="00222B84">
        <w:rPr>
          <w:lang w:val="en-US"/>
        </w:rPr>
        <w:t>for</w:t>
      </w:r>
      <w:r w:rsidR="003D2A71" w:rsidRPr="003D2A71">
        <w:rPr>
          <w:lang w:val="en-US"/>
        </w:rPr>
        <w:t xml:space="preserve"> so many years</w:t>
      </w:r>
      <w:r w:rsidR="00222B84">
        <w:rPr>
          <w:lang w:val="en-US"/>
        </w:rPr>
        <w:t>,</w:t>
      </w:r>
      <w:r w:rsidR="003D2A71" w:rsidRPr="003D2A71">
        <w:rPr>
          <w:lang w:val="en-US"/>
        </w:rPr>
        <w:t xml:space="preserve"> have recently seen their knowledge possession overpassed by startups</w:t>
      </w:r>
      <w:r>
        <w:rPr>
          <w:lang w:val="en-US"/>
        </w:rPr>
        <w:t>,</w:t>
      </w:r>
      <w:r w:rsidR="003D2A71" w:rsidRPr="003D2A71">
        <w:rPr>
          <w:lang w:val="en-US"/>
        </w:rPr>
        <w:t xml:space="preserve"> </w:t>
      </w:r>
      <w:r>
        <w:rPr>
          <w:lang w:val="en-US"/>
        </w:rPr>
        <w:t>forcing</w:t>
      </w:r>
      <w:r w:rsidR="003D2A71" w:rsidRPr="003D2A71">
        <w:rPr>
          <w:lang w:val="en-US"/>
        </w:rPr>
        <w:t xml:space="preserve"> them to </w:t>
      </w:r>
      <w:r w:rsidR="001865E2">
        <w:rPr>
          <w:lang w:val="en-US"/>
        </w:rPr>
        <w:t>"</w:t>
      </w:r>
      <w:r w:rsidR="003D2A71" w:rsidRPr="003D2A71">
        <w:rPr>
          <w:lang w:val="en-US"/>
        </w:rPr>
        <w:t>move out of their comfort zone</w:t>
      </w:r>
      <w:r w:rsidR="001865E2">
        <w:rPr>
          <w:lang w:val="en-US"/>
        </w:rPr>
        <w:t>"</w:t>
      </w:r>
      <w:r w:rsidR="003D2A71" w:rsidRPr="003D2A71">
        <w:rPr>
          <w:lang w:val="en-US"/>
        </w:rPr>
        <w:t xml:space="preserve"> </w:t>
      </w:r>
      <w:r>
        <w:rPr>
          <w:lang w:val="en-US"/>
        </w:rPr>
        <w:t>to</w:t>
      </w:r>
      <w:r w:rsidR="003D2A71" w:rsidRPr="003D2A71">
        <w:rPr>
          <w:lang w:val="en-US"/>
        </w:rPr>
        <w:t xml:space="preserve"> be</w:t>
      </w:r>
      <w:r w:rsidR="009F282D">
        <w:rPr>
          <w:lang w:val="en-US"/>
        </w:rPr>
        <w:t>come more</w:t>
      </w:r>
      <w:r w:rsidR="003D2A71" w:rsidRPr="003D2A71">
        <w:rPr>
          <w:lang w:val="en-US"/>
        </w:rPr>
        <w:t xml:space="preserve"> competitive and adapt to </w:t>
      </w:r>
      <w:r w:rsidR="00960634">
        <w:rPr>
          <w:lang w:val="en-US"/>
        </w:rPr>
        <w:t>h</w:t>
      </w:r>
      <w:r w:rsidR="00F05A98">
        <w:rPr>
          <w:lang w:val="en-US"/>
        </w:rPr>
        <w:t>ealthcare users emerging needs</w:t>
      </w:r>
      <w:r w:rsidR="00872A51">
        <w:rPr>
          <w:lang w:val="en-US"/>
        </w:rPr>
        <w:fldChar w:fldCharType="begin"/>
      </w:r>
      <w:r w:rsidR="00C2171F">
        <w:rPr>
          <w:lang w:val="en-US"/>
        </w:rPr>
        <w:instrText xml:space="preserve"> ADDIN EN.CITE &lt;EndNote&gt;&lt;Cite&gt;&lt;Author&gt;Abrams&lt;/Author&gt;&lt;Year&gt;2014&lt;/Year&gt;&lt;RecNum&gt;30&lt;/RecNum&gt;&lt;DisplayText&gt;[3]&lt;/DisplayText&gt;&lt;record&gt;&lt;rec-number&gt;30&lt;/rec-number&gt;&lt;foreign-keys&gt;&lt;key app="EN" db-id="0pspdwt06wxf0mefr5spxwt89vfes0x5xx2w" timestamp="1605213438"&gt;30&lt;/key&gt;&lt;/foreign-keys&gt;&lt;ref-type name="Journal Article"&gt;17&lt;/ref-type&gt;&lt;contributors&gt;&lt;authors&gt;&lt;author&gt;Abrams, David B&lt;/author&gt;&lt;/authors&gt;&lt;/contributors&gt;&lt;titles&gt;&lt;title&gt;Promise and peril of e-cigarettes: can disruptive technology make cigarettes obsolete?&lt;/title&gt;&lt;secondary-title&gt;Jama&lt;/secondary-title&gt;&lt;/titles&gt;&lt;periodical&gt;&lt;full-title&gt;Jama&lt;/full-title&gt;&lt;/periodical&gt;&lt;pages&gt;135-136&lt;/pages&gt;&lt;volume&gt;311&lt;/volume&gt;&lt;number&gt;2&lt;/number&gt;&lt;dates&gt;&lt;year&gt;2014&lt;/year&gt;&lt;/dates&gt;&lt;isbn&gt;0098-7484&lt;/isbn&gt;&lt;urls&gt;&lt;/urls&gt;&lt;/record&gt;&lt;/Cite&gt;&lt;/EndNote&gt;</w:instrText>
      </w:r>
      <w:r w:rsidR="00872A51">
        <w:rPr>
          <w:lang w:val="en-US"/>
        </w:rPr>
        <w:fldChar w:fldCharType="separate"/>
      </w:r>
      <w:r w:rsidR="00C2171F">
        <w:rPr>
          <w:noProof/>
          <w:lang w:val="en-US"/>
        </w:rPr>
        <w:t>[3]</w:t>
      </w:r>
      <w:r w:rsidR="00872A51">
        <w:rPr>
          <w:lang w:val="en-US"/>
        </w:rPr>
        <w:fldChar w:fldCharType="end"/>
      </w:r>
      <w:r w:rsidR="00872A51">
        <w:rPr>
          <w:lang w:val="en-US"/>
        </w:rPr>
        <w:t>.</w:t>
      </w:r>
      <w:r w:rsidR="00222B84">
        <w:rPr>
          <w:lang w:val="en-US"/>
        </w:rPr>
        <w:t xml:space="preserve"> </w:t>
      </w:r>
      <w:r w:rsidR="00021915" w:rsidRPr="00021915">
        <w:rPr>
          <w:lang w:val="en-US"/>
        </w:rPr>
        <w:t xml:space="preserve">New techniques of therapy and genetic modification, nanotechnology, non-invasive devices for continuous monitoring, artificial intelligence, </w:t>
      </w:r>
      <w:r w:rsidR="00FF32C5">
        <w:rPr>
          <w:lang w:val="en-US"/>
        </w:rPr>
        <w:t xml:space="preserve">and </w:t>
      </w:r>
      <w:r w:rsidR="00021915" w:rsidRPr="00021915">
        <w:rPr>
          <w:lang w:val="en-US"/>
        </w:rPr>
        <w:t xml:space="preserve">blockchain are examples of technologies increasingly incorporated by the </w:t>
      </w:r>
      <w:r w:rsidR="001865E2">
        <w:rPr>
          <w:lang w:val="en-US"/>
        </w:rPr>
        <w:t>world's</w:t>
      </w:r>
      <w:r w:rsidR="00021915" w:rsidRPr="00021915">
        <w:rPr>
          <w:lang w:val="en-US"/>
        </w:rPr>
        <w:t xml:space="preserve"> health systems and services. </w:t>
      </w:r>
      <w:r w:rsidR="00631840">
        <w:rPr>
          <w:lang w:val="en-US"/>
        </w:rPr>
        <w:t>In this regard</w:t>
      </w:r>
      <w:r w:rsidR="00021915" w:rsidRPr="00021915">
        <w:rPr>
          <w:lang w:val="en-US"/>
        </w:rPr>
        <w:t xml:space="preserve">, large healthcare organizations </w:t>
      </w:r>
      <w:r w:rsidR="009646EE">
        <w:rPr>
          <w:lang w:val="en-US"/>
        </w:rPr>
        <w:t>progressively merge with startups and host or incubate</w:t>
      </w:r>
      <w:r w:rsidR="00021915" w:rsidRPr="00021915">
        <w:rPr>
          <w:lang w:val="en-US"/>
        </w:rPr>
        <w:t xml:space="preserve"> </w:t>
      </w:r>
      <w:r w:rsidR="00631840">
        <w:rPr>
          <w:lang w:val="en-US"/>
        </w:rPr>
        <w:t>new</w:t>
      </w:r>
      <w:r w:rsidR="00021915" w:rsidRPr="00021915">
        <w:rPr>
          <w:lang w:val="en-US"/>
        </w:rPr>
        <w:t xml:space="preserve"> health tech businesses</w:t>
      </w:r>
      <w:r w:rsidR="00FF32C5">
        <w:rPr>
          <w:lang w:val="en-US"/>
        </w:rPr>
        <w:t xml:space="preserve"> </w:t>
      </w:r>
      <w:r w:rsidR="002C31CA">
        <w:rPr>
          <w:lang w:val="en-US"/>
        </w:rPr>
        <w:t xml:space="preserve">to </w:t>
      </w:r>
      <w:r w:rsidR="009646EE">
        <w:rPr>
          <w:lang w:val="en-US"/>
        </w:rPr>
        <w:t xml:space="preserve">actively </w:t>
      </w:r>
      <w:r w:rsidR="002C31CA">
        <w:rPr>
          <w:lang w:val="en-US"/>
        </w:rPr>
        <w:t xml:space="preserve">face the emerging </w:t>
      </w:r>
      <w:r w:rsidR="009646EE">
        <w:rPr>
          <w:lang w:val="en-US"/>
        </w:rPr>
        <w:t>population's</w:t>
      </w:r>
      <w:r w:rsidR="002C31CA">
        <w:rPr>
          <w:lang w:val="en-US"/>
        </w:rPr>
        <w:t xml:space="preserve"> needs </w:t>
      </w:r>
      <w:r w:rsidR="00021915" w:rsidRPr="00021915">
        <w:rPr>
          <w:lang w:val="en-US"/>
        </w:rPr>
        <w:t xml:space="preserve">and </w:t>
      </w:r>
      <w:r w:rsidR="00FF32C5">
        <w:rPr>
          <w:lang w:val="en-US"/>
        </w:rPr>
        <w:t>participate</w:t>
      </w:r>
      <w:r w:rsidR="00021915" w:rsidRPr="00021915">
        <w:rPr>
          <w:lang w:val="en-US"/>
        </w:rPr>
        <w:t xml:space="preserve"> in the </w:t>
      </w:r>
      <w:r w:rsidR="00235C0B">
        <w:rPr>
          <w:lang w:val="en-US"/>
        </w:rPr>
        <w:t xml:space="preserve">sector's </w:t>
      </w:r>
      <w:r w:rsidR="00021915" w:rsidRPr="00021915">
        <w:rPr>
          <w:lang w:val="en-US"/>
        </w:rPr>
        <w:t>trans</w:t>
      </w:r>
      <w:r w:rsidR="00F05A98">
        <w:rPr>
          <w:lang w:val="en-US"/>
        </w:rPr>
        <w:t xml:space="preserve">formation process </w:t>
      </w:r>
      <w:r w:rsidR="00872A51">
        <w:rPr>
          <w:lang w:val="en-US"/>
        </w:rPr>
        <w:fldChar w:fldCharType="begin"/>
      </w:r>
      <w:r w:rsidR="00C2171F">
        <w:rPr>
          <w:lang w:val="en-US"/>
        </w:rPr>
        <w:instrText xml:space="preserve"> ADDIN EN.CITE &lt;EndNote&gt;&lt;Cite&gt;&lt;Author&gt;Stey&lt;/Author&gt;&lt;Year&gt;2018&lt;/Year&gt;&lt;RecNum&gt;31&lt;/RecNum&gt;&lt;DisplayText&gt;[4]&lt;/DisplayText&gt;&lt;record&gt;&lt;rec-number&gt;31&lt;/rec-number&gt;&lt;foreign-keys&gt;&lt;key app="EN" db-id="0pspdwt06wxf0mefr5spxwt89vfes0x5xx2w" timestamp="1605213450"&gt;31&lt;/key&gt;&lt;/foreign-keys&gt;&lt;ref-type name="Journal Article"&gt;17&lt;/ref-type&gt;&lt;contributors&gt;&lt;authors&gt;&lt;author&gt;Stey, Anne&lt;/author&gt;&lt;author&gt;Kanzaria, Hemal&lt;/author&gt;&lt;author&gt;Brook, Robert&lt;/author&gt;&lt;/authors&gt;&lt;/contributors&gt;&lt;titles&gt;&lt;title&gt;How disruptive innovation by business and technology firms could improve population health&lt;/title&gt;&lt;secondary-title&gt;Jama&lt;/secondary-title&gt;&lt;/titles&gt;&lt;periodical&gt;&lt;full-title&gt;Jama&lt;/full-title&gt;&lt;/periodical&gt;&lt;pages&gt;973-974&lt;/pages&gt;&lt;volume&gt;320&lt;/volume&gt;&lt;number&gt;10&lt;/number&gt;&lt;dates&gt;&lt;year&gt;2018&lt;/year&gt;&lt;/dates&gt;&lt;isbn&gt;0098-7484&lt;/isbn&gt;&lt;urls&gt;&lt;/urls&gt;&lt;/record&gt;&lt;/Cite&gt;&lt;/EndNote&gt;</w:instrText>
      </w:r>
      <w:r w:rsidR="00872A51">
        <w:rPr>
          <w:lang w:val="en-US"/>
        </w:rPr>
        <w:fldChar w:fldCharType="separate"/>
      </w:r>
      <w:r w:rsidR="00C2171F">
        <w:rPr>
          <w:noProof/>
          <w:lang w:val="en-US"/>
        </w:rPr>
        <w:t>[4]</w:t>
      </w:r>
      <w:r w:rsidR="00872A51">
        <w:rPr>
          <w:lang w:val="en-US"/>
        </w:rPr>
        <w:fldChar w:fldCharType="end"/>
      </w:r>
      <w:r w:rsidR="00872A51">
        <w:rPr>
          <w:lang w:val="en-US"/>
        </w:rPr>
        <w:t>.</w:t>
      </w:r>
    </w:p>
    <w:p w14:paraId="51A1794C" w14:textId="188F0A64" w:rsidR="00021915" w:rsidRDefault="00021915" w:rsidP="00021915">
      <w:pPr>
        <w:ind w:firstLine="708"/>
        <w:jc w:val="both"/>
        <w:rPr>
          <w:lang w:val="en-US"/>
        </w:rPr>
      </w:pPr>
      <w:r w:rsidRPr="00021915">
        <w:rPr>
          <w:lang w:val="en-US"/>
        </w:rPr>
        <w:t>The emerging innovations are increasingly focused on wellness and prevention rather than illness. This</w:t>
      </w:r>
      <w:r w:rsidR="00FF32C5">
        <w:rPr>
          <w:lang w:val="en-US"/>
        </w:rPr>
        <w:t xml:space="preserve"> process</w:t>
      </w:r>
      <w:r w:rsidRPr="00021915">
        <w:rPr>
          <w:lang w:val="en-US"/>
        </w:rPr>
        <w:t xml:space="preserve"> has forced the sector to transform from a traditional and predictable business model to a more flexible, adaptive, and sometimes even complex management model</w:t>
      </w:r>
      <w:r w:rsidR="00872A51">
        <w:rPr>
          <w:lang w:val="en-US"/>
        </w:rPr>
        <w:fldChar w:fldCharType="begin"/>
      </w:r>
      <w:r w:rsidR="00C2171F">
        <w:rPr>
          <w:lang w:val="en-US"/>
        </w:rPr>
        <w:instrText xml:space="preserve"> ADDIN EN.CITE &lt;EndNote&gt;&lt;Cite&gt;&lt;Author&gt;Dionne&lt;/Author&gt;&lt;Year&gt;2016&lt;/Year&gt;&lt;RecNum&gt;34&lt;/RecNum&gt;&lt;DisplayText&gt;[5]&lt;/DisplayText&gt;&lt;record&gt;&lt;rec-number&gt;34&lt;/rec-number&gt;&lt;foreign-keys&gt;&lt;key app="EN" db-id="0pspdwt06wxf0mefr5spxwt89vfes0x5xx2w" timestamp="1605213475"&gt;34&lt;/key&gt;&lt;/foreign-keys&gt;&lt;ref-type name="Journal Article"&gt;17&lt;/ref-type&gt;&lt;contributors&gt;&lt;authors&gt;&lt;author&gt;Dionne, Karl-Emanuel&lt;/author&gt;&lt;author&gt;Carlile, Paul&lt;/author&gt;&lt;/authors&gt;&lt;/contributors&gt;&lt;titles&gt;&lt;title&gt;Le pouvoir transformationnel des hackathons&lt;/title&gt;&lt;secondary-title&gt;Gestion&lt;/secondary-title&gt;&lt;/titles&gt;&lt;periodical&gt;&lt;full-title&gt;Gestion&lt;/full-title&gt;&lt;/periodical&gt;&lt;pages&gt;62-63&lt;/pages&gt;&lt;volume&gt;41&lt;/volume&gt;&lt;number&gt;2&lt;/number&gt;&lt;dates&gt;&lt;year&gt;2016&lt;/year&gt;&lt;/dates&gt;&lt;isbn&gt;0701-0028&lt;/isbn&gt;&lt;urls&gt;&lt;/urls&gt;&lt;/record&gt;&lt;/Cite&gt;&lt;/EndNote&gt;</w:instrText>
      </w:r>
      <w:r w:rsidR="00872A51">
        <w:rPr>
          <w:lang w:val="en-US"/>
        </w:rPr>
        <w:fldChar w:fldCharType="separate"/>
      </w:r>
      <w:r w:rsidR="00C2171F">
        <w:rPr>
          <w:noProof/>
          <w:lang w:val="en-US"/>
        </w:rPr>
        <w:t>[5]</w:t>
      </w:r>
      <w:r w:rsidR="00872A51">
        <w:rPr>
          <w:lang w:val="en-US"/>
        </w:rPr>
        <w:fldChar w:fldCharType="end"/>
      </w:r>
      <w:r w:rsidR="00872A51">
        <w:rPr>
          <w:lang w:val="en-US"/>
        </w:rPr>
        <w:t xml:space="preserve">. </w:t>
      </w:r>
      <w:r w:rsidRPr="00021915">
        <w:rPr>
          <w:lang w:val="en-US"/>
        </w:rPr>
        <w:t xml:space="preserve">However, how will traditional health organizations adapt to the new needs of health systems and users? How to consider ethical dilemmas while innovating?  How to incorporate new practices and mechanisms centered on the real needs of users? </w:t>
      </w:r>
      <w:r w:rsidR="00677687" w:rsidRPr="00021915">
        <w:rPr>
          <w:lang w:val="en-US"/>
        </w:rPr>
        <w:t xml:space="preserve">How to evaluate the relevance of new emerging technologies? </w:t>
      </w:r>
      <w:r w:rsidRPr="00021915">
        <w:rPr>
          <w:lang w:val="en-US"/>
        </w:rPr>
        <w:t xml:space="preserve">What are the challenges of those </w:t>
      </w:r>
      <w:r w:rsidR="001865E2">
        <w:rPr>
          <w:lang w:val="en-US"/>
        </w:rPr>
        <w:t>innovation's</w:t>
      </w:r>
      <w:r w:rsidRPr="00021915">
        <w:rPr>
          <w:lang w:val="en-US"/>
        </w:rPr>
        <w:t xml:space="preserve"> implementation </w:t>
      </w:r>
      <w:r w:rsidR="009646EE">
        <w:rPr>
          <w:lang w:val="en-US"/>
        </w:rPr>
        <w:t>processes</w:t>
      </w:r>
      <w:r w:rsidR="00677687">
        <w:rPr>
          <w:lang w:val="en-US"/>
        </w:rPr>
        <w:t xml:space="preserve">, </w:t>
      </w:r>
      <w:r w:rsidR="00677687" w:rsidRPr="00677687">
        <w:rPr>
          <w:lang w:val="en-US"/>
        </w:rPr>
        <w:t xml:space="preserve">particularly in supporting teams and healthcare professionals who wish to be </w:t>
      </w:r>
      <w:r w:rsidR="009646EE">
        <w:rPr>
          <w:lang w:val="en-US"/>
        </w:rPr>
        <w:t>innovative stakeholders</w:t>
      </w:r>
      <w:r w:rsidR="00677687">
        <w:rPr>
          <w:lang w:val="en-US"/>
        </w:rPr>
        <w:t xml:space="preserve">? </w:t>
      </w:r>
      <w:r w:rsidRPr="00021915">
        <w:rPr>
          <w:lang w:val="en-US"/>
        </w:rPr>
        <w:t xml:space="preserve">Why do </w:t>
      </w:r>
      <w:r w:rsidR="00FF32C5">
        <w:rPr>
          <w:lang w:val="en-US"/>
        </w:rPr>
        <w:t>specific</w:t>
      </w:r>
      <w:r w:rsidRPr="00021915">
        <w:rPr>
          <w:lang w:val="en-US"/>
        </w:rPr>
        <w:t xml:space="preserve"> innovation projects appear to be great ideas </w:t>
      </w:r>
      <w:r w:rsidR="00165829">
        <w:rPr>
          <w:lang w:val="en-US"/>
        </w:rPr>
        <w:t xml:space="preserve">that </w:t>
      </w:r>
      <w:r w:rsidRPr="00021915">
        <w:rPr>
          <w:lang w:val="en-US"/>
        </w:rPr>
        <w:t xml:space="preserve">fail during implementation and never </w:t>
      </w:r>
      <w:r w:rsidR="00FF32C5">
        <w:rPr>
          <w:lang w:val="en-US"/>
        </w:rPr>
        <w:t>see the light</w:t>
      </w:r>
      <w:r w:rsidRPr="00021915">
        <w:rPr>
          <w:lang w:val="en-US"/>
        </w:rPr>
        <w:t>?</w:t>
      </w:r>
      <w:r w:rsidR="00163952" w:rsidRPr="00163952">
        <w:rPr>
          <w:lang w:val="en-US"/>
        </w:rPr>
        <w:t xml:space="preserve"> This </w:t>
      </w:r>
      <w:r w:rsidR="00631840">
        <w:rPr>
          <w:lang w:val="en-US"/>
        </w:rPr>
        <w:t xml:space="preserve">paper </w:t>
      </w:r>
      <w:r w:rsidR="00163952" w:rsidRPr="00163952">
        <w:rPr>
          <w:lang w:val="en-US"/>
        </w:rPr>
        <w:t xml:space="preserve">aims to promote among managers and </w:t>
      </w:r>
      <w:r w:rsidR="00631840">
        <w:rPr>
          <w:lang w:val="en-US"/>
        </w:rPr>
        <w:t>health workers</w:t>
      </w:r>
      <w:r w:rsidR="00163952" w:rsidRPr="00163952">
        <w:rPr>
          <w:lang w:val="en-US"/>
        </w:rPr>
        <w:t xml:space="preserve"> a reflection on these and other emerging issues of the </w:t>
      </w:r>
      <w:r w:rsidR="003E54A1">
        <w:rPr>
          <w:lang w:val="en-US"/>
        </w:rPr>
        <w:t xml:space="preserve">health </w:t>
      </w:r>
      <w:r w:rsidR="00163952" w:rsidRPr="00163952">
        <w:rPr>
          <w:lang w:val="en-US"/>
        </w:rPr>
        <w:t xml:space="preserve">innovations </w:t>
      </w:r>
      <w:r w:rsidR="003E54A1">
        <w:rPr>
          <w:lang w:val="en-US"/>
        </w:rPr>
        <w:t>field</w:t>
      </w:r>
      <w:r w:rsidR="00163952" w:rsidRPr="00163952">
        <w:rPr>
          <w:lang w:val="en-US"/>
        </w:rPr>
        <w:t xml:space="preserve">, providing fundamental bases </w:t>
      </w:r>
      <w:r w:rsidR="009646EE">
        <w:rPr>
          <w:lang w:val="en-US"/>
        </w:rPr>
        <w:t>to</w:t>
      </w:r>
      <w:r w:rsidR="00D56741">
        <w:rPr>
          <w:lang w:val="en-US"/>
        </w:rPr>
        <w:t xml:space="preserve"> facilitate choices</w:t>
      </w:r>
      <w:r w:rsidR="00163952" w:rsidRPr="00163952">
        <w:rPr>
          <w:lang w:val="en-US"/>
        </w:rPr>
        <w:t xml:space="preserve"> that</w:t>
      </w:r>
      <w:r w:rsidR="00D56741">
        <w:rPr>
          <w:lang w:val="en-US"/>
        </w:rPr>
        <w:t xml:space="preserve"> really</w:t>
      </w:r>
      <w:r w:rsidR="00163952" w:rsidRPr="00163952">
        <w:rPr>
          <w:lang w:val="en-US"/>
        </w:rPr>
        <w:t xml:space="preserve"> </w:t>
      </w:r>
      <w:r w:rsidR="002C31CA">
        <w:rPr>
          <w:lang w:val="en-US"/>
        </w:rPr>
        <w:t>add</w:t>
      </w:r>
      <w:r w:rsidR="00163952" w:rsidRPr="00163952">
        <w:rPr>
          <w:lang w:val="en-US"/>
        </w:rPr>
        <w:t xml:space="preserve"> value to all parties involved in </w:t>
      </w:r>
      <w:r w:rsidR="002C31CA">
        <w:rPr>
          <w:lang w:val="en-US"/>
        </w:rPr>
        <w:t xml:space="preserve">the </w:t>
      </w:r>
      <w:r w:rsidR="00163952" w:rsidRPr="00163952">
        <w:rPr>
          <w:lang w:val="en-US"/>
        </w:rPr>
        <w:t>innovation</w:t>
      </w:r>
      <w:r w:rsidR="00D56741">
        <w:rPr>
          <w:lang w:val="en-US"/>
        </w:rPr>
        <w:t xml:space="preserve"> process</w:t>
      </w:r>
      <w:r w:rsidR="00163952" w:rsidRPr="00163952">
        <w:rPr>
          <w:lang w:val="en-US"/>
        </w:rPr>
        <w:t>, especially to the future users.</w:t>
      </w:r>
    </w:p>
    <w:p w14:paraId="1FF204A5" w14:textId="77777777" w:rsidR="00021915" w:rsidRDefault="00021915" w:rsidP="00961BBD">
      <w:pPr>
        <w:ind w:firstLine="708"/>
        <w:jc w:val="both"/>
        <w:rPr>
          <w:lang w:val="en-US"/>
        </w:rPr>
      </w:pPr>
    </w:p>
    <w:p w14:paraId="3460AB7D" w14:textId="77777777" w:rsidR="002F6AAB" w:rsidRDefault="002F6AAB" w:rsidP="00961BBD">
      <w:pPr>
        <w:ind w:firstLine="708"/>
        <w:jc w:val="both"/>
        <w:rPr>
          <w:lang w:val="en-US"/>
        </w:rPr>
      </w:pPr>
    </w:p>
    <w:p w14:paraId="3F75D79E" w14:textId="1670516D" w:rsidR="002F6AAB" w:rsidRPr="008B4CC2" w:rsidRDefault="005137B2" w:rsidP="008B4CC2">
      <w:pPr>
        <w:jc w:val="both"/>
        <w:rPr>
          <w:b/>
          <w:lang w:val="en-US"/>
        </w:rPr>
      </w:pPr>
      <w:r>
        <w:rPr>
          <w:b/>
          <w:lang w:val="en-US"/>
        </w:rPr>
        <w:t xml:space="preserve">2. </w:t>
      </w:r>
      <w:r w:rsidR="002F6AAB" w:rsidRPr="008B4CC2">
        <w:rPr>
          <w:b/>
          <w:lang w:val="en-US"/>
        </w:rPr>
        <w:t>INNOVATION: A CONCEPT IN TRANSFORMATION</w:t>
      </w:r>
    </w:p>
    <w:p w14:paraId="26DD908E" w14:textId="77777777" w:rsidR="002F6AAB" w:rsidRPr="002F6AAB" w:rsidRDefault="002F6AAB" w:rsidP="002F6AAB">
      <w:pPr>
        <w:ind w:firstLine="708"/>
        <w:jc w:val="both"/>
        <w:rPr>
          <w:lang w:val="en-US"/>
        </w:rPr>
      </w:pPr>
    </w:p>
    <w:p w14:paraId="014A8EED" w14:textId="530FD36C" w:rsidR="00961BBD" w:rsidRPr="00BB409A" w:rsidRDefault="00163952" w:rsidP="00BB409A">
      <w:pPr>
        <w:ind w:firstLine="708"/>
        <w:jc w:val="both"/>
        <w:rPr>
          <w:lang w:val="en-US"/>
        </w:rPr>
      </w:pPr>
      <w:r w:rsidRPr="00163952">
        <w:rPr>
          <w:lang w:val="en-US"/>
        </w:rPr>
        <w:t xml:space="preserve">The capacity to develop new ideas and innovations has become a priority for many organizations. Intense global competition, the growing expectations of society, and technological development have made innovation </w:t>
      </w:r>
      <w:r w:rsidR="00FF32C5">
        <w:rPr>
          <w:lang w:val="en-US"/>
        </w:rPr>
        <w:t>a critical</w:t>
      </w:r>
      <w:r w:rsidRPr="00163952">
        <w:rPr>
          <w:lang w:val="en-US"/>
        </w:rPr>
        <w:t xml:space="preserve"> resource in competing.  </w:t>
      </w:r>
      <w:r w:rsidR="00C60283">
        <w:rPr>
          <w:lang w:val="en-US"/>
        </w:rPr>
        <w:t>Nevertheless,</w:t>
      </w:r>
      <w:r w:rsidRPr="00163952">
        <w:rPr>
          <w:lang w:val="en-US"/>
        </w:rPr>
        <w:t xml:space="preserve"> what </w:t>
      </w:r>
      <w:r>
        <w:rPr>
          <w:lang w:val="en-US"/>
        </w:rPr>
        <w:t xml:space="preserve">is </w:t>
      </w:r>
      <w:r w:rsidRPr="00163952">
        <w:rPr>
          <w:lang w:val="en-US"/>
        </w:rPr>
        <w:t>innovation</w:t>
      </w:r>
      <w:r w:rsidR="002C31CA">
        <w:rPr>
          <w:lang w:val="en-US"/>
        </w:rPr>
        <w:t>,</w:t>
      </w:r>
      <w:r w:rsidR="00226688">
        <w:rPr>
          <w:lang w:val="en-US"/>
        </w:rPr>
        <w:t xml:space="preserve"> after all</w:t>
      </w:r>
      <w:r w:rsidR="00BB409A">
        <w:rPr>
          <w:lang w:val="en-US"/>
        </w:rPr>
        <w:t xml:space="preserve">? </w:t>
      </w:r>
      <w:r w:rsidR="00BB409A" w:rsidRPr="00BB409A">
        <w:rPr>
          <w:lang w:val="en-US"/>
        </w:rPr>
        <w:t>Although the term effectively derives from the Latin word</w:t>
      </w:r>
      <w:r w:rsidR="00957056">
        <w:rPr>
          <w:lang w:val="en-US"/>
        </w:rPr>
        <w:t xml:space="preserve"> </w:t>
      </w:r>
      <w:r w:rsidR="001865E2">
        <w:rPr>
          <w:lang w:val="en-US"/>
        </w:rPr>
        <w:t>"</w:t>
      </w:r>
      <w:r w:rsidR="00165829">
        <w:rPr>
          <w:lang w:val="en-US"/>
        </w:rPr>
        <w:t>innovare</w:t>
      </w:r>
      <w:r w:rsidR="00FF32C5">
        <w:rPr>
          <w:lang w:val="en-US"/>
        </w:rPr>
        <w:t>,</w:t>
      </w:r>
      <w:r w:rsidR="001865E2">
        <w:rPr>
          <w:lang w:val="en-US"/>
        </w:rPr>
        <w:t>"</w:t>
      </w:r>
      <w:r w:rsidR="00BB409A" w:rsidRPr="00BB409A">
        <w:rPr>
          <w:lang w:val="en-US"/>
        </w:rPr>
        <w:t xml:space="preserve"> which means </w:t>
      </w:r>
      <w:r w:rsidR="001865E2">
        <w:rPr>
          <w:lang w:val="en-US"/>
        </w:rPr>
        <w:t>"</w:t>
      </w:r>
      <w:r w:rsidR="00BB409A" w:rsidRPr="00BB409A">
        <w:rPr>
          <w:lang w:val="en-US"/>
        </w:rPr>
        <w:t>to renew, to change</w:t>
      </w:r>
      <w:r w:rsidR="00FF32C5">
        <w:rPr>
          <w:lang w:val="en-US"/>
        </w:rPr>
        <w:t>,</w:t>
      </w:r>
      <w:r w:rsidR="001865E2">
        <w:rPr>
          <w:lang w:val="en-US"/>
        </w:rPr>
        <w:t>"</w:t>
      </w:r>
      <w:r w:rsidR="00BB409A" w:rsidRPr="00BB409A">
        <w:rPr>
          <w:lang w:val="en-US"/>
        </w:rPr>
        <w:t xml:space="preserve"> many authors define innovation differently, not a single consensual concept. To illustrate th</w:t>
      </w:r>
      <w:r w:rsidR="00165829">
        <w:rPr>
          <w:lang w:val="en-US"/>
        </w:rPr>
        <w:t>at</w:t>
      </w:r>
      <w:r w:rsidR="00BB409A" w:rsidRPr="00BB409A">
        <w:rPr>
          <w:lang w:val="en-US"/>
        </w:rPr>
        <w:t>, we present in table 01</w:t>
      </w:r>
      <w:r w:rsidR="005C20C7">
        <w:rPr>
          <w:lang w:val="en-US"/>
        </w:rPr>
        <w:t>,</w:t>
      </w:r>
      <w:r w:rsidR="00BB409A" w:rsidRPr="00BB409A">
        <w:rPr>
          <w:lang w:val="en-US"/>
        </w:rPr>
        <w:t xml:space="preserve"> some of the most </w:t>
      </w:r>
      <w:r w:rsidR="00165829">
        <w:rPr>
          <w:lang w:val="en-US"/>
        </w:rPr>
        <w:t>often</w:t>
      </w:r>
      <w:r w:rsidR="00165829" w:rsidRPr="00BB409A">
        <w:rPr>
          <w:lang w:val="en-US"/>
        </w:rPr>
        <w:t xml:space="preserve"> </w:t>
      </w:r>
      <w:r w:rsidR="00BB409A" w:rsidRPr="00BB409A">
        <w:rPr>
          <w:lang w:val="en-US"/>
        </w:rPr>
        <w:t>definitions available in the literature.</w:t>
      </w:r>
    </w:p>
    <w:p w14:paraId="7A6CAF67" w14:textId="77777777" w:rsidR="002F6AAB" w:rsidRDefault="002F6AAB" w:rsidP="00961BBD">
      <w:pPr>
        <w:jc w:val="center"/>
        <w:rPr>
          <w:b/>
          <w:u w:val="single"/>
          <w:lang w:val="en-US"/>
        </w:rPr>
      </w:pPr>
    </w:p>
    <w:p w14:paraId="79BEC6A8" w14:textId="77777777" w:rsidR="005137B2" w:rsidRDefault="005137B2" w:rsidP="00961BBD">
      <w:pPr>
        <w:jc w:val="center"/>
        <w:rPr>
          <w:b/>
          <w:u w:val="single"/>
          <w:lang w:val="en-US"/>
        </w:rPr>
      </w:pPr>
    </w:p>
    <w:p w14:paraId="26D81D55" w14:textId="77777777" w:rsidR="005137B2" w:rsidRDefault="005137B2" w:rsidP="00961BBD">
      <w:pPr>
        <w:jc w:val="center"/>
        <w:rPr>
          <w:b/>
          <w:u w:val="single"/>
          <w:lang w:val="en-US"/>
        </w:rPr>
      </w:pPr>
    </w:p>
    <w:p w14:paraId="4BEA1AEC" w14:textId="77777777" w:rsidR="005137B2" w:rsidRDefault="005137B2" w:rsidP="00961BBD">
      <w:pPr>
        <w:jc w:val="center"/>
        <w:rPr>
          <w:b/>
          <w:u w:val="single"/>
          <w:lang w:val="en-US"/>
        </w:rPr>
      </w:pPr>
    </w:p>
    <w:p w14:paraId="6F17AFCA" w14:textId="77777777" w:rsidR="005137B2" w:rsidRDefault="005137B2" w:rsidP="00961BBD">
      <w:pPr>
        <w:jc w:val="center"/>
        <w:rPr>
          <w:b/>
          <w:u w:val="single"/>
          <w:lang w:val="en-US"/>
        </w:rPr>
      </w:pPr>
    </w:p>
    <w:p w14:paraId="7ABFD356" w14:textId="77777777" w:rsidR="005137B2" w:rsidRDefault="005137B2" w:rsidP="00961BBD">
      <w:pPr>
        <w:jc w:val="center"/>
        <w:rPr>
          <w:b/>
          <w:u w:val="single"/>
          <w:lang w:val="en-US"/>
        </w:rPr>
      </w:pPr>
    </w:p>
    <w:p w14:paraId="5BC30EF1" w14:textId="77777777" w:rsidR="009646EE" w:rsidRDefault="009646EE" w:rsidP="00961BBD">
      <w:pPr>
        <w:jc w:val="center"/>
        <w:rPr>
          <w:b/>
          <w:u w:val="single"/>
          <w:lang w:val="en-US"/>
        </w:rPr>
      </w:pPr>
    </w:p>
    <w:p w14:paraId="6521231E" w14:textId="77777777" w:rsidR="009646EE" w:rsidRDefault="009646EE" w:rsidP="00961BBD">
      <w:pPr>
        <w:jc w:val="center"/>
        <w:rPr>
          <w:b/>
          <w:u w:val="single"/>
          <w:lang w:val="en-US"/>
        </w:rPr>
      </w:pPr>
    </w:p>
    <w:p w14:paraId="2C1B8D4B" w14:textId="77777777" w:rsidR="005137B2" w:rsidRDefault="005137B2" w:rsidP="00961BBD">
      <w:pPr>
        <w:jc w:val="center"/>
        <w:rPr>
          <w:b/>
          <w:u w:val="single"/>
          <w:lang w:val="en-US"/>
        </w:rPr>
      </w:pPr>
    </w:p>
    <w:p w14:paraId="3808443F" w14:textId="77777777" w:rsidR="005137B2" w:rsidRDefault="005137B2" w:rsidP="00961BBD">
      <w:pPr>
        <w:jc w:val="center"/>
        <w:rPr>
          <w:b/>
          <w:u w:val="single"/>
          <w:lang w:val="en-US"/>
        </w:rPr>
      </w:pPr>
    </w:p>
    <w:p w14:paraId="3692065E" w14:textId="458D3139" w:rsidR="002F6AAB" w:rsidRPr="00961BBD" w:rsidRDefault="002F6AAB" w:rsidP="00FA1DDB">
      <w:pPr>
        <w:jc w:val="center"/>
        <w:outlineLvl w:val="0"/>
        <w:rPr>
          <w:b/>
          <w:u w:val="single"/>
          <w:lang w:val="en-US"/>
        </w:rPr>
      </w:pPr>
      <w:r w:rsidRPr="002F6AAB">
        <w:rPr>
          <w:b/>
          <w:u w:val="single"/>
          <w:lang w:val="en-US"/>
        </w:rPr>
        <w:lastRenderedPageBreak/>
        <w:t xml:space="preserve">Table </w:t>
      </w:r>
      <w:r w:rsidR="00693ACC">
        <w:rPr>
          <w:b/>
          <w:u w:val="single"/>
          <w:lang w:val="en-US"/>
        </w:rPr>
        <w:t>01</w:t>
      </w:r>
      <w:r w:rsidRPr="002F6AAB">
        <w:rPr>
          <w:b/>
          <w:u w:val="single"/>
          <w:lang w:val="en-US"/>
        </w:rPr>
        <w:t xml:space="preserve">- </w:t>
      </w:r>
      <w:r w:rsidR="00F25652">
        <w:rPr>
          <w:b/>
          <w:u w:val="single"/>
          <w:lang w:val="en-US"/>
        </w:rPr>
        <w:t>I</w:t>
      </w:r>
      <w:r w:rsidRPr="002F6AAB">
        <w:rPr>
          <w:b/>
          <w:u w:val="single"/>
          <w:lang w:val="en-US"/>
        </w:rPr>
        <w:t>nnovation</w:t>
      </w:r>
      <w:r w:rsidR="00F25652">
        <w:rPr>
          <w:b/>
          <w:u w:val="single"/>
          <w:lang w:val="en-US"/>
        </w:rPr>
        <w:t xml:space="preserve"> definitions</w:t>
      </w:r>
    </w:p>
    <w:p w14:paraId="2459DAFD" w14:textId="77777777" w:rsidR="00961BBD" w:rsidRDefault="00961BBD" w:rsidP="00961BBD">
      <w:pPr>
        <w:jc w:val="center"/>
        <w:rPr>
          <w:b/>
          <w:u w:val="single"/>
          <w:lang w:val="en-US"/>
        </w:rPr>
      </w:pPr>
    </w:p>
    <w:tbl>
      <w:tblPr>
        <w:tblStyle w:val="Grilledutableau"/>
        <w:tblW w:w="0" w:type="auto"/>
        <w:tblLook w:val="04A0" w:firstRow="1" w:lastRow="0" w:firstColumn="1" w:lastColumn="0" w:noHBand="0" w:noVBand="1"/>
      </w:tblPr>
      <w:tblGrid>
        <w:gridCol w:w="3256"/>
        <w:gridCol w:w="5800"/>
      </w:tblGrid>
      <w:tr w:rsidR="00C45253" w:rsidRPr="00C9375E" w14:paraId="5662C619" w14:textId="77777777" w:rsidTr="005F1349">
        <w:tc>
          <w:tcPr>
            <w:tcW w:w="3256" w:type="dxa"/>
          </w:tcPr>
          <w:p w14:paraId="5A98C67F" w14:textId="77777777" w:rsidR="00C45253" w:rsidRPr="00C9375E" w:rsidRDefault="00C45253" w:rsidP="00B3785D">
            <w:pPr>
              <w:jc w:val="center"/>
              <w:rPr>
                <w:b/>
                <w:sz w:val="20"/>
                <w:szCs w:val="20"/>
                <w:lang w:val="pt-BR"/>
              </w:rPr>
            </w:pPr>
            <w:r w:rsidRPr="002B0FAA">
              <w:rPr>
                <w:b/>
                <w:sz w:val="20"/>
                <w:szCs w:val="20"/>
                <w:lang w:val="pt-BR"/>
              </w:rPr>
              <w:t>Author</w:t>
            </w:r>
          </w:p>
        </w:tc>
        <w:tc>
          <w:tcPr>
            <w:tcW w:w="5800" w:type="dxa"/>
          </w:tcPr>
          <w:p w14:paraId="3203C9D5" w14:textId="77777777" w:rsidR="00C45253" w:rsidRPr="00C9375E" w:rsidRDefault="00C45253" w:rsidP="00B3785D">
            <w:pPr>
              <w:jc w:val="center"/>
              <w:rPr>
                <w:b/>
                <w:sz w:val="20"/>
                <w:szCs w:val="20"/>
                <w:lang w:val="pt-BR"/>
              </w:rPr>
            </w:pPr>
            <w:r w:rsidRPr="002B0FAA">
              <w:rPr>
                <w:b/>
                <w:sz w:val="20"/>
                <w:szCs w:val="20"/>
                <w:lang w:val="pt-BR"/>
              </w:rPr>
              <w:t>Definition</w:t>
            </w:r>
          </w:p>
        </w:tc>
      </w:tr>
      <w:tr w:rsidR="00C45253" w:rsidRPr="00C2171F" w14:paraId="6013E561" w14:textId="77777777" w:rsidTr="005F1349">
        <w:tc>
          <w:tcPr>
            <w:tcW w:w="3256" w:type="dxa"/>
            <w:vAlign w:val="center"/>
          </w:tcPr>
          <w:p w14:paraId="5F57EADB" w14:textId="788AAE8B" w:rsidR="00C45253" w:rsidRPr="00C9375E" w:rsidRDefault="00273D66" w:rsidP="00273D66">
            <w:pPr>
              <w:pStyle w:val="p1"/>
              <w:jc w:val="center"/>
              <w:rPr>
                <w:sz w:val="20"/>
                <w:szCs w:val="20"/>
                <w:lang w:val="pt-BR"/>
              </w:rPr>
            </w:pPr>
            <w:r>
              <w:rPr>
                <w:rFonts w:ascii="Times New Roman" w:hAnsi="Times New Roman"/>
                <w:noProof/>
                <w:sz w:val="20"/>
                <w:szCs w:val="20"/>
                <w:lang w:val="pt-BR"/>
              </w:rPr>
              <w:t xml:space="preserve">Schumpeter (1934) </w:t>
            </w:r>
          </w:p>
        </w:tc>
        <w:tc>
          <w:tcPr>
            <w:tcW w:w="5800" w:type="dxa"/>
          </w:tcPr>
          <w:p w14:paraId="2DF7F300" w14:textId="77777777" w:rsidR="005F1349" w:rsidRPr="005F1349" w:rsidRDefault="005F1349" w:rsidP="005F1349">
            <w:pPr>
              <w:jc w:val="both"/>
              <w:rPr>
                <w:sz w:val="20"/>
                <w:szCs w:val="20"/>
                <w:lang w:val="en-US"/>
              </w:rPr>
            </w:pPr>
            <w:r w:rsidRPr="005F1349">
              <w:rPr>
                <w:sz w:val="20"/>
                <w:szCs w:val="20"/>
                <w:lang w:val="en-US"/>
              </w:rPr>
              <w:t>Development of a new product or changes in an existing product;</w:t>
            </w:r>
          </w:p>
          <w:p w14:paraId="1C32220A" w14:textId="77777777" w:rsidR="005F1349" w:rsidRPr="005F1349" w:rsidRDefault="005F1349" w:rsidP="005F1349">
            <w:pPr>
              <w:jc w:val="both"/>
              <w:rPr>
                <w:sz w:val="20"/>
                <w:szCs w:val="20"/>
                <w:lang w:val="en-US"/>
              </w:rPr>
            </w:pPr>
            <w:r w:rsidRPr="005F1349">
              <w:rPr>
                <w:sz w:val="20"/>
                <w:szCs w:val="20"/>
                <w:lang w:val="en-US"/>
              </w:rPr>
              <w:t>- A new production process</w:t>
            </w:r>
          </w:p>
          <w:p w14:paraId="4A50A7B5" w14:textId="77777777" w:rsidR="005F1349" w:rsidRPr="005F1349" w:rsidRDefault="005F1349" w:rsidP="005F1349">
            <w:pPr>
              <w:jc w:val="both"/>
              <w:rPr>
                <w:sz w:val="20"/>
                <w:szCs w:val="20"/>
                <w:lang w:val="en-US"/>
              </w:rPr>
            </w:pPr>
            <w:r w:rsidRPr="005F1349">
              <w:rPr>
                <w:sz w:val="20"/>
                <w:szCs w:val="20"/>
                <w:lang w:val="en-US"/>
              </w:rPr>
              <w:t>- The discovery of a new market</w:t>
            </w:r>
          </w:p>
          <w:p w14:paraId="1D68FF39" w14:textId="133EAEF0" w:rsidR="00C45253" w:rsidRPr="004430B5" w:rsidRDefault="005F1349" w:rsidP="005F1349">
            <w:pPr>
              <w:jc w:val="both"/>
              <w:rPr>
                <w:sz w:val="20"/>
                <w:szCs w:val="20"/>
                <w:lang w:val="en-US"/>
              </w:rPr>
            </w:pPr>
            <w:r w:rsidRPr="005F1349">
              <w:rPr>
                <w:sz w:val="20"/>
                <w:szCs w:val="20"/>
                <w:lang w:val="en-US"/>
              </w:rPr>
              <w:t>- Development of new sources of supply with raw materials</w:t>
            </w:r>
          </w:p>
        </w:tc>
      </w:tr>
      <w:tr w:rsidR="00C45253" w:rsidRPr="00C2171F" w14:paraId="28BB0BAE" w14:textId="77777777" w:rsidTr="005F1349">
        <w:tc>
          <w:tcPr>
            <w:tcW w:w="3256" w:type="dxa"/>
            <w:vAlign w:val="center"/>
          </w:tcPr>
          <w:p w14:paraId="7F2837A6" w14:textId="406D3F3B" w:rsidR="00C45253" w:rsidRPr="00C9375E" w:rsidRDefault="00273D66" w:rsidP="00273D66">
            <w:pPr>
              <w:pStyle w:val="p1"/>
              <w:jc w:val="center"/>
              <w:rPr>
                <w:rFonts w:ascii="Times New Roman" w:hAnsi="Times New Roman"/>
                <w:sz w:val="20"/>
                <w:szCs w:val="20"/>
                <w:lang w:val="pt-BR"/>
              </w:rPr>
            </w:pPr>
            <w:r>
              <w:rPr>
                <w:rFonts w:ascii="Times New Roman" w:hAnsi="Times New Roman"/>
                <w:noProof/>
                <w:sz w:val="20"/>
                <w:szCs w:val="20"/>
              </w:rPr>
              <w:t>Simmonds (1986)</w:t>
            </w:r>
          </w:p>
        </w:tc>
        <w:tc>
          <w:tcPr>
            <w:tcW w:w="5800" w:type="dxa"/>
          </w:tcPr>
          <w:p w14:paraId="44EBE4F3" w14:textId="619CC690" w:rsidR="00C45253" w:rsidRPr="00C45253" w:rsidRDefault="00C45253" w:rsidP="00B3785D">
            <w:pPr>
              <w:jc w:val="both"/>
              <w:rPr>
                <w:sz w:val="20"/>
                <w:szCs w:val="20"/>
                <w:lang w:val="en-US"/>
              </w:rPr>
            </w:pPr>
            <w:r w:rsidRPr="00C45253">
              <w:rPr>
                <w:sz w:val="20"/>
                <w:szCs w:val="20"/>
                <w:lang w:val="en-US"/>
              </w:rPr>
              <w:t xml:space="preserve">Innovations are new ideas consisting </w:t>
            </w:r>
            <w:r w:rsidR="005C20C7">
              <w:rPr>
                <w:sz w:val="20"/>
                <w:szCs w:val="20"/>
                <w:lang w:val="en-US"/>
              </w:rPr>
              <w:t>of</w:t>
            </w:r>
            <w:r w:rsidRPr="00C45253">
              <w:rPr>
                <w:sz w:val="20"/>
                <w:szCs w:val="20"/>
                <w:lang w:val="en-US"/>
              </w:rPr>
              <w:t xml:space="preserve"> new products and services, </w:t>
            </w:r>
            <w:r w:rsidR="005C20C7">
              <w:rPr>
                <w:sz w:val="20"/>
                <w:szCs w:val="20"/>
                <w:lang w:val="en-US"/>
              </w:rPr>
              <w:t>modern</w:t>
            </w:r>
            <w:r w:rsidRPr="00C45253">
              <w:rPr>
                <w:sz w:val="20"/>
                <w:szCs w:val="20"/>
                <w:lang w:val="en-US"/>
              </w:rPr>
              <w:t xml:space="preserve"> use of existing products, new markets for existing products</w:t>
            </w:r>
            <w:r w:rsidR="005C20C7">
              <w:rPr>
                <w:sz w:val="20"/>
                <w:szCs w:val="20"/>
                <w:lang w:val="en-US"/>
              </w:rPr>
              <w:t>,</w:t>
            </w:r>
            <w:r w:rsidRPr="00C45253">
              <w:rPr>
                <w:sz w:val="20"/>
                <w:szCs w:val="20"/>
                <w:lang w:val="en-US"/>
              </w:rPr>
              <w:t xml:space="preserve"> or new marketing</w:t>
            </w:r>
            <w:r w:rsidR="005C20C7">
              <w:rPr>
                <w:sz w:val="20"/>
                <w:szCs w:val="20"/>
                <w:lang w:val="en-US"/>
              </w:rPr>
              <w:t xml:space="preserve"> methods</w:t>
            </w:r>
            <w:r w:rsidRPr="00C45253">
              <w:rPr>
                <w:sz w:val="20"/>
                <w:szCs w:val="20"/>
                <w:lang w:val="en-US"/>
              </w:rPr>
              <w:t>.</w:t>
            </w:r>
          </w:p>
        </w:tc>
      </w:tr>
      <w:tr w:rsidR="00C45253" w:rsidRPr="00C2171F" w14:paraId="71EA2286" w14:textId="77777777" w:rsidTr="005F1349">
        <w:trPr>
          <w:trHeight w:val="426"/>
        </w:trPr>
        <w:tc>
          <w:tcPr>
            <w:tcW w:w="3256" w:type="dxa"/>
            <w:vAlign w:val="center"/>
          </w:tcPr>
          <w:p w14:paraId="2ABBDE0A" w14:textId="1E3C2627" w:rsidR="00C45253" w:rsidRPr="00C9375E" w:rsidRDefault="00273D66" w:rsidP="00273D66">
            <w:pPr>
              <w:pStyle w:val="p1"/>
              <w:jc w:val="center"/>
              <w:rPr>
                <w:rFonts w:ascii="Times New Roman" w:hAnsi="Times New Roman"/>
                <w:sz w:val="20"/>
                <w:szCs w:val="20"/>
              </w:rPr>
            </w:pPr>
            <w:r>
              <w:rPr>
                <w:rFonts w:ascii="Times New Roman" w:hAnsi="Times New Roman"/>
                <w:noProof/>
                <w:sz w:val="20"/>
                <w:szCs w:val="20"/>
              </w:rPr>
              <w:t>Van de Ven (1986)</w:t>
            </w:r>
          </w:p>
        </w:tc>
        <w:tc>
          <w:tcPr>
            <w:tcW w:w="5800" w:type="dxa"/>
          </w:tcPr>
          <w:p w14:paraId="0441F895" w14:textId="37686E8D" w:rsidR="005F1349" w:rsidRPr="00C45253" w:rsidRDefault="00C45253" w:rsidP="00B3785D">
            <w:pPr>
              <w:jc w:val="both"/>
              <w:rPr>
                <w:sz w:val="20"/>
                <w:szCs w:val="20"/>
                <w:lang w:val="en-US"/>
              </w:rPr>
            </w:pPr>
            <w:r w:rsidRPr="00C45253">
              <w:rPr>
                <w:sz w:val="20"/>
                <w:szCs w:val="20"/>
                <w:lang w:val="en-US"/>
              </w:rPr>
              <w:t>Innovation is the development and implementation of new ideas.</w:t>
            </w:r>
          </w:p>
        </w:tc>
      </w:tr>
      <w:tr w:rsidR="00C45253" w:rsidRPr="00C2171F" w14:paraId="238B8D0F" w14:textId="77777777" w:rsidTr="00FA1DDB">
        <w:trPr>
          <w:trHeight w:val="376"/>
        </w:trPr>
        <w:tc>
          <w:tcPr>
            <w:tcW w:w="3256" w:type="dxa"/>
            <w:vAlign w:val="center"/>
          </w:tcPr>
          <w:p w14:paraId="49D50968" w14:textId="409FC08A" w:rsidR="00C45253" w:rsidRPr="005F1349" w:rsidRDefault="00273D66" w:rsidP="00273D66">
            <w:pPr>
              <w:pStyle w:val="p1"/>
              <w:jc w:val="center"/>
              <w:rPr>
                <w:rFonts w:ascii="Times New Roman" w:hAnsi="Times New Roman"/>
                <w:sz w:val="20"/>
                <w:szCs w:val="20"/>
              </w:rPr>
            </w:pPr>
            <w:r>
              <w:rPr>
                <w:rFonts w:ascii="Times New Roman" w:hAnsi="Times New Roman"/>
                <w:noProof/>
                <w:sz w:val="20"/>
                <w:szCs w:val="20"/>
              </w:rPr>
              <w:t>Damanpour (1999)</w:t>
            </w:r>
          </w:p>
        </w:tc>
        <w:tc>
          <w:tcPr>
            <w:tcW w:w="5800" w:type="dxa"/>
          </w:tcPr>
          <w:p w14:paraId="0CD6B287" w14:textId="7A75E7FA" w:rsidR="00C45253" w:rsidRPr="00C45253" w:rsidRDefault="00165829" w:rsidP="00B3785D">
            <w:pPr>
              <w:tabs>
                <w:tab w:val="left" w:pos="1164"/>
              </w:tabs>
              <w:jc w:val="both"/>
              <w:rPr>
                <w:sz w:val="20"/>
                <w:szCs w:val="20"/>
                <w:lang w:val="en-US"/>
              </w:rPr>
            </w:pPr>
            <w:r>
              <w:rPr>
                <w:sz w:val="20"/>
                <w:szCs w:val="20"/>
                <w:lang w:val="en-US"/>
              </w:rPr>
              <w:t>The d</w:t>
            </w:r>
            <w:r w:rsidR="00C45253" w:rsidRPr="00C45253">
              <w:rPr>
                <w:sz w:val="20"/>
                <w:szCs w:val="20"/>
                <w:lang w:val="en-US"/>
              </w:rPr>
              <w:t>evelopment and adoption of new ideas by a company.</w:t>
            </w:r>
          </w:p>
        </w:tc>
      </w:tr>
      <w:tr w:rsidR="00C45253" w:rsidRPr="00C2171F" w14:paraId="73E1D772" w14:textId="77777777" w:rsidTr="005F1349">
        <w:tc>
          <w:tcPr>
            <w:tcW w:w="3256" w:type="dxa"/>
            <w:vAlign w:val="center"/>
          </w:tcPr>
          <w:p w14:paraId="10122F2E" w14:textId="43507C84" w:rsidR="00C45253" w:rsidRPr="00FA1DDB" w:rsidRDefault="00273D66" w:rsidP="00273D66">
            <w:pPr>
              <w:pStyle w:val="p1"/>
              <w:jc w:val="center"/>
              <w:rPr>
                <w:sz w:val="20"/>
                <w:szCs w:val="20"/>
                <w:lang w:val="en-US"/>
              </w:rPr>
            </w:pPr>
            <w:r>
              <w:rPr>
                <w:rFonts w:ascii="Times New Roman" w:hAnsi="Times New Roman"/>
                <w:noProof/>
                <w:sz w:val="20"/>
                <w:szCs w:val="20"/>
                <w:lang w:val="en-US"/>
              </w:rPr>
              <w:t>Covin &amp; Slevin (</w:t>
            </w:r>
            <w:r w:rsidRPr="00273D66">
              <w:rPr>
                <w:rFonts w:ascii="Times New Roman" w:hAnsi="Times New Roman"/>
                <w:noProof/>
                <w:sz w:val="20"/>
                <w:szCs w:val="20"/>
                <w:lang w:val="en-US"/>
              </w:rPr>
              <w:t>1991</w:t>
            </w:r>
            <w:r>
              <w:rPr>
                <w:rFonts w:ascii="Times New Roman" w:hAnsi="Times New Roman"/>
                <w:noProof/>
                <w:sz w:val="20"/>
                <w:szCs w:val="20"/>
                <w:lang w:val="en-US"/>
              </w:rPr>
              <w:t>); Knox</w:t>
            </w:r>
            <w:r w:rsidRPr="00273D66">
              <w:rPr>
                <w:rFonts w:ascii="Times New Roman" w:hAnsi="Times New Roman"/>
                <w:noProof/>
                <w:sz w:val="20"/>
                <w:szCs w:val="20"/>
                <w:lang w:val="en-US"/>
              </w:rPr>
              <w:t xml:space="preserve"> </w:t>
            </w:r>
            <w:r>
              <w:rPr>
                <w:rFonts w:ascii="Times New Roman" w:hAnsi="Times New Roman"/>
                <w:noProof/>
                <w:sz w:val="20"/>
                <w:szCs w:val="20"/>
                <w:lang w:val="en-US"/>
              </w:rPr>
              <w:t>(</w:t>
            </w:r>
            <w:r w:rsidRPr="00273D66">
              <w:rPr>
                <w:rFonts w:ascii="Times New Roman" w:hAnsi="Times New Roman"/>
                <w:noProof/>
                <w:sz w:val="20"/>
                <w:szCs w:val="20"/>
                <w:lang w:val="en-US"/>
              </w:rPr>
              <w:t>2002</w:t>
            </w:r>
            <w:r>
              <w:rPr>
                <w:rFonts w:ascii="Times New Roman" w:hAnsi="Times New Roman"/>
                <w:noProof/>
                <w:sz w:val="20"/>
                <w:szCs w:val="20"/>
                <w:lang w:val="en-US"/>
              </w:rPr>
              <w:t>); Lumpkin &amp; Dess (</w:t>
            </w:r>
            <w:r w:rsidRPr="00273D66">
              <w:rPr>
                <w:rFonts w:ascii="Times New Roman" w:hAnsi="Times New Roman"/>
                <w:noProof/>
                <w:sz w:val="20"/>
                <w:szCs w:val="20"/>
                <w:lang w:val="en-US"/>
              </w:rPr>
              <w:t>1996</w:t>
            </w:r>
            <w:r>
              <w:rPr>
                <w:rFonts w:ascii="Times New Roman" w:hAnsi="Times New Roman"/>
                <w:noProof/>
                <w:sz w:val="20"/>
                <w:szCs w:val="20"/>
                <w:lang w:val="en-US"/>
              </w:rPr>
              <w:t>)</w:t>
            </w:r>
          </w:p>
        </w:tc>
        <w:tc>
          <w:tcPr>
            <w:tcW w:w="5800" w:type="dxa"/>
          </w:tcPr>
          <w:p w14:paraId="24A89ED3" w14:textId="341BFD11" w:rsidR="00C45253" w:rsidRPr="00C45253" w:rsidRDefault="00C45253" w:rsidP="00B3785D">
            <w:pPr>
              <w:jc w:val="both"/>
              <w:rPr>
                <w:sz w:val="20"/>
                <w:szCs w:val="20"/>
                <w:lang w:val="en-US"/>
              </w:rPr>
            </w:pPr>
            <w:r w:rsidRPr="00C45253">
              <w:rPr>
                <w:sz w:val="20"/>
                <w:szCs w:val="20"/>
                <w:lang w:val="en-US"/>
              </w:rPr>
              <w:t>Innovation can be defined as a process that provides added value and a degree of novelty to the organization, suppliers</w:t>
            </w:r>
            <w:r w:rsidR="005C20C7">
              <w:rPr>
                <w:sz w:val="20"/>
                <w:szCs w:val="20"/>
                <w:lang w:val="en-US"/>
              </w:rPr>
              <w:t>,</w:t>
            </w:r>
            <w:r w:rsidRPr="00C45253">
              <w:rPr>
                <w:sz w:val="20"/>
                <w:szCs w:val="20"/>
                <w:lang w:val="en-US"/>
              </w:rPr>
              <w:t xml:space="preserve"> and customers, developing new procedures, solutions, products and services</w:t>
            </w:r>
            <w:r w:rsidR="005C20C7">
              <w:rPr>
                <w:sz w:val="20"/>
                <w:szCs w:val="20"/>
                <w:lang w:val="en-US"/>
              </w:rPr>
              <w:t>,</w:t>
            </w:r>
            <w:r w:rsidRPr="00C45253">
              <w:rPr>
                <w:sz w:val="20"/>
                <w:szCs w:val="20"/>
                <w:lang w:val="en-US"/>
              </w:rPr>
              <w:t xml:space="preserve"> and new forms of marketing.</w:t>
            </w:r>
          </w:p>
        </w:tc>
      </w:tr>
      <w:tr w:rsidR="00C45253" w:rsidRPr="00C2171F" w14:paraId="0BF090E2" w14:textId="77777777" w:rsidTr="005F1349">
        <w:tc>
          <w:tcPr>
            <w:tcW w:w="3256" w:type="dxa"/>
            <w:vAlign w:val="center"/>
          </w:tcPr>
          <w:p w14:paraId="0B966216" w14:textId="3938B896" w:rsidR="00C45253" w:rsidRPr="00FA1DDB" w:rsidRDefault="00273D66" w:rsidP="00273D66">
            <w:pPr>
              <w:pStyle w:val="p1"/>
              <w:jc w:val="center"/>
              <w:rPr>
                <w:rFonts w:ascii="Times New Roman" w:hAnsi="Times New Roman"/>
                <w:sz w:val="20"/>
                <w:szCs w:val="20"/>
                <w:lang w:val="en-US"/>
              </w:rPr>
            </w:pPr>
            <w:r>
              <w:rPr>
                <w:rFonts w:ascii="Times New Roman" w:hAnsi="Times New Roman"/>
                <w:noProof/>
                <w:sz w:val="20"/>
                <w:szCs w:val="20"/>
              </w:rPr>
              <w:t>Nohria &amp; Gulati (1996)</w:t>
            </w:r>
          </w:p>
        </w:tc>
        <w:tc>
          <w:tcPr>
            <w:tcW w:w="5800" w:type="dxa"/>
          </w:tcPr>
          <w:p w14:paraId="233D9101" w14:textId="759BA804" w:rsidR="00C45253" w:rsidRPr="00C45253" w:rsidRDefault="00C45253" w:rsidP="00B3785D">
            <w:pPr>
              <w:jc w:val="both"/>
              <w:rPr>
                <w:sz w:val="20"/>
                <w:szCs w:val="20"/>
                <w:lang w:val="en-US"/>
              </w:rPr>
            </w:pPr>
            <w:r w:rsidRPr="00C45253">
              <w:rPr>
                <w:sz w:val="20"/>
                <w:szCs w:val="20"/>
                <w:lang w:val="en-US"/>
              </w:rPr>
              <w:t>Any policy, structure, method, process, product</w:t>
            </w:r>
            <w:r w:rsidR="005C20C7">
              <w:rPr>
                <w:sz w:val="20"/>
                <w:szCs w:val="20"/>
                <w:lang w:val="en-US"/>
              </w:rPr>
              <w:t>,</w:t>
            </w:r>
            <w:r w:rsidRPr="00C45253">
              <w:rPr>
                <w:sz w:val="20"/>
                <w:szCs w:val="20"/>
                <w:lang w:val="en-US"/>
              </w:rPr>
              <w:t xml:space="preserve"> or market opportunity that </w:t>
            </w:r>
            <w:r w:rsidR="00814B50">
              <w:rPr>
                <w:sz w:val="20"/>
                <w:szCs w:val="20"/>
                <w:lang w:val="en-US"/>
              </w:rPr>
              <w:t xml:space="preserve">a </w:t>
            </w:r>
            <w:r w:rsidRPr="00C45253">
              <w:rPr>
                <w:sz w:val="20"/>
                <w:szCs w:val="20"/>
                <w:lang w:val="en-US"/>
              </w:rPr>
              <w:t xml:space="preserve">business unit </w:t>
            </w:r>
            <w:r w:rsidR="00814B50">
              <w:rPr>
                <w:sz w:val="20"/>
                <w:szCs w:val="20"/>
                <w:lang w:val="en-US"/>
              </w:rPr>
              <w:t xml:space="preserve">manager </w:t>
            </w:r>
            <w:r w:rsidR="005F1349" w:rsidRPr="00C45253">
              <w:rPr>
                <w:sz w:val="20"/>
                <w:szCs w:val="20"/>
                <w:lang w:val="en-US"/>
              </w:rPr>
              <w:t>perceives</w:t>
            </w:r>
            <w:r w:rsidRPr="00C45253">
              <w:rPr>
                <w:sz w:val="20"/>
                <w:szCs w:val="20"/>
                <w:lang w:val="en-US"/>
              </w:rPr>
              <w:t xml:space="preserve"> as new.</w:t>
            </w:r>
          </w:p>
        </w:tc>
      </w:tr>
      <w:tr w:rsidR="00C45253" w:rsidRPr="00C2171F" w14:paraId="127157D0" w14:textId="77777777" w:rsidTr="005F1349">
        <w:tc>
          <w:tcPr>
            <w:tcW w:w="3256" w:type="dxa"/>
            <w:vAlign w:val="center"/>
          </w:tcPr>
          <w:p w14:paraId="0C83A0AD" w14:textId="6D628367" w:rsidR="00C45253" w:rsidRPr="00C9375E" w:rsidRDefault="00273D66" w:rsidP="00273D66">
            <w:pPr>
              <w:jc w:val="center"/>
              <w:rPr>
                <w:sz w:val="20"/>
                <w:szCs w:val="20"/>
              </w:rPr>
            </w:pPr>
            <w:r>
              <w:rPr>
                <w:noProof/>
                <w:sz w:val="20"/>
                <w:szCs w:val="20"/>
              </w:rPr>
              <w:t>Brunet (2015)</w:t>
            </w:r>
          </w:p>
        </w:tc>
        <w:tc>
          <w:tcPr>
            <w:tcW w:w="5800" w:type="dxa"/>
          </w:tcPr>
          <w:p w14:paraId="30B7B396" w14:textId="77777777" w:rsidR="00C45253" w:rsidRPr="00C45253" w:rsidRDefault="00C45253" w:rsidP="00B3785D">
            <w:pPr>
              <w:jc w:val="both"/>
              <w:rPr>
                <w:sz w:val="20"/>
                <w:szCs w:val="20"/>
                <w:lang w:val="en-US"/>
              </w:rPr>
            </w:pPr>
            <w:r w:rsidRPr="00C45253">
              <w:rPr>
                <w:sz w:val="20"/>
                <w:szCs w:val="20"/>
                <w:lang w:val="en-US"/>
              </w:rPr>
              <w:t>Innovation in healthcare consists of a process of change and continuous improvement of individual and collective performance.</w:t>
            </w:r>
          </w:p>
        </w:tc>
      </w:tr>
    </w:tbl>
    <w:p w14:paraId="6DDB2164" w14:textId="77777777" w:rsidR="008B4CC2" w:rsidRDefault="008B4CC2" w:rsidP="00961BBD">
      <w:pPr>
        <w:jc w:val="center"/>
        <w:rPr>
          <w:b/>
          <w:u w:val="single"/>
          <w:lang w:val="en-US"/>
        </w:rPr>
      </w:pPr>
    </w:p>
    <w:p w14:paraId="46ACCC29" w14:textId="77777777" w:rsidR="002F6AAB" w:rsidRDefault="002F6AAB" w:rsidP="00961BBD">
      <w:pPr>
        <w:jc w:val="center"/>
        <w:rPr>
          <w:b/>
          <w:u w:val="single"/>
          <w:lang w:val="en-US"/>
        </w:rPr>
      </w:pPr>
    </w:p>
    <w:p w14:paraId="67741C03" w14:textId="74DD1B84" w:rsidR="000B2127" w:rsidRPr="000B2127" w:rsidRDefault="00FE65D6" w:rsidP="000B2127">
      <w:pPr>
        <w:ind w:firstLine="708"/>
        <w:jc w:val="both"/>
        <w:rPr>
          <w:lang w:val="en-US"/>
        </w:rPr>
      </w:pPr>
      <w:r w:rsidRPr="00FE65D6">
        <w:rPr>
          <w:lang w:val="en-US"/>
        </w:rPr>
        <w:t xml:space="preserve">As we can see in table I, there is </w:t>
      </w:r>
      <w:r w:rsidR="00814B50">
        <w:rPr>
          <w:lang w:val="en-US"/>
        </w:rPr>
        <w:t>a particular</w:t>
      </w:r>
      <w:r w:rsidRPr="00FE65D6">
        <w:rPr>
          <w:lang w:val="en-US"/>
        </w:rPr>
        <w:t xml:space="preserve"> variation between the definitions</w:t>
      </w:r>
      <w:r w:rsidR="00C60283">
        <w:rPr>
          <w:lang w:val="en-US"/>
        </w:rPr>
        <w:t>. However</w:t>
      </w:r>
      <w:r w:rsidRPr="00FE65D6">
        <w:rPr>
          <w:lang w:val="en-US"/>
        </w:rPr>
        <w:t xml:space="preserve">, those definitions consider the character of </w:t>
      </w:r>
      <w:r w:rsidR="001865E2">
        <w:rPr>
          <w:lang w:val="en-US"/>
        </w:rPr>
        <w:t>"</w:t>
      </w:r>
      <w:r w:rsidRPr="00FE65D6">
        <w:rPr>
          <w:lang w:val="en-US"/>
        </w:rPr>
        <w:t>novelty</w:t>
      </w:r>
      <w:r w:rsidR="001865E2">
        <w:rPr>
          <w:lang w:val="en-US"/>
        </w:rPr>
        <w:t>"</w:t>
      </w:r>
      <w:r w:rsidRPr="00FE65D6">
        <w:rPr>
          <w:lang w:val="en-US"/>
        </w:rPr>
        <w:t xml:space="preserve"> of products, services, processes, and ideas</w:t>
      </w:r>
      <w:r w:rsidR="0026596C">
        <w:rPr>
          <w:lang w:val="en-US"/>
        </w:rPr>
        <w:t>.</w:t>
      </w:r>
      <w:r w:rsidR="00ED771F">
        <w:rPr>
          <w:lang w:val="en-US"/>
        </w:rPr>
        <w:t xml:space="preserve"> </w:t>
      </w:r>
      <w:r w:rsidR="0026596C">
        <w:rPr>
          <w:lang w:val="en-US"/>
        </w:rPr>
        <w:t xml:space="preserve">It can also be seen as a </w:t>
      </w:r>
      <w:r w:rsidR="00ED771F">
        <w:rPr>
          <w:lang w:val="en-US"/>
        </w:rPr>
        <w:t>change</w:t>
      </w:r>
      <w:r w:rsidRPr="00FE65D6">
        <w:rPr>
          <w:lang w:val="en-US"/>
        </w:rPr>
        <w:t xml:space="preserve"> or </w:t>
      </w:r>
      <w:r w:rsidR="00ED771F">
        <w:rPr>
          <w:lang w:val="en-US"/>
        </w:rPr>
        <w:t>transform</w:t>
      </w:r>
      <w:r w:rsidRPr="00FE65D6">
        <w:rPr>
          <w:lang w:val="en-US"/>
        </w:rPr>
        <w:t xml:space="preserve"> an approach of management and implementation or a method of organization and opening new segments or improving an existing one.</w:t>
      </w:r>
      <w:r w:rsidR="001F340F">
        <w:rPr>
          <w:lang w:val="en-US"/>
        </w:rPr>
        <w:t xml:space="preserve"> </w:t>
      </w:r>
      <w:r w:rsidR="0026596C">
        <w:rPr>
          <w:lang w:val="en-US"/>
        </w:rPr>
        <w:t>There</w:t>
      </w:r>
      <w:r w:rsidR="001F340F" w:rsidRPr="001F340F">
        <w:rPr>
          <w:lang w:val="en-US"/>
        </w:rPr>
        <w:t xml:space="preserve"> is also a </w:t>
      </w:r>
      <w:r w:rsidR="0026596C">
        <w:rPr>
          <w:lang w:val="en-US"/>
        </w:rPr>
        <w:t>tremendous</w:t>
      </w:r>
      <w:r w:rsidR="001F340F" w:rsidRPr="001F340F">
        <w:rPr>
          <w:lang w:val="en-US"/>
        </w:rPr>
        <w:t xml:space="preserve"> conceptual variation </w:t>
      </w:r>
      <w:r w:rsidR="0026596C">
        <w:rPr>
          <w:lang w:val="en-US"/>
        </w:rPr>
        <w:t xml:space="preserve">in the health sector, </w:t>
      </w:r>
      <w:r w:rsidR="001F340F" w:rsidRPr="001F340F">
        <w:rPr>
          <w:lang w:val="en-US"/>
        </w:rPr>
        <w:t>and such perspectives may still vary among the private, public, third sector,</w:t>
      </w:r>
      <w:r w:rsidR="000B2127" w:rsidRPr="000B2127">
        <w:rPr>
          <w:rFonts w:ascii="Arial" w:eastAsia="Times New Roman" w:hAnsi="Arial" w:cs="Arial"/>
          <w:color w:val="222222"/>
          <w:shd w:val="clear" w:color="auto" w:fill="FFFFFF"/>
          <w:lang w:val="en-US"/>
        </w:rPr>
        <w:t xml:space="preserve"> </w:t>
      </w:r>
      <w:r w:rsidR="000B2127" w:rsidRPr="000B2127">
        <w:rPr>
          <w:lang w:val="en-US"/>
        </w:rPr>
        <w:t>and so on</w:t>
      </w:r>
      <w:r w:rsidR="00C9472D">
        <w:rPr>
          <w:lang w:val="en-US"/>
        </w:rPr>
        <w:t>.</w:t>
      </w:r>
    </w:p>
    <w:p w14:paraId="019C9F05" w14:textId="6D505132" w:rsidR="00391D57" w:rsidRDefault="001F340F" w:rsidP="001F340F">
      <w:pPr>
        <w:ind w:firstLine="708"/>
        <w:jc w:val="both"/>
        <w:rPr>
          <w:lang w:val="en-US"/>
        </w:rPr>
      </w:pPr>
      <w:r w:rsidRPr="001F340F">
        <w:rPr>
          <w:lang w:val="en-US"/>
        </w:rPr>
        <w:t xml:space="preserve">Thus, </w:t>
      </w:r>
      <w:r>
        <w:rPr>
          <w:lang w:val="en-US"/>
        </w:rPr>
        <w:t xml:space="preserve">we </w:t>
      </w:r>
      <w:r w:rsidR="00C9472D">
        <w:rPr>
          <w:lang w:val="en-US"/>
        </w:rPr>
        <w:t>instead</w:t>
      </w:r>
      <w:r w:rsidRPr="001F340F">
        <w:rPr>
          <w:lang w:val="en-US"/>
        </w:rPr>
        <w:t xml:space="preserve"> adopt a vision of innovation as a complex social process in constant development</w:t>
      </w:r>
      <w:r w:rsidR="00C9472D">
        <w:rPr>
          <w:lang w:val="en-US"/>
        </w:rPr>
        <w:t>,</w:t>
      </w:r>
      <w:r w:rsidRPr="001F340F">
        <w:rPr>
          <w:lang w:val="en-US"/>
        </w:rPr>
        <w:t xml:space="preserve"> </w:t>
      </w:r>
      <w:r w:rsidR="00C9472D">
        <w:rPr>
          <w:lang w:val="en-US"/>
        </w:rPr>
        <w:t>aiming</w:t>
      </w:r>
      <w:r w:rsidRPr="001F340F">
        <w:rPr>
          <w:lang w:val="en-US"/>
        </w:rPr>
        <w:t xml:space="preserve"> to </w:t>
      </w:r>
      <w:r w:rsidR="00C9472D">
        <w:rPr>
          <w:lang w:val="en-US"/>
        </w:rPr>
        <w:t xml:space="preserve">create </w:t>
      </w:r>
      <w:r w:rsidRPr="001F340F">
        <w:rPr>
          <w:lang w:val="en-US"/>
        </w:rPr>
        <w:t>more value for stakeholders.</w:t>
      </w:r>
      <w:r>
        <w:rPr>
          <w:lang w:val="en-US"/>
        </w:rPr>
        <w:t xml:space="preserve"> </w:t>
      </w:r>
      <w:r w:rsidRPr="001F340F">
        <w:rPr>
          <w:lang w:val="en-US"/>
        </w:rPr>
        <w:t>From a health systems perspective, we propose that the innovation path should be a process that aims to change and to improve the</w:t>
      </w:r>
      <w:r w:rsidR="00CD221D">
        <w:rPr>
          <w:lang w:val="en-US"/>
        </w:rPr>
        <w:t xml:space="preserve"> </w:t>
      </w:r>
      <w:r w:rsidR="001865E2">
        <w:rPr>
          <w:lang w:val="en-US"/>
        </w:rPr>
        <w:t>population's</w:t>
      </w:r>
      <w:r w:rsidR="00CD221D">
        <w:rPr>
          <w:lang w:val="en-US"/>
        </w:rPr>
        <w:t xml:space="preserve"> health</w:t>
      </w:r>
      <w:r w:rsidR="00872A51">
        <w:rPr>
          <w:lang w:val="en-US"/>
        </w:rPr>
        <w:fldChar w:fldCharType="begin"/>
      </w:r>
      <w:r w:rsidR="00C2171F">
        <w:rPr>
          <w:lang w:val="en-US"/>
        </w:rPr>
        <w:instrText xml:space="preserve"> ADDIN EN.CITE &lt;EndNote&gt;&lt;Cite&gt;&lt;Author&gt;Brunet&lt;/Author&gt;&lt;Year&gt;2015&lt;/Year&gt;&lt;RecNum&gt;33&lt;/RecNum&gt;&lt;DisplayText&gt;[6]&lt;/DisplayText&gt;&lt;record&gt;&lt;rec-number&gt;33&lt;/rec-number&gt;&lt;foreign-keys&gt;&lt;key app="EN" db-id="0pspdwt06wxf0mefr5spxwt89vfes0x5xx2w" timestamp="1605213462"&gt;33&lt;/key&gt;&lt;/foreign-keys&gt;&lt;ref-type name="Book"&gt;6&lt;/ref-type&gt;&lt;contributors&gt;&lt;authors&gt;&lt;author&gt;Brunet, Fabrice&lt;/author&gt;&lt;/authors&gt;&lt;/contributors&gt;&lt;titles&gt;&lt;title&gt;L&amp;apos;innovation en santé: réfléchir et agir&lt;/title&gt;&lt;/titles&gt;&lt;dates&gt;&lt;year&gt;2015&lt;/year&gt;&lt;/dates&gt;&lt;publisher&gt;Ed. du CHU Sainte-Justine&lt;/publisher&gt;&lt;isbn&gt;2896197516&lt;/isbn&gt;&lt;urls&gt;&lt;/urls&gt;&lt;/record&gt;&lt;/Cite&gt;&lt;/EndNote&gt;</w:instrText>
      </w:r>
      <w:r w:rsidR="00872A51">
        <w:rPr>
          <w:lang w:val="en-US"/>
        </w:rPr>
        <w:fldChar w:fldCharType="separate"/>
      </w:r>
      <w:r w:rsidR="00C2171F">
        <w:rPr>
          <w:noProof/>
          <w:lang w:val="en-US"/>
        </w:rPr>
        <w:t>[6]</w:t>
      </w:r>
      <w:r w:rsidR="00872A51">
        <w:rPr>
          <w:lang w:val="en-US"/>
        </w:rPr>
        <w:fldChar w:fldCharType="end"/>
      </w:r>
      <w:r w:rsidR="00872A51">
        <w:rPr>
          <w:lang w:val="en-US"/>
        </w:rPr>
        <w:t xml:space="preserve">. </w:t>
      </w:r>
      <w:r w:rsidRPr="001F340F">
        <w:rPr>
          <w:lang w:val="en-US"/>
        </w:rPr>
        <w:t xml:space="preserve">We also highlight a growing and </w:t>
      </w:r>
      <w:r w:rsidR="00C9472D">
        <w:rPr>
          <w:lang w:val="en-US"/>
        </w:rPr>
        <w:t>crucial</w:t>
      </w:r>
      <w:r w:rsidRPr="001F340F">
        <w:rPr>
          <w:lang w:val="en-US"/>
        </w:rPr>
        <w:t xml:space="preserve"> concept nowadays</w:t>
      </w:r>
      <w:r w:rsidR="00C9472D">
        <w:rPr>
          <w:lang w:val="en-US"/>
        </w:rPr>
        <w:t>,</w:t>
      </w:r>
      <w:r w:rsidRPr="001F340F">
        <w:rPr>
          <w:lang w:val="en-US"/>
        </w:rPr>
        <w:t xml:space="preserve"> which is </w:t>
      </w:r>
      <w:r w:rsidR="001865E2">
        <w:rPr>
          <w:lang w:val="en-US"/>
        </w:rPr>
        <w:t>"</w:t>
      </w:r>
      <w:r w:rsidRPr="001F340F">
        <w:rPr>
          <w:lang w:val="en-US"/>
        </w:rPr>
        <w:t>responsible innovation</w:t>
      </w:r>
      <w:r w:rsidR="00C9472D">
        <w:rPr>
          <w:lang w:val="en-US"/>
        </w:rPr>
        <w:t>.</w:t>
      </w:r>
      <w:r w:rsidR="001865E2">
        <w:rPr>
          <w:lang w:val="en-US"/>
        </w:rPr>
        <w:t>"</w:t>
      </w:r>
      <w:r w:rsidRPr="001F340F">
        <w:rPr>
          <w:lang w:val="en-US"/>
        </w:rPr>
        <w:t xml:space="preserve"> The work on responsible innovation in health aims to reinforce the importance of aligning innovation processes and results with </w:t>
      </w:r>
      <w:r w:rsidR="001865E2">
        <w:rPr>
          <w:lang w:val="en-US"/>
        </w:rPr>
        <w:t>society's</w:t>
      </w:r>
      <w:r w:rsidRPr="001F340F">
        <w:rPr>
          <w:lang w:val="en-US"/>
        </w:rPr>
        <w:t xml:space="preserve"> values, involving a wide range of stakeholders from its initial phase</w:t>
      </w:r>
      <w:r w:rsidR="00872A51">
        <w:rPr>
          <w:lang w:val="en-US"/>
        </w:rPr>
        <w:fldChar w:fldCharType="begin"/>
      </w:r>
      <w:r w:rsidR="00C2171F">
        <w:rPr>
          <w:lang w:val="en-US"/>
        </w:rPr>
        <w:instrText xml:space="preserve"> ADDIN EN.CITE &lt;EndNote&gt;&lt;Cite&gt;&lt;Author&gt;Silva&lt;/Author&gt;&lt;Year&gt;2018&lt;/Year&gt;&lt;RecNum&gt;26&lt;/RecNum&gt;&lt;DisplayText&gt;[7]&lt;/DisplayText&gt;&lt;record&gt;&lt;rec-number&gt;26&lt;/rec-number&gt;&lt;foreign-keys&gt;&lt;key app="EN" db-id="0pspdwt06wxf0mefr5spxwt89vfes0x5xx2w" timestamp="1605213385"&gt;26&lt;/key&gt;&lt;/foreign-keys&gt;&lt;ref-type name="Journal Article"&gt;17&lt;/ref-type&gt;&lt;contributors&gt;&lt;authors&gt;&lt;author&gt;Silva, Hudson Pacifico&lt;/author&gt;&lt;author&gt;Lehoux, Pascale&lt;/author&gt;&lt;author&gt;Miller, Fiona Alice&lt;/author&gt;&lt;author&gt;Denis, Jean-Louis&lt;/author&gt;&lt;/authors&gt;&lt;/contributors&gt;&lt;titles&gt;&lt;title&gt;Introducing responsible innovation in health: a policy-oriented framework&lt;/title&gt;&lt;secondary-title&gt;Health research policy and systems&lt;/secondary-title&gt;&lt;/titles&gt;&lt;periodical&gt;&lt;full-title&gt;Health research policy and systems&lt;/full-title&gt;&lt;/periodical&gt;&lt;pages&gt;90&lt;/pages&gt;&lt;volume&gt;16&lt;/volume&gt;&lt;number&gt;1&lt;/number&gt;&lt;dates&gt;&lt;year&gt;2018&lt;/year&gt;&lt;/dates&gt;&lt;isbn&gt;1478-4505&lt;/isbn&gt;&lt;urls&gt;&lt;/urls&gt;&lt;/record&gt;&lt;/Cite&gt;&lt;/EndNote&gt;</w:instrText>
      </w:r>
      <w:r w:rsidR="00872A51">
        <w:rPr>
          <w:lang w:val="en-US"/>
        </w:rPr>
        <w:fldChar w:fldCharType="separate"/>
      </w:r>
      <w:r w:rsidR="00C2171F">
        <w:rPr>
          <w:noProof/>
          <w:lang w:val="en-US"/>
        </w:rPr>
        <w:t>[7]</w:t>
      </w:r>
      <w:r w:rsidR="00872A51">
        <w:rPr>
          <w:lang w:val="en-US"/>
        </w:rPr>
        <w:fldChar w:fldCharType="end"/>
      </w:r>
      <w:r w:rsidR="00872A51">
        <w:rPr>
          <w:lang w:val="en-US"/>
        </w:rPr>
        <w:t>.</w:t>
      </w:r>
    </w:p>
    <w:p w14:paraId="708D36AA" w14:textId="77777777" w:rsidR="00391D57" w:rsidRDefault="00391D57" w:rsidP="00391D57">
      <w:pPr>
        <w:ind w:firstLine="708"/>
        <w:jc w:val="both"/>
        <w:rPr>
          <w:lang w:val="en-US"/>
        </w:rPr>
      </w:pPr>
    </w:p>
    <w:p w14:paraId="49943BA2" w14:textId="2DB4F63B" w:rsidR="00391D57" w:rsidRPr="0065311E" w:rsidRDefault="005137B2" w:rsidP="0065311E">
      <w:pPr>
        <w:jc w:val="both"/>
        <w:rPr>
          <w:b/>
          <w:lang w:val="en-US"/>
        </w:rPr>
      </w:pPr>
      <w:r>
        <w:rPr>
          <w:b/>
          <w:lang w:val="en-US"/>
        </w:rPr>
        <w:t>3.</w:t>
      </w:r>
      <w:r w:rsidR="00391D57" w:rsidRPr="0065311E">
        <w:rPr>
          <w:b/>
          <w:lang w:val="en-US"/>
        </w:rPr>
        <w:t>HOW TO PROMOTE INNOVATION IN HEAL</w:t>
      </w:r>
      <w:r w:rsidR="001F340F" w:rsidRPr="0065311E">
        <w:rPr>
          <w:b/>
          <w:lang w:val="en-US"/>
        </w:rPr>
        <w:t>TH</w:t>
      </w:r>
      <w:r w:rsidR="001F340F">
        <w:rPr>
          <w:b/>
          <w:lang w:val="en-US"/>
        </w:rPr>
        <w:t>CARE</w:t>
      </w:r>
      <w:r w:rsidR="001F340F" w:rsidRPr="0065311E">
        <w:rPr>
          <w:b/>
          <w:lang w:val="en-US"/>
        </w:rPr>
        <w:t xml:space="preserve"> </w:t>
      </w:r>
      <w:r w:rsidR="00391D57" w:rsidRPr="0065311E">
        <w:rPr>
          <w:b/>
          <w:lang w:val="en-US"/>
        </w:rPr>
        <w:t>ORGANIZATIONS?</w:t>
      </w:r>
    </w:p>
    <w:p w14:paraId="56C08E91" w14:textId="77777777" w:rsidR="00391D57" w:rsidRPr="00391D57" w:rsidRDefault="00391D57" w:rsidP="00391D57">
      <w:pPr>
        <w:ind w:firstLine="708"/>
        <w:jc w:val="both"/>
        <w:rPr>
          <w:lang w:val="en-US"/>
        </w:rPr>
      </w:pPr>
    </w:p>
    <w:p w14:paraId="450B3CCE" w14:textId="5FB61528" w:rsidR="00DD46A4" w:rsidRDefault="001F340F" w:rsidP="00F26022">
      <w:pPr>
        <w:ind w:firstLine="708"/>
        <w:jc w:val="both"/>
        <w:rPr>
          <w:lang w:val="en-US"/>
        </w:rPr>
      </w:pPr>
      <w:r w:rsidRPr="001F340F">
        <w:rPr>
          <w:lang w:val="en-US"/>
        </w:rPr>
        <w:t xml:space="preserve">What makes some health organizations have an internal environment more propitious to creativity and innovation? </w:t>
      </w:r>
      <w:r w:rsidR="00165829">
        <w:rPr>
          <w:lang w:val="en-US"/>
        </w:rPr>
        <w:t>I</w:t>
      </w:r>
      <w:r w:rsidRPr="001F340F">
        <w:rPr>
          <w:lang w:val="en-US"/>
        </w:rPr>
        <w:t>nnovation is a complex social process that emerges from the dynamic interaction of several contextual factors in a given environment</w:t>
      </w:r>
      <w:r w:rsidR="00165829">
        <w:rPr>
          <w:lang w:val="en-US"/>
        </w:rPr>
        <w:t>. Thus,</w:t>
      </w:r>
      <w:r w:rsidRPr="001F340F">
        <w:rPr>
          <w:lang w:val="en-US"/>
        </w:rPr>
        <w:t xml:space="preserve"> it is natural to expect that individual, organizational, cultural, economic, and political elements can </w:t>
      </w:r>
      <w:r w:rsidR="00165829">
        <w:rPr>
          <w:lang w:val="en-US"/>
        </w:rPr>
        <w:t>positively</w:t>
      </w:r>
      <w:r w:rsidR="00165829" w:rsidRPr="001F340F">
        <w:rPr>
          <w:lang w:val="en-US"/>
        </w:rPr>
        <w:t xml:space="preserve"> </w:t>
      </w:r>
      <w:r w:rsidRPr="001F340F">
        <w:rPr>
          <w:lang w:val="en-US"/>
        </w:rPr>
        <w:t xml:space="preserve">or </w:t>
      </w:r>
      <w:r w:rsidR="00165829">
        <w:rPr>
          <w:lang w:val="en-US"/>
        </w:rPr>
        <w:t xml:space="preserve">negatively </w:t>
      </w:r>
      <w:r w:rsidRPr="001F340F">
        <w:rPr>
          <w:lang w:val="en-US"/>
        </w:rPr>
        <w:t>influence the emergence, implementation, and dissemination of innovations.</w:t>
      </w:r>
      <w:r>
        <w:rPr>
          <w:lang w:val="en-US"/>
        </w:rPr>
        <w:t xml:space="preserve"> </w:t>
      </w:r>
    </w:p>
    <w:p w14:paraId="089F0649" w14:textId="06B695A7" w:rsidR="001147B4" w:rsidRDefault="001F340F" w:rsidP="00F26022">
      <w:pPr>
        <w:ind w:firstLine="708"/>
        <w:jc w:val="both"/>
        <w:rPr>
          <w:lang w:val="en-US"/>
        </w:rPr>
      </w:pPr>
      <w:r w:rsidRPr="001F340F">
        <w:rPr>
          <w:lang w:val="en-US"/>
        </w:rPr>
        <w:t xml:space="preserve">Before </w:t>
      </w:r>
      <w:r w:rsidR="008B38BD">
        <w:rPr>
          <w:lang w:val="en-US"/>
        </w:rPr>
        <w:t xml:space="preserve">discussing </w:t>
      </w:r>
      <w:r w:rsidRPr="001F340F">
        <w:rPr>
          <w:lang w:val="en-US"/>
        </w:rPr>
        <w:t xml:space="preserve">factors favorable to organizational creativity, </w:t>
      </w:r>
      <w:r w:rsidR="008B38BD">
        <w:rPr>
          <w:lang w:val="en-US"/>
        </w:rPr>
        <w:t xml:space="preserve">it is </w:t>
      </w:r>
      <w:r w:rsidR="008D0A34">
        <w:rPr>
          <w:lang w:val="en-US"/>
        </w:rPr>
        <w:t>essential</w:t>
      </w:r>
      <w:r w:rsidR="000E3240">
        <w:rPr>
          <w:lang w:val="en-US"/>
        </w:rPr>
        <w:t xml:space="preserve"> </w:t>
      </w:r>
      <w:r w:rsidR="008D0A34">
        <w:rPr>
          <w:lang w:val="en-US"/>
        </w:rPr>
        <w:t xml:space="preserve">to </w:t>
      </w:r>
      <w:r w:rsidR="008B38BD">
        <w:rPr>
          <w:lang w:val="en-US"/>
        </w:rPr>
        <w:t>understand better the</w:t>
      </w:r>
      <w:r w:rsidR="000E3240">
        <w:rPr>
          <w:lang w:val="en-US"/>
        </w:rPr>
        <w:t xml:space="preserve"> concept of creativity</w:t>
      </w:r>
      <w:r w:rsidRPr="001F340F">
        <w:rPr>
          <w:lang w:val="en-US"/>
        </w:rPr>
        <w:t>. Although it is a concept of many</w:t>
      </w:r>
      <w:r w:rsidR="008B38BD">
        <w:rPr>
          <w:lang w:val="en-US"/>
        </w:rPr>
        <w:t xml:space="preserve"> possible meanings,</w:t>
      </w:r>
      <w:r w:rsidRPr="001F340F">
        <w:rPr>
          <w:lang w:val="en-US"/>
        </w:rPr>
        <w:t xml:space="preserve"> theorists agree that creativity carries the idea of a </w:t>
      </w:r>
      <w:r w:rsidR="001865E2">
        <w:rPr>
          <w:lang w:val="en-US"/>
        </w:rPr>
        <w:t>"</w:t>
      </w:r>
      <w:r w:rsidRPr="001F340F">
        <w:rPr>
          <w:lang w:val="en-US"/>
        </w:rPr>
        <w:t>useful novelty</w:t>
      </w:r>
      <w:r w:rsidR="001865E2">
        <w:rPr>
          <w:lang w:val="en-US"/>
        </w:rPr>
        <w:t>"</w:t>
      </w:r>
      <w:r w:rsidR="00957056">
        <w:rPr>
          <w:lang w:val="en-US"/>
        </w:rPr>
        <w:t xml:space="preserve"> </w:t>
      </w:r>
      <w:r w:rsidR="00872A51">
        <w:rPr>
          <w:lang w:val="en-US"/>
        </w:rPr>
        <w:fldChar w:fldCharType="begin"/>
      </w:r>
      <w:r w:rsidR="00C2171F">
        <w:rPr>
          <w:lang w:val="en-US"/>
        </w:rPr>
        <w:instrText xml:space="preserve"> ADDIN EN.CITE &lt;EndNote&gt;&lt;Cite&gt;&lt;Author&gt;Rogers&lt;/Author&gt;&lt;Year&gt;2010&lt;/Year&gt;&lt;RecNum&gt;20&lt;/RecNum&gt;&lt;DisplayText&gt;[8, 9]&lt;/DisplayText&gt;&lt;record&gt;&lt;rec-number&gt;20&lt;/rec-number&gt;&lt;foreign-keys&gt;&lt;key app="EN" db-id="0pspdwt06wxf0mefr5spxwt89vfes0x5xx2w" timestamp="1605213267"&gt;20&lt;/key&gt;&lt;/foreign-keys&gt;&lt;ref-type name="Book"&gt;6&lt;/ref-type&gt;&lt;contributors&gt;&lt;authors&gt;&lt;author&gt;Rogers, Everett M&lt;/author&gt;&lt;/authors&gt;&lt;/contributors&gt;&lt;titles&gt;&lt;title&gt;Diffusion of innovations&lt;/title&gt;&lt;/titles&gt;&lt;dates&gt;&lt;year&gt;2010&lt;/year&gt;&lt;/dates&gt;&lt;publisher&gt;Simon and Schuster&lt;/publisher&gt;&lt;isbn&gt;1451602472&lt;/isbn&gt;&lt;urls&gt;&lt;/urls&gt;&lt;/record&gt;&lt;/Cite&gt;&lt;Cite&gt;&lt;Author&gt;Stein&lt;/Author&gt;&lt;Year&gt;2014&lt;/Year&gt;&lt;RecNum&gt;39&lt;/RecNum&gt;&lt;record&gt;&lt;rec-number&gt;39&lt;/rec-number&gt;&lt;foreign-keys&gt;&lt;key app="EN" db-id="0pspdwt06wxf0mefr5spxwt89vfes0x5xx2w" timestamp="1605214306"&gt;39&lt;/key&gt;&lt;/foreign-keys&gt;&lt;ref-type name="Book"&gt;6&lt;/ref-type&gt;&lt;contributors&gt;&lt;authors&gt;&lt;author&gt;Stein, Morris I&lt;/author&gt;&lt;/authors&gt;&lt;/contributors&gt;&lt;titles&gt;&lt;title&gt;Stimulating creativity: Individual procedures&lt;/title&gt;&lt;/titles&gt;&lt;dates&gt;&lt;year&gt;2014&lt;/year&gt;&lt;/dates&gt;&lt;publisher&gt;Academic Press&lt;/publisher&gt;&lt;isbn&gt;1483258068&lt;/isbn&gt;&lt;urls&gt;&lt;/urls&gt;&lt;/record&gt;&lt;/Cite&gt;&lt;/EndNote&gt;</w:instrText>
      </w:r>
      <w:r w:rsidR="00872A51">
        <w:rPr>
          <w:lang w:val="en-US"/>
        </w:rPr>
        <w:fldChar w:fldCharType="separate"/>
      </w:r>
      <w:r w:rsidR="00C2171F">
        <w:rPr>
          <w:noProof/>
          <w:lang w:val="en-US"/>
        </w:rPr>
        <w:t>[8, 9]</w:t>
      </w:r>
      <w:r w:rsidR="00872A51">
        <w:rPr>
          <w:lang w:val="en-US"/>
        </w:rPr>
        <w:fldChar w:fldCharType="end"/>
      </w:r>
      <w:r w:rsidR="00C83416">
        <w:rPr>
          <w:lang w:val="en-US"/>
        </w:rPr>
        <w:t xml:space="preserve">. </w:t>
      </w:r>
      <w:r w:rsidRPr="001F340F">
        <w:rPr>
          <w:lang w:val="en-US"/>
        </w:rPr>
        <w:t xml:space="preserve">For Amabile (1988), creativity would </w:t>
      </w:r>
      <w:r w:rsidR="00850613">
        <w:rPr>
          <w:lang w:val="en-US"/>
        </w:rPr>
        <w:t>result</w:t>
      </w:r>
      <w:r w:rsidRPr="001F340F">
        <w:rPr>
          <w:lang w:val="en-US"/>
        </w:rPr>
        <w:t xml:space="preserve"> </w:t>
      </w:r>
      <w:r w:rsidR="00850613">
        <w:rPr>
          <w:lang w:val="en-US"/>
        </w:rPr>
        <w:t>from</w:t>
      </w:r>
      <w:r w:rsidRPr="001F340F">
        <w:rPr>
          <w:lang w:val="en-US"/>
        </w:rPr>
        <w:t xml:space="preserve"> a new and useful idea developed by an individual or group of actors working together. </w:t>
      </w:r>
      <w:r w:rsidR="002C63C8">
        <w:rPr>
          <w:lang w:val="en-US"/>
        </w:rPr>
        <w:t>C</w:t>
      </w:r>
      <w:r w:rsidR="00F26022" w:rsidRPr="00F26022">
        <w:rPr>
          <w:lang w:val="en-US"/>
        </w:rPr>
        <w:t xml:space="preserve">onsequently, creativity </w:t>
      </w:r>
      <w:r w:rsidR="008B38BD">
        <w:rPr>
          <w:lang w:val="en-US"/>
        </w:rPr>
        <w:t xml:space="preserve">is </w:t>
      </w:r>
      <w:r w:rsidR="008D0A34">
        <w:rPr>
          <w:lang w:val="en-US"/>
        </w:rPr>
        <w:t xml:space="preserve">a </w:t>
      </w:r>
      <w:r w:rsidR="008B38BD">
        <w:rPr>
          <w:lang w:val="en-US"/>
        </w:rPr>
        <w:t>critical</w:t>
      </w:r>
      <w:r w:rsidR="00F26022" w:rsidRPr="00F26022">
        <w:rPr>
          <w:lang w:val="en-US"/>
        </w:rPr>
        <w:t xml:space="preserve"> </w:t>
      </w:r>
      <w:r w:rsidR="008B38BD">
        <w:rPr>
          <w:lang w:val="en-US"/>
        </w:rPr>
        <w:t>element</w:t>
      </w:r>
      <w:r w:rsidR="005739A4">
        <w:rPr>
          <w:lang w:val="en-US"/>
        </w:rPr>
        <w:t xml:space="preserve"> to promote innovation in healthcare organizations</w:t>
      </w:r>
      <w:r w:rsidR="008B38BD">
        <w:rPr>
          <w:lang w:val="en-US"/>
        </w:rPr>
        <w:t>.</w:t>
      </w:r>
    </w:p>
    <w:p w14:paraId="3D42042E" w14:textId="758C3953" w:rsidR="001F340F" w:rsidRPr="006E7EF1" w:rsidRDefault="000950C8" w:rsidP="00EE17EB">
      <w:pPr>
        <w:ind w:firstLine="708"/>
        <w:jc w:val="both"/>
        <w:rPr>
          <w:lang w:val="en-US"/>
        </w:rPr>
      </w:pPr>
      <w:r>
        <w:rPr>
          <w:lang w:val="en-US"/>
        </w:rPr>
        <w:t>Individual</w:t>
      </w:r>
      <w:r w:rsidR="00850613">
        <w:rPr>
          <w:lang w:val="en-US"/>
        </w:rPr>
        <w:t xml:space="preserve"> and</w:t>
      </w:r>
      <w:r w:rsidR="00F26022" w:rsidRPr="00F26022">
        <w:rPr>
          <w:lang w:val="en-US"/>
        </w:rPr>
        <w:t xml:space="preserve"> organizational factors are broadly described as </w:t>
      </w:r>
      <w:r w:rsidR="00C76D8F">
        <w:rPr>
          <w:lang w:val="en-US"/>
        </w:rPr>
        <w:t>facilitators</w:t>
      </w:r>
      <w:r w:rsidR="00C76D8F" w:rsidRPr="00F26022">
        <w:rPr>
          <w:lang w:val="en-US"/>
        </w:rPr>
        <w:t xml:space="preserve"> </w:t>
      </w:r>
      <w:r w:rsidR="00F26022" w:rsidRPr="00F26022">
        <w:rPr>
          <w:lang w:val="en-US"/>
        </w:rPr>
        <w:t xml:space="preserve">or </w:t>
      </w:r>
      <w:r w:rsidR="00C76D8F">
        <w:rPr>
          <w:lang w:val="en-US"/>
        </w:rPr>
        <w:t>barriers</w:t>
      </w:r>
      <w:r w:rsidR="00C76D8F" w:rsidRPr="00F26022">
        <w:rPr>
          <w:lang w:val="en-US"/>
        </w:rPr>
        <w:t xml:space="preserve"> </w:t>
      </w:r>
      <w:r w:rsidR="00F26022" w:rsidRPr="00F26022">
        <w:rPr>
          <w:lang w:val="en-US"/>
        </w:rPr>
        <w:t xml:space="preserve">elements of creativity and innovation. </w:t>
      </w:r>
      <w:r w:rsidR="00F26022">
        <w:rPr>
          <w:lang w:val="en-US"/>
        </w:rPr>
        <w:t>Moreover, m</w:t>
      </w:r>
      <w:r w:rsidR="00F26022" w:rsidRPr="00F26022">
        <w:rPr>
          <w:lang w:val="en-US"/>
        </w:rPr>
        <w:t xml:space="preserve">any of these factors related to individuals </w:t>
      </w:r>
      <w:r w:rsidR="00F26022" w:rsidRPr="00F26022">
        <w:rPr>
          <w:lang w:val="en-US"/>
        </w:rPr>
        <w:lastRenderedPageBreak/>
        <w:t xml:space="preserve">have been used as criteria by </w:t>
      </w:r>
      <w:r w:rsidR="00850613">
        <w:rPr>
          <w:lang w:val="en-US"/>
        </w:rPr>
        <w:t>prominent</w:t>
      </w:r>
      <w:r w:rsidR="00F26022" w:rsidRPr="00F26022">
        <w:rPr>
          <w:lang w:val="en-US"/>
        </w:rPr>
        <w:t xml:space="preserve"> health </w:t>
      </w:r>
      <w:r w:rsidR="001865E2">
        <w:rPr>
          <w:lang w:val="en-US"/>
        </w:rPr>
        <w:t>organizations'</w:t>
      </w:r>
      <w:r w:rsidR="0086615A">
        <w:rPr>
          <w:lang w:val="en-US"/>
        </w:rPr>
        <w:t xml:space="preserve"> recruitment sectors</w:t>
      </w:r>
      <w:r w:rsidR="00F26022" w:rsidRPr="00F26022">
        <w:rPr>
          <w:lang w:val="en-US"/>
        </w:rPr>
        <w:t xml:space="preserve"> </w:t>
      </w:r>
      <w:r w:rsidR="0086615A">
        <w:rPr>
          <w:lang w:val="en-US"/>
        </w:rPr>
        <w:t>worldwide</w:t>
      </w:r>
      <w:r w:rsidR="00F26022" w:rsidRPr="00F26022">
        <w:rPr>
          <w:lang w:val="en-US"/>
        </w:rPr>
        <w:t xml:space="preserve">. Psychometrics characteristics of individuals such as behavior, self-motivation, problem-solving, </w:t>
      </w:r>
      <w:r w:rsidR="000F0F6A">
        <w:rPr>
          <w:lang w:val="en-US"/>
        </w:rPr>
        <w:t xml:space="preserve">political, </w:t>
      </w:r>
      <w:r w:rsidR="00F26022" w:rsidRPr="00F26022">
        <w:rPr>
          <w:lang w:val="en-US"/>
        </w:rPr>
        <w:t xml:space="preserve">and social competencies are well documented as </w:t>
      </w:r>
      <w:r w:rsidR="0086615A">
        <w:rPr>
          <w:lang w:val="en-US"/>
        </w:rPr>
        <w:t>keys</w:t>
      </w:r>
      <w:r w:rsidR="0086615A" w:rsidRPr="00F26022">
        <w:rPr>
          <w:lang w:val="en-US"/>
        </w:rPr>
        <w:t xml:space="preserve"> </w:t>
      </w:r>
      <w:r w:rsidR="00F26022" w:rsidRPr="00F26022">
        <w:rPr>
          <w:lang w:val="en-US"/>
        </w:rPr>
        <w:t>elements in identifying p</w:t>
      </w:r>
      <w:r w:rsidR="00D43BA2">
        <w:rPr>
          <w:lang w:val="en-US"/>
        </w:rPr>
        <w:t>otentially creative individuals</w:t>
      </w:r>
      <w:r w:rsidR="008C212E">
        <w:rPr>
          <w:lang w:val="en-US"/>
        </w:rPr>
        <w:fldChar w:fldCharType="begin"/>
      </w:r>
      <w:r w:rsidR="00C2171F">
        <w:rPr>
          <w:lang w:val="en-US"/>
        </w:rPr>
        <w:instrText xml:space="preserve"> ADDIN EN.CITE &lt;EndNote&gt;&lt;Cite&gt;&lt;Author&gt;Mackinnon&lt;/Author&gt;&lt;Year&gt;1965&lt;/Year&gt;&lt;RecNum&gt;41&lt;/RecNum&gt;&lt;DisplayText&gt;[10, 11]&lt;/DisplayText&gt;&lt;record&gt;&lt;rec-number&gt;41&lt;/rec-number&gt;&lt;foreign-keys&gt;&lt;key app="EN" db-id="0pspdwt06wxf0mefr5spxwt89vfes0x5xx2w" timestamp="1605214458"&gt;41&lt;/key&gt;&lt;/foreign-keys&gt;&lt;ref-type name="Journal Article"&gt;17&lt;/ref-type&gt;&lt;contributors&gt;&lt;authors&gt;&lt;author&gt;Mackinnon, Donald W.&lt;/author&gt;&lt;/authors&gt;&lt;/contributors&gt;&lt;titles&gt;&lt;title&gt;Personality and the realization of creative potential&lt;/title&gt;&lt;secondary-title&gt;American Psychologist&lt;/secondary-title&gt;&lt;/titles&gt;&lt;periodical&gt;&lt;full-title&gt;American Psychologist&lt;/full-title&gt;&lt;/periodical&gt;&lt;pages&gt;273-281&lt;/pages&gt;&lt;volume&gt;20&lt;/volume&gt;&lt;number&gt;4&lt;/number&gt;&lt;keywords&gt;&lt;keyword&gt;*Creativity&lt;/keyword&gt;&lt;keyword&gt;Personality&lt;/keyword&gt;&lt;/keywords&gt;&lt;dates&gt;&lt;year&gt;1965&lt;/year&gt;&lt;/dates&gt;&lt;pub-location&gt;US&lt;/pub-location&gt;&lt;publisher&gt;American Psychological Association&lt;/publisher&gt;&lt;isbn&gt;1935-990X(Electronic),0003-066X(Print)&lt;/isbn&gt;&lt;urls&gt;&lt;/urls&gt;&lt;electronic-resource-num&gt;10.1037/h0022403&lt;/electronic-resource-num&gt;&lt;/record&gt;&lt;/Cite&gt;&lt;Cite&gt;&lt;Author&gt;Barron&lt;/Author&gt;&lt;Year&gt;1968&lt;/Year&gt;&lt;RecNum&gt;40&lt;/RecNum&gt;&lt;record&gt;&lt;rec-number&gt;40&lt;/rec-number&gt;&lt;foreign-keys&gt;&lt;key app="EN" db-id="0pspdwt06wxf0mefr5spxwt89vfes0x5xx2w" timestamp="1605214407"&gt;40&lt;/key&gt;&lt;/foreign-keys&gt;&lt;ref-type name="Book"&gt;6&lt;/ref-type&gt;&lt;contributors&gt;&lt;authors&gt;&lt;author&gt;Barron, Frank&lt;/author&gt;&lt;/authors&gt;&lt;/contributors&gt;&lt;titles&gt;&lt;title&gt;Creativity and personal freedom&lt;/title&gt;&lt;/titles&gt;&lt;volume&gt;44&lt;/volume&gt;&lt;dates&gt;&lt;year&gt;1968&lt;/year&gt;&lt;/dates&gt;&lt;publisher&gt;Princeton, NJ: Van Nostrand&lt;/publisher&gt;&lt;isbn&gt;0442098936&lt;/isbn&gt;&lt;urls&gt;&lt;/urls&gt;&lt;/record&gt;&lt;/Cite&gt;&lt;/EndNote&gt;</w:instrText>
      </w:r>
      <w:r w:rsidR="008C212E">
        <w:rPr>
          <w:lang w:val="en-US"/>
        </w:rPr>
        <w:fldChar w:fldCharType="separate"/>
      </w:r>
      <w:r w:rsidR="00C2171F">
        <w:rPr>
          <w:noProof/>
          <w:lang w:val="en-US"/>
        </w:rPr>
        <w:t>[10, 11]</w:t>
      </w:r>
      <w:r w:rsidR="008C212E">
        <w:rPr>
          <w:lang w:val="en-US"/>
        </w:rPr>
        <w:fldChar w:fldCharType="end"/>
      </w:r>
      <w:r w:rsidR="00F26022" w:rsidRPr="00F26022">
        <w:rPr>
          <w:lang w:val="en-US"/>
        </w:rPr>
        <w:t>).</w:t>
      </w:r>
      <w:r w:rsidR="000F0F6A">
        <w:rPr>
          <w:lang w:val="en-US"/>
        </w:rPr>
        <w:t xml:space="preserve"> </w:t>
      </w:r>
    </w:p>
    <w:p w14:paraId="003EC655" w14:textId="3AE3528C" w:rsidR="00061A31" w:rsidRDefault="00EE17EB" w:rsidP="00EE17EB">
      <w:pPr>
        <w:jc w:val="both"/>
        <w:rPr>
          <w:lang w:val="en-US"/>
        </w:rPr>
      </w:pPr>
      <w:r>
        <w:rPr>
          <w:lang w:val="en-US"/>
        </w:rPr>
        <w:tab/>
      </w:r>
      <w:r w:rsidR="00F26022" w:rsidRPr="00F26022">
        <w:rPr>
          <w:lang w:val="en-US"/>
        </w:rPr>
        <w:t xml:space="preserve">However, since organizations seek to use rigorous criteria to </w:t>
      </w:r>
      <w:r w:rsidR="00693ACC">
        <w:rPr>
          <w:lang w:val="en-US"/>
        </w:rPr>
        <w:t xml:space="preserve">select, </w:t>
      </w:r>
      <w:r w:rsidR="00F26022" w:rsidRPr="00F26022">
        <w:rPr>
          <w:lang w:val="en-US"/>
        </w:rPr>
        <w:t>recruit</w:t>
      </w:r>
      <w:r w:rsidR="00B76BAA">
        <w:rPr>
          <w:lang w:val="en-US"/>
        </w:rPr>
        <w:t>,</w:t>
      </w:r>
      <w:r w:rsidR="00F26022" w:rsidRPr="00F26022">
        <w:rPr>
          <w:lang w:val="en-US"/>
        </w:rPr>
        <w:t xml:space="preserve"> and invest in individuals, </w:t>
      </w:r>
      <w:r w:rsidR="00693ACC">
        <w:rPr>
          <w:lang w:val="en-US"/>
        </w:rPr>
        <w:t xml:space="preserve">organizations should also </w:t>
      </w:r>
      <w:hyperlink r:id="rId6" w:history="1">
        <w:r w:rsidRPr="00EE17EB">
          <w:rPr>
            <w:lang w:val="en-US"/>
          </w:rPr>
          <w:t>comprehend</w:t>
        </w:r>
      </w:hyperlink>
      <w:r w:rsidR="00693ACC">
        <w:rPr>
          <w:lang w:val="en-US"/>
        </w:rPr>
        <w:t xml:space="preserve"> that </w:t>
      </w:r>
      <w:r>
        <w:rPr>
          <w:lang w:val="en-US"/>
        </w:rPr>
        <w:t>organizational factors may</w:t>
      </w:r>
      <w:r w:rsidR="00F26022" w:rsidRPr="00F26022">
        <w:rPr>
          <w:lang w:val="en-US"/>
        </w:rPr>
        <w:t xml:space="preserve"> influence catalyzing or inhibiting the individual</w:t>
      </w:r>
      <w:r w:rsidR="00693ACC">
        <w:rPr>
          <w:lang w:val="en-US"/>
        </w:rPr>
        <w:t>s</w:t>
      </w:r>
      <w:r w:rsidR="00F26022" w:rsidRPr="00F26022">
        <w:rPr>
          <w:lang w:val="en-US"/>
        </w:rPr>
        <w:t xml:space="preserve"> and </w:t>
      </w:r>
      <w:r w:rsidR="008304E8">
        <w:rPr>
          <w:lang w:val="en-US"/>
        </w:rPr>
        <w:t xml:space="preserve">the </w:t>
      </w:r>
      <w:r w:rsidR="001865E2">
        <w:rPr>
          <w:lang w:val="en-US"/>
        </w:rPr>
        <w:t>collective's</w:t>
      </w:r>
      <w:r w:rsidR="00F26022" w:rsidRPr="00F26022">
        <w:rPr>
          <w:lang w:val="en-US"/>
        </w:rPr>
        <w:t xml:space="preserve"> creative capacity.</w:t>
      </w:r>
      <w:r w:rsidR="00F26022">
        <w:rPr>
          <w:lang w:val="en-US"/>
        </w:rPr>
        <w:t xml:space="preserve"> </w:t>
      </w:r>
      <w:r w:rsidR="00F26022" w:rsidRPr="00F26022">
        <w:rPr>
          <w:lang w:val="en-US"/>
        </w:rPr>
        <w:t>Several conceptual models have proposed ways to analyze factors that facilitate or inhibit the emergence and diffusion of innovations</w:t>
      </w:r>
      <w:r w:rsidR="008C212E">
        <w:rPr>
          <w:lang w:val="en-US"/>
        </w:rPr>
        <w:fldChar w:fldCharType="begin"/>
      </w:r>
      <w:r w:rsidR="00C2171F">
        <w:rPr>
          <w:lang w:val="en-US"/>
        </w:rPr>
        <w:instrText xml:space="preserve"> ADDIN EN.CITE &lt;EndNote&gt;&lt;Cite&gt;&lt;Author&gt;Wejnert&lt;/Author&gt;&lt;Year&gt;2002&lt;/Year&gt;&lt;RecNum&gt;28&lt;/RecNum&gt;&lt;DisplayText&gt;[12]&lt;/DisplayText&gt;&lt;record&gt;&lt;rec-number&gt;28&lt;/rec-number&gt;&lt;foreign-keys&gt;&lt;key app="EN" db-id="0pspdwt06wxf0mefr5spxwt89vfes0x5xx2w" timestamp="1605213410"&gt;28&lt;/key&gt;&lt;/foreign-keys&gt;&lt;ref-type name="Journal Article"&gt;17&lt;/ref-type&gt;&lt;contributors&gt;&lt;authors&gt;&lt;author&gt;Wejnert, Barbara&lt;/author&gt;&lt;/authors&gt;&lt;/contributors&gt;&lt;titles&gt;&lt;title&gt;Integrating models of diffusion of innovations: A conceptual framework&lt;/title&gt;&lt;secondary-title&gt;Annual review of sociology&lt;/secondary-title&gt;&lt;/titles&gt;&lt;periodical&gt;&lt;full-title&gt;Annual review of sociology&lt;/full-title&gt;&lt;/periodical&gt;&lt;pages&gt;297-326&lt;/pages&gt;&lt;volume&gt;28&lt;/volume&gt;&lt;number&gt;1&lt;/number&gt;&lt;dates&gt;&lt;year&gt;2002&lt;/year&gt;&lt;/dates&gt;&lt;isbn&gt;0360-0572&lt;/isbn&gt;&lt;urls&gt;&lt;/urls&gt;&lt;/record&gt;&lt;/Cite&gt;&lt;/EndNote&gt;</w:instrText>
      </w:r>
      <w:r w:rsidR="008C212E">
        <w:rPr>
          <w:lang w:val="en-US"/>
        </w:rPr>
        <w:fldChar w:fldCharType="separate"/>
      </w:r>
      <w:r w:rsidR="00C2171F">
        <w:rPr>
          <w:noProof/>
          <w:lang w:val="en-US"/>
        </w:rPr>
        <w:t>[12]</w:t>
      </w:r>
      <w:r w:rsidR="008C212E">
        <w:rPr>
          <w:lang w:val="en-US"/>
        </w:rPr>
        <w:fldChar w:fldCharType="end"/>
      </w:r>
      <w:r w:rsidR="008C212E">
        <w:rPr>
          <w:rFonts w:eastAsia="Times New Roman"/>
          <w:color w:val="222222"/>
          <w:shd w:val="clear" w:color="auto" w:fill="FFFFFF"/>
          <w:lang w:val="en-US"/>
        </w:rPr>
        <w:t xml:space="preserve">. </w:t>
      </w:r>
      <w:r w:rsidR="00F26022" w:rsidRPr="00F26022">
        <w:rPr>
          <w:lang w:val="en-US"/>
        </w:rPr>
        <w:t>In table 02</w:t>
      </w:r>
      <w:r w:rsidR="00D43BA2">
        <w:rPr>
          <w:lang w:val="en-US"/>
        </w:rPr>
        <w:t>,</w:t>
      </w:r>
      <w:r w:rsidR="00F26022" w:rsidRPr="00F26022">
        <w:rPr>
          <w:lang w:val="en-US"/>
        </w:rPr>
        <w:t xml:space="preserve"> we highlight some organizational characteristics considered favorable to the emergence of innovations.</w:t>
      </w:r>
    </w:p>
    <w:p w14:paraId="7F383A60" w14:textId="77777777" w:rsidR="00F26022" w:rsidRDefault="00F26022" w:rsidP="00F26022">
      <w:pPr>
        <w:ind w:firstLine="708"/>
        <w:jc w:val="both"/>
        <w:rPr>
          <w:lang w:val="en-US"/>
        </w:rPr>
      </w:pPr>
    </w:p>
    <w:p w14:paraId="719673B4" w14:textId="77777777" w:rsidR="00EE17EB" w:rsidRDefault="00EE17EB" w:rsidP="00F26022">
      <w:pPr>
        <w:ind w:firstLine="708"/>
        <w:jc w:val="both"/>
        <w:rPr>
          <w:lang w:val="en-US"/>
        </w:rPr>
      </w:pPr>
    </w:p>
    <w:p w14:paraId="33E1BA4D" w14:textId="77777777" w:rsidR="00EE17EB" w:rsidRDefault="00EE17EB" w:rsidP="00F26022">
      <w:pPr>
        <w:ind w:firstLine="708"/>
        <w:jc w:val="both"/>
        <w:rPr>
          <w:lang w:val="en-US"/>
        </w:rPr>
      </w:pPr>
    </w:p>
    <w:p w14:paraId="45163390" w14:textId="3BED2AE4" w:rsidR="00F124E5" w:rsidRDefault="00061A31" w:rsidP="00FA1DDB">
      <w:pPr>
        <w:jc w:val="center"/>
        <w:outlineLvl w:val="0"/>
        <w:rPr>
          <w:b/>
          <w:lang w:val="en-US"/>
        </w:rPr>
      </w:pPr>
      <w:r w:rsidRPr="000E707C">
        <w:rPr>
          <w:b/>
          <w:lang w:val="en-US"/>
        </w:rPr>
        <w:t xml:space="preserve">Table </w:t>
      </w:r>
      <w:r w:rsidR="00693ACC">
        <w:rPr>
          <w:b/>
          <w:lang w:val="en-US"/>
        </w:rPr>
        <w:t>02</w:t>
      </w:r>
    </w:p>
    <w:p w14:paraId="06537B46" w14:textId="7FC4E689" w:rsidR="002B0FAA" w:rsidRPr="00C45253" w:rsidRDefault="00061A31" w:rsidP="00F124E5">
      <w:pPr>
        <w:jc w:val="center"/>
        <w:rPr>
          <w:b/>
          <w:lang w:val="en-US"/>
        </w:rPr>
      </w:pPr>
      <w:r w:rsidRPr="000E707C">
        <w:rPr>
          <w:b/>
          <w:lang w:val="en-US"/>
        </w:rPr>
        <w:t>Factors that promote or inhibit creativity and innovation in health organizations</w:t>
      </w:r>
    </w:p>
    <w:p w14:paraId="4BACE214" w14:textId="77777777" w:rsidR="002B0FAA" w:rsidRDefault="002B0FAA" w:rsidP="00F124E5">
      <w:pPr>
        <w:ind w:firstLine="708"/>
        <w:jc w:val="both"/>
        <w:rPr>
          <w:lang w:val="en-US"/>
        </w:rPr>
      </w:pPr>
    </w:p>
    <w:tbl>
      <w:tblPr>
        <w:tblStyle w:val="Grilledutableau"/>
        <w:tblW w:w="0" w:type="auto"/>
        <w:jc w:val="center"/>
        <w:tblLook w:val="04A0" w:firstRow="1" w:lastRow="0" w:firstColumn="1" w:lastColumn="0" w:noHBand="0" w:noVBand="1"/>
      </w:tblPr>
      <w:tblGrid>
        <w:gridCol w:w="5152"/>
        <w:gridCol w:w="3904"/>
      </w:tblGrid>
      <w:tr w:rsidR="00F124E5" w:rsidRPr="00F124E5" w14:paraId="5E1524FC" w14:textId="77777777" w:rsidTr="0053217D">
        <w:trPr>
          <w:trHeight w:val="451"/>
          <w:jc w:val="center"/>
        </w:trPr>
        <w:tc>
          <w:tcPr>
            <w:tcW w:w="5152" w:type="dxa"/>
          </w:tcPr>
          <w:p w14:paraId="4A0ABFC6" w14:textId="3085C82F" w:rsidR="00C45253" w:rsidRPr="00F124E5" w:rsidRDefault="00C45253" w:rsidP="00B3785D">
            <w:pPr>
              <w:jc w:val="center"/>
              <w:rPr>
                <w:b/>
                <w:sz w:val="21"/>
                <w:szCs w:val="21"/>
                <w:lang w:val="pt-BR"/>
              </w:rPr>
            </w:pPr>
            <w:r w:rsidRPr="00F124E5">
              <w:rPr>
                <w:b/>
                <w:sz w:val="21"/>
                <w:szCs w:val="21"/>
                <w:lang w:val="pt-BR"/>
              </w:rPr>
              <w:t>Factors that promote creativity</w:t>
            </w:r>
          </w:p>
        </w:tc>
        <w:tc>
          <w:tcPr>
            <w:tcW w:w="3904" w:type="dxa"/>
          </w:tcPr>
          <w:p w14:paraId="196BF7FB" w14:textId="2DB9103A" w:rsidR="00C45253" w:rsidRPr="00F124E5" w:rsidRDefault="00C45253" w:rsidP="00B3785D">
            <w:pPr>
              <w:jc w:val="center"/>
              <w:rPr>
                <w:b/>
                <w:sz w:val="21"/>
                <w:szCs w:val="21"/>
                <w:lang w:val="pt-BR"/>
              </w:rPr>
            </w:pPr>
            <w:r w:rsidRPr="00F124E5">
              <w:rPr>
                <w:b/>
                <w:sz w:val="21"/>
                <w:szCs w:val="21"/>
                <w:lang w:val="pt-BR"/>
              </w:rPr>
              <w:t>Factors that inhibit creativity</w:t>
            </w:r>
          </w:p>
        </w:tc>
      </w:tr>
      <w:tr w:rsidR="0053217D" w:rsidRPr="00C2171F" w14:paraId="00BF6284" w14:textId="77777777" w:rsidTr="0053217D">
        <w:trPr>
          <w:jc w:val="center"/>
        </w:trPr>
        <w:tc>
          <w:tcPr>
            <w:tcW w:w="5152" w:type="dxa"/>
            <w:vAlign w:val="center"/>
          </w:tcPr>
          <w:p w14:paraId="6C38B85A" w14:textId="12A17EEF" w:rsidR="007A689A" w:rsidRPr="00F124E5" w:rsidRDefault="007A689A" w:rsidP="0053217D">
            <w:pPr>
              <w:jc w:val="center"/>
              <w:rPr>
                <w:sz w:val="21"/>
                <w:szCs w:val="21"/>
                <w:lang w:val="en-US"/>
              </w:rPr>
            </w:pPr>
            <w:r w:rsidRPr="00F124E5">
              <w:rPr>
                <w:sz w:val="21"/>
                <w:szCs w:val="21"/>
                <w:lang w:val="en-US"/>
              </w:rPr>
              <w:t xml:space="preserve">Autonomy </w:t>
            </w:r>
            <w:r w:rsidR="00B76BAA">
              <w:rPr>
                <w:sz w:val="21"/>
                <w:szCs w:val="21"/>
                <w:lang w:val="en-US"/>
              </w:rPr>
              <w:t>for the use of</w:t>
            </w:r>
            <w:r w:rsidRPr="00F124E5">
              <w:rPr>
                <w:sz w:val="21"/>
                <w:szCs w:val="21"/>
                <w:lang w:val="en-US"/>
              </w:rPr>
              <w:t xml:space="preserve"> resources</w:t>
            </w:r>
          </w:p>
        </w:tc>
        <w:tc>
          <w:tcPr>
            <w:tcW w:w="3904" w:type="dxa"/>
            <w:vAlign w:val="center"/>
          </w:tcPr>
          <w:p w14:paraId="5705489C" w14:textId="3DBF6F3F" w:rsidR="007A689A" w:rsidRPr="00F124E5" w:rsidRDefault="007A689A" w:rsidP="0053217D">
            <w:pPr>
              <w:jc w:val="center"/>
              <w:rPr>
                <w:sz w:val="21"/>
                <w:szCs w:val="21"/>
                <w:lang w:val="en-US"/>
              </w:rPr>
            </w:pPr>
            <w:r w:rsidRPr="00F124E5">
              <w:rPr>
                <w:sz w:val="21"/>
                <w:szCs w:val="21"/>
                <w:lang w:val="en-US"/>
              </w:rPr>
              <w:t>Lack of resources and excessive control of means to develop activities</w:t>
            </w:r>
          </w:p>
        </w:tc>
      </w:tr>
      <w:tr w:rsidR="0053217D" w:rsidRPr="00F124E5" w14:paraId="34D98BA0" w14:textId="77777777" w:rsidTr="0053217D">
        <w:trPr>
          <w:jc w:val="center"/>
        </w:trPr>
        <w:tc>
          <w:tcPr>
            <w:tcW w:w="5152" w:type="dxa"/>
            <w:vAlign w:val="center"/>
          </w:tcPr>
          <w:p w14:paraId="49330D43" w14:textId="2587682A" w:rsidR="007A689A" w:rsidRPr="00F124E5" w:rsidRDefault="007A689A" w:rsidP="0053217D">
            <w:pPr>
              <w:jc w:val="center"/>
              <w:rPr>
                <w:sz w:val="21"/>
                <w:szCs w:val="21"/>
                <w:lang w:val="pt-BR"/>
              </w:rPr>
            </w:pPr>
            <w:r w:rsidRPr="00F124E5">
              <w:rPr>
                <w:sz w:val="21"/>
                <w:szCs w:val="21"/>
              </w:rPr>
              <w:t>Good project management methodology</w:t>
            </w:r>
          </w:p>
        </w:tc>
        <w:tc>
          <w:tcPr>
            <w:tcW w:w="3904" w:type="dxa"/>
            <w:vAlign w:val="center"/>
          </w:tcPr>
          <w:p w14:paraId="46909CBB" w14:textId="628D1998" w:rsidR="007A689A" w:rsidRPr="00F124E5" w:rsidRDefault="007A689A" w:rsidP="0053217D">
            <w:pPr>
              <w:jc w:val="center"/>
              <w:rPr>
                <w:sz w:val="21"/>
                <w:szCs w:val="21"/>
                <w:lang w:val="pt-BR"/>
              </w:rPr>
            </w:pPr>
            <w:r w:rsidRPr="00F124E5">
              <w:rPr>
                <w:sz w:val="21"/>
                <w:szCs w:val="21"/>
              </w:rPr>
              <w:t>Incipient and non-transparent project management</w:t>
            </w:r>
          </w:p>
        </w:tc>
      </w:tr>
      <w:tr w:rsidR="0053217D" w:rsidRPr="00C2171F" w14:paraId="49390610" w14:textId="77777777" w:rsidTr="0053217D">
        <w:trPr>
          <w:trHeight w:val="378"/>
          <w:jc w:val="center"/>
        </w:trPr>
        <w:tc>
          <w:tcPr>
            <w:tcW w:w="5152" w:type="dxa"/>
            <w:vAlign w:val="center"/>
          </w:tcPr>
          <w:p w14:paraId="18CE3CDD" w14:textId="4D234635" w:rsidR="007A689A" w:rsidRPr="00F124E5" w:rsidRDefault="007A689A" w:rsidP="0053217D">
            <w:pPr>
              <w:jc w:val="center"/>
              <w:rPr>
                <w:sz w:val="21"/>
                <w:szCs w:val="21"/>
                <w:lang w:val="pt-BR"/>
              </w:rPr>
            </w:pPr>
            <w:r w:rsidRPr="00F124E5">
              <w:rPr>
                <w:sz w:val="21"/>
                <w:szCs w:val="21"/>
              </w:rPr>
              <w:t>Enough resources</w:t>
            </w:r>
          </w:p>
        </w:tc>
        <w:tc>
          <w:tcPr>
            <w:tcW w:w="3904" w:type="dxa"/>
            <w:vAlign w:val="center"/>
          </w:tcPr>
          <w:p w14:paraId="3B01A58E" w14:textId="2FF42BBC" w:rsidR="007A689A" w:rsidRPr="00F124E5" w:rsidRDefault="0053217D" w:rsidP="0053217D">
            <w:pPr>
              <w:jc w:val="center"/>
              <w:rPr>
                <w:sz w:val="21"/>
                <w:szCs w:val="21"/>
                <w:lang w:val="en-US"/>
              </w:rPr>
            </w:pPr>
            <w:r w:rsidRPr="00F124E5">
              <w:rPr>
                <w:sz w:val="21"/>
                <w:szCs w:val="21"/>
                <w:lang w:val="en-US"/>
              </w:rPr>
              <w:t>Lack of investment by the organization</w:t>
            </w:r>
          </w:p>
        </w:tc>
      </w:tr>
      <w:tr w:rsidR="0053217D" w:rsidRPr="00C2171F" w14:paraId="06570E47" w14:textId="77777777" w:rsidTr="0053217D">
        <w:trPr>
          <w:jc w:val="center"/>
        </w:trPr>
        <w:tc>
          <w:tcPr>
            <w:tcW w:w="5152" w:type="dxa"/>
            <w:vAlign w:val="center"/>
          </w:tcPr>
          <w:p w14:paraId="2BAA669C" w14:textId="65909967" w:rsidR="007A689A" w:rsidRPr="00F124E5" w:rsidRDefault="007A689A" w:rsidP="0053217D">
            <w:pPr>
              <w:jc w:val="center"/>
              <w:rPr>
                <w:sz w:val="21"/>
                <w:szCs w:val="21"/>
                <w:lang w:val="en-US"/>
              </w:rPr>
            </w:pPr>
            <w:r w:rsidRPr="00F124E5">
              <w:rPr>
                <w:sz w:val="21"/>
                <w:szCs w:val="21"/>
                <w:lang w:val="en-US"/>
              </w:rPr>
              <w:t xml:space="preserve">Valuing new ideas and </w:t>
            </w:r>
            <w:r w:rsidR="0086615A">
              <w:rPr>
                <w:sz w:val="21"/>
                <w:szCs w:val="21"/>
                <w:lang w:val="en-US"/>
              </w:rPr>
              <w:t xml:space="preserve">a </w:t>
            </w:r>
            <w:r w:rsidRPr="00F124E5">
              <w:rPr>
                <w:sz w:val="21"/>
                <w:szCs w:val="21"/>
                <w:lang w:val="en-US"/>
              </w:rPr>
              <w:t>collaborative environment</w:t>
            </w:r>
          </w:p>
        </w:tc>
        <w:tc>
          <w:tcPr>
            <w:tcW w:w="3904" w:type="dxa"/>
            <w:vAlign w:val="center"/>
          </w:tcPr>
          <w:p w14:paraId="432F3D7F" w14:textId="0E0527EC" w:rsidR="007A689A" w:rsidRPr="00F124E5" w:rsidRDefault="00B76BAA" w:rsidP="0053217D">
            <w:pPr>
              <w:jc w:val="center"/>
              <w:rPr>
                <w:sz w:val="21"/>
                <w:szCs w:val="21"/>
                <w:lang w:val="en-US"/>
              </w:rPr>
            </w:pPr>
            <w:r>
              <w:rPr>
                <w:sz w:val="21"/>
                <w:szCs w:val="21"/>
                <w:lang w:val="en-US"/>
              </w:rPr>
              <w:t>Lack of valorization;</w:t>
            </w:r>
            <w:r w:rsidR="007A689A" w:rsidRPr="00F124E5">
              <w:rPr>
                <w:sz w:val="21"/>
                <w:szCs w:val="21"/>
                <w:lang w:val="en-US"/>
              </w:rPr>
              <w:t xml:space="preserve"> culture of censorship and internal cooperation</w:t>
            </w:r>
          </w:p>
        </w:tc>
      </w:tr>
      <w:tr w:rsidR="0053217D" w:rsidRPr="00C2171F" w14:paraId="42B3DF09" w14:textId="77777777" w:rsidTr="0053217D">
        <w:trPr>
          <w:jc w:val="center"/>
        </w:trPr>
        <w:tc>
          <w:tcPr>
            <w:tcW w:w="5152" w:type="dxa"/>
            <w:vAlign w:val="center"/>
          </w:tcPr>
          <w:p w14:paraId="19E6F05B" w14:textId="2304D9EE" w:rsidR="007A689A" w:rsidRPr="00F124E5" w:rsidRDefault="007A689A" w:rsidP="0053217D">
            <w:pPr>
              <w:jc w:val="center"/>
              <w:rPr>
                <w:sz w:val="21"/>
                <w:szCs w:val="21"/>
                <w:lang w:val="pt-BR"/>
              </w:rPr>
            </w:pPr>
            <w:r w:rsidRPr="00F124E5">
              <w:rPr>
                <w:sz w:val="21"/>
                <w:szCs w:val="21"/>
              </w:rPr>
              <w:t>Motivated and supportive managers</w:t>
            </w:r>
          </w:p>
        </w:tc>
        <w:tc>
          <w:tcPr>
            <w:tcW w:w="3904" w:type="dxa"/>
            <w:vAlign w:val="center"/>
          </w:tcPr>
          <w:p w14:paraId="4B9F8B67" w14:textId="3235EDC0" w:rsidR="007A689A" w:rsidRPr="00F124E5" w:rsidRDefault="00B1164E" w:rsidP="0053217D">
            <w:pPr>
              <w:jc w:val="center"/>
              <w:rPr>
                <w:sz w:val="21"/>
                <w:szCs w:val="21"/>
                <w:lang w:val="en-US"/>
              </w:rPr>
            </w:pPr>
            <w:r w:rsidRPr="00F124E5">
              <w:rPr>
                <w:sz w:val="21"/>
                <w:szCs w:val="21"/>
                <w:lang w:val="en-US"/>
              </w:rPr>
              <w:t>Apathy and lack of enthusiasm</w:t>
            </w:r>
          </w:p>
        </w:tc>
      </w:tr>
      <w:tr w:rsidR="0053217D" w:rsidRPr="00C2171F" w14:paraId="2928F288" w14:textId="77777777" w:rsidTr="0053217D">
        <w:trPr>
          <w:jc w:val="center"/>
        </w:trPr>
        <w:tc>
          <w:tcPr>
            <w:tcW w:w="5152" w:type="dxa"/>
            <w:vAlign w:val="center"/>
          </w:tcPr>
          <w:p w14:paraId="09803656" w14:textId="5954C41B" w:rsidR="007A689A" w:rsidRPr="00F124E5" w:rsidRDefault="00B1164E" w:rsidP="0053217D">
            <w:pPr>
              <w:jc w:val="center"/>
              <w:rPr>
                <w:sz w:val="21"/>
                <w:szCs w:val="21"/>
                <w:lang w:val="en-US"/>
              </w:rPr>
            </w:pPr>
            <w:r w:rsidRPr="00F124E5">
              <w:rPr>
                <w:sz w:val="21"/>
                <w:szCs w:val="21"/>
                <w:lang w:val="en-US"/>
              </w:rPr>
              <w:t>Adequate time for reflection and search for solutions to problems</w:t>
            </w:r>
          </w:p>
        </w:tc>
        <w:tc>
          <w:tcPr>
            <w:tcW w:w="3904" w:type="dxa"/>
            <w:vAlign w:val="center"/>
          </w:tcPr>
          <w:p w14:paraId="16B14175" w14:textId="77E3E05F" w:rsidR="007A689A" w:rsidRPr="00F124E5" w:rsidRDefault="00B1164E" w:rsidP="0053217D">
            <w:pPr>
              <w:jc w:val="center"/>
              <w:rPr>
                <w:sz w:val="21"/>
                <w:szCs w:val="21"/>
                <w:lang w:val="en-US"/>
              </w:rPr>
            </w:pPr>
            <w:r w:rsidRPr="00F124E5">
              <w:rPr>
                <w:sz w:val="21"/>
                <w:szCs w:val="21"/>
                <w:lang w:val="en-US"/>
              </w:rPr>
              <w:t>Absence of time for reflection, work overload, and unreal timelines</w:t>
            </w:r>
          </w:p>
        </w:tc>
      </w:tr>
      <w:tr w:rsidR="0053217D" w:rsidRPr="00C2171F" w14:paraId="0D0565A6" w14:textId="77777777" w:rsidTr="0053217D">
        <w:trPr>
          <w:trHeight w:val="557"/>
          <w:jc w:val="center"/>
        </w:trPr>
        <w:tc>
          <w:tcPr>
            <w:tcW w:w="5152" w:type="dxa"/>
            <w:vAlign w:val="center"/>
          </w:tcPr>
          <w:p w14:paraId="22ED1AC2" w14:textId="734D401F" w:rsidR="00B1164E" w:rsidRPr="00F124E5" w:rsidRDefault="00B1164E" w:rsidP="0053217D">
            <w:pPr>
              <w:jc w:val="center"/>
              <w:rPr>
                <w:sz w:val="21"/>
                <w:szCs w:val="21"/>
                <w:lang w:val="en-US"/>
              </w:rPr>
            </w:pPr>
            <w:r w:rsidRPr="00F124E5">
              <w:rPr>
                <w:sz w:val="21"/>
                <w:szCs w:val="21"/>
                <w:lang w:val="en-US"/>
              </w:rPr>
              <w:t>Culture of tolerance to errors and risks</w:t>
            </w:r>
          </w:p>
        </w:tc>
        <w:tc>
          <w:tcPr>
            <w:tcW w:w="3904" w:type="dxa"/>
            <w:vAlign w:val="center"/>
          </w:tcPr>
          <w:p w14:paraId="7D2845A9" w14:textId="74802D9F" w:rsidR="00B1164E" w:rsidRPr="00F124E5" w:rsidRDefault="00B1164E" w:rsidP="0053217D">
            <w:pPr>
              <w:jc w:val="center"/>
              <w:rPr>
                <w:sz w:val="21"/>
                <w:szCs w:val="21"/>
                <w:lang w:val="en-US"/>
              </w:rPr>
            </w:pPr>
            <w:r w:rsidRPr="00F124E5">
              <w:rPr>
                <w:sz w:val="21"/>
                <w:szCs w:val="21"/>
                <w:lang w:val="en-US"/>
              </w:rPr>
              <w:t>Intolerance to risk, resistance to change</w:t>
            </w:r>
            <w:r w:rsidR="00B76BAA">
              <w:rPr>
                <w:sz w:val="21"/>
                <w:szCs w:val="21"/>
                <w:lang w:val="en-US"/>
              </w:rPr>
              <w:t>,</w:t>
            </w:r>
            <w:r w:rsidRPr="00F124E5">
              <w:rPr>
                <w:sz w:val="21"/>
                <w:szCs w:val="21"/>
                <w:lang w:val="en-US"/>
              </w:rPr>
              <w:t xml:space="preserve"> and emphasis on maintaining </w:t>
            </w:r>
            <w:r w:rsidR="001865E2">
              <w:rPr>
                <w:sz w:val="21"/>
                <w:szCs w:val="21"/>
                <w:lang w:val="en-US"/>
              </w:rPr>
              <w:t>"</w:t>
            </w:r>
            <w:r w:rsidRPr="00F124E5">
              <w:rPr>
                <w:sz w:val="21"/>
                <w:szCs w:val="21"/>
                <w:lang w:val="en-US"/>
              </w:rPr>
              <w:t>status quo</w:t>
            </w:r>
          </w:p>
        </w:tc>
      </w:tr>
      <w:tr w:rsidR="0053217D" w:rsidRPr="00F124E5" w14:paraId="006D8752" w14:textId="77777777" w:rsidTr="0053217D">
        <w:trPr>
          <w:jc w:val="center"/>
        </w:trPr>
        <w:tc>
          <w:tcPr>
            <w:tcW w:w="5152" w:type="dxa"/>
            <w:vAlign w:val="center"/>
          </w:tcPr>
          <w:p w14:paraId="084A45E8" w14:textId="448AAF4A" w:rsidR="004D2634" w:rsidRPr="00F124E5" w:rsidRDefault="004D2634" w:rsidP="0053217D">
            <w:pPr>
              <w:ind w:hanging="628"/>
              <w:jc w:val="center"/>
              <w:rPr>
                <w:sz w:val="21"/>
                <w:szCs w:val="21"/>
                <w:lang w:val="en-US"/>
              </w:rPr>
            </w:pPr>
            <w:r w:rsidRPr="00F124E5">
              <w:rPr>
                <w:sz w:val="21"/>
                <w:szCs w:val="21"/>
                <w:lang w:val="en-US"/>
              </w:rPr>
              <w:t xml:space="preserve">     Management that focuses on</w:t>
            </w:r>
          </w:p>
          <w:p w14:paraId="23195185" w14:textId="03B9C1BE" w:rsidR="00B1164E" w:rsidRPr="00F124E5" w:rsidRDefault="004D2634" w:rsidP="0053217D">
            <w:pPr>
              <w:ind w:hanging="628"/>
              <w:jc w:val="center"/>
              <w:rPr>
                <w:sz w:val="21"/>
                <w:szCs w:val="21"/>
                <w:lang w:val="en-US"/>
              </w:rPr>
            </w:pPr>
            <w:r w:rsidRPr="00F124E5">
              <w:rPr>
                <w:sz w:val="21"/>
                <w:szCs w:val="21"/>
                <w:lang w:val="en-US"/>
              </w:rPr>
              <w:t>understanding individual behavior and needs</w:t>
            </w:r>
          </w:p>
        </w:tc>
        <w:tc>
          <w:tcPr>
            <w:tcW w:w="3904" w:type="dxa"/>
            <w:vAlign w:val="center"/>
          </w:tcPr>
          <w:p w14:paraId="1D592858" w14:textId="0E328E53" w:rsidR="00B1164E" w:rsidRPr="00F124E5" w:rsidRDefault="00B1164E" w:rsidP="0053217D">
            <w:pPr>
              <w:ind w:hanging="183"/>
              <w:jc w:val="center"/>
              <w:rPr>
                <w:sz w:val="21"/>
                <w:szCs w:val="21"/>
                <w:lang w:val="pt-BR"/>
              </w:rPr>
            </w:pPr>
            <w:r w:rsidRPr="00F124E5">
              <w:rPr>
                <w:sz w:val="21"/>
                <w:szCs w:val="21"/>
                <w:lang w:val="en-US"/>
              </w:rPr>
              <w:t>Management that intensifies interpersonal competition or defensive attitudes</w:t>
            </w:r>
          </w:p>
        </w:tc>
      </w:tr>
      <w:tr w:rsidR="0053217D" w:rsidRPr="00C2171F" w14:paraId="061BFBC2" w14:textId="77777777" w:rsidTr="0053217D">
        <w:trPr>
          <w:jc w:val="center"/>
        </w:trPr>
        <w:tc>
          <w:tcPr>
            <w:tcW w:w="5152" w:type="dxa"/>
            <w:vAlign w:val="center"/>
          </w:tcPr>
          <w:p w14:paraId="04ED15FB" w14:textId="263C812B" w:rsidR="00B1164E" w:rsidRPr="00F124E5" w:rsidRDefault="00B1164E" w:rsidP="0053217D">
            <w:pPr>
              <w:jc w:val="center"/>
              <w:rPr>
                <w:sz w:val="21"/>
                <w:szCs w:val="21"/>
                <w:lang w:val="en-US"/>
              </w:rPr>
            </w:pPr>
            <w:r w:rsidRPr="00F124E5">
              <w:rPr>
                <w:sz w:val="21"/>
                <w:szCs w:val="21"/>
                <w:lang w:val="en-US"/>
              </w:rPr>
              <w:t>Coordination and collaboration of teams</w:t>
            </w:r>
          </w:p>
        </w:tc>
        <w:tc>
          <w:tcPr>
            <w:tcW w:w="3904" w:type="dxa"/>
            <w:vAlign w:val="center"/>
          </w:tcPr>
          <w:p w14:paraId="1670F2B6" w14:textId="337654AA" w:rsidR="00B1164E" w:rsidRPr="00F124E5" w:rsidRDefault="00B1164E" w:rsidP="0053217D">
            <w:pPr>
              <w:ind w:hanging="41"/>
              <w:jc w:val="center"/>
              <w:rPr>
                <w:sz w:val="21"/>
                <w:szCs w:val="21"/>
                <w:lang w:val="en-US"/>
              </w:rPr>
            </w:pPr>
            <w:r w:rsidRPr="00F124E5">
              <w:rPr>
                <w:sz w:val="21"/>
                <w:szCs w:val="21"/>
                <w:lang w:val="en-US"/>
              </w:rPr>
              <w:t>Lack of clarity of organizational objectives</w:t>
            </w:r>
          </w:p>
        </w:tc>
      </w:tr>
      <w:tr w:rsidR="0053217D" w:rsidRPr="00F124E5" w14:paraId="7B221895" w14:textId="77777777" w:rsidTr="0053217D">
        <w:trPr>
          <w:jc w:val="center"/>
        </w:trPr>
        <w:tc>
          <w:tcPr>
            <w:tcW w:w="5152" w:type="dxa"/>
            <w:vAlign w:val="center"/>
          </w:tcPr>
          <w:p w14:paraId="7A95E831" w14:textId="39833C45" w:rsidR="00B1164E" w:rsidRPr="00F124E5" w:rsidRDefault="00B1164E" w:rsidP="0053217D">
            <w:pPr>
              <w:jc w:val="center"/>
              <w:rPr>
                <w:sz w:val="21"/>
                <w:szCs w:val="21"/>
                <w:lang w:val="pt-BR"/>
              </w:rPr>
            </w:pPr>
            <w:r w:rsidRPr="00F124E5">
              <w:rPr>
                <w:sz w:val="21"/>
                <w:szCs w:val="21"/>
              </w:rPr>
              <w:t>Clear organizational objectives</w:t>
            </w:r>
          </w:p>
        </w:tc>
        <w:tc>
          <w:tcPr>
            <w:tcW w:w="3904" w:type="dxa"/>
            <w:vAlign w:val="center"/>
          </w:tcPr>
          <w:p w14:paraId="63F9A454" w14:textId="28066B9B" w:rsidR="00B1164E" w:rsidRPr="00F124E5" w:rsidRDefault="00F124E5" w:rsidP="00F124E5">
            <w:pPr>
              <w:jc w:val="center"/>
              <w:rPr>
                <w:sz w:val="21"/>
                <w:szCs w:val="21"/>
                <w:lang w:val="en-US"/>
              </w:rPr>
            </w:pPr>
            <w:r w:rsidRPr="00F124E5">
              <w:rPr>
                <w:sz w:val="21"/>
                <w:szCs w:val="21"/>
                <w:lang w:val="en-US"/>
              </w:rPr>
              <w:t xml:space="preserve">Unclear two organizational objectives </w:t>
            </w:r>
          </w:p>
        </w:tc>
      </w:tr>
      <w:tr w:rsidR="00F124E5" w:rsidRPr="00C2171F" w14:paraId="568F2632" w14:textId="77777777" w:rsidTr="0053217D">
        <w:trPr>
          <w:jc w:val="center"/>
        </w:trPr>
        <w:tc>
          <w:tcPr>
            <w:tcW w:w="5152" w:type="dxa"/>
            <w:vAlign w:val="center"/>
          </w:tcPr>
          <w:p w14:paraId="4A955365" w14:textId="63A82956" w:rsidR="00F124E5" w:rsidRPr="00F124E5" w:rsidRDefault="00F124E5" w:rsidP="0053217D">
            <w:pPr>
              <w:jc w:val="center"/>
              <w:rPr>
                <w:sz w:val="21"/>
                <w:szCs w:val="21"/>
                <w:lang w:val="en-US"/>
              </w:rPr>
            </w:pPr>
            <w:r w:rsidRPr="00F124E5">
              <w:rPr>
                <w:sz w:val="21"/>
                <w:szCs w:val="21"/>
                <w:lang w:val="en-US"/>
              </w:rPr>
              <w:t>Mechanisms to develop new ideas</w:t>
            </w:r>
          </w:p>
        </w:tc>
        <w:tc>
          <w:tcPr>
            <w:tcW w:w="3904" w:type="dxa"/>
            <w:vAlign w:val="center"/>
          </w:tcPr>
          <w:p w14:paraId="5DAD25C7" w14:textId="195AD57B" w:rsidR="00F124E5" w:rsidRPr="00F124E5" w:rsidRDefault="00F124E5" w:rsidP="0053217D">
            <w:pPr>
              <w:jc w:val="center"/>
              <w:rPr>
                <w:sz w:val="21"/>
                <w:szCs w:val="21"/>
                <w:lang w:val="en-US"/>
              </w:rPr>
            </w:pPr>
            <w:r w:rsidRPr="00F124E5">
              <w:rPr>
                <w:sz w:val="21"/>
                <w:szCs w:val="21"/>
                <w:lang w:val="en-US"/>
              </w:rPr>
              <w:t>Closed management and criticizes new ideas</w:t>
            </w:r>
          </w:p>
        </w:tc>
      </w:tr>
      <w:tr w:rsidR="0053217D" w:rsidRPr="00C2171F" w14:paraId="26BC0020" w14:textId="77777777" w:rsidTr="0053217D">
        <w:trPr>
          <w:jc w:val="center"/>
        </w:trPr>
        <w:tc>
          <w:tcPr>
            <w:tcW w:w="5152" w:type="dxa"/>
            <w:vAlign w:val="center"/>
          </w:tcPr>
          <w:p w14:paraId="661605CF" w14:textId="564E74D1" w:rsidR="00B1164E" w:rsidRPr="00F124E5" w:rsidRDefault="00F124E5" w:rsidP="0053217D">
            <w:pPr>
              <w:jc w:val="center"/>
              <w:rPr>
                <w:sz w:val="21"/>
                <w:szCs w:val="21"/>
                <w:lang w:val="en-US"/>
              </w:rPr>
            </w:pPr>
            <w:r w:rsidRPr="00F124E5">
              <w:rPr>
                <w:sz w:val="21"/>
                <w:szCs w:val="21"/>
                <w:lang w:val="en-US"/>
              </w:rPr>
              <w:t>Participatory decision making</w:t>
            </w:r>
          </w:p>
        </w:tc>
        <w:tc>
          <w:tcPr>
            <w:tcW w:w="3904" w:type="dxa"/>
            <w:vAlign w:val="center"/>
          </w:tcPr>
          <w:p w14:paraId="75E9D5CD" w14:textId="68C72071" w:rsidR="00B1164E" w:rsidRPr="00F124E5" w:rsidRDefault="00B1164E" w:rsidP="0053217D">
            <w:pPr>
              <w:jc w:val="center"/>
              <w:rPr>
                <w:sz w:val="21"/>
                <w:szCs w:val="21"/>
                <w:lang w:val="en-US"/>
              </w:rPr>
            </w:pPr>
            <w:r w:rsidRPr="00F124E5">
              <w:rPr>
                <w:sz w:val="21"/>
                <w:szCs w:val="21"/>
                <w:lang w:val="en-US"/>
              </w:rPr>
              <w:t>Excessively centralized and controlling management.</w:t>
            </w:r>
          </w:p>
        </w:tc>
      </w:tr>
    </w:tbl>
    <w:p w14:paraId="1EB304C4" w14:textId="77777777" w:rsidR="000E707C" w:rsidRDefault="000E707C" w:rsidP="007A6D85">
      <w:pPr>
        <w:jc w:val="both"/>
        <w:rPr>
          <w:lang w:val="en-US"/>
        </w:rPr>
      </w:pPr>
    </w:p>
    <w:p w14:paraId="53E9A2C5" w14:textId="440CB3BC" w:rsidR="00F124E5" w:rsidRPr="00C2171F" w:rsidRDefault="00F124E5" w:rsidP="00FA1DDB">
      <w:pPr>
        <w:jc w:val="center"/>
        <w:outlineLvl w:val="0"/>
        <w:rPr>
          <w:sz w:val="20"/>
          <w:szCs w:val="20"/>
          <w:lang w:val="en-US"/>
        </w:rPr>
      </w:pPr>
      <w:r w:rsidRPr="00C2171F">
        <w:rPr>
          <w:sz w:val="20"/>
          <w:szCs w:val="20"/>
          <w:lang w:val="en-US"/>
        </w:rPr>
        <w:t>Fonte:</w:t>
      </w:r>
      <w:r w:rsidR="008C212E" w:rsidRPr="00C2171F">
        <w:rPr>
          <w:sz w:val="20"/>
          <w:szCs w:val="20"/>
          <w:lang w:val="en-US"/>
        </w:rPr>
        <w:t xml:space="preserve"> </w:t>
      </w:r>
      <w:r w:rsidR="00C2171F" w:rsidRPr="00C2171F">
        <w:rPr>
          <w:noProof/>
          <w:sz w:val="20"/>
          <w:szCs w:val="20"/>
          <w:lang w:val="en-US"/>
        </w:rPr>
        <w:t>Amabile (</w:t>
      </w:r>
      <w:r w:rsidR="00C2171F" w:rsidRPr="00C2171F">
        <w:rPr>
          <w:noProof/>
          <w:sz w:val="20"/>
          <w:szCs w:val="20"/>
          <w:lang w:val="en-US"/>
        </w:rPr>
        <w:t>1988</w:t>
      </w:r>
      <w:r w:rsidR="00C2171F" w:rsidRPr="00C2171F">
        <w:rPr>
          <w:noProof/>
          <w:sz w:val="20"/>
          <w:szCs w:val="20"/>
          <w:lang w:val="en-US"/>
        </w:rPr>
        <w:t>); Amabile &amp; Pratt (</w:t>
      </w:r>
      <w:r w:rsidR="00C2171F" w:rsidRPr="00C2171F">
        <w:rPr>
          <w:noProof/>
          <w:sz w:val="20"/>
          <w:szCs w:val="20"/>
          <w:lang w:val="en-US"/>
        </w:rPr>
        <w:t>2016</w:t>
      </w:r>
      <w:r w:rsidR="00C2171F" w:rsidRPr="00C2171F">
        <w:rPr>
          <w:noProof/>
          <w:sz w:val="20"/>
          <w:szCs w:val="20"/>
          <w:lang w:val="en-US"/>
        </w:rPr>
        <w:t>)</w:t>
      </w:r>
    </w:p>
    <w:p w14:paraId="3118AAB7" w14:textId="77777777" w:rsidR="00F124E5" w:rsidRPr="00FA1DDB" w:rsidRDefault="00F124E5" w:rsidP="007A6D85">
      <w:pPr>
        <w:jc w:val="both"/>
        <w:rPr>
          <w:lang w:val="en-US"/>
        </w:rPr>
      </w:pPr>
    </w:p>
    <w:p w14:paraId="1A5A01CE" w14:textId="77777777" w:rsidR="00F124E5" w:rsidRPr="00FA1DDB" w:rsidRDefault="00F124E5" w:rsidP="007A6D85">
      <w:pPr>
        <w:jc w:val="both"/>
        <w:rPr>
          <w:lang w:val="en-US"/>
        </w:rPr>
      </w:pPr>
    </w:p>
    <w:p w14:paraId="06C47E06" w14:textId="19FC7FC1" w:rsidR="009804CD" w:rsidRDefault="00693ACC" w:rsidP="00693ACC">
      <w:pPr>
        <w:jc w:val="both"/>
        <w:rPr>
          <w:lang w:val="en-US"/>
        </w:rPr>
      </w:pPr>
      <w:r w:rsidRPr="00FA1DDB">
        <w:rPr>
          <w:lang w:val="en-US"/>
        </w:rPr>
        <w:t xml:space="preserve">           </w:t>
      </w:r>
      <w:r w:rsidRPr="00693ACC">
        <w:rPr>
          <w:lang w:val="en-US"/>
        </w:rPr>
        <w:t xml:space="preserve">An environment that favors leadership autonomy seems to be one of the most </w:t>
      </w:r>
      <w:r w:rsidR="00B76BAA">
        <w:rPr>
          <w:lang w:val="en-US"/>
        </w:rPr>
        <w:t>critical</w:t>
      </w:r>
      <w:r w:rsidRPr="00693ACC">
        <w:rPr>
          <w:lang w:val="en-US"/>
        </w:rPr>
        <w:t xml:space="preserve"> elements </w:t>
      </w:r>
      <w:r w:rsidR="00B76BAA">
        <w:rPr>
          <w:lang w:val="en-US"/>
        </w:rPr>
        <w:t>for</w:t>
      </w:r>
      <w:r w:rsidRPr="00693ACC">
        <w:rPr>
          <w:lang w:val="en-US"/>
        </w:rPr>
        <w:t xml:space="preserve"> favoring creative processes</w:t>
      </w:r>
      <w:r w:rsidR="00B76BAA">
        <w:rPr>
          <w:lang w:val="en-US"/>
        </w:rPr>
        <w:t>. In contrast,</w:t>
      </w:r>
      <w:r w:rsidRPr="00693ACC">
        <w:rPr>
          <w:lang w:val="en-US"/>
        </w:rPr>
        <w:t xml:space="preserve"> an environment of excessive control and intolerance to error </w:t>
      </w:r>
      <w:r w:rsidR="00273D66">
        <w:rPr>
          <w:lang w:val="en-US"/>
        </w:rPr>
        <w:t>has</w:t>
      </w:r>
      <w:r w:rsidR="0086615A">
        <w:rPr>
          <w:lang w:val="en-US"/>
        </w:rPr>
        <w:t xml:space="preserve"> been described as</w:t>
      </w:r>
      <w:r w:rsidR="00FA7BF8">
        <w:rPr>
          <w:lang w:val="en-US"/>
        </w:rPr>
        <w:t xml:space="preserve"> </w:t>
      </w:r>
      <w:r w:rsidR="0086615A">
        <w:rPr>
          <w:lang w:val="en-US"/>
        </w:rPr>
        <w:t>potentials</w:t>
      </w:r>
      <w:r w:rsidRPr="00693ACC">
        <w:rPr>
          <w:lang w:val="en-US"/>
        </w:rPr>
        <w:t xml:space="preserve"> </w:t>
      </w:r>
      <w:r w:rsidR="0086615A">
        <w:rPr>
          <w:lang w:val="en-US"/>
        </w:rPr>
        <w:t xml:space="preserve">organizational creativity barriers </w:t>
      </w:r>
      <w:r w:rsidR="008C212E">
        <w:rPr>
          <w:lang w:val="en-US"/>
        </w:rPr>
        <w:fldChar w:fldCharType="begin"/>
      </w:r>
      <w:r w:rsidR="00C2171F">
        <w:rPr>
          <w:lang w:val="en-US"/>
        </w:rPr>
        <w:instrText xml:space="preserve"> ADDIN EN.CITE &lt;EndNote&gt;&lt;Cite&gt;&lt;Author&gt;Amabile&lt;/Author&gt;&lt;Year&gt;2016&lt;/Year&gt;&lt;RecNum&gt;3&lt;/RecNum&gt;&lt;DisplayText&gt;[13]&lt;/DisplayText&gt;&lt;record&gt;&lt;rec-number&gt;3&lt;/rec-number&gt;&lt;foreign-keys&gt;&lt;key app="EN" db-id="0pspdwt06wxf0mefr5spxwt89vfes0x5xx2w" timestamp="1605212997"&gt;3&lt;/key&gt;&lt;/foreign-keys&gt;&lt;ref-type name="Journal Article"&gt;17&lt;/ref-type&gt;&lt;contributors&gt;&lt;authors&gt;&lt;author&gt;Amabile, Teresa M&lt;/author&gt;&lt;author&gt;Pratt, Michael G&lt;/author&gt;&lt;/authors&gt;&lt;/contributors&gt;&lt;titles&gt;&lt;title&gt;The dynamic componential model of creativity and innovation in organizations: Making progress, making meaning&lt;/title&gt;&lt;secondary-title&gt;Research in organizational behavior&lt;/secondary-title&gt;&lt;/titles&gt;&lt;periodical&gt;&lt;full-title&gt;Research in organizational behavior&lt;/full-title&gt;&lt;/periodical&gt;&lt;pages&gt;157-183&lt;/pages&gt;&lt;volume&gt;36&lt;/volume&gt;&lt;dates&gt;&lt;year&gt;2016&lt;/year&gt;&lt;/dates&gt;&lt;isbn&gt;0191-3085&lt;/isbn&gt;&lt;urls&gt;&lt;/urls&gt;&lt;/record&gt;&lt;/Cite&gt;&lt;/EndNote&gt;</w:instrText>
      </w:r>
      <w:r w:rsidR="008C212E">
        <w:rPr>
          <w:lang w:val="en-US"/>
        </w:rPr>
        <w:fldChar w:fldCharType="separate"/>
      </w:r>
      <w:r w:rsidR="00C2171F">
        <w:rPr>
          <w:noProof/>
          <w:lang w:val="en-US"/>
        </w:rPr>
        <w:t>[13]</w:t>
      </w:r>
      <w:r w:rsidR="008C212E">
        <w:rPr>
          <w:lang w:val="en-US"/>
        </w:rPr>
        <w:fldChar w:fldCharType="end"/>
      </w:r>
      <w:r w:rsidRPr="00693ACC">
        <w:rPr>
          <w:lang w:val="en-US"/>
        </w:rPr>
        <w:t>.</w:t>
      </w:r>
      <w:r>
        <w:rPr>
          <w:lang w:val="en-US"/>
        </w:rPr>
        <w:t xml:space="preserve"> </w:t>
      </w:r>
      <w:r w:rsidR="00872C05">
        <w:rPr>
          <w:lang w:val="en-US"/>
        </w:rPr>
        <w:t>Als</w:t>
      </w:r>
      <w:r w:rsidR="00BA1BB0">
        <w:rPr>
          <w:lang w:val="en-US"/>
        </w:rPr>
        <w:t>o, there is</w:t>
      </w:r>
      <w:r w:rsidR="00872C05">
        <w:rPr>
          <w:lang w:val="en-US"/>
        </w:rPr>
        <w:t xml:space="preserve"> a consensus that </w:t>
      </w:r>
      <w:r w:rsidR="00016810">
        <w:rPr>
          <w:lang w:val="en-US"/>
        </w:rPr>
        <w:t xml:space="preserve">a </w:t>
      </w:r>
      <w:r w:rsidR="00C77901">
        <w:rPr>
          <w:lang w:val="en-US"/>
        </w:rPr>
        <w:t>democratic,</w:t>
      </w:r>
      <w:r w:rsidR="00872C05">
        <w:rPr>
          <w:lang w:val="en-US"/>
        </w:rPr>
        <w:t xml:space="preserve"> participative </w:t>
      </w:r>
      <w:r w:rsidR="009804CD">
        <w:rPr>
          <w:lang w:val="en-US"/>
        </w:rPr>
        <w:t xml:space="preserve">leadership </w:t>
      </w:r>
      <w:r w:rsidR="00042969">
        <w:rPr>
          <w:lang w:val="en-US"/>
        </w:rPr>
        <w:t xml:space="preserve">style </w:t>
      </w:r>
      <w:r w:rsidR="00FA7BF8">
        <w:rPr>
          <w:lang w:val="en-US"/>
        </w:rPr>
        <w:t>positively</w:t>
      </w:r>
      <w:r w:rsidR="0074440F">
        <w:rPr>
          <w:lang w:val="en-US"/>
        </w:rPr>
        <w:t xml:space="preserve"> influences</w:t>
      </w:r>
      <w:r w:rsidR="00FA7BF8">
        <w:rPr>
          <w:lang w:val="en-US"/>
        </w:rPr>
        <w:t xml:space="preserve"> </w:t>
      </w:r>
      <w:r w:rsidR="00872C05">
        <w:rPr>
          <w:lang w:val="en-US"/>
        </w:rPr>
        <w:t>organizational creativity</w:t>
      </w:r>
      <w:r w:rsidR="008C212E">
        <w:rPr>
          <w:lang w:val="en-US"/>
        </w:rPr>
        <w:t xml:space="preserve"> </w:t>
      </w:r>
      <w:r w:rsidR="008C212E">
        <w:rPr>
          <w:lang w:val="en-US"/>
        </w:rPr>
        <w:fldChar w:fldCharType="begin"/>
      </w:r>
      <w:r w:rsidR="00C2171F">
        <w:rPr>
          <w:lang w:val="en-US"/>
        </w:rPr>
        <w:instrText xml:space="preserve"> ADDIN EN.CITE &lt;EndNote&gt;&lt;Cite&gt;&lt;Author&gt;Nyström&lt;/Author&gt;&lt;Year&gt;1990&lt;/Year&gt;&lt;RecNum&gt;35&lt;/RecNum&gt;&lt;DisplayText&gt;[14]&lt;/DisplayText&gt;&lt;record&gt;&lt;rec-number&gt;35&lt;/rec-number&gt;&lt;foreign-keys&gt;&lt;key app="EN" db-id="0pspdwt06wxf0mefr5spxwt89vfes0x5xx2w" timestamp="1605213495"&gt;35&lt;/key&gt;&lt;/foreign-keys&gt;&lt;ref-type name="Journal Article"&gt;17&lt;/ref-type&gt;&lt;contributors&gt;&lt;authors&gt;&lt;author&gt;Nyström, Harry&lt;/author&gt;&lt;/authors&gt;&lt;/contributors&gt;&lt;titles&gt;&lt;title&gt;Organizational innovation&lt;/title&gt;&lt;/titles&gt;&lt;dates&gt;&lt;year&gt;1990&lt;/year&gt;&lt;/dates&gt;&lt;isbn&gt;0471926558&lt;/isbn&gt;&lt;urls&gt;&lt;/urls&gt;&lt;/record&gt;&lt;/Cite&gt;&lt;/EndNote&gt;</w:instrText>
      </w:r>
      <w:r w:rsidR="008C212E">
        <w:rPr>
          <w:lang w:val="en-US"/>
        </w:rPr>
        <w:fldChar w:fldCharType="separate"/>
      </w:r>
      <w:r w:rsidR="00C2171F">
        <w:rPr>
          <w:noProof/>
          <w:lang w:val="en-US"/>
        </w:rPr>
        <w:t>[14]</w:t>
      </w:r>
      <w:r w:rsidR="008C212E">
        <w:rPr>
          <w:lang w:val="en-US"/>
        </w:rPr>
        <w:fldChar w:fldCharType="end"/>
      </w:r>
      <w:r w:rsidR="008C212E">
        <w:rPr>
          <w:lang w:val="en-US"/>
        </w:rPr>
        <w:t>.</w:t>
      </w:r>
      <w:r w:rsidR="009804CD">
        <w:rPr>
          <w:lang w:val="en-US"/>
        </w:rPr>
        <w:t xml:space="preserve"> </w:t>
      </w:r>
    </w:p>
    <w:p w14:paraId="3B231FA8" w14:textId="6508611B" w:rsidR="00042969" w:rsidRPr="0057140A" w:rsidRDefault="00872C05" w:rsidP="009804CD">
      <w:pPr>
        <w:ind w:firstLine="708"/>
        <w:jc w:val="both"/>
        <w:rPr>
          <w:lang w:val="en-US"/>
        </w:rPr>
      </w:pPr>
      <w:r>
        <w:rPr>
          <w:lang w:val="en-US"/>
        </w:rPr>
        <w:t xml:space="preserve"> </w:t>
      </w:r>
      <w:r w:rsidR="00693ACC" w:rsidRPr="00693ACC">
        <w:rPr>
          <w:lang w:val="en-US"/>
        </w:rPr>
        <w:t xml:space="preserve">However, many authors recognize a multi-factorial dynamic balance that requires health organizations to have a plan adapted to each context instead of </w:t>
      </w:r>
      <w:r w:rsidR="0074440F">
        <w:rPr>
          <w:lang w:val="en-US"/>
        </w:rPr>
        <w:t>merely</w:t>
      </w:r>
      <w:r w:rsidR="00693ACC" w:rsidRPr="00693ACC">
        <w:rPr>
          <w:lang w:val="en-US"/>
        </w:rPr>
        <w:t xml:space="preserve"> believing in a magic recipe about the </w:t>
      </w:r>
      <w:r w:rsidR="001865E2">
        <w:rPr>
          <w:lang w:val="en-US"/>
        </w:rPr>
        <w:t>"</w:t>
      </w:r>
      <w:r w:rsidR="00693ACC" w:rsidRPr="00693ACC">
        <w:rPr>
          <w:lang w:val="en-US"/>
        </w:rPr>
        <w:t>paths of organizationa</w:t>
      </w:r>
      <w:r w:rsidR="00042969">
        <w:rPr>
          <w:lang w:val="en-US"/>
        </w:rPr>
        <w:t>l creativity</w:t>
      </w:r>
      <w:r w:rsidR="001865E2">
        <w:rPr>
          <w:lang w:val="en-US"/>
        </w:rPr>
        <w:t>"</w:t>
      </w:r>
      <w:r w:rsidR="00957056">
        <w:rPr>
          <w:lang w:val="en-US"/>
        </w:rPr>
        <w:t xml:space="preserve"> </w:t>
      </w:r>
      <w:r w:rsidR="009D1348">
        <w:rPr>
          <w:lang w:val="en-US"/>
        </w:rPr>
        <w:fldChar w:fldCharType="begin"/>
      </w:r>
      <w:r w:rsidR="00C2171F">
        <w:rPr>
          <w:lang w:val="en-US"/>
        </w:rPr>
        <w:instrText xml:space="preserve"> ADDIN EN.CITE &lt;EndNote&gt;&lt;Cite&gt;&lt;Author&gt;Andriopoulos&lt;/Author&gt;&lt;Year&gt;2001&lt;/Year&gt;&lt;RecNum&gt;36&lt;/RecNum&gt;&lt;DisplayText&gt;[15]&lt;/DisplayText&gt;&lt;record&gt;&lt;rec-number&gt;36&lt;/rec-number&gt;&lt;foreign-keys&gt;&lt;key app="EN" db-id="0pspdwt06wxf0mefr5spxwt89vfes0x5xx2w" timestamp="1605213515"&gt;36&lt;/key&gt;&lt;/foreign-keys&gt;&lt;ref-type name="Journal Article"&gt;17&lt;/ref-type&gt;&lt;contributors&gt;&lt;authors&gt;&lt;author&gt;Andriopoulos, Constantine&lt;/author&gt;&lt;/authors&gt;&lt;/contributors&gt;&lt;titles&gt;&lt;title&gt;Determinants of organisational creativity: a literature review&lt;/title&gt;&lt;secondary-title&gt;Management decision&lt;/secondary-title&gt;&lt;/titles&gt;&lt;periodical&gt;&lt;full-title&gt;Management decision&lt;/full-title&gt;&lt;/periodical&gt;&lt;dates&gt;&lt;year&gt;2001&lt;/year&gt;&lt;/dates&gt;&lt;urls&gt;&lt;/urls&gt;&lt;/record&gt;&lt;/Cite&gt;&lt;/EndNote&gt;</w:instrText>
      </w:r>
      <w:r w:rsidR="009D1348">
        <w:rPr>
          <w:lang w:val="en-US"/>
        </w:rPr>
        <w:fldChar w:fldCharType="separate"/>
      </w:r>
      <w:r w:rsidR="00C2171F">
        <w:rPr>
          <w:noProof/>
          <w:lang w:val="en-US"/>
        </w:rPr>
        <w:t>[15]</w:t>
      </w:r>
      <w:r w:rsidR="009D1348">
        <w:rPr>
          <w:lang w:val="en-US"/>
        </w:rPr>
        <w:fldChar w:fldCharType="end"/>
      </w:r>
      <w:r w:rsidR="009D1348">
        <w:rPr>
          <w:lang w:val="en-US"/>
        </w:rPr>
        <w:t>.</w:t>
      </w:r>
      <w:r w:rsidR="00FA7BF8">
        <w:rPr>
          <w:lang w:val="en-US"/>
        </w:rPr>
        <w:t xml:space="preserve"> </w:t>
      </w:r>
      <w:r w:rsidR="00B61E30" w:rsidRPr="0057140A">
        <w:rPr>
          <w:lang w:val="en-US"/>
        </w:rPr>
        <w:t xml:space="preserve">This plan </w:t>
      </w:r>
      <w:r w:rsidR="0057140A">
        <w:rPr>
          <w:lang w:val="en-US"/>
        </w:rPr>
        <w:t xml:space="preserve">should </w:t>
      </w:r>
      <w:r w:rsidR="00B61E30" w:rsidRPr="0057140A">
        <w:rPr>
          <w:lang w:val="en-US"/>
        </w:rPr>
        <w:t xml:space="preserve">allow the emergence of various initiatives (sometimes top-down, sometimes bottom-up) with </w:t>
      </w:r>
      <w:r w:rsidR="00B61E30" w:rsidRPr="0057140A">
        <w:rPr>
          <w:lang w:val="en-US"/>
        </w:rPr>
        <w:lastRenderedPageBreak/>
        <w:t>management support allowing time for reflection, trial-and-error</w:t>
      </w:r>
      <w:r w:rsidR="00273D66">
        <w:rPr>
          <w:lang w:val="en-US"/>
        </w:rPr>
        <w:t>,</w:t>
      </w:r>
      <w:r w:rsidR="00B61E30" w:rsidRPr="0057140A">
        <w:rPr>
          <w:lang w:val="en-US"/>
        </w:rPr>
        <w:t xml:space="preserve"> and quality assessment criteria related to this creative and innovative capacity.</w:t>
      </w:r>
    </w:p>
    <w:p w14:paraId="78C5D112" w14:textId="4818A6EA" w:rsidR="000E707C" w:rsidRPr="007A689A" w:rsidRDefault="00710AB3" w:rsidP="009804CD">
      <w:pPr>
        <w:ind w:firstLine="708"/>
        <w:jc w:val="both"/>
        <w:rPr>
          <w:lang w:val="en-US"/>
        </w:rPr>
      </w:pPr>
      <w:r>
        <w:rPr>
          <w:lang w:val="en-US"/>
        </w:rPr>
        <w:t>Besides</w:t>
      </w:r>
      <w:r w:rsidR="00693ACC" w:rsidRPr="00693ACC">
        <w:rPr>
          <w:lang w:val="en-US"/>
        </w:rPr>
        <w:t>, external factors such as public and private funding, government policies</w:t>
      </w:r>
      <w:r>
        <w:rPr>
          <w:lang w:val="en-US"/>
        </w:rPr>
        <w:t>, and</w:t>
      </w:r>
      <w:r w:rsidR="00693ACC" w:rsidRPr="00693ACC">
        <w:rPr>
          <w:lang w:val="en-US"/>
        </w:rPr>
        <w:t xml:space="preserve"> external legitimacy </w:t>
      </w:r>
      <w:r w:rsidR="007D2889">
        <w:rPr>
          <w:lang w:val="en-US"/>
        </w:rPr>
        <w:t xml:space="preserve">search </w:t>
      </w:r>
      <w:r w:rsidR="00693ACC" w:rsidRPr="00693ACC">
        <w:rPr>
          <w:lang w:val="en-US"/>
        </w:rPr>
        <w:t>may enhance and</w:t>
      </w:r>
      <w:r>
        <w:rPr>
          <w:lang w:val="en-US"/>
        </w:rPr>
        <w:t xml:space="preserve"> encourage innovation in some</w:t>
      </w:r>
      <w:r w:rsidR="00693ACC" w:rsidRPr="00693ACC">
        <w:rPr>
          <w:lang w:val="en-US"/>
        </w:rPr>
        <w:t xml:space="preserve"> sectors</w:t>
      </w:r>
      <w:r>
        <w:rPr>
          <w:lang w:val="en-US"/>
        </w:rPr>
        <w:t>. They may</w:t>
      </w:r>
      <w:r w:rsidR="00693ACC" w:rsidRPr="00693ACC">
        <w:rPr>
          <w:lang w:val="en-US"/>
        </w:rPr>
        <w:t xml:space="preserve"> even shape the </w:t>
      </w:r>
      <w:r w:rsidR="001865E2">
        <w:rPr>
          <w:lang w:val="en-US"/>
        </w:rPr>
        <w:t>organization's</w:t>
      </w:r>
      <w:r w:rsidR="00693ACC" w:rsidRPr="00693ACC">
        <w:rPr>
          <w:lang w:val="en-US"/>
        </w:rPr>
        <w:t xml:space="preserve"> internal environment and </w:t>
      </w:r>
      <w:r w:rsidR="007D2889">
        <w:rPr>
          <w:lang w:val="en-US"/>
        </w:rPr>
        <w:t>its</w:t>
      </w:r>
      <w:r w:rsidR="00693ACC" w:rsidRPr="00693ACC">
        <w:rPr>
          <w:lang w:val="en-US"/>
        </w:rPr>
        <w:t xml:space="preserve"> internal structure</w:t>
      </w:r>
      <w:r w:rsidR="009D1348">
        <w:rPr>
          <w:lang w:val="en-US"/>
        </w:rPr>
        <w:t xml:space="preserve"> </w:t>
      </w:r>
      <w:r w:rsidR="009D1348">
        <w:rPr>
          <w:lang w:val="en-US"/>
        </w:rPr>
        <w:fldChar w:fldCharType="begin"/>
      </w:r>
      <w:r w:rsidR="00C2171F">
        <w:rPr>
          <w:lang w:val="en-US"/>
        </w:rPr>
        <w:instrText xml:space="preserve"> ADDIN EN.CITE &lt;EndNote&gt;&lt;Cite&gt;&lt;Author&gt;Scott&lt;/Author&gt;&lt;Year&gt;2013&lt;/Year&gt;&lt;RecNum&gt;25&lt;/RecNum&gt;&lt;DisplayText&gt;[16]&lt;/DisplayText&gt;&lt;record&gt;&lt;rec-number&gt;25&lt;/rec-number&gt;&lt;foreign-keys&gt;&lt;key app="EN" db-id="0pspdwt06wxf0mefr5spxwt89vfes0x5xx2w" timestamp="1605213372"&gt;25&lt;/key&gt;&lt;/foreign-keys&gt;&lt;ref-type name="Book"&gt;6&lt;/ref-type&gt;&lt;contributors&gt;&lt;authors&gt;&lt;author&gt;Scott, W Richard&lt;/author&gt;&lt;/authors&gt;&lt;/contributors&gt;&lt;titles&gt;&lt;title&gt;Institutions and organizations: Ideas, interests, and identities&lt;/title&gt;&lt;/titles&gt;&lt;dates&gt;&lt;year&gt;2013&lt;/year&gt;&lt;/dates&gt;&lt;publisher&gt;Sage publications&lt;/publisher&gt;&lt;isbn&gt;1483321916&lt;/isbn&gt;&lt;urls&gt;&lt;/urls&gt;&lt;/record&gt;&lt;/Cite&gt;&lt;/EndNote&gt;</w:instrText>
      </w:r>
      <w:r w:rsidR="009D1348">
        <w:rPr>
          <w:lang w:val="en-US"/>
        </w:rPr>
        <w:fldChar w:fldCharType="separate"/>
      </w:r>
      <w:r w:rsidR="00C2171F">
        <w:rPr>
          <w:noProof/>
          <w:lang w:val="en-US"/>
        </w:rPr>
        <w:t>[16]</w:t>
      </w:r>
      <w:r w:rsidR="009D1348">
        <w:rPr>
          <w:lang w:val="en-US"/>
        </w:rPr>
        <w:fldChar w:fldCharType="end"/>
      </w:r>
      <w:r w:rsidR="009D1348">
        <w:rPr>
          <w:lang w:val="en-US"/>
        </w:rPr>
        <w:t xml:space="preserve">. </w:t>
      </w:r>
      <w:r w:rsidR="00632CC3" w:rsidRPr="00632CC3">
        <w:rPr>
          <w:lang w:val="en-US"/>
        </w:rPr>
        <w:t>Finally, having an internal or external environment propitious to innovation does not automatically lead to innovation success</w:t>
      </w:r>
      <w:r w:rsidR="00D43BA2">
        <w:rPr>
          <w:lang w:val="en-US"/>
        </w:rPr>
        <w:t>.</w:t>
      </w:r>
      <w:r w:rsidR="00EE17EB">
        <w:rPr>
          <w:lang w:val="en-US"/>
        </w:rPr>
        <w:t xml:space="preserve"> We are going to</w:t>
      </w:r>
      <w:r w:rsidR="00632CC3" w:rsidRPr="00632CC3">
        <w:rPr>
          <w:lang w:val="en-US"/>
        </w:rPr>
        <w:t xml:space="preserve"> clarify this element when evoking the implementation process later in this paper.</w:t>
      </w:r>
    </w:p>
    <w:p w14:paraId="4CB7D35C" w14:textId="77777777" w:rsidR="000E707C" w:rsidRDefault="000E707C" w:rsidP="007A6D85">
      <w:pPr>
        <w:jc w:val="both"/>
        <w:rPr>
          <w:lang w:val="en-US"/>
        </w:rPr>
      </w:pPr>
    </w:p>
    <w:p w14:paraId="4334453E" w14:textId="77777777" w:rsidR="000E707C" w:rsidRDefault="000E707C" w:rsidP="00C45253">
      <w:pPr>
        <w:jc w:val="both"/>
        <w:rPr>
          <w:lang w:val="en-US"/>
        </w:rPr>
      </w:pPr>
    </w:p>
    <w:p w14:paraId="06801545" w14:textId="125701DD" w:rsidR="00623553" w:rsidRDefault="005137B2" w:rsidP="00FA1DDB">
      <w:pPr>
        <w:jc w:val="both"/>
        <w:outlineLvl w:val="0"/>
        <w:rPr>
          <w:b/>
          <w:lang w:val="en-US"/>
        </w:rPr>
      </w:pPr>
      <w:r>
        <w:rPr>
          <w:b/>
          <w:lang w:val="en-US"/>
        </w:rPr>
        <w:t xml:space="preserve">4. </w:t>
      </w:r>
      <w:r w:rsidR="00632CC3" w:rsidRPr="00632CC3">
        <w:rPr>
          <w:b/>
          <w:lang w:val="en-US"/>
        </w:rPr>
        <w:t xml:space="preserve">ASSESSING THE RELIABILITY AND </w:t>
      </w:r>
      <w:r w:rsidR="00951367" w:rsidRPr="00951367">
        <w:rPr>
          <w:b/>
          <w:lang w:val="en-US"/>
        </w:rPr>
        <w:t>PERTINENCE</w:t>
      </w:r>
      <w:r w:rsidR="00632CC3" w:rsidRPr="00632CC3">
        <w:rPr>
          <w:b/>
          <w:lang w:val="en-US"/>
        </w:rPr>
        <w:t xml:space="preserve"> OF AN INNOVATION</w:t>
      </w:r>
    </w:p>
    <w:p w14:paraId="19513728" w14:textId="77777777" w:rsidR="00632CC3" w:rsidRPr="00623553" w:rsidRDefault="00632CC3" w:rsidP="00623553">
      <w:pPr>
        <w:ind w:firstLine="708"/>
        <w:jc w:val="both"/>
        <w:rPr>
          <w:lang w:val="en-US"/>
        </w:rPr>
      </w:pPr>
    </w:p>
    <w:p w14:paraId="72FCCB14" w14:textId="488E2D3B" w:rsidR="00F33094" w:rsidRDefault="00632CC3" w:rsidP="00F33094">
      <w:pPr>
        <w:ind w:firstLine="708"/>
        <w:jc w:val="both"/>
        <w:rPr>
          <w:lang w:val="en-US"/>
        </w:rPr>
      </w:pPr>
      <w:r w:rsidRPr="00632CC3">
        <w:rPr>
          <w:lang w:val="en-US"/>
        </w:rPr>
        <w:t xml:space="preserve">One of the challenging exercises </w:t>
      </w:r>
      <w:r w:rsidR="00FA7BF8">
        <w:rPr>
          <w:lang w:val="en-US"/>
        </w:rPr>
        <w:t>for</w:t>
      </w:r>
      <w:r w:rsidRPr="00632CC3">
        <w:rPr>
          <w:lang w:val="en-US"/>
        </w:rPr>
        <w:t xml:space="preserve"> healthcare organizations is </w:t>
      </w:r>
      <w:r w:rsidR="009D588D">
        <w:rPr>
          <w:lang w:val="en-US"/>
        </w:rPr>
        <w:t>establishing</w:t>
      </w:r>
      <w:r w:rsidRPr="00632CC3">
        <w:rPr>
          <w:lang w:val="en-US"/>
        </w:rPr>
        <w:t xml:space="preserve"> a list of specific criteria to evaluate the innovation before deciding </w:t>
      </w:r>
      <w:r w:rsidR="00FA7BF8">
        <w:rPr>
          <w:lang w:val="en-US"/>
        </w:rPr>
        <w:t>on</w:t>
      </w:r>
      <w:r w:rsidRPr="00632CC3">
        <w:rPr>
          <w:lang w:val="en-US"/>
        </w:rPr>
        <w:t xml:space="preserve"> its incorporation and adoption. Many approaches and strategies are possible and routinely applied by numerous organizations around the world. However, in general, this can be done in two stages. First, local criteria are established to appreciate the relevance of innovations. Then,</w:t>
      </w:r>
      <w:r w:rsidR="006D73D9">
        <w:rPr>
          <w:lang w:val="en-US"/>
        </w:rPr>
        <w:t xml:space="preserve"> </w:t>
      </w:r>
      <w:r w:rsidRPr="00632CC3">
        <w:rPr>
          <w:lang w:val="en-US"/>
        </w:rPr>
        <w:t>a criterion for prioritizing</w:t>
      </w:r>
      <w:r w:rsidR="00960D02">
        <w:rPr>
          <w:lang w:val="en-US"/>
        </w:rPr>
        <w:t xml:space="preserve"> the innovations</w:t>
      </w:r>
      <w:r w:rsidR="00960D02" w:rsidRPr="00632CC3">
        <w:rPr>
          <w:lang w:val="en-US"/>
        </w:rPr>
        <w:t xml:space="preserve"> </w:t>
      </w:r>
      <w:r w:rsidR="00960D02">
        <w:rPr>
          <w:lang w:val="en-US"/>
        </w:rPr>
        <w:t>approved by the first step is</w:t>
      </w:r>
      <w:r w:rsidRPr="00632CC3">
        <w:rPr>
          <w:lang w:val="en-US"/>
        </w:rPr>
        <w:t xml:space="preserve"> established</w:t>
      </w:r>
      <w:r w:rsidR="009D1348">
        <w:rPr>
          <w:lang w:val="en-US"/>
        </w:rPr>
        <w:fldChar w:fldCharType="begin"/>
      </w:r>
      <w:r w:rsidR="00C2171F">
        <w:rPr>
          <w:lang w:val="en-US"/>
        </w:rPr>
        <w:instrText xml:space="preserve"> ADDIN EN.CITE &lt;EndNote&gt;&lt;Cite&gt;&lt;Author&gt;Brunet&lt;/Author&gt;&lt;Year&gt;2015&lt;/Year&gt;&lt;RecNum&gt;33&lt;/RecNum&gt;&lt;DisplayText&gt;[6]&lt;/DisplayText&gt;&lt;record&gt;&lt;rec-number&gt;33&lt;/rec-number&gt;&lt;foreign-keys&gt;&lt;key app="EN" db-id="0pspdwt06wxf0mefr5spxwt89vfes0x5xx2w" timestamp="1605213462"&gt;33&lt;/key&gt;&lt;/foreign-keys&gt;&lt;ref-type name="Book"&gt;6&lt;/ref-type&gt;&lt;contributors&gt;&lt;authors&gt;&lt;author&gt;Brunet, Fabrice&lt;/author&gt;&lt;/authors&gt;&lt;/contributors&gt;&lt;titles&gt;&lt;title&gt;L&amp;apos;innovation en santé: réfléchir et agir&lt;/title&gt;&lt;/titles&gt;&lt;dates&gt;&lt;year&gt;2015&lt;/year&gt;&lt;/dates&gt;&lt;publisher&gt;Ed. du CHU Sainte-Justine&lt;/publisher&gt;&lt;isbn&gt;2896197516&lt;/isbn&gt;&lt;urls&gt;&lt;/urls&gt;&lt;/record&gt;&lt;/Cite&gt;&lt;/EndNote&gt;</w:instrText>
      </w:r>
      <w:r w:rsidR="009D1348">
        <w:rPr>
          <w:lang w:val="en-US"/>
        </w:rPr>
        <w:fldChar w:fldCharType="separate"/>
      </w:r>
      <w:r w:rsidR="00C2171F">
        <w:rPr>
          <w:noProof/>
          <w:lang w:val="en-US"/>
        </w:rPr>
        <w:t>[6]</w:t>
      </w:r>
      <w:r w:rsidR="009D1348">
        <w:rPr>
          <w:lang w:val="en-US"/>
        </w:rPr>
        <w:fldChar w:fldCharType="end"/>
      </w:r>
      <w:r w:rsidR="009D1348">
        <w:rPr>
          <w:lang w:val="en-US"/>
        </w:rPr>
        <w:t>.</w:t>
      </w:r>
    </w:p>
    <w:p w14:paraId="5F00694F" w14:textId="0CAFA674" w:rsidR="0049342B" w:rsidRDefault="00D8212F" w:rsidP="00F33094">
      <w:pPr>
        <w:ind w:firstLine="708"/>
        <w:jc w:val="both"/>
        <w:rPr>
          <w:lang w:val="en-US"/>
        </w:rPr>
      </w:pPr>
      <w:r>
        <w:rPr>
          <w:lang w:val="en-US"/>
        </w:rPr>
        <w:t xml:space="preserve">Failures </w:t>
      </w:r>
      <w:r w:rsidR="00C54E92">
        <w:rPr>
          <w:lang w:val="en-US"/>
        </w:rPr>
        <w:t>can</w:t>
      </w:r>
      <w:r>
        <w:rPr>
          <w:lang w:val="en-US"/>
        </w:rPr>
        <w:t xml:space="preserve"> negatively impact the organization </w:t>
      </w:r>
      <w:r w:rsidR="00632CC3" w:rsidRPr="00632CC3">
        <w:rPr>
          <w:lang w:val="en-US"/>
        </w:rPr>
        <w:t xml:space="preserve">in this </w:t>
      </w:r>
      <w:r w:rsidR="00FA7BF8">
        <w:rPr>
          <w:lang w:val="en-US"/>
        </w:rPr>
        <w:t>step</w:t>
      </w:r>
      <w:r>
        <w:rPr>
          <w:lang w:val="en-US"/>
        </w:rPr>
        <w:t>. For instance,</w:t>
      </w:r>
      <w:r w:rsidR="00632CC3" w:rsidRPr="00632CC3">
        <w:rPr>
          <w:lang w:val="en-US"/>
        </w:rPr>
        <w:t xml:space="preserve">  loss of resources, increase in unnecessary costs, loss of a competitive or market advantage, unjustified escalation of costs to health systems, and, even more troubling, the loss of a relevant social opportunity or even deleterious</w:t>
      </w:r>
      <w:r w:rsidR="00E810DA">
        <w:rPr>
          <w:lang w:val="en-US"/>
        </w:rPr>
        <w:t xml:space="preserve"> effects to users and</w:t>
      </w:r>
      <w:r>
        <w:rPr>
          <w:lang w:val="en-US"/>
        </w:rPr>
        <w:t>, consequently,</w:t>
      </w:r>
      <w:r w:rsidR="00E810DA">
        <w:rPr>
          <w:lang w:val="en-US"/>
        </w:rPr>
        <w:t xml:space="preserve"> </w:t>
      </w:r>
      <w:r w:rsidR="006D73D9">
        <w:rPr>
          <w:lang w:val="en-US"/>
        </w:rPr>
        <w:t>lawsuits</w:t>
      </w:r>
      <w:r w:rsidR="009D1348">
        <w:rPr>
          <w:lang w:val="en-US"/>
        </w:rPr>
        <w:fldChar w:fldCharType="begin"/>
      </w:r>
      <w:r w:rsidR="00C2171F">
        <w:rPr>
          <w:lang w:val="en-US"/>
        </w:rPr>
        <w:instrText xml:space="preserve"> ADDIN EN.CITE &lt;EndNote&gt;&lt;Cite&gt;&lt;Author&gt;Heathfield&lt;/Author&gt;&lt;Year&gt;1998&lt;/Year&gt;&lt;RecNum&gt;37&lt;/RecNum&gt;&lt;DisplayText&gt;[17]&lt;/DisplayText&gt;&lt;record&gt;&lt;rec-number&gt;37&lt;/rec-number&gt;&lt;foreign-keys&gt;&lt;key app="EN" db-id="0pspdwt06wxf0mefr5spxwt89vfes0x5xx2w" timestamp="1605213683"&gt;37&lt;/key&gt;&lt;/foreign-keys&gt;&lt;ref-type name="Journal Article"&gt;17&lt;/ref-type&gt;&lt;contributors&gt;&lt;authors&gt;&lt;author&gt;Heathfield, Heather&lt;/author&gt;&lt;author&gt;Pitty, David&lt;/author&gt;&lt;author&gt;Hanka, Rudolph&lt;/author&gt;&lt;/authors&gt;&lt;/contributors&gt;&lt;titles&gt;&lt;title&gt;Evaluating information technology in health care: barriers and challenges&lt;/title&gt;&lt;secondary-title&gt;Bmj&lt;/secondary-title&gt;&lt;/titles&gt;&lt;periodical&gt;&lt;full-title&gt;Bmj&lt;/full-title&gt;&lt;/periodical&gt;&lt;pages&gt;1959&lt;/pages&gt;&lt;volume&gt;316&lt;/volume&gt;&lt;number&gt;7149&lt;/number&gt;&lt;dates&gt;&lt;year&gt;1998&lt;/year&gt;&lt;/dates&gt;&lt;isbn&gt;0959-8138&lt;/isbn&gt;&lt;urls&gt;&lt;/urls&gt;&lt;/record&gt;&lt;/Cite&gt;&lt;/EndNote&gt;</w:instrText>
      </w:r>
      <w:r w:rsidR="009D1348">
        <w:rPr>
          <w:lang w:val="en-US"/>
        </w:rPr>
        <w:fldChar w:fldCharType="separate"/>
      </w:r>
      <w:r w:rsidR="00C2171F">
        <w:rPr>
          <w:noProof/>
          <w:lang w:val="en-US"/>
        </w:rPr>
        <w:t>[17]</w:t>
      </w:r>
      <w:r w:rsidR="009D1348">
        <w:rPr>
          <w:lang w:val="en-US"/>
        </w:rPr>
        <w:fldChar w:fldCharType="end"/>
      </w:r>
      <w:r w:rsidR="009D1348">
        <w:rPr>
          <w:lang w:val="en-US"/>
        </w:rPr>
        <w:t xml:space="preserve">. </w:t>
      </w:r>
      <w:r w:rsidR="00421B33">
        <w:rPr>
          <w:lang w:val="en-US"/>
        </w:rPr>
        <w:t>It</w:t>
      </w:r>
      <w:r w:rsidR="00CB78C2" w:rsidRPr="00CB78C2">
        <w:rPr>
          <w:lang w:val="en-US"/>
        </w:rPr>
        <w:t xml:space="preserve"> becomes even m</w:t>
      </w:r>
      <w:r w:rsidR="00C54E92">
        <w:rPr>
          <w:lang w:val="en-US"/>
        </w:rPr>
        <w:t>ore complicated when it comes from</w:t>
      </w:r>
      <w:r w:rsidR="00960D02">
        <w:rPr>
          <w:lang w:val="en-US"/>
        </w:rPr>
        <w:t xml:space="preserve"> public funds</w:t>
      </w:r>
      <w:r w:rsidR="00CB78C2" w:rsidRPr="00CB78C2">
        <w:rPr>
          <w:lang w:val="en-US"/>
        </w:rPr>
        <w:t>, in whic</w:t>
      </w:r>
      <w:r w:rsidR="00E810DA">
        <w:rPr>
          <w:lang w:val="en-US"/>
        </w:rPr>
        <w:t xml:space="preserve">h taxpayers expect exceptional </w:t>
      </w:r>
      <w:r w:rsidR="00E810DA" w:rsidRPr="00E810DA">
        <w:rPr>
          <w:lang w:val="en-US"/>
        </w:rPr>
        <w:t>public resource management</w:t>
      </w:r>
      <w:r w:rsidR="00E810DA">
        <w:rPr>
          <w:lang w:val="en-US"/>
        </w:rPr>
        <w:t xml:space="preserve">. </w:t>
      </w:r>
      <w:r w:rsidR="00CB78C2" w:rsidRPr="00CB78C2">
        <w:rPr>
          <w:lang w:val="en-US"/>
        </w:rPr>
        <w:t xml:space="preserve">Thus, public organizations must </w:t>
      </w:r>
      <w:r w:rsidR="00960D02">
        <w:rPr>
          <w:lang w:val="en-US"/>
        </w:rPr>
        <w:t>consistently</w:t>
      </w:r>
      <w:r w:rsidR="00CB78C2" w:rsidRPr="00CB78C2">
        <w:rPr>
          <w:lang w:val="en-US"/>
        </w:rPr>
        <w:t xml:space="preserve"> innovate in a responsible, efficient, transparent, and ethical way.</w:t>
      </w:r>
      <w:r w:rsidR="00CB78C2">
        <w:rPr>
          <w:lang w:val="en-US"/>
        </w:rPr>
        <w:t xml:space="preserve">  </w:t>
      </w:r>
    </w:p>
    <w:p w14:paraId="7D07E5B5" w14:textId="77A3B738" w:rsidR="00CB78C2" w:rsidRDefault="00960D02" w:rsidP="00CB78C2">
      <w:pPr>
        <w:ind w:firstLine="708"/>
        <w:jc w:val="both"/>
        <w:rPr>
          <w:lang w:val="en-US"/>
        </w:rPr>
      </w:pPr>
      <w:r>
        <w:rPr>
          <w:lang w:val="en-US"/>
        </w:rPr>
        <w:t>To</w:t>
      </w:r>
      <w:r w:rsidR="00D8212F">
        <w:rPr>
          <w:lang w:val="en-US"/>
        </w:rPr>
        <w:t xml:space="preserve"> assess</w:t>
      </w:r>
      <w:r w:rsidR="00D8212F" w:rsidRPr="00CB78C2">
        <w:rPr>
          <w:lang w:val="en-US"/>
        </w:rPr>
        <w:t xml:space="preserve"> </w:t>
      </w:r>
      <w:r w:rsidR="00CB78C2" w:rsidRPr="00CB78C2">
        <w:rPr>
          <w:lang w:val="en-US"/>
        </w:rPr>
        <w:t>the real value of an innovation is not an easy task</w:t>
      </w:r>
      <w:r w:rsidR="00421B33">
        <w:rPr>
          <w:lang w:val="en-US"/>
        </w:rPr>
        <w:t>. It may</w:t>
      </w:r>
      <w:r w:rsidR="00CB78C2" w:rsidRPr="00CB78C2">
        <w:rPr>
          <w:lang w:val="en-US"/>
        </w:rPr>
        <w:t xml:space="preserve"> require different </w:t>
      </w:r>
      <w:r w:rsidR="00421B33">
        <w:rPr>
          <w:lang w:val="en-US"/>
        </w:rPr>
        <w:t>strategies</w:t>
      </w:r>
      <w:r w:rsidR="00CB78C2" w:rsidRPr="00CB78C2">
        <w:rPr>
          <w:lang w:val="en-US"/>
        </w:rPr>
        <w:t>, depending on each type of innovation or innovation domain</w:t>
      </w:r>
      <w:r w:rsidR="002D71D1">
        <w:rPr>
          <w:lang w:val="en-US"/>
        </w:rPr>
        <w:t>.</w:t>
      </w:r>
      <w:r w:rsidR="00F27BB8">
        <w:rPr>
          <w:lang w:val="en-US"/>
        </w:rPr>
        <w:t xml:space="preserve"> </w:t>
      </w:r>
      <w:r w:rsidR="002D71D1">
        <w:rPr>
          <w:lang w:val="en-US"/>
        </w:rPr>
        <w:t>Also,</w:t>
      </w:r>
      <w:r w:rsidR="002D71D1" w:rsidRPr="00CB78C2">
        <w:rPr>
          <w:lang w:val="en-US"/>
        </w:rPr>
        <w:t xml:space="preserve"> </w:t>
      </w:r>
      <w:r w:rsidR="00CB78C2" w:rsidRPr="00CB78C2">
        <w:rPr>
          <w:lang w:val="en-US"/>
        </w:rPr>
        <w:t xml:space="preserve">there is an intimate relationship between the evaluation process and </w:t>
      </w:r>
      <w:r w:rsidR="001865E2">
        <w:rPr>
          <w:lang w:val="en-US"/>
        </w:rPr>
        <w:t>stakeholders'</w:t>
      </w:r>
      <w:r w:rsidR="00CB78C2" w:rsidRPr="00CB78C2">
        <w:rPr>
          <w:lang w:val="en-US"/>
        </w:rPr>
        <w:t xml:space="preserve"> values and culture.</w:t>
      </w:r>
    </w:p>
    <w:p w14:paraId="4677A633" w14:textId="06B60C9C" w:rsidR="00CB78C2" w:rsidRPr="00951367" w:rsidRDefault="005F7D04" w:rsidP="00951367">
      <w:pPr>
        <w:ind w:firstLine="360"/>
        <w:jc w:val="both"/>
        <w:rPr>
          <w:rFonts w:eastAsia="Times New Roman"/>
          <w:lang w:val="en-US"/>
        </w:rPr>
      </w:pPr>
      <w:r>
        <w:rPr>
          <w:lang w:val="en-US"/>
        </w:rPr>
        <w:t>S</w:t>
      </w:r>
      <w:r w:rsidR="00CB78C2" w:rsidRPr="00CB78C2">
        <w:rPr>
          <w:lang w:val="en-US"/>
        </w:rPr>
        <w:t xml:space="preserve">ome strategies and elements should be considered </w:t>
      </w:r>
      <w:r>
        <w:rPr>
          <w:lang w:val="en-US"/>
        </w:rPr>
        <w:t>as</w:t>
      </w:r>
      <w:r w:rsidRPr="00CB78C2">
        <w:rPr>
          <w:lang w:val="en-US"/>
        </w:rPr>
        <w:t xml:space="preserve"> </w:t>
      </w:r>
      <w:r w:rsidR="00CB78C2" w:rsidRPr="00CB78C2">
        <w:rPr>
          <w:lang w:val="en-US"/>
        </w:rPr>
        <w:t xml:space="preserve">judging the </w:t>
      </w:r>
      <w:r w:rsidR="00951367" w:rsidRPr="00951367">
        <w:rPr>
          <w:lang w:val="en-US"/>
        </w:rPr>
        <w:t>pertinence</w:t>
      </w:r>
      <w:r w:rsidR="00CB78C2" w:rsidRPr="00CB78C2">
        <w:rPr>
          <w:lang w:val="en-US"/>
        </w:rPr>
        <w:t xml:space="preserve"> of </w:t>
      </w:r>
      <w:r>
        <w:rPr>
          <w:lang w:val="en-US"/>
        </w:rPr>
        <w:t xml:space="preserve">an </w:t>
      </w:r>
      <w:r w:rsidR="00CB78C2" w:rsidRPr="00CB78C2">
        <w:rPr>
          <w:lang w:val="en-US"/>
        </w:rPr>
        <w:t>innovation. We suggest a constructive reflectio</w:t>
      </w:r>
      <w:r w:rsidR="001E4AAD">
        <w:rPr>
          <w:lang w:val="en-US"/>
        </w:rPr>
        <w:t>n based on some basic questions. T</w:t>
      </w:r>
      <w:r w:rsidR="00CB78C2" w:rsidRPr="00CB78C2">
        <w:rPr>
          <w:lang w:val="en-US"/>
        </w:rPr>
        <w:t xml:space="preserve">he initial ten points for judging the </w:t>
      </w:r>
      <w:r w:rsidR="00951367" w:rsidRPr="00951367">
        <w:rPr>
          <w:lang w:val="en-US"/>
        </w:rPr>
        <w:t>pertinence</w:t>
      </w:r>
      <w:r w:rsidR="00CB78C2" w:rsidRPr="00CB78C2">
        <w:rPr>
          <w:lang w:val="en-US"/>
        </w:rPr>
        <w:t xml:space="preserve"> of innovations in</w:t>
      </w:r>
      <w:r w:rsidR="00E810DA">
        <w:rPr>
          <w:lang w:val="en-US"/>
        </w:rPr>
        <w:t xml:space="preserve"> </w:t>
      </w:r>
      <w:r w:rsidR="00E810DA" w:rsidRPr="00E810DA">
        <w:rPr>
          <w:lang w:val="en-US"/>
        </w:rPr>
        <w:t>health organizations</w:t>
      </w:r>
      <w:r w:rsidR="00CB78C2" w:rsidRPr="00CB78C2">
        <w:rPr>
          <w:lang w:val="en-US"/>
        </w:rPr>
        <w:t>:</w:t>
      </w:r>
    </w:p>
    <w:p w14:paraId="1C6D5CCC" w14:textId="77777777" w:rsidR="00CB78C2" w:rsidRDefault="00CB78C2" w:rsidP="00951367">
      <w:pPr>
        <w:jc w:val="both"/>
        <w:rPr>
          <w:lang w:val="en-US"/>
        </w:rPr>
      </w:pPr>
    </w:p>
    <w:p w14:paraId="5DBF5624" w14:textId="77777777" w:rsidR="00CB78C2" w:rsidRDefault="00CB78C2" w:rsidP="00234F7D">
      <w:pPr>
        <w:ind w:firstLine="708"/>
        <w:jc w:val="both"/>
        <w:rPr>
          <w:lang w:val="en-US"/>
        </w:rPr>
      </w:pPr>
    </w:p>
    <w:p w14:paraId="27011949" w14:textId="0A77551C" w:rsidR="00647942" w:rsidRPr="00647942" w:rsidRDefault="00647942" w:rsidP="00647942">
      <w:pPr>
        <w:pStyle w:val="Pardeliste"/>
        <w:numPr>
          <w:ilvl w:val="0"/>
          <w:numId w:val="11"/>
        </w:numPr>
        <w:jc w:val="both"/>
        <w:rPr>
          <w:lang w:val="en-US"/>
        </w:rPr>
      </w:pPr>
      <w:r w:rsidRPr="00647942">
        <w:rPr>
          <w:lang w:val="en-US"/>
        </w:rPr>
        <w:t>Does this innovation solve one or several problems in our organization?</w:t>
      </w:r>
    </w:p>
    <w:p w14:paraId="7033D3AB" w14:textId="1F08C3BA" w:rsidR="00647942" w:rsidRPr="00647942" w:rsidRDefault="00647942" w:rsidP="00647942">
      <w:pPr>
        <w:pStyle w:val="Pardeliste"/>
        <w:numPr>
          <w:ilvl w:val="0"/>
          <w:numId w:val="11"/>
        </w:numPr>
        <w:jc w:val="both"/>
        <w:rPr>
          <w:lang w:val="en-US"/>
        </w:rPr>
      </w:pPr>
      <w:r w:rsidRPr="00647942">
        <w:rPr>
          <w:lang w:val="en-US"/>
        </w:rPr>
        <w:t>Does this innovation meet the real needs of our patients or employees? Does it solve the identified problem?</w:t>
      </w:r>
    </w:p>
    <w:p w14:paraId="0F4C3246" w14:textId="4EBC94EF" w:rsidR="00647942" w:rsidRPr="00647942" w:rsidRDefault="00647942" w:rsidP="00647942">
      <w:pPr>
        <w:pStyle w:val="Pardeliste"/>
        <w:numPr>
          <w:ilvl w:val="0"/>
          <w:numId w:val="11"/>
        </w:numPr>
        <w:jc w:val="both"/>
        <w:rPr>
          <w:lang w:val="en-US"/>
        </w:rPr>
      </w:pPr>
      <w:r w:rsidRPr="00647942">
        <w:rPr>
          <w:lang w:val="en-US"/>
        </w:rPr>
        <w:t xml:space="preserve">Does it add value to our patients?  </w:t>
      </w:r>
    </w:p>
    <w:p w14:paraId="79315150" w14:textId="7B6D9BD2" w:rsidR="00647942" w:rsidRPr="00647942" w:rsidRDefault="00647942" w:rsidP="00647942">
      <w:pPr>
        <w:pStyle w:val="Pardeliste"/>
        <w:numPr>
          <w:ilvl w:val="0"/>
          <w:numId w:val="11"/>
        </w:numPr>
        <w:jc w:val="both"/>
        <w:rPr>
          <w:lang w:val="en-US"/>
        </w:rPr>
      </w:pPr>
      <w:r w:rsidRPr="00647942">
        <w:rPr>
          <w:lang w:val="en-US"/>
        </w:rPr>
        <w:t>Is it ethical and responsible (respects the</w:t>
      </w:r>
      <w:r w:rsidR="00F52003">
        <w:rPr>
          <w:lang w:val="en-US"/>
        </w:rPr>
        <w:t xml:space="preserve"> environment and </w:t>
      </w:r>
      <w:r w:rsidR="001A7C56">
        <w:rPr>
          <w:lang w:val="en-US"/>
        </w:rPr>
        <w:t>local culture?)</w:t>
      </w:r>
    </w:p>
    <w:p w14:paraId="74095881" w14:textId="2D9D9356" w:rsidR="00647942" w:rsidRPr="00647942" w:rsidRDefault="00647942" w:rsidP="00647942">
      <w:pPr>
        <w:pStyle w:val="Pardeliste"/>
        <w:numPr>
          <w:ilvl w:val="0"/>
          <w:numId w:val="11"/>
        </w:numPr>
        <w:jc w:val="both"/>
        <w:rPr>
          <w:lang w:val="en-US"/>
        </w:rPr>
      </w:pPr>
      <w:r w:rsidRPr="00647942">
        <w:rPr>
          <w:lang w:val="en-US"/>
        </w:rPr>
        <w:t>Does it increase or reduce any form of social or health inequity?</w:t>
      </w:r>
    </w:p>
    <w:p w14:paraId="2595432D" w14:textId="5B1963EF" w:rsidR="00647942" w:rsidRPr="00647942" w:rsidRDefault="00F52003" w:rsidP="00647942">
      <w:pPr>
        <w:pStyle w:val="Pardeliste"/>
        <w:numPr>
          <w:ilvl w:val="0"/>
          <w:numId w:val="11"/>
        </w:numPr>
        <w:jc w:val="both"/>
        <w:rPr>
          <w:lang w:val="en-US"/>
        </w:rPr>
      </w:pPr>
      <w:r>
        <w:rPr>
          <w:lang w:val="en-US"/>
        </w:rPr>
        <w:t>Can we</w:t>
      </w:r>
      <w:r w:rsidR="00647942" w:rsidRPr="00647942">
        <w:rPr>
          <w:lang w:val="en-US"/>
        </w:rPr>
        <w:t xml:space="preserve"> manage existing conflicts of interest?</w:t>
      </w:r>
    </w:p>
    <w:p w14:paraId="6A3EE7FE" w14:textId="4DEA4931" w:rsidR="00647942" w:rsidRPr="00647942" w:rsidRDefault="00F3263D" w:rsidP="00647942">
      <w:pPr>
        <w:pStyle w:val="Pardeliste"/>
        <w:numPr>
          <w:ilvl w:val="0"/>
          <w:numId w:val="11"/>
        </w:numPr>
        <w:jc w:val="both"/>
        <w:rPr>
          <w:lang w:val="en-US"/>
        </w:rPr>
      </w:pPr>
      <w:r>
        <w:rPr>
          <w:lang w:val="en-US"/>
        </w:rPr>
        <w:t xml:space="preserve">Do </w:t>
      </w:r>
      <w:r w:rsidRPr="00F3263D">
        <w:rPr>
          <w:lang w:val="en-US"/>
        </w:rPr>
        <w:t>different</w:t>
      </w:r>
      <w:r w:rsidR="00647942" w:rsidRPr="00647942">
        <w:rPr>
          <w:lang w:val="en-US"/>
        </w:rPr>
        <w:t xml:space="preserve"> stakeholders </w:t>
      </w:r>
      <w:r w:rsidR="00B3785D">
        <w:rPr>
          <w:lang w:val="en-US"/>
        </w:rPr>
        <w:t xml:space="preserve">(immediate managers, healthcare professionals, users) </w:t>
      </w:r>
      <w:r w:rsidR="00647942" w:rsidRPr="00647942">
        <w:rPr>
          <w:lang w:val="en-US"/>
        </w:rPr>
        <w:t>participate in the project from its initial phase?</w:t>
      </w:r>
    </w:p>
    <w:p w14:paraId="0A56E287" w14:textId="614E7A34" w:rsidR="00647942" w:rsidRPr="00647942" w:rsidRDefault="00647942" w:rsidP="00647942">
      <w:pPr>
        <w:pStyle w:val="Pardeliste"/>
        <w:numPr>
          <w:ilvl w:val="0"/>
          <w:numId w:val="11"/>
        </w:numPr>
        <w:jc w:val="both"/>
        <w:rPr>
          <w:lang w:val="en-US"/>
        </w:rPr>
      </w:pPr>
      <w:r w:rsidRPr="00647942">
        <w:rPr>
          <w:lang w:val="en-US"/>
        </w:rPr>
        <w:t xml:space="preserve">Is this innovation compatible with </w:t>
      </w:r>
      <w:r w:rsidR="005F7D04">
        <w:rPr>
          <w:lang w:val="en-US"/>
        </w:rPr>
        <w:t xml:space="preserve">our </w:t>
      </w:r>
      <w:r w:rsidR="001865E2">
        <w:rPr>
          <w:lang w:val="en-US"/>
        </w:rPr>
        <w:t>organization's</w:t>
      </w:r>
      <w:r w:rsidRPr="00647942">
        <w:rPr>
          <w:lang w:val="en-US"/>
        </w:rPr>
        <w:t xml:space="preserve"> values and mission </w:t>
      </w:r>
      <w:r w:rsidR="00B3785D" w:rsidRPr="00B3785D">
        <w:rPr>
          <w:lang w:val="en-US"/>
        </w:rPr>
        <w:t xml:space="preserve">(and </w:t>
      </w:r>
      <w:r w:rsidR="00012B61">
        <w:rPr>
          <w:lang w:val="en-US"/>
        </w:rPr>
        <w:t xml:space="preserve">with </w:t>
      </w:r>
      <w:r w:rsidR="00B3785D" w:rsidRPr="00B3785D">
        <w:rPr>
          <w:lang w:val="en-US"/>
        </w:rPr>
        <w:t>health professionals and their respective professional associations)</w:t>
      </w:r>
      <w:r w:rsidRPr="00647942">
        <w:rPr>
          <w:lang w:val="en-US"/>
        </w:rPr>
        <w:t xml:space="preserve">? </w:t>
      </w:r>
    </w:p>
    <w:p w14:paraId="423D140F" w14:textId="107FBD31" w:rsidR="00647942" w:rsidRPr="00647942" w:rsidRDefault="00647942" w:rsidP="00647942">
      <w:pPr>
        <w:pStyle w:val="Pardeliste"/>
        <w:numPr>
          <w:ilvl w:val="0"/>
          <w:numId w:val="11"/>
        </w:numPr>
        <w:jc w:val="both"/>
        <w:rPr>
          <w:lang w:val="en-US"/>
        </w:rPr>
      </w:pPr>
      <w:r w:rsidRPr="00647942">
        <w:rPr>
          <w:lang w:val="en-US"/>
        </w:rPr>
        <w:t>Are the implementation and operational costs assumable by our financial reality?</w:t>
      </w:r>
    </w:p>
    <w:p w14:paraId="0A725F73" w14:textId="0F89C7B0" w:rsidR="00234F7D" w:rsidRPr="00647942" w:rsidRDefault="00647942" w:rsidP="00647942">
      <w:pPr>
        <w:pStyle w:val="Pardeliste"/>
        <w:numPr>
          <w:ilvl w:val="0"/>
          <w:numId w:val="11"/>
        </w:numPr>
        <w:jc w:val="both"/>
        <w:rPr>
          <w:lang w:val="en-US"/>
        </w:rPr>
      </w:pPr>
      <w:r w:rsidRPr="00647942">
        <w:rPr>
          <w:lang w:val="en-US"/>
        </w:rPr>
        <w:t>Is it possible to measure its effects and impacts?</w:t>
      </w:r>
    </w:p>
    <w:p w14:paraId="627E4F2A" w14:textId="77777777" w:rsidR="00234F7D" w:rsidRDefault="00234F7D" w:rsidP="00234F7D">
      <w:pPr>
        <w:jc w:val="both"/>
        <w:rPr>
          <w:lang w:val="en-US"/>
        </w:rPr>
      </w:pPr>
    </w:p>
    <w:p w14:paraId="5DAA6BE4" w14:textId="2032F51D" w:rsidR="001E4AAD" w:rsidRDefault="00835B44" w:rsidP="00951367">
      <w:pPr>
        <w:ind w:firstLine="708"/>
        <w:jc w:val="both"/>
        <w:rPr>
          <w:lang w:val="en-US"/>
        </w:rPr>
      </w:pPr>
      <w:r w:rsidRPr="00835B44">
        <w:rPr>
          <w:lang w:val="en-US"/>
        </w:rPr>
        <w:t xml:space="preserve">A practical strategy for evaluating </w:t>
      </w:r>
      <w:r w:rsidR="001865E2">
        <w:rPr>
          <w:lang w:val="en-US"/>
        </w:rPr>
        <w:t>innovation's</w:t>
      </w:r>
      <w:r w:rsidRPr="00835B44">
        <w:rPr>
          <w:lang w:val="en-US"/>
        </w:rPr>
        <w:t xml:space="preserve"> </w:t>
      </w:r>
      <w:r w:rsidR="00951367" w:rsidRPr="00951367">
        <w:rPr>
          <w:lang w:val="en-US"/>
        </w:rPr>
        <w:t>pertinence</w:t>
      </w:r>
      <w:r w:rsidRPr="00835B44">
        <w:rPr>
          <w:lang w:val="en-US"/>
        </w:rPr>
        <w:t xml:space="preserve"> and reliability is </w:t>
      </w:r>
      <w:r w:rsidR="00221012">
        <w:rPr>
          <w:lang w:val="en-US"/>
        </w:rPr>
        <w:t>building</w:t>
      </w:r>
      <w:r w:rsidR="00221012" w:rsidRPr="00835B44">
        <w:rPr>
          <w:lang w:val="en-US"/>
        </w:rPr>
        <w:t xml:space="preserve"> </w:t>
      </w:r>
      <w:r w:rsidR="001865E2">
        <w:rPr>
          <w:lang w:val="en-US"/>
        </w:rPr>
        <w:t>"</w:t>
      </w:r>
      <w:r w:rsidRPr="00835B44">
        <w:rPr>
          <w:lang w:val="en-US"/>
        </w:rPr>
        <w:t>health innovation assessment units</w:t>
      </w:r>
      <w:r w:rsidR="001865E2">
        <w:rPr>
          <w:lang w:val="en-US"/>
        </w:rPr>
        <w:t>"</w:t>
      </w:r>
      <w:r w:rsidRPr="00835B44">
        <w:rPr>
          <w:lang w:val="en-US"/>
        </w:rPr>
        <w:t xml:space="preserve"> (HIAU)</w:t>
      </w:r>
      <w:r w:rsidR="00221012">
        <w:rPr>
          <w:lang w:val="en-US"/>
        </w:rPr>
        <w:t>. That is</w:t>
      </w:r>
      <w:r w:rsidRPr="00835B44">
        <w:rPr>
          <w:lang w:val="en-US"/>
        </w:rPr>
        <w:t xml:space="preserve"> </w:t>
      </w:r>
      <w:r w:rsidR="00221012">
        <w:rPr>
          <w:lang w:val="en-US"/>
        </w:rPr>
        <w:t>a type of</w:t>
      </w:r>
      <w:r w:rsidRPr="00835B44">
        <w:rPr>
          <w:lang w:val="en-US"/>
        </w:rPr>
        <w:t xml:space="preserve"> organizational </w:t>
      </w:r>
      <w:r w:rsidR="00221012">
        <w:rPr>
          <w:lang w:val="en-US"/>
        </w:rPr>
        <w:t>committee</w:t>
      </w:r>
      <w:r w:rsidR="00221012" w:rsidRPr="00835B44">
        <w:rPr>
          <w:lang w:val="en-US"/>
        </w:rPr>
        <w:t xml:space="preserve"> </w:t>
      </w:r>
      <w:r w:rsidRPr="00835B44">
        <w:rPr>
          <w:lang w:val="en-US"/>
        </w:rPr>
        <w:t xml:space="preserve">able to judge the relevance of proposed innovations from a multidimensional analysis, </w:t>
      </w:r>
      <w:r w:rsidR="005F7D04">
        <w:rPr>
          <w:lang w:val="en-US"/>
        </w:rPr>
        <w:t>considering</w:t>
      </w:r>
      <w:r w:rsidRPr="00835B44">
        <w:rPr>
          <w:lang w:val="en-US"/>
        </w:rPr>
        <w:t xml:space="preserve"> </w:t>
      </w:r>
      <w:r w:rsidRPr="00835B44">
        <w:rPr>
          <w:lang w:val="en-US"/>
        </w:rPr>
        <w:lastRenderedPageBreak/>
        <w:t>multiple factors, such as the work process, economic, social, political, and cultural factors.</w:t>
      </w:r>
      <w:r w:rsidR="00B01B43">
        <w:rPr>
          <w:lang w:val="en-US"/>
        </w:rPr>
        <w:t xml:space="preserve"> </w:t>
      </w:r>
      <w:r w:rsidR="001E4AAD">
        <w:rPr>
          <w:lang w:val="en-US"/>
        </w:rPr>
        <w:t>Therefore,</w:t>
      </w:r>
      <w:r w:rsidR="001E4AAD" w:rsidRPr="00835B44">
        <w:rPr>
          <w:lang w:val="en-US"/>
        </w:rPr>
        <w:t xml:space="preserve"> </w:t>
      </w:r>
      <w:r w:rsidR="001E4AAD">
        <w:rPr>
          <w:lang w:val="en-US"/>
        </w:rPr>
        <w:t xml:space="preserve">it is </w:t>
      </w:r>
      <w:r w:rsidR="001E4AAD" w:rsidRPr="00835B44">
        <w:rPr>
          <w:lang w:val="en-US"/>
        </w:rPr>
        <w:t>an interdisciplinary working group with different expertise, including patient representatives</w:t>
      </w:r>
      <w:r w:rsidR="001E4AAD">
        <w:rPr>
          <w:lang w:val="en-US"/>
        </w:rPr>
        <w:t>,</w:t>
      </w:r>
      <w:r w:rsidR="001E4AAD" w:rsidRPr="00835B44">
        <w:rPr>
          <w:lang w:val="en-US"/>
        </w:rPr>
        <w:t xml:space="preserve"> to contribute to the </w:t>
      </w:r>
      <w:r w:rsidR="001E4AAD">
        <w:rPr>
          <w:lang w:val="en-US"/>
        </w:rPr>
        <w:t>users'</w:t>
      </w:r>
      <w:r w:rsidR="001E4AAD" w:rsidRPr="00835B44">
        <w:rPr>
          <w:lang w:val="en-US"/>
        </w:rPr>
        <w:t xml:space="preserve"> perspective.  This model is advisable in private institutions, but it is imperative in public organizations to follow a path of implementing new technologies </w:t>
      </w:r>
      <w:r w:rsidR="001E4AAD">
        <w:rPr>
          <w:lang w:val="en-US"/>
        </w:rPr>
        <w:t>responsibly and sustainably.</w:t>
      </w:r>
    </w:p>
    <w:p w14:paraId="0C53B766" w14:textId="7492F91E" w:rsidR="00951367" w:rsidRDefault="00835B44" w:rsidP="00951367">
      <w:pPr>
        <w:ind w:firstLine="708"/>
        <w:jc w:val="both"/>
        <w:rPr>
          <w:lang w:val="en-US"/>
        </w:rPr>
      </w:pPr>
      <w:r w:rsidRPr="00835B44">
        <w:rPr>
          <w:lang w:val="en-US"/>
        </w:rPr>
        <w:t xml:space="preserve">For instance, in Quebec, Canada, </w:t>
      </w:r>
      <w:r w:rsidR="008D0A34">
        <w:rPr>
          <w:lang w:val="en-US"/>
        </w:rPr>
        <w:t>public health</w:t>
      </w:r>
      <w:r w:rsidR="001E4AAD">
        <w:rPr>
          <w:lang w:val="en-US"/>
        </w:rPr>
        <w:t xml:space="preserve"> </w:t>
      </w:r>
      <w:r w:rsidR="008D0A34">
        <w:rPr>
          <w:lang w:val="en-US"/>
        </w:rPr>
        <w:t>organizations</w:t>
      </w:r>
      <w:r w:rsidR="00CE3364">
        <w:rPr>
          <w:lang w:val="en-US"/>
        </w:rPr>
        <w:t xml:space="preserve"> </w:t>
      </w:r>
      <w:r w:rsidRPr="00835B44">
        <w:rPr>
          <w:lang w:val="en-US"/>
        </w:rPr>
        <w:t xml:space="preserve">have had similar boards for years that judge the </w:t>
      </w:r>
      <w:r w:rsidR="00960D02">
        <w:rPr>
          <w:lang w:val="en-US"/>
        </w:rPr>
        <w:t>relevance</w:t>
      </w:r>
      <w:r w:rsidRPr="00835B44">
        <w:rPr>
          <w:lang w:val="en-US"/>
        </w:rPr>
        <w:t xml:space="preserve"> of innovations to organizations, advising the acquisition or not of new technology (e.g., a new radiotherap</w:t>
      </w:r>
      <w:r w:rsidR="008D0A34">
        <w:rPr>
          <w:lang w:val="en-US"/>
        </w:rPr>
        <w:t>y or imaging device) and</w:t>
      </w:r>
      <w:r w:rsidRPr="00835B44">
        <w:rPr>
          <w:lang w:val="en-US"/>
        </w:rPr>
        <w:t xml:space="preserve"> evaluating the impact of changes on critical processes.  </w:t>
      </w:r>
    </w:p>
    <w:p w14:paraId="0F9F1E76" w14:textId="0DF93CA9" w:rsidR="00835B44" w:rsidRPr="00C76263" w:rsidRDefault="00B01B43" w:rsidP="00801BEB">
      <w:pPr>
        <w:ind w:firstLine="708"/>
        <w:jc w:val="both"/>
        <w:rPr>
          <w:lang w:val="en-US"/>
        </w:rPr>
      </w:pPr>
      <w:r w:rsidRPr="00B01B43">
        <w:rPr>
          <w:lang w:val="en-US"/>
        </w:rPr>
        <w:t xml:space="preserve">Another </w:t>
      </w:r>
      <w:r w:rsidR="001E4AAD">
        <w:rPr>
          <w:lang w:val="en-US"/>
        </w:rPr>
        <w:t>approach</w:t>
      </w:r>
      <w:r w:rsidRPr="00B01B43">
        <w:rPr>
          <w:lang w:val="en-US"/>
        </w:rPr>
        <w:t xml:space="preserve"> that can help evaluate the relevance or value of innovation is proposed by the research group </w:t>
      </w:r>
      <w:r w:rsidR="001865E2">
        <w:rPr>
          <w:lang w:val="en-US"/>
        </w:rPr>
        <w:t>"</w:t>
      </w:r>
      <w:r w:rsidRPr="00B01B43">
        <w:rPr>
          <w:lang w:val="en-US"/>
        </w:rPr>
        <w:t>In fieri</w:t>
      </w:r>
      <w:r w:rsidR="001865E2">
        <w:rPr>
          <w:lang w:val="en-US"/>
        </w:rPr>
        <w:t>"</w:t>
      </w:r>
      <w:r w:rsidR="001E4AAD">
        <w:rPr>
          <w:lang w:val="en-US"/>
        </w:rPr>
        <w:t xml:space="preserve"> from Montreal University</w:t>
      </w:r>
      <w:r w:rsidRPr="00B01B43">
        <w:rPr>
          <w:lang w:val="en-US"/>
        </w:rPr>
        <w:t>.  The researchers insist on the importance of evaluating the value of innovation to society and suggest a model based on nine dimensions, organized into five domains: value for the population health, value for the health system, value for t</w:t>
      </w:r>
      <w:r w:rsidR="00CE3364">
        <w:rPr>
          <w:lang w:val="en-US"/>
        </w:rPr>
        <w:t>he economy, organizational</w:t>
      </w:r>
      <w:r w:rsidRPr="00B01B43">
        <w:rPr>
          <w:lang w:val="en-US"/>
        </w:rPr>
        <w:t xml:space="preserve"> and environmental value</w:t>
      </w:r>
      <w:r w:rsidR="00CE3364">
        <w:rPr>
          <w:lang w:val="en-US"/>
        </w:rPr>
        <w:t>s</w:t>
      </w:r>
      <w:r w:rsidR="009D1348">
        <w:rPr>
          <w:lang w:val="en-US"/>
        </w:rPr>
        <w:fldChar w:fldCharType="begin"/>
      </w:r>
      <w:r w:rsidR="00C2171F">
        <w:rPr>
          <w:lang w:val="en-US"/>
        </w:rPr>
        <w:instrText xml:space="preserve"> ADDIN EN.CITE &lt;EndNote&gt;&lt;Cite&gt;&lt;Author&gt;Silva&lt;/Author&gt;&lt;Year&gt;2018&lt;/Year&gt;&lt;RecNum&gt;26&lt;/RecNum&gt;&lt;DisplayText&gt;[7]&lt;/DisplayText&gt;&lt;record&gt;&lt;rec-number&gt;26&lt;/rec-number&gt;&lt;foreign-keys&gt;&lt;key app="EN" db-id="0pspdwt06wxf0mefr5spxwt89vfes0x5xx2w" timestamp="1605213385"&gt;26&lt;/key&gt;&lt;/foreign-keys&gt;&lt;ref-type name="Journal Article"&gt;17&lt;/ref-type&gt;&lt;contributors&gt;&lt;authors&gt;&lt;author&gt;Silva, Hudson Pacifico&lt;/author&gt;&lt;author&gt;Lehoux, Pascale&lt;/author&gt;&lt;author&gt;Miller, Fiona Alice&lt;/author&gt;&lt;author&gt;Denis, Jean-Louis&lt;/author&gt;&lt;/authors&gt;&lt;/contributors&gt;&lt;titles&gt;&lt;title&gt;Introducing responsible innovation in health: a policy-oriented framework&lt;/title&gt;&lt;secondary-title&gt;Health research policy and systems&lt;/secondary-title&gt;&lt;/titles&gt;&lt;periodical&gt;&lt;full-title&gt;Health research policy and systems&lt;/full-title&gt;&lt;/periodical&gt;&lt;pages&gt;90&lt;/pages&gt;&lt;volume&gt;16&lt;/volume&gt;&lt;number&gt;1&lt;/number&gt;&lt;dates&gt;&lt;year&gt;2018&lt;/year&gt;&lt;/dates&gt;&lt;isbn&gt;1478-4505&lt;/isbn&gt;&lt;urls&gt;&lt;/urls&gt;&lt;/record&gt;&lt;/Cite&gt;&lt;/EndNote&gt;</w:instrText>
      </w:r>
      <w:r w:rsidR="009D1348">
        <w:rPr>
          <w:lang w:val="en-US"/>
        </w:rPr>
        <w:fldChar w:fldCharType="separate"/>
      </w:r>
      <w:r w:rsidR="00C2171F">
        <w:rPr>
          <w:noProof/>
          <w:lang w:val="en-US"/>
        </w:rPr>
        <w:t>[7]</w:t>
      </w:r>
      <w:r w:rsidR="009D1348">
        <w:rPr>
          <w:lang w:val="en-US"/>
        </w:rPr>
        <w:fldChar w:fldCharType="end"/>
      </w:r>
      <w:r w:rsidR="009D1348">
        <w:rPr>
          <w:lang w:val="en-US"/>
        </w:rPr>
        <w:t>.</w:t>
      </w:r>
      <w:r w:rsidR="00221012">
        <w:rPr>
          <w:lang w:val="en-US"/>
        </w:rPr>
        <w:t xml:space="preserve"> </w:t>
      </w:r>
      <w:r w:rsidRPr="00B01B43">
        <w:rPr>
          <w:lang w:val="en-US"/>
        </w:rPr>
        <w:t xml:space="preserve">Regarding the criteria for evaluating the prioritization of innovations, health institutions should adopt more efficient models to define their priorities in implementing innovations. The dominant criterion of prioritization based on the charisma of the </w:t>
      </w:r>
      <w:r w:rsidR="001865E2">
        <w:rPr>
          <w:lang w:val="en-US"/>
        </w:rPr>
        <w:t>institution's</w:t>
      </w:r>
      <w:r w:rsidRPr="00B01B43">
        <w:rPr>
          <w:lang w:val="en-US"/>
        </w:rPr>
        <w:t xml:space="preserve"> leader or communicative strategies of more influential people, sometimes with worrying conflicts of interest, should be repl</w:t>
      </w:r>
      <w:r w:rsidR="0074147A">
        <w:rPr>
          <w:lang w:val="en-US"/>
        </w:rPr>
        <w:t>aced by transparent criteria,</w:t>
      </w:r>
      <w:r w:rsidRPr="00B01B43">
        <w:rPr>
          <w:lang w:val="en-US"/>
        </w:rPr>
        <w:t xml:space="preserve"> </w:t>
      </w:r>
      <w:r w:rsidR="00FD3B4C">
        <w:rPr>
          <w:lang w:val="en-US"/>
        </w:rPr>
        <w:t>in line</w:t>
      </w:r>
      <w:r w:rsidRPr="00B01B43">
        <w:rPr>
          <w:lang w:val="en-US"/>
        </w:rPr>
        <w:t xml:space="preserve"> with organizational and social objectives.</w:t>
      </w:r>
    </w:p>
    <w:p w14:paraId="6F80B572" w14:textId="3FA0CE58" w:rsidR="009F65C5" w:rsidRDefault="009F65C5" w:rsidP="00951367">
      <w:pPr>
        <w:ind w:firstLine="708"/>
        <w:jc w:val="both"/>
        <w:rPr>
          <w:lang w:val="en-US"/>
        </w:rPr>
      </w:pPr>
      <w:r>
        <w:rPr>
          <w:lang w:val="en-US"/>
        </w:rPr>
        <w:t>T</w:t>
      </w:r>
      <w:r w:rsidR="00560347" w:rsidRPr="00560347">
        <w:rPr>
          <w:lang w:val="en-US"/>
        </w:rPr>
        <w:t xml:space="preserve">he </w:t>
      </w:r>
      <w:r w:rsidR="001865E2">
        <w:rPr>
          <w:lang w:val="en-US"/>
        </w:rPr>
        <w:t>"</w:t>
      </w:r>
      <w:r w:rsidR="00560347" w:rsidRPr="00560347">
        <w:rPr>
          <w:lang w:val="en-US"/>
        </w:rPr>
        <w:t>round of votes</w:t>
      </w:r>
      <w:r w:rsidR="001865E2">
        <w:rPr>
          <w:lang w:val="en-US"/>
        </w:rPr>
        <w:t>"</w:t>
      </w:r>
      <w:r>
        <w:rPr>
          <w:lang w:val="en-US"/>
        </w:rPr>
        <w:t xml:space="preserve"> is o</w:t>
      </w:r>
      <w:r w:rsidRPr="00560347">
        <w:rPr>
          <w:lang w:val="en-US"/>
        </w:rPr>
        <w:t>ne of the most traditional methods</w:t>
      </w:r>
      <w:r>
        <w:rPr>
          <w:lang w:val="en-US"/>
        </w:rPr>
        <w:t xml:space="preserve"> for that. </w:t>
      </w:r>
      <w:r w:rsidRPr="00560347">
        <w:rPr>
          <w:lang w:val="en-US"/>
        </w:rPr>
        <w:t xml:space="preserve"> </w:t>
      </w:r>
      <w:r>
        <w:rPr>
          <w:lang w:val="en-US"/>
        </w:rPr>
        <w:t>According</w:t>
      </w:r>
      <w:r w:rsidR="008D0A34">
        <w:rPr>
          <w:lang w:val="en-US"/>
        </w:rPr>
        <w:t xml:space="preserve"> to</w:t>
      </w:r>
      <w:r>
        <w:rPr>
          <w:lang w:val="en-US"/>
        </w:rPr>
        <w:t xml:space="preserve"> this </w:t>
      </w:r>
      <w:r w:rsidR="008D0A34">
        <w:rPr>
          <w:lang w:val="en-US"/>
        </w:rPr>
        <w:t>method</w:t>
      </w:r>
      <w:r>
        <w:rPr>
          <w:lang w:val="en-US"/>
        </w:rPr>
        <w:t>,</w:t>
      </w:r>
      <w:r w:rsidR="00560347" w:rsidRPr="00560347">
        <w:rPr>
          <w:lang w:val="en-US"/>
        </w:rPr>
        <w:t xml:space="preserve"> each me</w:t>
      </w:r>
      <w:r>
        <w:rPr>
          <w:lang w:val="en-US"/>
        </w:rPr>
        <w:t>mber of a group of key actors</w:t>
      </w:r>
      <w:r w:rsidR="00560347" w:rsidRPr="00560347">
        <w:rPr>
          <w:lang w:val="en-US"/>
        </w:rPr>
        <w:t xml:space="preserve"> </w:t>
      </w:r>
      <w:r w:rsidR="008D0A34">
        <w:rPr>
          <w:lang w:val="en-US"/>
        </w:rPr>
        <w:t>determines</w:t>
      </w:r>
      <w:r w:rsidR="00560347" w:rsidRPr="00560347">
        <w:rPr>
          <w:lang w:val="en-US"/>
        </w:rPr>
        <w:t xml:space="preserve"> which </w:t>
      </w:r>
      <w:r w:rsidR="008D0A34">
        <w:rPr>
          <w:lang w:val="en-US"/>
        </w:rPr>
        <w:t>innovations are more relevant from</w:t>
      </w:r>
      <w:r w:rsidR="00560347" w:rsidRPr="00560347">
        <w:rPr>
          <w:lang w:val="en-US"/>
        </w:rPr>
        <w:t xml:space="preserve"> the conception</w:t>
      </w:r>
      <w:r>
        <w:rPr>
          <w:lang w:val="en-US"/>
        </w:rPr>
        <w:t xml:space="preserve"> phase</w:t>
      </w:r>
      <w:r w:rsidR="009D1348">
        <w:rPr>
          <w:lang w:val="en-US"/>
        </w:rPr>
        <w:fldChar w:fldCharType="begin"/>
      </w:r>
      <w:r w:rsidR="00C2171F">
        <w:rPr>
          <w:lang w:val="en-US"/>
        </w:rPr>
        <w:instrText xml:space="preserve"> ADDIN EN.CITE &lt;EndNote&gt;&lt;Cite&gt;&lt;Author&gt;Brunet&lt;/Author&gt;&lt;Year&gt;2015&lt;/Year&gt;&lt;RecNum&gt;33&lt;/RecNum&gt;&lt;DisplayText&gt;[6]&lt;/DisplayText&gt;&lt;record&gt;&lt;rec-number&gt;33&lt;/rec-number&gt;&lt;foreign-keys&gt;&lt;key app="EN" db-id="0pspdwt06wxf0mefr5spxwt89vfes0x5xx2w" timestamp="1605213462"&gt;33&lt;/key&gt;&lt;/foreign-keys&gt;&lt;ref-type name="Book"&gt;6&lt;/ref-type&gt;&lt;contributors&gt;&lt;authors&gt;&lt;author&gt;Brunet, Fabrice&lt;/author&gt;&lt;/authors&gt;&lt;/contributors&gt;&lt;titles&gt;&lt;title&gt;L&amp;apos;innovation en santé: réfléchir et agir&lt;/title&gt;&lt;/titles&gt;&lt;dates&gt;&lt;year&gt;2015&lt;/year&gt;&lt;/dates&gt;&lt;publisher&gt;Ed. du CHU Sainte-Justine&lt;/publisher&gt;&lt;isbn&gt;2896197516&lt;/isbn&gt;&lt;urls&gt;&lt;/urls&gt;&lt;/record&gt;&lt;/Cite&gt;&lt;/EndNote&gt;</w:instrText>
      </w:r>
      <w:r w:rsidR="009D1348">
        <w:rPr>
          <w:lang w:val="en-US"/>
        </w:rPr>
        <w:fldChar w:fldCharType="separate"/>
      </w:r>
      <w:r w:rsidR="00C2171F">
        <w:rPr>
          <w:noProof/>
          <w:lang w:val="en-US"/>
        </w:rPr>
        <w:t>[6]</w:t>
      </w:r>
      <w:r w:rsidR="009D1348">
        <w:rPr>
          <w:lang w:val="en-US"/>
        </w:rPr>
        <w:fldChar w:fldCharType="end"/>
      </w:r>
      <w:r w:rsidR="009D1348">
        <w:rPr>
          <w:lang w:val="en-US"/>
        </w:rPr>
        <w:t xml:space="preserve">. </w:t>
      </w:r>
      <w:r w:rsidR="00560347" w:rsidRPr="00560347">
        <w:rPr>
          <w:lang w:val="en-US"/>
        </w:rPr>
        <w:t xml:space="preserve">A shorter list is then offered again. This process can be repeated until a consensus is reached, usually in the third or fourth </w:t>
      </w:r>
      <w:r w:rsidR="00221012">
        <w:rPr>
          <w:lang w:val="en-US"/>
        </w:rPr>
        <w:t>voting round</w:t>
      </w:r>
      <w:r w:rsidR="00560347" w:rsidRPr="00560347">
        <w:rPr>
          <w:lang w:val="en-US"/>
        </w:rPr>
        <w:t xml:space="preserve">. In this method, it is </w:t>
      </w:r>
      <w:r w:rsidR="00D55889">
        <w:rPr>
          <w:lang w:val="en-US"/>
        </w:rPr>
        <w:t>imperative</w:t>
      </w:r>
      <w:r w:rsidR="00560347" w:rsidRPr="00560347">
        <w:rPr>
          <w:lang w:val="en-US"/>
        </w:rPr>
        <w:t xml:space="preserve"> to </w:t>
      </w:r>
      <w:r w:rsidR="00CA5822">
        <w:rPr>
          <w:lang w:val="en-US"/>
        </w:rPr>
        <w:t>choose</w:t>
      </w:r>
      <w:r w:rsidR="00560347" w:rsidRPr="00560347">
        <w:rPr>
          <w:lang w:val="en-US"/>
        </w:rPr>
        <w:t xml:space="preserve"> </w:t>
      </w:r>
      <w:r w:rsidR="00CA5822">
        <w:rPr>
          <w:lang w:val="en-US"/>
        </w:rPr>
        <w:t xml:space="preserve">wisely </w:t>
      </w:r>
      <w:r w:rsidR="00560347" w:rsidRPr="00560347">
        <w:rPr>
          <w:lang w:val="en-US"/>
        </w:rPr>
        <w:t>the actors who will participate because it is an individual judgment.</w:t>
      </w:r>
      <w:r w:rsidR="003A0F65">
        <w:rPr>
          <w:lang w:val="en-US"/>
        </w:rPr>
        <w:t xml:space="preserve"> </w:t>
      </w:r>
    </w:p>
    <w:p w14:paraId="602BC7F9" w14:textId="37BDC768" w:rsidR="00951367" w:rsidRDefault="001911D6" w:rsidP="00951367">
      <w:pPr>
        <w:ind w:firstLine="708"/>
        <w:jc w:val="both"/>
        <w:rPr>
          <w:lang w:val="en-US"/>
        </w:rPr>
      </w:pPr>
      <w:r>
        <w:rPr>
          <w:lang w:val="en-US"/>
        </w:rPr>
        <w:t>The Hospital maternal-infant Saint-Justine de Montréal created a practical and straightforward method</w:t>
      </w:r>
      <w:r w:rsidR="00560347" w:rsidRPr="00560347">
        <w:rPr>
          <w:lang w:val="en-US"/>
        </w:rPr>
        <w:t xml:space="preserve">. The method consists </w:t>
      </w:r>
      <w:r>
        <w:rPr>
          <w:lang w:val="en-US"/>
        </w:rPr>
        <w:t>of</w:t>
      </w:r>
      <w:r w:rsidR="00560347" w:rsidRPr="00560347">
        <w:rPr>
          <w:lang w:val="en-US"/>
        </w:rPr>
        <w:t xml:space="preserve"> classifying the innovation projects according to a matrix of expected impact X difficulty implementation. Thus, in the end, a prioritization is built based on a score with previously defined criteria</w:t>
      </w:r>
      <w:r w:rsidR="00560347">
        <w:rPr>
          <w:lang w:val="en-US"/>
        </w:rPr>
        <w:t xml:space="preserve">. </w:t>
      </w:r>
    </w:p>
    <w:p w14:paraId="4BC1FECB" w14:textId="74069641" w:rsidR="00560347" w:rsidRDefault="00560347" w:rsidP="00951367">
      <w:pPr>
        <w:ind w:firstLine="708"/>
        <w:jc w:val="both"/>
        <w:rPr>
          <w:lang w:val="en-US"/>
        </w:rPr>
      </w:pPr>
      <w:r w:rsidRPr="00560347">
        <w:rPr>
          <w:lang w:val="en-US"/>
        </w:rPr>
        <w:t xml:space="preserve">Each organization can build systems similar to the one used by Saint-Justine Hospital, establishing criteria that are relevant for the organization and the society as a whole. Institutions may also </w:t>
      </w:r>
      <w:r w:rsidR="00CA5822">
        <w:rPr>
          <w:lang w:val="en-US"/>
        </w:rPr>
        <w:t xml:space="preserve">assign a relative </w:t>
      </w:r>
      <w:r w:rsidR="001911D6">
        <w:rPr>
          <w:lang w:val="en-US"/>
        </w:rPr>
        <w:t xml:space="preserve">weight </w:t>
      </w:r>
      <w:r w:rsidR="00CA5822" w:rsidRPr="00FA1DDB">
        <w:rPr>
          <w:lang w:val="en-US"/>
        </w:rPr>
        <w:t>to each criterion</w:t>
      </w:r>
      <w:r w:rsidR="00CA5822" w:rsidDel="00CA5822">
        <w:rPr>
          <w:lang w:val="en-US"/>
        </w:rPr>
        <w:t xml:space="preserve"> </w:t>
      </w:r>
      <w:r w:rsidRPr="00560347">
        <w:rPr>
          <w:lang w:val="en-US"/>
        </w:rPr>
        <w:t xml:space="preserve">or </w:t>
      </w:r>
      <w:r w:rsidR="0074147A">
        <w:rPr>
          <w:lang w:val="en-US"/>
        </w:rPr>
        <w:t>dimension</w:t>
      </w:r>
      <w:r w:rsidRPr="00560347">
        <w:rPr>
          <w:lang w:val="en-US"/>
        </w:rPr>
        <w:t xml:space="preserve">, building a final scoring system to </w:t>
      </w:r>
      <w:r w:rsidR="00CA5822">
        <w:rPr>
          <w:lang w:val="en-US"/>
        </w:rPr>
        <w:t>support</w:t>
      </w:r>
      <w:r w:rsidRPr="00560347">
        <w:rPr>
          <w:lang w:val="en-US"/>
        </w:rPr>
        <w:t xml:space="preserve"> the prioritization process, that is, a multi-criteria system. In the end, projects are chosen according to their final scores. The advantage of these methods is transparency and the possibility of establishing pre-defined criteria according to interests, objectives, organizational and social values.</w:t>
      </w:r>
    </w:p>
    <w:p w14:paraId="66692C95" w14:textId="77777777" w:rsidR="00CA5822" w:rsidRPr="00FB5734" w:rsidRDefault="00CA5822" w:rsidP="00875204">
      <w:pPr>
        <w:ind w:firstLine="708"/>
        <w:jc w:val="both"/>
        <w:rPr>
          <w:lang w:val="en-US"/>
        </w:rPr>
      </w:pPr>
    </w:p>
    <w:p w14:paraId="32FD6309" w14:textId="77777777" w:rsidR="006F7CF3" w:rsidRPr="00FB5734" w:rsidRDefault="006F7CF3" w:rsidP="00875204">
      <w:pPr>
        <w:ind w:firstLine="708"/>
        <w:jc w:val="both"/>
        <w:rPr>
          <w:lang w:val="en-US"/>
        </w:rPr>
      </w:pPr>
    </w:p>
    <w:p w14:paraId="5901E48F" w14:textId="2A742E68" w:rsidR="006F7CF3" w:rsidRPr="00FB5734" w:rsidRDefault="005137B2" w:rsidP="00FA1DDB">
      <w:pPr>
        <w:jc w:val="both"/>
        <w:outlineLvl w:val="0"/>
        <w:rPr>
          <w:b/>
          <w:lang w:val="en-US"/>
        </w:rPr>
      </w:pPr>
      <w:r>
        <w:rPr>
          <w:b/>
          <w:lang w:val="en-US"/>
        </w:rPr>
        <w:t xml:space="preserve">5. </w:t>
      </w:r>
      <w:r w:rsidR="006F7CF3" w:rsidRPr="00FB5734">
        <w:rPr>
          <w:b/>
          <w:lang w:val="en-US"/>
        </w:rPr>
        <w:t>THE CHALLENGE OF IMPLEMENTING INNOVATIONS</w:t>
      </w:r>
    </w:p>
    <w:p w14:paraId="38AA3A5C" w14:textId="77777777" w:rsidR="006F7CF3" w:rsidRPr="006F7CF3" w:rsidRDefault="006F7CF3" w:rsidP="006F7CF3">
      <w:pPr>
        <w:ind w:firstLine="708"/>
        <w:jc w:val="both"/>
        <w:rPr>
          <w:lang w:val="en-US"/>
        </w:rPr>
      </w:pPr>
    </w:p>
    <w:p w14:paraId="60C28A26" w14:textId="5722D8E6" w:rsidR="00931596" w:rsidRPr="00FA1DDB" w:rsidRDefault="007A21E7" w:rsidP="00FA1DDB">
      <w:pPr>
        <w:jc w:val="both"/>
        <w:rPr>
          <w:rFonts w:eastAsia="Times New Roman"/>
          <w:lang w:val="en-US"/>
        </w:rPr>
      </w:pPr>
      <w:r w:rsidRPr="00FA1DDB">
        <w:rPr>
          <w:lang w:val="en-US"/>
        </w:rPr>
        <w:tab/>
        <w:t>Many</w:t>
      </w:r>
      <w:r w:rsidR="008F3BC3">
        <w:rPr>
          <w:lang w:val="en-US"/>
        </w:rPr>
        <w:t xml:space="preserve"> </w:t>
      </w:r>
      <w:r w:rsidR="008F3BC3" w:rsidRPr="008F3BC3">
        <w:rPr>
          <w:lang w:val="en-US"/>
        </w:rPr>
        <w:t xml:space="preserve">promising </w:t>
      </w:r>
      <w:r w:rsidR="008F3BC3">
        <w:rPr>
          <w:lang w:val="en-US"/>
        </w:rPr>
        <w:t>health interventions</w:t>
      </w:r>
      <w:r w:rsidRPr="00FA1DDB">
        <w:rPr>
          <w:lang w:val="en-US"/>
        </w:rPr>
        <w:t xml:space="preserve"> fail to translate into meaningful patient care outcomes across multiple contexts</w:t>
      </w:r>
      <w:r w:rsidR="009D1348">
        <w:rPr>
          <w:lang w:val="en-US"/>
        </w:rPr>
        <w:fldChar w:fldCharType="begin"/>
      </w:r>
      <w:r w:rsidR="00C2171F">
        <w:rPr>
          <w:lang w:val="en-US"/>
        </w:rPr>
        <w:instrText xml:space="preserve"> ADDIN EN.CITE &lt;EndNote&gt;&lt;Cite&gt;&lt;Author&gt;Damschroder&lt;/Author&gt;&lt;Year&gt;2009&lt;/Year&gt;&lt;RecNum&gt;25&lt;/RecNum&gt;&lt;DisplayText&gt;[18]&lt;/DisplayText&gt;&lt;record&gt;&lt;rec-number&gt;25&lt;/rec-number&gt;&lt;foreign-keys&gt;&lt;key app="EN" db-id="rw5wtz9thr5ev8er5swxfsr20wxpat2af5xr" timestamp="1605212050"&gt;25&lt;/key&gt;&lt;/foreign-keys&gt;&lt;ref-type name="Journal Article"&gt;17&lt;/ref-type&gt;&lt;contributors&gt;&lt;authors&gt;&lt;author&gt;Damschroder, Laura J.&lt;/author&gt;&lt;author&gt;Aron, David C.&lt;/author&gt;&lt;author&gt;Keith, Rosalind E.&lt;/author&gt;&lt;author&gt;Kirsh, Susan R.&lt;/author&gt;&lt;author&gt;Alexander, Jeffery A.&lt;/author&gt;&lt;author&gt;Lowery, Julie C.&lt;/author&gt;&lt;/authors&gt;&lt;/contributors&gt;&lt;titles&gt;&lt;title&gt;Fostering implementation of health services research findings into practice: a consolidated framework for advancing implementation science&lt;/title&gt;&lt;secondary-title&gt;Implementation Science&lt;/secondary-title&gt;&lt;/titles&gt;&lt;periodical&gt;&lt;full-title&gt;Implementation Science&lt;/full-title&gt;&lt;/periodical&gt;&lt;pages&gt;50&lt;/pages&gt;&lt;volume&gt;4&lt;/volume&gt;&lt;number&gt;1&lt;/number&gt;&lt;dates&gt;&lt;year&gt;2009&lt;/year&gt;&lt;pub-dates&gt;&lt;date&gt;2009/08/07&lt;/date&gt;&lt;/pub-dates&gt;&lt;/dates&gt;&lt;isbn&gt;1748-5908&lt;/isbn&gt;&lt;urls&gt;&lt;related-urls&gt;&lt;url&gt;https://doi.org/10.1186/1748-5908-4-50&lt;/url&gt;&lt;/related-urls&gt;&lt;/urls&gt;&lt;electronic-resource-num&gt;10.1186/1748-5908-4-50&lt;/electronic-resource-num&gt;&lt;/record&gt;&lt;/Cite&gt;&lt;/EndNote&gt;</w:instrText>
      </w:r>
      <w:r w:rsidR="009D1348">
        <w:rPr>
          <w:lang w:val="en-US"/>
        </w:rPr>
        <w:fldChar w:fldCharType="separate"/>
      </w:r>
      <w:r w:rsidR="00C2171F">
        <w:rPr>
          <w:noProof/>
          <w:lang w:val="en-US"/>
        </w:rPr>
        <w:t>[18]</w:t>
      </w:r>
      <w:r w:rsidR="009D1348">
        <w:rPr>
          <w:lang w:val="en-US"/>
        </w:rPr>
        <w:fldChar w:fldCharType="end"/>
      </w:r>
      <w:r w:rsidR="009D1348">
        <w:rPr>
          <w:lang w:val="en-US"/>
        </w:rPr>
        <w:t xml:space="preserve">. </w:t>
      </w:r>
      <w:r w:rsidR="00560347" w:rsidRPr="00560347">
        <w:rPr>
          <w:lang w:val="en-US"/>
        </w:rPr>
        <w:t xml:space="preserve">An innovative health intervention fails basically for three reasons, a failure of the implementation, a failure of the program theory, or a misjudgment of the leaders </w:t>
      </w:r>
      <w:r w:rsidR="006144F4">
        <w:rPr>
          <w:lang w:val="en-US"/>
        </w:rPr>
        <w:t>since</w:t>
      </w:r>
      <w:r w:rsidR="006144F4" w:rsidRPr="00560347">
        <w:rPr>
          <w:lang w:val="en-US"/>
        </w:rPr>
        <w:t xml:space="preserve"> </w:t>
      </w:r>
      <w:r w:rsidR="00560347" w:rsidRPr="00560347">
        <w:rPr>
          <w:lang w:val="en-US"/>
        </w:rPr>
        <w:t>the need to act has been identified</w:t>
      </w:r>
      <w:r w:rsidR="009D1348">
        <w:rPr>
          <w:lang w:val="en-US"/>
        </w:rPr>
        <w:fldChar w:fldCharType="begin"/>
      </w:r>
      <w:r w:rsidR="00C2171F">
        <w:rPr>
          <w:lang w:val="en-US"/>
        </w:rPr>
        <w:instrText xml:space="preserve"> ADDIN EN.CITE &lt;EndNote&gt;&lt;Cite&gt;&lt;Author&gt;Champagne&lt;/Author&gt;&lt;Year&gt;2011&lt;/Year&gt;&lt;RecNum&gt;6&lt;/RecNum&gt;&lt;DisplayText&gt;[19]&lt;/DisplayText&gt;&lt;record&gt;&lt;rec-number&gt;6&lt;/rec-number&gt;&lt;foreign-keys&gt;&lt;key app="EN" db-id="0pspdwt06wxf0mefr5spxwt89vfes0x5xx2w" timestamp="1605213056"&gt;6&lt;/key&gt;&lt;/foreign-keys&gt;&lt;ref-type name="Journal Article"&gt;17&lt;/ref-type&gt;&lt;contributors&gt;&lt;authors&gt;&lt;author&gt;Champagne, François&lt;/author&gt;&lt;author&gt;Brousselle, A&lt;/author&gt;&lt;author&gt;Hartz, Z&lt;/author&gt;&lt;author&gt;Contandriopoulos, AP&lt;/author&gt;&lt;author&gt;Denis, JL&lt;/author&gt;&lt;/authors&gt;&lt;/contributors&gt;&lt;titles&gt;&lt;title&gt;A análise de implantação&lt;/title&gt;&lt;secondary-title&gt;Avaliação: conceitos e métodos. Rio de Janeiro: Editora Fiocruz&lt;/secondary-title&gt;&lt;/titles&gt;&lt;periodical&gt;&lt;full-title&gt;Avaliação: conceitos e métodos. Rio de Janeiro: Editora Fiocruz&lt;/full-title&gt;&lt;/periodical&gt;&lt;pages&gt;61-74&lt;/pages&gt;&lt;dates&gt;&lt;year&gt;2011&lt;/year&gt;&lt;/dates&gt;&lt;urls&gt;&lt;/urls&gt;&lt;/record&gt;&lt;/Cite&gt;&lt;/EndNote&gt;</w:instrText>
      </w:r>
      <w:r w:rsidR="009D1348">
        <w:rPr>
          <w:lang w:val="en-US"/>
        </w:rPr>
        <w:fldChar w:fldCharType="separate"/>
      </w:r>
      <w:r w:rsidR="00C2171F">
        <w:rPr>
          <w:noProof/>
          <w:lang w:val="en-US"/>
        </w:rPr>
        <w:t>[19]</w:t>
      </w:r>
      <w:r w:rsidR="009D1348">
        <w:rPr>
          <w:lang w:val="en-US"/>
        </w:rPr>
        <w:fldChar w:fldCharType="end"/>
      </w:r>
      <w:r w:rsidR="009D1348">
        <w:rPr>
          <w:lang w:val="en-US"/>
        </w:rPr>
        <w:t xml:space="preserve">. </w:t>
      </w:r>
      <w:r w:rsidR="0003676D">
        <w:rPr>
          <w:lang w:val="en-US"/>
        </w:rPr>
        <w:t xml:space="preserve">Therefore, </w:t>
      </w:r>
      <w:r w:rsidR="00DD74AA">
        <w:rPr>
          <w:lang w:val="en-US"/>
        </w:rPr>
        <w:t>the</w:t>
      </w:r>
      <w:r w:rsidR="00560347" w:rsidRPr="00560347">
        <w:rPr>
          <w:lang w:val="en-US"/>
        </w:rPr>
        <w:t xml:space="preserve"> innovation </w:t>
      </w:r>
      <w:r w:rsidR="00235C0B">
        <w:rPr>
          <w:lang w:val="en-US"/>
        </w:rPr>
        <w:t>implementation's success</w:t>
      </w:r>
      <w:r w:rsidR="00560347" w:rsidRPr="00560347">
        <w:rPr>
          <w:lang w:val="en-US"/>
        </w:rPr>
        <w:t xml:space="preserve"> will depend on </w:t>
      </w:r>
      <w:r w:rsidR="001865E2">
        <w:rPr>
          <w:lang w:val="en-US"/>
        </w:rPr>
        <w:t>"</w:t>
      </w:r>
      <w:r w:rsidR="00560347" w:rsidRPr="00560347">
        <w:rPr>
          <w:lang w:val="en-US"/>
        </w:rPr>
        <w:t>the degree of change</w:t>
      </w:r>
      <w:r w:rsidR="001865E2">
        <w:rPr>
          <w:lang w:val="en-US"/>
        </w:rPr>
        <w:t>"</w:t>
      </w:r>
      <w:r w:rsidR="00560347" w:rsidRPr="00560347">
        <w:rPr>
          <w:lang w:val="en-US"/>
        </w:rPr>
        <w:t xml:space="preserve"> and </w:t>
      </w:r>
      <w:r w:rsidR="006144F4">
        <w:rPr>
          <w:lang w:val="en-US"/>
        </w:rPr>
        <w:t xml:space="preserve">the </w:t>
      </w:r>
      <w:r w:rsidR="00560347" w:rsidRPr="00560347">
        <w:rPr>
          <w:lang w:val="en-US"/>
        </w:rPr>
        <w:t xml:space="preserve">transformation </w:t>
      </w:r>
      <w:r w:rsidR="001865E2">
        <w:rPr>
          <w:lang w:val="en-US"/>
        </w:rPr>
        <w:t>"</w:t>
      </w:r>
      <w:r w:rsidR="00560347" w:rsidRPr="00560347">
        <w:rPr>
          <w:lang w:val="en-US"/>
        </w:rPr>
        <w:t>accepted</w:t>
      </w:r>
      <w:r w:rsidR="001865E2">
        <w:rPr>
          <w:lang w:val="en-US"/>
        </w:rPr>
        <w:t>"</w:t>
      </w:r>
      <w:r w:rsidR="00560347" w:rsidRPr="00560347">
        <w:rPr>
          <w:lang w:val="en-US"/>
        </w:rPr>
        <w:t xml:space="preserve"> by the environment</w:t>
      </w:r>
      <w:r w:rsidR="000057AB">
        <w:rPr>
          <w:lang w:val="en-US"/>
        </w:rPr>
        <w:t xml:space="preserve">. In other words, it </w:t>
      </w:r>
      <w:r w:rsidR="006144F4">
        <w:rPr>
          <w:lang w:val="en-US"/>
        </w:rPr>
        <w:t>result</w:t>
      </w:r>
      <w:r w:rsidR="000057AB">
        <w:rPr>
          <w:lang w:val="en-US"/>
        </w:rPr>
        <w:t>s</w:t>
      </w:r>
      <w:r w:rsidR="006144F4">
        <w:rPr>
          <w:lang w:val="en-US"/>
        </w:rPr>
        <w:t xml:space="preserve"> from</w:t>
      </w:r>
      <w:r w:rsidR="00560347" w:rsidRPr="00560347">
        <w:rPr>
          <w:lang w:val="en-US"/>
        </w:rPr>
        <w:t xml:space="preserve"> </w:t>
      </w:r>
      <w:r w:rsidR="00C42F46">
        <w:rPr>
          <w:lang w:val="en-US"/>
        </w:rPr>
        <w:t>a</w:t>
      </w:r>
      <w:r w:rsidR="005F0596">
        <w:rPr>
          <w:lang w:val="en-US"/>
        </w:rPr>
        <w:t xml:space="preserve"> complex</w:t>
      </w:r>
      <w:r w:rsidR="00560347" w:rsidRPr="00560347">
        <w:rPr>
          <w:lang w:val="en-US"/>
        </w:rPr>
        <w:t xml:space="preserve"> interaction </w:t>
      </w:r>
      <w:r w:rsidR="005F0596">
        <w:rPr>
          <w:lang w:val="en-US"/>
        </w:rPr>
        <w:t>of the innovation proposed</w:t>
      </w:r>
      <w:r w:rsidR="00560347" w:rsidRPr="00560347">
        <w:rPr>
          <w:lang w:val="en-US"/>
        </w:rPr>
        <w:t>, its acceptability by the environment, and elements of the organizational and external context.</w:t>
      </w:r>
      <w:r w:rsidR="00560347">
        <w:rPr>
          <w:lang w:val="en-US"/>
        </w:rPr>
        <w:t xml:space="preserve"> </w:t>
      </w:r>
    </w:p>
    <w:p w14:paraId="6B62C18F" w14:textId="6BF29D65" w:rsidR="00560347" w:rsidRDefault="00F60C13" w:rsidP="00931596">
      <w:pPr>
        <w:ind w:firstLine="708"/>
        <w:jc w:val="both"/>
        <w:rPr>
          <w:lang w:val="en-US"/>
        </w:rPr>
      </w:pPr>
      <w:r w:rsidRPr="00F60C13">
        <w:rPr>
          <w:rFonts w:eastAsia="Times New Roman"/>
          <w:lang w:val="en-US"/>
        </w:rPr>
        <w:t>An</w:t>
      </w:r>
      <w:r w:rsidR="00560347" w:rsidRPr="00560347">
        <w:rPr>
          <w:lang w:val="en-US"/>
        </w:rPr>
        <w:t xml:space="preserve"> </w:t>
      </w:r>
      <w:r w:rsidR="008D4331">
        <w:rPr>
          <w:lang w:val="en-US"/>
        </w:rPr>
        <w:t>intervention</w:t>
      </w:r>
      <w:r w:rsidR="008D4331" w:rsidRPr="00560347">
        <w:rPr>
          <w:lang w:val="en-US"/>
        </w:rPr>
        <w:t xml:space="preserve"> </w:t>
      </w:r>
      <w:r w:rsidR="00560347" w:rsidRPr="00560347">
        <w:rPr>
          <w:lang w:val="en-US"/>
        </w:rPr>
        <w:t>with a robust theoretical</w:t>
      </w:r>
      <w:r w:rsidR="000057AB">
        <w:rPr>
          <w:lang w:val="en-US"/>
        </w:rPr>
        <w:t xml:space="preserve"> foundation</w:t>
      </w:r>
      <w:r w:rsidR="00560347" w:rsidRPr="00560347">
        <w:rPr>
          <w:lang w:val="en-US"/>
        </w:rPr>
        <w:t xml:space="preserve"> (good program theory) can be perceived as </w:t>
      </w:r>
      <w:r w:rsidR="00866146" w:rsidRPr="00866146">
        <w:rPr>
          <w:lang w:val="en-US"/>
        </w:rPr>
        <w:t>a failure when</w:t>
      </w:r>
      <w:r w:rsidR="008D0A34">
        <w:rPr>
          <w:lang w:val="en-US"/>
        </w:rPr>
        <w:t>,</w:t>
      </w:r>
      <w:r w:rsidR="00866146" w:rsidRPr="00866146">
        <w:rPr>
          <w:lang w:val="en-US"/>
        </w:rPr>
        <w:t xml:space="preserve"> in reality</w:t>
      </w:r>
      <w:r w:rsidR="008D0A34">
        <w:rPr>
          <w:lang w:val="en-US"/>
        </w:rPr>
        <w:t>,</w:t>
      </w:r>
      <w:r w:rsidR="00866146" w:rsidRPr="00866146">
        <w:rPr>
          <w:lang w:val="en-US"/>
        </w:rPr>
        <w:t xml:space="preserve"> it is an implementation problem</w:t>
      </w:r>
      <w:r w:rsidR="00866146">
        <w:rPr>
          <w:lang w:val="en-US"/>
        </w:rPr>
        <w:t xml:space="preserve">. </w:t>
      </w:r>
      <w:r w:rsidR="008304E8">
        <w:rPr>
          <w:lang w:val="en-US"/>
        </w:rPr>
        <w:t>Similarly</w:t>
      </w:r>
      <w:r w:rsidR="00560347" w:rsidRPr="00560347">
        <w:rPr>
          <w:lang w:val="en-US"/>
        </w:rPr>
        <w:t xml:space="preserve">, a program </w:t>
      </w:r>
      <w:r w:rsidR="00560347" w:rsidRPr="00560347">
        <w:rPr>
          <w:lang w:val="en-US"/>
        </w:rPr>
        <w:lastRenderedPageBreak/>
        <w:t xml:space="preserve">with </w:t>
      </w:r>
      <w:r w:rsidR="000057AB">
        <w:rPr>
          <w:lang w:val="en-US"/>
        </w:rPr>
        <w:t>severe</w:t>
      </w:r>
      <w:r w:rsidR="00560347" w:rsidRPr="00560347">
        <w:rPr>
          <w:lang w:val="en-US"/>
        </w:rPr>
        <w:t xml:space="preserve"> problems in its theoretical foundations can be perceived as a success</w:t>
      </w:r>
      <w:r w:rsidR="000057AB">
        <w:rPr>
          <w:lang w:val="en-US"/>
        </w:rPr>
        <w:t>. However, external</w:t>
      </w:r>
      <w:r w:rsidR="00560347" w:rsidRPr="00560347">
        <w:rPr>
          <w:lang w:val="en-US"/>
        </w:rPr>
        <w:t xml:space="preserve"> and unexpected factors (e.g.</w:t>
      </w:r>
      <w:r w:rsidR="008304E8">
        <w:rPr>
          <w:lang w:val="en-US"/>
        </w:rPr>
        <w:t>,</w:t>
      </w:r>
      <w:r w:rsidR="00560347" w:rsidRPr="00560347">
        <w:rPr>
          <w:lang w:val="en-US"/>
        </w:rPr>
        <w:t xml:space="preserve"> confounding variables) had a preponderant influence</w:t>
      </w:r>
      <w:r w:rsidR="000057AB">
        <w:rPr>
          <w:lang w:val="en-US"/>
        </w:rPr>
        <w:t xml:space="preserve"> on its effects</w:t>
      </w:r>
      <w:r w:rsidR="00560347" w:rsidRPr="00560347">
        <w:rPr>
          <w:lang w:val="en-US"/>
        </w:rPr>
        <w:t xml:space="preserve">. Although there is no consensus on the term, program theory </w:t>
      </w:r>
      <w:r w:rsidR="008D4331">
        <w:rPr>
          <w:lang w:val="en-US"/>
        </w:rPr>
        <w:t>is</w:t>
      </w:r>
      <w:r w:rsidR="00560347" w:rsidRPr="00560347">
        <w:rPr>
          <w:lang w:val="en-US"/>
        </w:rPr>
        <w:t xml:space="preserve"> a set of assumptions </w:t>
      </w:r>
      <w:r w:rsidR="008D4331">
        <w:rPr>
          <w:lang w:val="en-US"/>
        </w:rPr>
        <w:t>that intend to</w:t>
      </w:r>
      <w:r w:rsidR="00560347" w:rsidRPr="00560347">
        <w:rPr>
          <w:lang w:val="en-US"/>
        </w:rPr>
        <w:t xml:space="preserve"> explain how and under what circumstances an intervention produces </w:t>
      </w:r>
      <w:r w:rsidR="008D4331">
        <w:rPr>
          <w:lang w:val="en-US"/>
        </w:rPr>
        <w:t>its</w:t>
      </w:r>
      <w:r w:rsidR="00560347" w:rsidRPr="00560347">
        <w:rPr>
          <w:lang w:val="en-US"/>
        </w:rPr>
        <w:t xml:space="preserve"> </w:t>
      </w:r>
      <w:r w:rsidR="008D4331">
        <w:rPr>
          <w:lang w:val="en-US"/>
        </w:rPr>
        <w:t>expected</w:t>
      </w:r>
      <w:r w:rsidR="008D4331" w:rsidRPr="00560347">
        <w:rPr>
          <w:lang w:val="en-US"/>
        </w:rPr>
        <w:t xml:space="preserve"> </w:t>
      </w:r>
      <w:r w:rsidR="00560347" w:rsidRPr="00560347">
        <w:rPr>
          <w:lang w:val="en-US"/>
        </w:rPr>
        <w:t>results</w:t>
      </w:r>
      <w:r w:rsidR="009D1348">
        <w:rPr>
          <w:lang w:val="en-US"/>
        </w:rPr>
        <w:fldChar w:fldCharType="begin"/>
      </w:r>
      <w:r w:rsidR="00C2171F">
        <w:rPr>
          <w:lang w:val="en-US"/>
        </w:rPr>
        <w:instrText xml:space="preserve"> ADDIN EN.CITE &lt;EndNote&gt;&lt;Cite&gt;&lt;Author&gt;Chen&lt;/Author&gt;&lt;Year&gt;1990&lt;/Year&gt;&lt;RecNum&gt;7&lt;/RecNum&gt;&lt;DisplayText&gt;[20]&lt;/DisplayText&gt;&lt;record&gt;&lt;rec-number&gt;7&lt;/rec-number&gt;&lt;foreign-keys&gt;&lt;key app="EN" db-id="0pspdwt06wxf0mefr5spxwt89vfes0x5xx2w" timestamp="1605213072"&gt;7&lt;/key&gt;&lt;/foreign-keys&gt;&lt;ref-type name="Book"&gt;6&lt;/ref-type&gt;&lt;contributors&gt;&lt;authors&gt;&lt;author&gt;Chen, Huey T&lt;/author&gt;&lt;/authors&gt;&lt;/contributors&gt;&lt;titles&gt;&lt;title&gt;Theory-driven evaluations&lt;/title&gt;&lt;/titles&gt;&lt;dates&gt;&lt;year&gt;1990&lt;/year&gt;&lt;/dates&gt;&lt;publisher&gt;Sage&lt;/publisher&gt;&lt;isbn&gt;0803958994&lt;/isbn&gt;&lt;urls&gt;&lt;/urls&gt;&lt;/record&gt;&lt;/Cite&gt;&lt;/EndNote&gt;</w:instrText>
      </w:r>
      <w:r w:rsidR="009D1348">
        <w:rPr>
          <w:lang w:val="en-US"/>
        </w:rPr>
        <w:fldChar w:fldCharType="separate"/>
      </w:r>
      <w:r w:rsidR="00C2171F">
        <w:rPr>
          <w:noProof/>
          <w:lang w:val="en-US"/>
        </w:rPr>
        <w:t>[20]</w:t>
      </w:r>
      <w:r w:rsidR="009D1348">
        <w:rPr>
          <w:lang w:val="en-US"/>
        </w:rPr>
        <w:fldChar w:fldCharType="end"/>
      </w:r>
      <w:r w:rsidR="008D4331">
        <w:rPr>
          <w:lang w:val="en-US"/>
        </w:rPr>
        <w:t>. For others,</w:t>
      </w:r>
      <w:r w:rsidR="009D1348">
        <w:rPr>
          <w:lang w:val="en-US"/>
        </w:rPr>
        <w:t xml:space="preserve"> </w:t>
      </w:r>
      <w:r w:rsidR="008D4331">
        <w:rPr>
          <w:lang w:val="en-US"/>
        </w:rPr>
        <w:t xml:space="preserve">the term </w:t>
      </w:r>
      <w:r w:rsidR="008D0A34">
        <w:rPr>
          <w:lang w:val="en-US"/>
        </w:rPr>
        <w:t>is</w:t>
      </w:r>
      <w:r w:rsidR="008D4331">
        <w:rPr>
          <w:lang w:val="en-US"/>
        </w:rPr>
        <w:t xml:space="preserve"> </w:t>
      </w:r>
      <w:r w:rsidR="008D0A34">
        <w:rPr>
          <w:lang w:val="en-US"/>
        </w:rPr>
        <w:t xml:space="preserve">a </w:t>
      </w:r>
      <w:r w:rsidR="008D4331">
        <w:rPr>
          <w:lang w:val="en-US"/>
        </w:rPr>
        <w:t xml:space="preserve">synonym </w:t>
      </w:r>
      <w:r w:rsidR="008D0A34">
        <w:rPr>
          <w:lang w:val="en-US"/>
        </w:rPr>
        <w:t>for</w:t>
      </w:r>
      <w:r w:rsidR="00560347" w:rsidRPr="00560347">
        <w:rPr>
          <w:lang w:val="en-US"/>
        </w:rPr>
        <w:t xml:space="preserve"> </w:t>
      </w:r>
      <w:r w:rsidR="001865E2">
        <w:rPr>
          <w:lang w:val="en-US"/>
        </w:rPr>
        <w:t>"</w:t>
      </w:r>
      <w:r w:rsidR="00866146">
        <w:rPr>
          <w:lang w:val="en-US"/>
        </w:rPr>
        <w:t>theory of c</w:t>
      </w:r>
      <w:r w:rsidR="00560347" w:rsidRPr="00560347">
        <w:rPr>
          <w:lang w:val="en-US"/>
        </w:rPr>
        <w:t>hange</w:t>
      </w:r>
      <w:r w:rsidR="001865E2">
        <w:rPr>
          <w:lang w:val="en-US"/>
        </w:rPr>
        <w:t>"</w:t>
      </w:r>
      <w:r w:rsidR="00957056">
        <w:rPr>
          <w:lang w:val="en-US"/>
        </w:rPr>
        <w:t xml:space="preserve"> </w:t>
      </w:r>
      <w:r w:rsidR="009D1348">
        <w:rPr>
          <w:lang w:val="en-US"/>
        </w:rPr>
        <w:fldChar w:fldCharType="begin"/>
      </w:r>
      <w:r w:rsidR="00C2171F">
        <w:rPr>
          <w:lang w:val="en-US"/>
        </w:rPr>
        <w:instrText xml:space="preserve"> ADDIN EN.CITE &lt;EndNote&gt;&lt;Cite&gt;&lt;Author&gt;Mackenzie&lt;/Author&gt;&lt;Year&gt;2005&lt;/Year&gt;&lt;RecNum&gt;16&lt;/RecNum&gt;&lt;DisplayText&gt;[21]&lt;/DisplayText&gt;&lt;record&gt;&lt;rec-number&gt;16&lt;/rec-number&gt;&lt;foreign-keys&gt;&lt;key app="EN" db-id="0pspdwt06wxf0mefr5spxwt89vfes0x5xx2w" timestamp="1605213212"&gt;16&lt;/key&gt;&lt;/foreign-keys&gt;&lt;ref-type name="Journal Article"&gt;17&lt;/ref-type&gt;&lt;contributors&gt;&lt;authors&gt;&lt;author&gt;Mackenzie, Mhairi&lt;/author&gt;&lt;author&gt;Blamey, Avril&lt;/author&gt;&lt;/authors&gt;&lt;/contributors&gt;&lt;titles&gt;&lt;title&gt;The practice and the theory: lessons from the application of a theories of change approach&lt;/title&gt;&lt;secondary-title&gt;Evaluation&lt;/secondary-title&gt;&lt;/titles&gt;&lt;periodical&gt;&lt;full-title&gt;Evaluation&lt;/full-title&gt;&lt;/periodical&gt;&lt;pages&gt;151-168&lt;/pages&gt;&lt;volume&gt;11&lt;/volume&gt;&lt;number&gt;2&lt;/number&gt;&lt;dates&gt;&lt;year&gt;2005&lt;/year&gt;&lt;/dates&gt;&lt;isbn&gt;1356-3890&lt;/isbn&gt;&lt;urls&gt;&lt;/urls&gt;&lt;/record&gt;&lt;/Cite&gt;&lt;/EndNote&gt;</w:instrText>
      </w:r>
      <w:r w:rsidR="009D1348">
        <w:rPr>
          <w:lang w:val="en-US"/>
        </w:rPr>
        <w:fldChar w:fldCharType="separate"/>
      </w:r>
      <w:r w:rsidR="00C2171F">
        <w:rPr>
          <w:noProof/>
          <w:lang w:val="en-US"/>
        </w:rPr>
        <w:t>[21]</w:t>
      </w:r>
      <w:r w:rsidR="009D1348">
        <w:rPr>
          <w:lang w:val="en-US"/>
        </w:rPr>
        <w:fldChar w:fldCharType="end"/>
      </w:r>
      <w:r w:rsidR="00560347" w:rsidRPr="00560347">
        <w:rPr>
          <w:lang w:val="en-US"/>
        </w:rPr>
        <w:t>.</w:t>
      </w:r>
    </w:p>
    <w:p w14:paraId="21906E16" w14:textId="49D5234F" w:rsidR="00D8126C" w:rsidRDefault="00560347" w:rsidP="007C4D5A">
      <w:pPr>
        <w:ind w:firstLine="708"/>
        <w:jc w:val="both"/>
        <w:rPr>
          <w:lang w:val="en-US"/>
        </w:rPr>
      </w:pPr>
      <w:r w:rsidRPr="00560347">
        <w:rPr>
          <w:lang w:val="en-US"/>
        </w:rPr>
        <w:t xml:space="preserve">Greenhalgh </w:t>
      </w:r>
      <w:r w:rsidR="008304E8">
        <w:rPr>
          <w:lang w:val="en-US"/>
        </w:rPr>
        <w:t>et al.</w:t>
      </w:r>
      <w:r w:rsidRPr="00560347">
        <w:rPr>
          <w:lang w:val="en-US"/>
        </w:rPr>
        <w:t xml:space="preserve"> (2004) conducted a systematic review of theoretical and empirical evidence on the determinants that may influence </w:t>
      </w:r>
      <w:r w:rsidR="008304E8">
        <w:rPr>
          <w:lang w:val="en-US"/>
        </w:rPr>
        <w:t>disseminating</w:t>
      </w:r>
      <w:r w:rsidRPr="00560347">
        <w:rPr>
          <w:lang w:val="en-US"/>
        </w:rPr>
        <w:t xml:space="preserve"> and </w:t>
      </w:r>
      <w:r w:rsidR="008304E8">
        <w:rPr>
          <w:lang w:val="en-US"/>
        </w:rPr>
        <w:t>implementing</w:t>
      </w:r>
      <w:r w:rsidRPr="00560347">
        <w:rPr>
          <w:lang w:val="en-US"/>
        </w:rPr>
        <w:t xml:space="preserve"> </w:t>
      </w:r>
      <w:r w:rsidR="008D4331">
        <w:rPr>
          <w:lang w:val="en-US"/>
        </w:rPr>
        <w:t xml:space="preserve">health </w:t>
      </w:r>
      <w:r w:rsidR="001865E2">
        <w:rPr>
          <w:lang w:val="en-US"/>
        </w:rPr>
        <w:t>organizations'</w:t>
      </w:r>
      <w:r w:rsidR="008D4331">
        <w:rPr>
          <w:lang w:val="en-US"/>
        </w:rPr>
        <w:t xml:space="preserve"> innovations</w:t>
      </w:r>
      <w:r w:rsidRPr="00560347">
        <w:rPr>
          <w:lang w:val="en-US"/>
        </w:rPr>
        <w:t>. This study propose</w:t>
      </w:r>
      <w:r w:rsidR="008D4331">
        <w:rPr>
          <w:lang w:val="en-US"/>
        </w:rPr>
        <w:t>s</w:t>
      </w:r>
      <w:r w:rsidRPr="00560347">
        <w:rPr>
          <w:lang w:val="en-US"/>
        </w:rPr>
        <w:t xml:space="preserve"> a </w:t>
      </w:r>
      <w:r w:rsidR="00A1404E">
        <w:rPr>
          <w:lang w:val="en-US"/>
        </w:rPr>
        <w:t>framework</w:t>
      </w:r>
      <w:r w:rsidRPr="00560347">
        <w:rPr>
          <w:lang w:val="en-US"/>
        </w:rPr>
        <w:t xml:space="preserve"> that identifies a range of components related to</w:t>
      </w:r>
      <w:r w:rsidR="00A1404E">
        <w:rPr>
          <w:lang w:val="en-US"/>
        </w:rPr>
        <w:t xml:space="preserve"> innovation</w:t>
      </w:r>
      <w:r w:rsidRPr="00560347">
        <w:rPr>
          <w:lang w:val="en-US"/>
        </w:rPr>
        <w:t xml:space="preserve"> diffusion</w:t>
      </w:r>
      <w:r w:rsidR="00A1404E">
        <w:rPr>
          <w:lang w:val="en-US"/>
        </w:rPr>
        <w:t xml:space="preserve"> and</w:t>
      </w:r>
      <w:r w:rsidRPr="00560347">
        <w:rPr>
          <w:lang w:val="en-US"/>
        </w:rPr>
        <w:t xml:space="preserve"> implementation</w:t>
      </w:r>
      <w:r w:rsidR="00A1404E">
        <w:rPr>
          <w:lang w:val="en-US"/>
        </w:rPr>
        <w:t xml:space="preserve"> success</w:t>
      </w:r>
      <w:r w:rsidRPr="00560347">
        <w:rPr>
          <w:lang w:val="en-US"/>
        </w:rPr>
        <w:t>, such as characteristics of the innovation itself, individual characteristics of opinion leaders (</w:t>
      </w:r>
      <w:r w:rsidR="001865E2">
        <w:rPr>
          <w:lang w:val="en-US"/>
        </w:rPr>
        <w:t>"</w:t>
      </w:r>
      <w:r w:rsidRPr="00560347">
        <w:rPr>
          <w:lang w:val="en-US"/>
        </w:rPr>
        <w:t>adopters</w:t>
      </w:r>
      <w:r w:rsidR="001865E2">
        <w:rPr>
          <w:lang w:val="en-US"/>
        </w:rPr>
        <w:t>"</w:t>
      </w:r>
      <w:r w:rsidRPr="00560347">
        <w:rPr>
          <w:lang w:val="en-US"/>
        </w:rPr>
        <w:t>)</w:t>
      </w:r>
      <w:r w:rsidR="00A1404E">
        <w:rPr>
          <w:lang w:val="en-US"/>
        </w:rPr>
        <w:t xml:space="preserve"> and</w:t>
      </w:r>
      <w:r w:rsidRPr="00560347">
        <w:rPr>
          <w:lang w:val="en-US"/>
        </w:rPr>
        <w:t xml:space="preserve"> organizational </w:t>
      </w:r>
      <w:r w:rsidR="00A1404E">
        <w:rPr>
          <w:lang w:val="en-US"/>
        </w:rPr>
        <w:t>factors.</w:t>
      </w:r>
      <w:r w:rsidRPr="00560347">
        <w:rPr>
          <w:lang w:val="en-US"/>
        </w:rPr>
        <w:t xml:space="preserve"> </w:t>
      </w:r>
    </w:p>
    <w:p w14:paraId="03D300B2" w14:textId="5165B1CE" w:rsidR="00D8126C" w:rsidRDefault="0074147A" w:rsidP="00931596">
      <w:pPr>
        <w:ind w:firstLine="708"/>
        <w:jc w:val="both"/>
        <w:rPr>
          <w:lang w:val="en-US"/>
        </w:rPr>
      </w:pPr>
      <w:r>
        <w:rPr>
          <w:lang w:val="en-US"/>
        </w:rPr>
        <w:t>There</w:t>
      </w:r>
      <w:r w:rsidR="00560347" w:rsidRPr="00560347">
        <w:rPr>
          <w:lang w:val="en-US"/>
        </w:rPr>
        <w:t xml:space="preserve"> are hundreds of different models that can serve as ref</w:t>
      </w:r>
      <w:r w:rsidR="008D7B07">
        <w:rPr>
          <w:lang w:val="en-US"/>
        </w:rPr>
        <w:t xml:space="preserve">erence points for health workers </w:t>
      </w:r>
      <w:r w:rsidR="00560347" w:rsidRPr="00560347">
        <w:rPr>
          <w:lang w:val="en-US"/>
        </w:rPr>
        <w:t xml:space="preserve">and managers </w:t>
      </w:r>
      <w:r>
        <w:rPr>
          <w:lang w:val="en-US"/>
        </w:rPr>
        <w:t>when</w:t>
      </w:r>
      <w:r w:rsidR="00560347" w:rsidRPr="00560347">
        <w:rPr>
          <w:lang w:val="en-US"/>
        </w:rPr>
        <w:t xml:space="preserve"> planning the implementation o</w:t>
      </w:r>
      <w:r w:rsidR="00931596">
        <w:rPr>
          <w:lang w:val="en-US"/>
        </w:rPr>
        <w:t>f their innovations</w:t>
      </w:r>
      <w:r w:rsidR="009D1348">
        <w:rPr>
          <w:lang w:val="en-US"/>
        </w:rPr>
        <w:fldChar w:fldCharType="begin"/>
      </w:r>
      <w:r w:rsidR="00C2171F">
        <w:rPr>
          <w:lang w:val="en-US"/>
        </w:rPr>
        <w:instrText xml:space="preserve"> ADDIN EN.CITE &lt;EndNote&gt;&lt;Cite&gt;&lt;Author&gt;Wejnert&lt;/Author&gt;&lt;Year&gt;2002&lt;/Year&gt;&lt;RecNum&gt;28&lt;/RecNum&gt;&lt;DisplayText&gt;[12]&lt;/DisplayText&gt;&lt;record&gt;&lt;rec-number&gt;28&lt;/rec-number&gt;&lt;foreign-keys&gt;&lt;key app="EN" db-id="0pspdwt06wxf0mefr5spxwt89vfes0x5xx2w" timestamp="1605213410"&gt;28&lt;/key&gt;&lt;/foreign-keys&gt;&lt;ref-type name="Journal Article"&gt;17&lt;/ref-type&gt;&lt;contributors&gt;&lt;authors&gt;&lt;author&gt;Wejnert, Barbara&lt;/author&gt;&lt;/authors&gt;&lt;/contributors&gt;&lt;titles&gt;&lt;title&gt;Integrating models of diffusion of innovations: A conceptual framework&lt;/title&gt;&lt;secondary-title&gt;Annual review of sociology&lt;/secondary-title&gt;&lt;/titles&gt;&lt;periodical&gt;&lt;full-title&gt;Annual review of sociology&lt;/full-title&gt;&lt;/periodical&gt;&lt;pages&gt;297-326&lt;/pages&gt;&lt;volume&gt;28&lt;/volume&gt;&lt;number&gt;1&lt;/number&gt;&lt;dates&gt;&lt;year&gt;2002&lt;/year&gt;&lt;/dates&gt;&lt;isbn&gt;0360-0572&lt;/isbn&gt;&lt;urls&gt;&lt;/urls&gt;&lt;/record&gt;&lt;/Cite&gt;&lt;/EndNote&gt;</w:instrText>
      </w:r>
      <w:r w:rsidR="009D1348">
        <w:rPr>
          <w:lang w:val="en-US"/>
        </w:rPr>
        <w:fldChar w:fldCharType="separate"/>
      </w:r>
      <w:r w:rsidR="00C2171F">
        <w:rPr>
          <w:noProof/>
          <w:lang w:val="en-US"/>
        </w:rPr>
        <w:t>[12]</w:t>
      </w:r>
      <w:r w:rsidR="009D1348">
        <w:rPr>
          <w:lang w:val="en-US"/>
        </w:rPr>
        <w:fldChar w:fldCharType="end"/>
      </w:r>
      <w:r w:rsidR="009D1348">
        <w:rPr>
          <w:lang w:val="en-US"/>
        </w:rPr>
        <w:t xml:space="preserve">. </w:t>
      </w:r>
      <w:r w:rsidR="008304E8">
        <w:rPr>
          <w:lang w:val="en-US"/>
        </w:rPr>
        <w:t xml:space="preserve">For example, </w:t>
      </w:r>
      <w:r w:rsidR="001865E2">
        <w:rPr>
          <w:lang w:val="en-US"/>
        </w:rPr>
        <w:t>Rogers'</w:t>
      </w:r>
      <w:r w:rsidR="00560347" w:rsidRPr="00560347">
        <w:rPr>
          <w:lang w:val="en-US"/>
        </w:rPr>
        <w:t xml:space="preserve"> diffusion model suggests ways to understand how </w:t>
      </w:r>
      <w:r w:rsidR="001865E2">
        <w:rPr>
          <w:lang w:val="en-US"/>
        </w:rPr>
        <w:t>"</w:t>
      </w:r>
      <w:r w:rsidR="00560347" w:rsidRPr="00560347">
        <w:rPr>
          <w:lang w:val="en-US"/>
        </w:rPr>
        <w:t>change</w:t>
      </w:r>
      <w:r w:rsidR="001865E2">
        <w:rPr>
          <w:lang w:val="en-US"/>
        </w:rPr>
        <w:t>"</w:t>
      </w:r>
      <w:r w:rsidR="00560347" w:rsidRPr="00560347">
        <w:rPr>
          <w:lang w:val="en-US"/>
        </w:rPr>
        <w:t xml:space="preserve"> can be achieved in health organizations. This author argues that </w:t>
      </w:r>
      <w:r w:rsidR="008304E8">
        <w:rPr>
          <w:lang w:val="en-US"/>
        </w:rPr>
        <w:t>specific</w:t>
      </w:r>
      <w:r w:rsidR="00560347" w:rsidRPr="00560347">
        <w:rPr>
          <w:lang w:val="en-US"/>
        </w:rPr>
        <w:t xml:space="preserve"> characteristics of innovation can facilitate its adoption. According to his theory, </w:t>
      </w:r>
      <w:r w:rsidR="00B027ED">
        <w:rPr>
          <w:lang w:val="en-US"/>
        </w:rPr>
        <w:t xml:space="preserve">some </w:t>
      </w:r>
      <w:r w:rsidR="00560347" w:rsidRPr="00560347">
        <w:rPr>
          <w:lang w:val="en-US"/>
        </w:rPr>
        <w:t xml:space="preserve">factors can also influence </w:t>
      </w:r>
      <w:r w:rsidR="001865E2">
        <w:rPr>
          <w:lang w:val="en-US"/>
        </w:rPr>
        <w:t>innovation's</w:t>
      </w:r>
      <w:r w:rsidR="00560347" w:rsidRPr="00560347">
        <w:rPr>
          <w:lang w:val="en-US"/>
        </w:rPr>
        <w:t xml:space="preserve"> acceptability, such as the degree </w:t>
      </w:r>
      <w:r w:rsidR="00F10DB1">
        <w:rPr>
          <w:lang w:val="en-US"/>
        </w:rPr>
        <w:t xml:space="preserve">of </w:t>
      </w:r>
      <w:r w:rsidR="00DE15DB">
        <w:rPr>
          <w:lang w:val="en-US"/>
        </w:rPr>
        <w:t xml:space="preserve">the </w:t>
      </w:r>
      <w:r w:rsidR="00560347" w:rsidRPr="00560347">
        <w:rPr>
          <w:lang w:val="en-US"/>
        </w:rPr>
        <w:t xml:space="preserve">proposed change, </w:t>
      </w:r>
      <w:r w:rsidR="00F10DB1">
        <w:rPr>
          <w:lang w:val="en-US"/>
        </w:rPr>
        <w:t xml:space="preserve">the </w:t>
      </w:r>
      <w:r w:rsidR="00560347" w:rsidRPr="00560347">
        <w:rPr>
          <w:lang w:val="en-US"/>
        </w:rPr>
        <w:t xml:space="preserve">compatibility with organizational values, </w:t>
      </w:r>
      <w:r w:rsidR="00D93341">
        <w:rPr>
          <w:lang w:val="en-US"/>
        </w:rPr>
        <w:t xml:space="preserve">the </w:t>
      </w:r>
      <w:r w:rsidR="00560347" w:rsidRPr="00560347">
        <w:rPr>
          <w:lang w:val="en-US"/>
        </w:rPr>
        <w:t xml:space="preserve">perception of </w:t>
      </w:r>
      <w:r w:rsidR="00D93341">
        <w:rPr>
          <w:lang w:val="en-US"/>
        </w:rPr>
        <w:t>necessity</w:t>
      </w:r>
      <w:r w:rsidR="00B027ED">
        <w:rPr>
          <w:lang w:val="en-US"/>
        </w:rPr>
        <w:t xml:space="preserve"> by involved parties</w:t>
      </w:r>
      <w:r w:rsidR="00560347" w:rsidRPr="00560347">
        <w:rPr>
          <w:lang w:val="en-US"/>
        </w:rPr>
        <w:t xml:space="preserve">, and flexibility or adaptability of the </w:t>
      </w:r>
      <w:r w:rsidR="001865E2">
        <w:rPr>
          <w:lang w:val="en-US"/>
        </w:rPr>
        <w:t>"</w:t>
      </w:r>
      <w:r w:rsidR="00560347" w:rsidRPr="00560347">
        <w:rPr>
          <w:lang w:val="en-US"/>
        </w:rPr>
        <w:t>solution</w:t>
      </w:r>
      <w:r w:rsidR="001865E2">
        <w:rPr>
          <w:lang w:val="en-US"/>
        </w:rPr>
        <w:t>"</w:t>
      </w:r>
      <w:r w:rsidR="00D93341">
        <w:rPr>
          <w:lang w:val="en-US"/>
        </w:rPr>
        <w:t xml:space="preserve"> </w:t>
      </w:r>
      <w:r w:rsidR="009D1348">
        <w:rPr>
          <w:lang w:val="en-US"/>
        </w:rPr>
        <w:fldChar w:fldCharType="begin"/>
      </w:r>
      <w:r w:rsidR="00C2171F">
        <w:rPr>
          <w:lang w:val="en-US"/>
        </w:rPr>
        <w:instrText xml:space="preserve"> ADDIN EN.CITE &lt;EndNote&gt;&lt;Cite&gt;&lt;Author&gt;Sanson</w:instrText>
      </w:r>
      <w:r w:rsidR="00C2171F">
        <w:rPr>
          <w:rFonts w:ascii="Calibri" w:eastAsia="Calibri" w:hAnsi="Calibri" w:cs="Calibri"/>
          <w:lang w:val="en-US"/>
        </w:rPr>
        <w:instrText>‐</w:instrText>
      </w:r>
      <w:r w:rsidR="00C2171F">
        <w:rPr>
          <w:lang w:val="en-US"/>
        </w:rPr>
        <w:instrText>Fisher&lt;/Author&gt;&lt;Year&gt;2004&lt;/Year&gt;&lt;RecNum&gt;22&lt;/RecNum&gt;&lt;DisplayText&gt;[8, 22]&lt;/DisplayText&gt;&lt;record&gt;&lt;rec-number&gt;22&lt;/rec-number&gt;&lt;foreign-keys&gt;&lt;key app="EN" db-id="0pspdwt06wxf0mefr5spxwt89vfes0x5xx2w" timestamp="1605213319"&gt;22&lt;/key&gt;&lt;/foreign-keys&gt;&lt;ref-type name="Journal Article"&gt;17&lt;/ref-type&gt;&lt;contributors&gt;&lt;authors&gt;&lt;author&gt;Sanson</w:instrText>
      </w:r>
      <w:r w:rsidR="00C2171F">
        <w:rPr>
          <w:rFonts w:ascii="Calibri" w:eastAsia="Calibri" w:hAnsi="Calibri" w:cs="Calibri"/>
          <w:lang w:val="en-US"/>
        </w:rPr>
        <w:instrText>‐</w:instrText>
      </w:r>
      <w:r w:rsidR="00C2171F">
        <w:rPr>
          <w:lang w:val="en-US"/>
        </w:rPr>
        <w:instrText>Fisher, Robert W&lt;/author&gt;&lt;/authors&gt;&lt;/contributors&gt;&lt;titles&gt;&lt;title&gt;Diffusion of innovation theory for clinical change&lt;/title&gt;&lt;secondary-title&gt;Medical journal of Australia&lt;/secondary-title&gt;&lt;/titles&gt;&lt;periodical&gt;&lt;full-title&gt;Medical journal of Australia&lt;/full-title&gt;&lt;/periodical&gt;&lt;pages&gt;S55-S56&lt;/pages&gt;&lt;volume&gt;180&lt;/volume&gt;&lt;dates&gt;&lt;year&gt;2004&lt;/year&gt;&lt;/dates&gt;&lt;isbn&gt;0025-729X&lt;/isbn&gt;&lt;urls&gt;&lt;/urls&gt;&lt;/record&gt;&lt;/Cite&gt;&lt;Cite&gt;&lt;Author&gt;Rogers&lt;/Author&gt;&lt;Year&gt;2010&lt;/Year&gt;&lt;RecNum&gt;20&lt;/RecNum&gt;&lt;record&gt;&lt;rec-number&gt;20&lt;/rec-number&gt;&lt;foreign-keys&gt;&lt;key app="EN" db-id="0pspdwt06wxf0mefr5spxwt89vfes0x5xx2w" timestamp="1605213267"&gt;20&lt;/key&gt;&lt;/foreign-keys&gt;&lt;ref-type name="Book"&gt;6&lt;/ref-type&gt;&lt;contributors&gt;&lt;authors&gt;&lt;author&gt;Rogers, Everett M&lt;/author&gt;&lt;/authors&gt;&lt;/contributors&gt;&lt;titles&gt;&lt;title&gt;Diffusion of innovations&lt;/title&gt;&lt;/titles&gt;&lt;dates&gt;&lt;year&gt;2010&lt;/year&gt;&lt;/dates&gt;&lt;publisher&gt;Simon and Schuster&lt;/publisher&gt;&lt;isbn&gt;1451602472&lt;/isbn&gt;&lt;urls&gt;&lt;/urls&gt;&lt;/record&gt;&lt;/Cite&gt;&lt;/EndNote&gt;</w:instrText>
      </w:r>
      <w:r w:rsidR="009D1348">
        <w:rPr>
          <w:lang w:val="en-US"/>
        </w:rPr>
        <w:fldChar w:fldCharType="separate"/>
      </w:r>
      <w:r w:rsidR="00C2171F">
        <w:rPr>
          <w:noProof/>
          <w:lang w:val="en-US"/>
        </w:rPr>
        <w:t>[8, 22]</w:t>
      </w:r>
      <w:r w:rsidR="009D1348">
        <w:rPr>
          <w:lang w:val="en-US"/>
        </w:rPr>
        <w:fldChar w:fldCharType="end"/>
      </w:r>
      <w:r w:rsidR="00775743">
        <w:rPr>
          <w:lang w:val="en-US"/>
        </w:rPr>
        <w:t xml:space="preserve">. </w:t>
      </w:r>
      <w:r w:rsidR="00775743" w:rsidRPr="00775743">
        <w:rPr>
          <w:lang w:val="en-US"/>
        </w:rPr>
        <w:t>Rogers (</w:t>
      </w:r>
      <w:r w:rsidR="009D1348">
        <w:rPr>
          <w:lang w:val="en-US"/>
        </w:rPr>
        <w:t>2010</w:t>
      </w:r>
      <w:r w:rsidR="00775743" w:rsidRPr="00775743">
        <w:rPr>
          <w:lang w:val="en-US"/>
        </w:rPr>
        <w:t xml:space="preserve">) also </w:t>
      </w:r>
      <w:r w:rsidR="00D93341">
        <w:rPr>
          <w:lang w:val="en-US"/>
        </w:rPr>
        <w:t>described</w:t>
      </w:r>
      <w:r w:rsidR="00775743" w:rsidRPr="00775743">
        <w:rPr>
          <w:lang w:val="en-US"/>
        </w:rPr>
        <w:t xml:space="preserve"> that the process </w:t>
      </w:r>
      <w:r w:rsidR="00B027ED">
        <w:rPr>
          <w:lang w:val="en-US"/>
        </w:rPr>
        <w:t xml:space="preserve">of </w:t>
      </w:r>
      <w:r w:rsidR="00775743" w:rsidRPr="00775743">
        <w:rPr>
          <w:lang w:val="en-US"/>
        </w:rPr>
        <w:t>innovation</w:t>
      </w:r>
      <w:r w:rsidR="00D93341">
        <w:rPr>
          <w:lang w:val="en-US"/>
        </w:rPr>
        <w:t xml:space="preserve"> diffusion</w:t>
      </w:r>
      <w:r w:rsidR="00775743" w:rsidRPr="00775743">
        <w:rPr>
          <w:lang w:val="en-US"/>
        </w:rPr>
        <w:t xml:space="preserve"> has an </w:t>
      </w:r>
      <w:r w:rsidR="001865E2">
        <w:rPr>
          <w:lang w:val="en-US"/>
        </w:rPr>
        <w:t>"</w:t>
      </w:r>
      <w:r w:rsidR="00775743" w:rsidRPr="00775743">
        <w:rPr>
          <w:lang w:val="en-US"/>
        </w:rPr>
        <w:t>S</w:t>
      </w:r>
      <w:r w:rsidR="001865E2">
        <w:rPr>
          <w:lang w:val="en-US"/>
        </w:rPr>
        <w:t>"</w:t>
      </w:r>
      <w:r w:rsidR="00775743" w:rsidRPr="00775743">
        <w:rPr>
          <w:lang w:val="en-US"/>
        </w:rPr>
        <w:t xml:space="preserve"> shaped dispersion pattern, that is, it has an initial slow phase affecting some members more </w:t>
      </w:r>
      <w:r w:rsidR="001865E2">
        <w:rPr>
          <w:lang w:val="en-US"/>
        </w:rPr>
        <w:t>"</w:t>
      </w:r>
      <w:r w:rsidR="00775743" w:rsidRPr="00775743">
        <w:rPr>
          <w:lang w:val="en-US"/>
        </w:rPr>
        <w:t>open</w:t>
      </w:r>
      <w:r w:rsidR="00EE498E">
        <w:rPr>
          <w:lang w:val="en-US"/>
        </w:rPr>
        <w:t>,"</w:t>
      </w:r>
      <w:r w:rsidR="00775743" w:rsidRPr="00775743">
        <w:rPr>
          <w:lang w:val="en-US"/>
        </w:rPr>
        <w:t xml:space="preserve"> </w:t>
      </w:r>
      <w:r w:rsidR="00EE498E">
        <w:rPr>
          <w:lang w:val="en-US"/>
        </w:rPr>
        <w:t xml:space="preserve"> then </w:t>
      </w:r>
      <w:r w:rsidR="00775743" w:rsidRPr="00775743">
        <w:rPr>
          <w:lang w:val="en-US"/>
        </w:rPr>
        <w:t>a fast-intermediate phase with wide dispersion and</w:t>
      </w:r>
      <w:r w:rsidR="00EE498E">
        <w:rPr>
          <w:lang w:val="en-US"/>
        </w:rPr>
        <w:t xml:space="preserve">, </w:t>
      </w:r>
      <w:r w:rsidR="00235C0B">
        <w:rPr>
          <w:lang w:val="en-US"/>
        </w:rPr>
        <w:t>finally</w:t>
      </w:r>
      <w:r>
        <w:rPr>
          <w:lang w:val="en-US"/>
        </w:rPr>
        <w:t>,</w:t>
      </w:r>
      <w:r w:rsidR="00235C0B">
        <w:rPr>
          <w:lang w:val="en-US"/>
        </w:rPr>
        <w:t xml:space="preserve"> </w:t>
      </w:r>
      <w:r w:rsidR="00775743" w:rsidRPr="00775743">
        <w:rPr>
          <w:lang w:val="en-US"/>
        </w:rPr>
        <w:t xml:space="preserve">a third slow phase at the end. </w:t>
      </w:r>
      <w:r w:rsidR="001865E2">
        <w:rPr>
          <w:lang w:val="en-US"/>
        </w:rPr>
        <w:t>Therefore</w:t>
      </w:r>
      <w:r w:rsidR="00775743" w:rsidRPr="00775743">
        <w:rPr>
          <w:lang w:val="en-US"/>
        </w:rPr>
        <w:t xml:space="preserve">, </w:t>
      </w:r>
      <w:r w:rsidR="00235C0B">
        <w:rPr>
          <w:lang w:val="en-US"/>
        </w:rPr>
        <w:t>identifying</w:t>
      </w:r>
      <w:r w:rsidR="00775743" w:rsidRPr="00775743">
        <w:rPr>
          <w:lang w:val="en-US"/>
        </w:rPr>
        <w:t xml:space="preserve"> key players in each phase</w:t>
      </w:r>
      <w:r w:rsidR="008304E8">
        <w:rPr>
          <w:lang w:val="en-US"/>
        </w:rPr>
        <w:t xml:space="preserve"> and</w:t>
      </w:r>
      <w:r w:rsidR="00775743" w:rsidRPr="00775743">
        <w:rPr>
          <w:lang w:val="en-US"/>
        </w:rPr>
        <w:t xml:space="preserve"> a communication strategy for each group can contribute to the </w:t>
      </w:r>
      <w:r w:rsidR="00235C0B">
        <w:rPr>
          <w:lang w:val="en-US"/>
        </w:rPr>
        <w:t>implementation's success</w:t>
      </w:r>
      <w:r w:rsidR="00775743" w:rsidRPr="00775743">
        <w:rPr>
          <w:lang w:val="en-US"/>
        </w:rPr>
        <w:t>.</w:t>
      </w:r>
      <w:r w:rsidR="00235C0B">
        <w:rPr>
          <w:lang w:val="en-US"/>
        </w:rPr>
        <w:t xml:space="preserve"> </w:t>
      </w:r>
      <w:r w:rsidR="00EE498E">
        <w:rPr>
          <w:lang w:val="en-US"/>
        </w:rPr>
        <w:t>Besides</w:t>
      </w:r>
      <w:r w:rsidR="00235C0B">
        <w:rPr>
          <w:lang w:val="en-US"/>
        </w:rPr>
        <w:t>,</w:t>
      </w:r>
      <w:r w:rsidR="00775743" w:rsidRPr="00775743">
        <w:rPr>
          <w:lang w:val="en-US"/>
        </w:rPr>
        <w:t xml:space="preserve"> </w:t>
      </w:r>
      <w:r w:rsidR="00931596">
        <w:rPr>
          <w:lang w:val="en-US"/>
        </w:rPr>
        <w:t>i</w:t>
      </w:r>
      <w:r w:rsidR="00B027ED">
        <w:rPr>
          <w:lang w:val="en-US"/>
        </w:rPr>
        <w:t>mplementation s</w:t>
      </w:r>
      <w:r w:rsidR="00775743" w:rsidRPr="00775743">
        <w:rPr>
          <w:lang w:val="en-US"/>
        </w:rPr>
        <w:t>cience is an emerging field that aims to discover innovative methods that contribute to the deployment and implementation of innovations in various sectors and fields of knowledge</w:t>
      </w:r>
      <w:r w:rsidR="003B1199">
        <w:rPr>
          <w:lang w:val="en-US"/>
        </w:rPr>
        <w:fldChar w:fldCharType="begin"/>
      </w:r>
      <w:r w:rsidR="00C2171F">
        <w:rPr>
          <w:lang w:val="en-US"/>
        </w:rPr>
        <w:instrText xml:space="preserve"> ADDIN EN.CITE &lt;EndNote&gt;&lt;Cite&gt;&lt;Author&gt;Bauer&lt;/Author&gt;&lt;Year&gt;2015&lt;/Year&gt;&lt;RecNum&gt;4&lt;/RecNum&gt;&lt;DisplayText&gt;[23]&lt;/DisplayText&gt;&lt;record&gt;&lt;rec-number&gt;4&lt;/rec-number&gt;&lt;foreign-keys&gt;&lt;key app="EN" db-id="0pspdwt06wxf0mefr5spxwt89vfes0x5xx2w" timestamp="1605213013"&gt;4&lt;/key&gt;&lt;/foreign-keys&gt;&lt;ref-type name="Journal Article"&gt;17&lt;/ref-type&gt;&lt;contributors&gt;&lt;authors&gt;&lt;author&gt;Bauer, Mark S&lt;/author&gt;&lt;author&gt;Damschroder, Laura&lt;/author&gt;&lt;author&gt;Hagedorn, Hildi&lt;/author&gt;&lt;author&gt;Smith, Jeffrey&lt;/author&gt;&lt;author&gt;Kilbourne, Amy M&lt;/author&gt;&lt;/authors&gt;&lt;/contributors&gt;&lt;titles&gt;&lt;title&gt;An introduction to implementation science for the non-specialist&lt;/title&gt;&lt;secondary-title&gt;BMC psychology&lt;/secondary-title&gt;&lt;/titles&gt;&lt;periodical&gt;&lt;full-title&gt;BMC psychology&lt;/full-title&gt;&lt;/periodical&gt;&lt;pages&gt;32&lt;/pages&gt;&lt;volume&gt;3&lt;/volume&gt;&lt;number&gt;1&lt;/number&gt;&lt;dates&gt;&lt;year&gt;2015&lt;/year&gt;&lt;/dates&gt;&lt;isbn&gt;2050-7283&lt;/isbn&gt;&lt;urls&gt;&lt;/urls&gt;&lt;/record&gt;&lt;/Cite&gt;&lt;/EndNote&gt;</w:instrText>
      </w:r>
      <w:r w:rsidR="003B1199">
        <w:rPr>
          <w:lang w:val="en-US"/>
        </w:rPr>
        <w:fldChar w:fldCharType="separate"/>
      </w:r>
      <w:r w:rsidR="00C2171F">
        <w:rPr>
          <w:noProof/>
          <w:lang w:val="en-US"/>
        </w:rPr>
        <w:t>[23]</w:t>
      </w:r>
      <w:r w:rsidR="003B1199">
        <w:rPr>
          <w:lang w:val="en-US"/>
        </w:rPr>
        <w:fldChar w:fldCharType="end"/>
      </w:r>
      <w:r w:rsidR="003B1199">
        <w:rPr>
          <w:lang w:val="en-US"/>
        </w:rPr>
        <w:t xml:space="preserve">. </w:t>
      </w:r>
      <w:r w:rsidR="00D8126C">
        <w:rPr>
          <w:lang w:val="en-US"/>
        </w:rPr>
        <w:t xml:space="preserve">In this sense, </w:t>
      </w:r>
      <w:r w:rsidR="00D8126C" w:rsidRPr="00247B0C">
        <w:rPr>
          <w:lang w:val="en-US"/>
        </w:rPr>
        <w:t xml:space="preserve">Damschroder </w:t>
      </w:r>
      <w:r>
        <w:rPr>
          <w:lang w:val="en-US"/>
        </w:rPr>
        <w:t>et al.</w:t>
      </w:r>
      <w:r w:rsidR="00D8126C" w:rsidRPr="00247B0C">
        <w:rPr>
          <w:lang w:val="en-US"/>
        </w:rPr>
        <w:t xml:space="preserve"> (2009</w:t>
      </w:r>
      <w:r w:rsidR="001865E2">
        <w:rPr>
          <w:lang w:val="en-US"/>
        </w:rPr>
        <w:t xml:space="preserve">) </w:t>
      </w:r>
      <w:r w:rsidR="00235C0B">
        <w:rPr>
          <w:lang w:val="en-US"/>
        </w:rPr>
        <w:t>describe</w:t>
      </w:r>
      <w:r w:rsidR="00D8126C" w:rsidRPr="00247B0C">
        <w:rPr>
          <w:lang w:val="en-US"/>
        </w:rPr>
        <w:t xml:space="preserve"> the </w:t>
      </w:r>
      <w:r w:rsidR="001865E2">
        <w:rPr>
          <w:lang w:val="en-US"/>
        </w:rPr>
        <w:t>"</w:t>
      </w:r>
      <w:r w:rsidR="00235C0B">
        <w:rPr>
          <w:lang w:val="en-US"/>
        </w:rPr>
        <w:t>Consolidated Framework f</w:t>
      </w:r>
      <w:r w:rsidR="00D8126C" w:rsidRPr="00247B0C">
        <w:rPr>
          <w:lang w:val="en-US"/>
        </w:rPr>
        <w:t>or Implementation Research</w:t>
      </w:r>
      <w:r w:rsidR="001865E2">
        <w:rPr>
          <w:lang w:val="en-US"/>
        </w:rPr>
        <w:t>"</w:t>
      </w:r>
      <w:r w:rsidR="00D8126C" w:rsidRPr="00247B0C">
        <w:rPr>
          <w:lang w:val="en-US"/>
        </w:rPr>
        <w:t xml:space="preserve"> (CFIR) that offers an overarching typology to promote implementation theory development and verification about what </w:t>
      </w:r>
      <w:r w:rsidR="00DE15DB">
        <w:rPr>
          <w:lang w:val="en-US"/>
        </w:rPr>
        <w:t>“</w:t>
      </w:r>
      <w:r w:rsidR="00D8126C" w:rsidRPr="00247B0C">
        <w:rPr>
          <w:lang w:val="en-US"/>
        </w:rPr>
        <w:t>works</w:t>
      </w:r>
      <w:r w:rsidR="00DE15DB">
        <w:rPr>
          <w:lang w:val="en-US"/>
        </w:rPr>
        <w:t>”</w:t>
      </w:r>
      <w:r w:rsidR="00B027ED">
        <w:rPr>
          <w:lang w:val="en-US"/>
        </w:rPr>
        <w:t xml:space="preserve">, </w:t>
      </w:r>
      <w:r w:rsidR="00DE15DB">
        <w:rPr>
          <w:lang w:val="en-US"/>
        </w:rPr>
        <w:t>“</w:t>
      </w:r>
      <w:r w:rsidR="00B027ED">
        <w:rPr>
          <w:lang w:val="en-US"/>
        </w:rPr>
        <w:t>where</w:t>
      </w:r>
      <w:r w:rsidR="00DE15DB">
        <w:rPr>
          <w:lang w:val="en-US"/>
        </w:rPr>
        <w:t>”,</w:t>
      </w:r>
      <w:r w:rsidR="00B027ED">
        <w:rPr>
          <w:lang w:val="en-US"/>
        </w:rPr>
        <w:t xml:space="preserve"> and </w:t>
      </w:r>
      <w:r w:rsidR="00DE15DB">
        <w:rPr>
          <w:lang w:val="en-US"/>
        </w:rPr>
        <w:t>“why”</w:t>
      </w:r>
      <w:r w:rsidR="00B027ED">
        <w:rPr>
          <w:lang w:val="en-US"/>
        </w:rPr>
        <w:t xml:space="preserve"> under</w:t>
      </w:r>
      <w:r w:rsidR="00D8126C" w:rsidRPr="00247B0C">
        <w:rPr>
          <w:lang w:val="en-US"/>
        </w:rPr>
        <w:t xml:space="preserve"> multiple contexts</w:t>
      </w:r>
      <w:r w:rsidR="007C4D5A">
        <w:rPr>
          <w:lang w:val="en-US"/>
        </w:rPr>
        <w:t>.</w:t>
      </w:r>
    </w:p>
    <w:p w14:paraId="378C4461" w14:textId="3CD91A1A" w:rsidR="00F13EC7" w:rsidRPr="00F13EC7" w:rsidRDefault="00775743" w:rsidP="00931596">
      <w:pPr>
        <w:ind w:firstLine="708"/>
        <w:jc w:val="both"/>
        <w:rPr>
          <w:lang w:val="en-US"/>
        </w:rPr>
      </w:pPr>
      <w:r w:rsidRPr="00775743">
        <w:rPr>
          <w:lang w:val="en-US"/>
        </w:rPr>
        <w:t xml:space="preserve">It is also worth mentioning that health </w:t>
      </w:r>
      <w:r w:rsidR="00D93A48">
        <w:rPr>
          <w:lang w:val="en-US"/>
        </w:rPr>
        <w:t>workers</w:t>
      </w:r>
      <w:r w:rsidRPr="00775743">
        <w:rPr>
          <w:lang w:val="en-US"/>
        </w:rPr>
        <w:t xml:space="preserve"> are not agents who </w:t>
      </w:r>
      <w:r w:rsidR="0065220A">
        <w:rPr>
          <w:lang w:val="en-US"/>
        </w:rPr>
        <w:t>passively receive innovations</w:t>
      </w:r>
      <w:r w:rsidR="00D83886">
        <w:rPr>
          <w:lang w:val="en-US"/>
        </w:rPr>
        <w:t xml:space="preserve">. </w:t>
      </w:r>
      <w:r w:rsidR="00D93DA5">
        <w:rPr>
          <w:lang w:val="en-US"/>
        </w:rPr>
        <w:t>In reality,</w:t>
      </w:r>
      <w:r w:rsidR="00D83886">
        <w:rPr>
          <w:lang w:val="en-US"/>
        </w:rPr>
        <w:t xml:space="preserve"> t</w:t>
      </w:r>
      <w:r w:rsidRPr="00775743">
        <w:rPr>
          <w:lang w:val="en-US"/>
        </w:rPr>
        <w:t>hey develop feelings (positive</w:t>
      </w:r>
      <w:r w:rsidR="00D93DA5">
        <w:rPr>
          <w:lang w:val="en-US"/>
        </w:rPr>
        <w:t>s</w:t>
      </w:r>
      <w:r w:rsidRPr="00775743">
        <w:rPr>
          <w:lang w:val="en-US"/>
        </w:rPr>
        <w:t xml:space="preserve"> or negative</w:t>
      </w:r>
      <w:r w:rsidR="00D93DA5">
        <w:rPr>
          <w:lang w:val="en-US"/>
        </w:rPr>
        <w:t>s</w:t>
      </w:r>
      <w:r w:rsidRPr="00775743">
        <w:rPr>
          <w:lang w:val="en-US"/>
        </w:rPr>
        <w:t>) about what is being proposed</w:t>
      </w:r>
      <w:r w:rsidR="00D83886">
        <w:rPr>
          <w:lang w:val="en-US"/>
        </w:rPr>
        <w:t>. They</w:t>
      </w:r>
      <w:r w:rsidRPr="00775743">
        <w:rPr>
          <w:lang w:val="en-US"/>
        </w:rPr>
        <w:t xml:space="preserve"> worry about the consequences</w:t>
      </w:r>
      <w:r w:rsidR="00D83886">
        <w:rPr>
          <w:lang w:val="en-US"/>
        </w:rPr>
        <w:t>; they</w:t>
      </w:r>
      <w:r w:rsidRPr="00775743">
        <w:rPr>
          <w:lang w:val="en-US"/>
        </w:rPr>
        <w:t xml:space="preserve"> want to modify them to fit speci</w:t>
      </w:r>
      <w:r w:rsidR="00D83886">
        <w:rPr>
          <w:lang w:val="en-US"/>
        </w:rPr>
        <w:t>fic tasks or even redesign them</w:t>
      </w:r>
      <w:r w:rsidR="003B1199">
        <w:rPr>
          <w:lang w:val="en-US"/>
        </w:rPr>
        <w:fldChar w:fldCharType="begin"/>
      </w:r>
      <w:r w:rsidR="00C2171F">
        <w:rPr>
          <w:lang w:val="en-US"/>
        </w:rPr>
        <w:instrText xml:space="preserve"> ADDIN EN.CITE &lt;EndNote&gt;&lt;Cite&gt;&lt;Author&gt;Greenhalgh&lt;/Author&gt;&lt;Year&gt;2004&lt;/Year&gt;&lt;RecNum&gt;12&lt;/RecNum&gt;&lt;DisplayText&gt;[24]&lt;/DisplayText&gt;&lt;record&gt;&lt;rec-number&gt;12&lt;/rec-number&gt;&lt;foreign-keys&gt;&lt;key app="EN" db-id="0pspdwt06wxf0mefr5spxwt89vfes0x5xx2w" timestamp="1605213146"&gt;12&lt;/key&gt;&lt;/foreign-keys&gt;&lt;ref-type name="Journal Article"&gt;17&lt;/ref-type&gt;&lt;contributors&gt;&lt;authors&gt;&lt;author&gt;Greenhalgh, Trisha&lt;/author&gt;&lt;author&gt;Robert, Glenn&lt;/author&gt;&lt;author&gt;Macfarlane, Fraser&lt;/author&gt;&lt;author&gt;Bate, Paul&lt;/author&gt;&lt;author&gt;Kyriakidou, Olivia&lt;/author&gt;&lt;/authors&gt;&lt;/contributors&gt;&lt;titles&gt;&lt;title&gt;Diffusion of innovations in service organizations: systematic review and recommendations&lt;/title&gt;&lt;secondary-title&gt;The Milbank Quarterly&lt;/secondary-title&gt;&lt;/titles&gt;&lt;periodical&gt;&lt;full-title&gt;The Milbank Quarterly&lt;/full-title&gt;&lt;/periodical&gt;&lt;pages&gt;581-629&lt;/pages&gt;&lt;volume&gt;82&lt;/volume&gt;&lt;number&gt;4&lt;/number&gt;&lt;dates&gt;&lt;year&gt;2004&lt;/year&gt;&lt;/dates&gt;&lt;isbn&gt;0887-378X&lt;/isbn&gt;&lt;urls&gt;&lt;/urls&gt;&lt;/record&gt;&lt;/Cite&gt;&lt;/EndNote&gt;</w:instrText>
      </w:r>
      <w:r w:rsidR="003B1199">
        <w:rPr>
          <w:lang w:val="en-US"/>
        </w:rPr>
        <w:fldChar w:fldCharType="separate"/>
      </w:r>
      <w:r w:rsidR="00C2171F">
        <w:rPr>
          <w:noProof/>
          <w:lang w:val="en-US"/>
        </w:rPr>
        <w:t>[24]</w:t>
      </w:r>
      <w:r w:rsidR="003B1199">
        <w:rPr>
          <w:lang w:val="en-US"/>
        </w:rPr>
        <w:fldChar w:fldCharType="end"/>
      </w:r>
      <w:r w:rsidR="003B1199">
        <w:rPr>
          <w:lang w:val="en-US"/>
        </w:rPr>
        <w:t>.</w:t>
      </w:r>
      <w:r w:rsidR="006D5584">
        <w:rPr>
          <w:lang w:val="en-US"/>
        </w:rPr>
        <w:t xml:space="preserve"> </w:t>
      </w:r>
    </w:p>
    <w:p w14:paraId="12F53961" w14:textId="12BBE8A5" w:rsidR="00594D74" w:rsidRDefault="00D93DA5" w:rsidP="00F13EC7">
      <w:pPr>
        <w:ind w:firstLine="708"/>
        <w:jc w:val="both"/>
        <w:rPr>
          <w:lang w:val="en-US"/>
        </w:rPr>
      </w:pPr>
      <w:r>
        <w:rPr>
          <w:lang w:val="en-US"/>
        </w:rPr>
        <w:t>Therefore, one</w:t>
      </w:r>
      <w:r w:rsidR="00775743" w:rsidRPr="00775743">
        <w:rPr>
          <w:lang w:val="en-US"/>
        </w:rPr>
        <w:t xml:space="preserve"> fundamental element is understanding each </w:t>
      </w:r>
      <w:r w:rsidR="001865E2">
        <w:rPr>
          <w:lang w:val="en-US"/>
        </w:rPr>
        <w:t>actor's</w:t>
      </w:r>
      <w:r w:rsidR="00D83886">
        <w:rPr>
          <w:lang w:val="en-US"/>
        </w:rPr>
        <w:t xml:space="preserve"> expectations</w:t>
      </w:r>
      <w:r w:rsidR="00775743" w:rsidRPr="00775743">
        <w:rPr>
          <w:lang w:val="en-US"/>
        </w:rPr>
        <w:t xml:space="preserve"> involved in the process</w:t>
      </w:r>
      <w:r w:rsidR="00D93A48">
        <w:rPr>
          <w:lang w:val="en-US"/>
        </w:rPr>
        <w:t xml:space="preserve"> because certain innovations can propose changes that</w:t>
      </w:r>
      <w:r w:rsidR="00775743" w:rsidRPr="00775743">
        <w:rPr>
          <w:lang w:val="en-US"/>
        </w:rPr>
        <w:t xml:space="preserve"> generate imbalances in power relationships established</w:t>
      </w:r>
      <w:r w:rsidR="00D83886">
        <w:rPr>
          <w:lang w:val="en-US"/>
        </w:rPr>
        <w:t xml:space="preserve"> consciously or not</w:t>
      </w:r>
      <w:r w:rsidR="003B1199">
        <w:rPr>
          <w:lang w:val="en-US"/>
        </w:rPr>
        <w:fldChar w:fldCharType="begin"/>
      </w:r>
      <w:r w:rsidR="00C2171F">
        <w:rPr>
          <w:lang w:val="en-US"/>
        </w:rPr>
        <w:instrText xml:space="preserve"> ADDIN EN.CITE &lt;EndNote&gt;&lt;Cite&gt;&lt;Author&gt;Crozier&lt;/Author&gt;&lt;Year&gt;1977&lt;/Year&gt;&lt;RecNum&gt;11&lt;/RecNum&gt;&lt;DisplayText&gt;[25]&lt;/DisplayText&gt;&lt;record&gt;&lt;rec-number&gt;11&lt;/rec-number&gt;&lt;foreign-keys&gt;&lt;key app="EN" db-id="0pspdwt06wxf0mefr5spxwt89vfes0x5xx2w" timestamp="1605213129"&gt;11&lt;/key&gt;&lt;/foreign-keys&gt;&lt;ref-type name="Journal Article"&gt;17&lt;/ref-type&gt;&lt;contributors&gt;&lt;authors&gt;&lt;author&gt;Crozier, Michel&lt;/author&gt;&lt;author&gt;Friedberg, Erhard&lt;/author&gt;&lt;/authors&gt;&lt;/contributors&gt;&lt;titles&gt;&lt;title&gt;L&amp;apos;acteur et le système&lt;/title&gt;&lt;/titles&gt;&lt;dates&gt;&lt;year&gt;1977&lt;/year&gt;&lt;/dates&gt;&lt;urls&gt;&lt;/urls&gt;&lt;/record&gt;&lt;/Cite&gt;&lt;/EndNote&gt;</w:instrText>
      </w:r>
      <w:r w:rsidR="003B1199">
        <w:rPr>
          <w:lang w:val="en-US"/>
        </w:rPr>
        <w:fldChar w:fldCharType="separate"/>
      </w:r>
      <w:r w:rsidR="00C2171F">
        <w:rPr>
          <w:noProof/>
          <w:lang w:val="en-US"/>
        </w:rPr>
        <w:t>[25]</w:t>
      </w:r>
      <w:r w:rsidR="003B1199">
        <w:rPr>
          <w:lang w:val="en-US"/>
        </w:rPr>
        <w:fldChar w:fldCharType="end"/>
      </w:r>
      <w:r>
        <w:rPr>
          <w:lang w:val="en-US"/>
        </w:rPr>
        <w:t>. Thus, strategies</w:t>
      </w:r>
      <w:r w:rsidR="00775743" w:rsidRPr="00775743">
        <w:rPr>
          <w:lang w:val="en-US"/>
        </w:rPr>
        <w:t xml:space="preserve"> adapted to</w:t>
      </w:r>
      <w:r>
        <w:rPr>
          <w:lang w:val="en-US"/>
        </w:rPr>
        <w:t xml:space="preserve"> each actor involved guiding</w:t>
      </w:r>
      <w:r w:rsidR="00775743" w:rsidRPr="00775743">
        <w:rPr>
          <w:lang w:val="en-US"/>
        </w:rPr>
        <w:t xml:space="preserve"> before, during, and after </w:t>
      </w:r>
      <w:r>
        <w:rPr>
          <w:lang w:val="en-US"/>
        </w:rPr>
        <w:t>implementing</w:t>
      </w:r>
      <w:r w:rsidR="00775743" w:rsidRPr="00775743">
        <w:rPr>
          <w:lang w:val="en-US"/>
        </w:rPr>
        <w:t xml:space="preserve"> </w:t>
      </w:r>
      <w:r>
        <w:rPr>
          <w:lang w:val="en-US"/>
        </w:rPr>
        <w:t xml:space="preserve">a new process or product are </w:t>
      </w:r>
      <w:r w:rsidR="00775743" w:rsidRPr="00775743">
        <w:rPr>
          <w:lang w:val="en-US"/>
        </w:rPr>
        <w:t>essential.</w:t>
      </w:r>
      <w:r w:rsidR="00775743">
        <w:rPr>
          <w:lang w:val="en-US"/>
        </w:rPr>
        <w:t xml:space="preserve"> </w:t>
      </w:r>
      <w:r w:rsidR="00775743" w:rsidRPr="00775743">
        <w:rPr>
          <w:lang w:val="en-US"/>
        </w:rPr>
        <w:t xml:space="preserve">Furthermore, managing change and fears of the actors involved from the new proposed process technology </w:t>
      </w:r>
      <w:r w:rsidR="00D83886">
        <w:rPr>
          <w:lang w:val="en-US"/>
        </w:rPr>
        <w:t>are</w:t>
      </w:r>
      <w:r w:rsidR="00775743" w:rsidRPr="00775743">
        <w:rPr>
          <w:lang w:val="en-US"/>
        </w:rPr>
        <w:t xml:space="preserve"> fundamental for any </w:t>
      </w:r>
      <w:r w:rsidR="001865E2">
        <w:rPr>
          <w:lang w:val="en-US"/>
        </w:rPr>
        <w:t>project's</w:t>
      </w:r>
      <w:r w:rsidR="00D83886">
        <w:rPr>
          <w:lang w:val="en-US"/>
        </w:rPr>
        <w:t xml:space="preserve"> success</w:t>
      </w:r>
      <w:r w:rsidR="00775743" w:rsidRPr="00775743">
        <w:rPr>
          <w:lang w:val="en-US"/>
        </w:rPr>
        <w:t xml:space="preserve">.  Note that </w:t>
      </w:r>
      <w:r w:rsidR="001865E2">
        <w:rPr>
          <w:lang w:val="en-US"/>
        </w:rPr>
        <w:t>"</w:t>
      </w:r>
      <w:r w:rsidR="00775743" w:rsidRPr="00775743">
        <w:rPr>
          <w:lang w:val="en-US"/>
        </w:rPr>
        <w:t>the change</w:t>
      </w:r>
      <w:r w:rsidR="001865E2">
        <w:rPr>
          <w:lang w:val="en-US"/>
        </w:rPr>
        <w:t>"</w:t>
      </w:r>
      <w:r w:rsidR="00775743" w:rsidRPr="00775743">
        <w:rPr>
          <w:lang w:val="en-US"/>
        </w:rPr>
        <w:t xml:space="preserve"> is a complex phenomenon, often unpredictable and that it can involve a wide range of </w:t>
      </w:r>
      <w:r w:rsidR="001865E2">
        <w:rPr>
          <w:lang w:val="en-US"/>
        </w:rPr>
        <w:t>"</w:t>
      </w:r>
      <w:r w:rsidR="00775743" w:rsidRPr="00775743">
        <w:rPr>
          <w:lang w:val="en-US"/>
        </w:rPr>
        <w:t>transformation agents</w:t>
      </w:r>
      <w:r w:rsidR="001865E2">
        <w:rPr>
          <w:lang w:val="en-US"/>
        </w:rPr>
        <w:t>"</w:t>
      </w:r>
      <w:r w:rsidR="00775743" w:rsidRPr="00775743">
        <w:rPr>
          <w:lang w:val="en-US"/>
        </w:rPr>
        <w:t xml:space="preserve"> whose roles and implications may vary over time</w:t>
      </w:r>
      <w:r w:rsidR="003B1199">
        <w:rPr>
          <w:lang w:val="en-US"/>
        </w:rPr>
        <w:fldChar w:fldCharType="begin"/>
      </w:r>
      <w:r w:rsidR="00C2171F">
        <w:rPr>
          <w:lang w:val="en-US"/>
        </w:rPr>
        <w:instrText xml:space="preserve"> ADDIN EN.CITE &lt;EndNote&gt;&lt;Cite&gt;&lt;Author&gt;Champagne&lt;/Author&gt;&lt;Year&gt;2011&lt;/Year&gt;&lt;RecNum&gt;6&lt;/RecNum&gt;&lt;DisplayText&gt;[19]&lt;/DisplayText&gt;&lt;record&gt;&lt;rec-number&gt;6&lt;/rec-number&gt;&lt;foreign-keys&gt;&lt;key app="EN" db-id="0pspdwt06wxf0mefr5spxwt89vfes0x5xx2w" timestamp="1605213056"&gt;6&lt;/key&gt;&lt;/foreign-keys&gt;&lt;ref-type name="Journal Article"&gt;17&lt;/ref-type&gt;&lt;contributors&gt;&lt;authors&gt;&lt;author&gt;Champagne, François&lt;/author&gt;&lt;author&gt;Brousselle, A&lt;/author&gt;&lt;author&gt;Hartz, Z&lt;/author&gt;&lt;author&gt;Contandriopoulos, AP&lt;/author&gt;&lt;author&gt;Denis, JL&lt;/author&gt;&lt;/authors&gt;&lt;/contributors&gt;&lt;titles&gt;&lt;title&gt;A análise de implantação&lt;/title&gt;&lt;secondary-title&gt;Avaliação: conceitos e métodos. Rio de Janeiro: Editora Fiocruz&lt;/secondary-title&gt;&lt;/titles&gt;&lt;periodical&gt;&lt;full-title&gt;Avaliação: conceitos e métodos. Rio de Janeiro: Editora Fiocruz&lt;/full-title&gt;&lt;/periodical&gt;&lt;pages&gt;61-74&lt;/pages&gt;&lt;dates&gt;&lt;year&gt;2011&lt;/year&gt;&lt;/dates&gt;&lt;urls&gt;&lt;/urls&gt;&lt;/record&gt;&lt;/Cite&gt;&lt;/EndNote&gt;</w:instrText>
      </w:r>
      <w:r w:rsidR="003B1199">
        <w:rPr>
          <w:lang w:val="en-US"/>
        </w:rPr>
        <w:fldChar w:fldCharType="separate"/>
      </w:r>
      <w:r w:rsidR="00C2171F">
        <w:rPr>
          <w:noProof/>
          <w:lang w:val="en-US"/>
        </w:rPr>
        <w:t>[19]</w:t>
      </w:r>
      <w:r w:rsidR="003B1199">
        <w:rPr>
          <w:lang w:val="en-US"/>
        </w:rPr>
        <w:fldChar w:fldCharType="end"/>
      </w:r>
      <w:r w:rsidR="003B1199">
        <w:rPr>
          <w:lang w:val="en-US"/>
        </w:rPr>
        <w:t>.</w:t>
      </w:r>
      <w:r w:rsidR="00D93A48">
        <w:rPr>
          <w:lang w:val="en-US"/>
        </w:rPr>
        <w:t xml:space="preserve"> </w:t>
      </w:r>
      <w:r w:rsidR="00D979FF" w:rsidRPr="00D979FF">
        <w:rPr>
          <w:lang w:val="en-US"/>
        </w:rPr>
        <w:t>In table 3, we highlight some examples of expectations according to the actors</w:t>
      </w:r>
      <w:r w:rsidR="00F46C01">
        <w:rPr>
          <w:lang w:val="en-US"/>
        </w:rPr>
        <w:t>.</w:t>
      </w:r>
    </w:p>
    <w:p w14:paraId="14481D09" w14:textId="77777777" w:rsidR="005137B2" w:rsidRDefault="005137B2" w:rsidP="00F13EC7">
      <w:pPr>
        <w:ind w:firstLine="708"/>
        <w:jc w:val="both"/>
        <w:rPr>
          <w:lang w:val="en-US"/>
        </w:rPr>
      </w:pPr>
    </w:p>
    <w:p w14:paraId="2D8E936D" w14:textId="77777777" w:rsidR="005137B2" w:rsidRDefault="005137B2" w:rsidP="00F13EC7">
      <w:pPr>
        <w:ind w:firstLine="708"/>
        <w:jc w:val="both"/>
        <w:rPr>
          <w:lang w:val="en-US"/>
        </w:rPr>
      </w:pPr>
    </w:p>
    <w:p w14:paraId="61E25444" w14:textId="77777777" w:rsidR="005137B2" w:rsidRDefault="005137B2" w:rsidP="00F13EC7">
      <w:pPr>
        <w:ind w:firstLine="708"/>
        <w:jc w:val="both"/>
        <w:rPr>
          <w:lang w:val="en-US"/>
        </w:rPr>
      </w:pPr>
    </w:p>
    <w:p w14:paraId="42C7A09A" w14:textId="77777777" w:rsidR="005137B2" w:rsidRDefault="005137B2" w:rsidP="00F13EC7">
      <w:pPr>
        <w:ind w:firstLine="708"/>
        <w:jc w:val="both"/>
        <w:rPr>
          <w:lang w:val="en-US"/>
        </w:rPr>
      </w:pPr>
    </w:p>
    <w:p w14:paraId="48490CFC" w14:textId="77777777" w:rsidR="00D979FF" w:rsidRDefault="00D979FF" w:rsidP="00F13EC7">
      <w:pPr>
        <w:ind w:firstLine="708"/>
        <w:jc w:val="both"/>
        <w:rPr>
          <w:lang w:val="en-US"/>
        </w:rPr>
      </w:pPr>
    </w:p>
    <w:p w14:paraId="4165B863" w14:textId="77777777" w:rsidR="00332FBF" w:rsidRDefault="00332FBF" w:rsidP="00F13EC7">
      <w:pPr>
        <w:ind w:firstLine="708"/>
        <w:jc w:val="both"/>
        <w:rPr>
          <w:lang w:val="en-US"/>
        </w:rPr>
      </w:pPr>
    </w:p>
    <w:p w14:paraId="765F7F42" w14:textId="77777777" w:rsidR="00332FBF" w:rsidRDefault="00332FBF" w:rsidP="00F13EC7">
      <w:pPr>
        <w:ind w:firstLine="708"/>
        <w:jc w:val="both"/>
        <w:rPr>
          <w:lang w:val="en-US"/>
        </w:rPr>
      </w:pPr>
    </w:p>
    <w:p w14:paraId="48A20A40" w14:textId="77777777" w:rsidR="00332FBF" w:rsidRDefault="00332FBF" w:rsidP="00F13EC7">
      <w:pPr>
        <w:ind w:firstLine="708"/>
        <w:jc w:val="both"/>
        <w:rPr>
          <w:lang w:val="en-US"/>
        </w:rPr>
      </w:pPr>
    </w:p>
    <w:p w14:paraId="6B141C68" w14:textId="76DF689B" w:rsidR="001B6A9A" w:rsidRDefault="007A6D85" w:rsidP="00FA1DDB">
      <w:pPr>
        <w:jc w:val="center"/>
        <w:outlineLvl w:val="0"/>
        <w:rPr>
          <w:b/>
          <w:lang w:val="en-US"/>
        </w:rPr>
      </w:pPr>
      <w:r>
        <w:rPr>
          <w:b/>
          <w:lang w:val="en-US"/>
        </w:rPr>
        <w:lastRenderedPageBreak/>
        <w:t xml:space="preserve">Table </w:t>
      </w:r>
      <w:r w:rsidR="008D4E34">
        <w:rPr>
          <w:b/>
          <w:lang w:val="en-US"/>
        </w:rPr>
        <w:t>03</w:t>
      </w:r>
      <w:r w:rsidR="00594D74" w:rsidRPr="00594D74">
        <w:rPr>
          <w:b/>
          <w:lang w:val="en-US"/>
        </w:rPr>
        <w:t xml:space="preserve">: </w:t>
      </w:r>
      <w:r w:rsidR="001865E2">
        <w:rPr>
          <w:b/>
          <w:lang w:val="en-US"/>
        </w:rPr>
        <w:t>Actors'</w:t>
      </w:r>
      <w:r w:rsidR="00AE0646" w:rsidRPr="00AE0646">
        <w:rPr>
          <w:b/>
          <w:lang w:val="en-US"/>
        </w:rPr>
        <w:t xml:space="preserve"> expectations in an innovation process</w:t>
      </w:r>
    </w:p>
    <w:p w14:paraId="094B7A2B" w14:textId="77777777" w:rsidR="00AE0646" w:rsidRDefault="00AE0646" w:rsidP="00594D74">
      <w:pPr>
        <w:jc w:val="center"/>
        <w:rPr>
          <w:b/>
          <w:lang w:val="en-US"/>
        </w:rPr>
      </w:pPr>
    </w:p>
    <w:tbl>
      <w:tblPr>
        <w:tblStyle w:val="Grilledutableau"/>
        <w:tblW w:w="0" w:type="auto"/>
        <w:tblLook w:val="04A0" w:firstRow="1" w:lastRow="0" w:firstColumn="1" w:lastColumn="0" w:noHBand="0" w:noVBand="1"/>
      </w:tblPr>
      <w:tblGrid>
        <w:gridCol w:w="2830"/>
        <w:gridCol w:w="6226"/>
      </w:tblGrid>
      <w:tr w:rsidR="007A6D85" w14:paraId="3544856D" w14:textId="77777777" w:rsidTr="008D4E34">
        <w:tc>
          <w:tcPr>
            <w:tcW w:w="2830" w:type="dxa"/>
          </w:tcPr>
          <w:p w14:paraId="400B5C9E" w14:textId="2F463B7E" w:rsidR="007A6D85" w:rsidRPr="008D4E34" w:rsidRDefault="007A6D85" w:rsidP="00B3785D">
            <w:pPr>
              <w:jc w:val="center"/>
              <w:rPr>
                <w:b/>
                <w:lang w:val="pt-BR"/>
              </w:rPr>
            </w:pPr>
            <w:r w:rsidRPr="008D4E34">
              <w:rPr>
                <w:b/>
              </w:rPr>
              <w:t>Actor</w:t>
            </w:r>
          </w:p>
        </w:tc>
        <w:tc>
          <w:tcPr>
            <w:tcW w:w="6226" w:type="dxa"/>
          </w:tcPr>
          <w:p w14:paraId="0EED00CE" w14:textId="36AA666E" w:rsidR="007A6D85" w:rsidRPr="008D4E34" w:rsidRDefault="008D4E34" w:rsidP="00B3785D">
            <w:pPr>
              <w:jc w:val="center"/>
              <w:rPr>
                <w:b/>
                <w:lang w:val="pt-BR"/>
              </w:rPr>
            </w:pPr>
            <w:r w:rsidRPr="008D4E34">
              <w:rPr>
                <w:b/>
                <w:lang w:val="pt-BR"/>
              </w:rPr>
              <w:t>Expectation</w:t>
            </w:r>
            <w:r w:rsidR="00AE0646" w:rsidRPr="008D4E34">
              <w:rPr>
                <w:b/>
                <w:lang w:val="pt-BR"/>
              </w:rPr>
              <w:t xml:space="preserve"> </w:t>
            </w:r>
          </w:p>
        </w:tc>
      </w:tr>
      <w:tr w:rsidR="007A6D85" w:rsidRPr="00C2171F" w14:paraId="26F53529" w14:textId="77777777" w:rsidTr="008D4E34">
        <w:trPr>
          <w:trHeight w:val="1192"/>
        </w:trPr>
        <w:tc>
          <w:tcPr>
            <w:tcW w:w="2830" w:type="dxa"/>
            <w:vAlign w:val="center"/>
          </w:tcPr>
          <w:p w14:paraId="20BF6EFB" w14:textId="2665EEA0" w:rsidR="007A6D85" w:rsidRDefault="007A6D85" w:rsidP="002807A2">
            <w:pPr>
              <w:jc w:val="center"/>
              <w:rPr>
                <w:b/>
                <w:lang w:val="pt-BR"/>
              </w:rPr>
            </w:pPr>
            <w:r w:rsidRPr="00DF26DA">
              <w:t>Health Professionals</w:t>
            </w:r>
          </w:p>
        </w:tc>
        <w:tc>
          <w:tcPr>
            <w:tcW w:w="6226" w:type="dxa"/>
          </w:tcPr>
          <w:p w14:paraId="18E022E6" w14:textId="77777777" w:rsidR="009A5CC4" w:rsidRPr="005E0B86" w:rsidRDefault="009A5CC4" w:rsidP="00931596">
            <w:pPr>
              <w:ind w:left="360"/>
              <w:jc w:val="center"/>
              <w:rPr>
                <w:lang w:val="en-US"/>
              </w:rPr>
            </w:pPr>
            <w:r w:rsidRPr="005E0B86">
              <w:rPr>
                <w:lang w:val="en-US"/>
              </w:rPr>
              <w:t>Improvement of clinical results</w:t>
            </w:r>
          </w:p>
          <w:p w14:paraId="69A77F69" w14:textId="11E9E25C" w:rsidR="009A5CC4" w:rsidRPr="005E0B86" w:rsidRDefault="009A5CC4" w:rsidP="00931596">
            <w:pPr>
              <w:ind w:left="360"/>
              <w:jc w:val="center"/>
              <w:rPr>
                <w:lang w:val="en-US"/>
              </w:rPr>
            </w:pPr>
            <w:r w:rsidRPr="005E0B86">
              <w:rPr>
                <w:lang w:val="en-US"/>
              </w:rPr>
              <w:t>Better diagnostics and treatments</w:t>
            </w:r>
          </w:p>
          <w:p w14:paraId="321D3E8B" w14:textId="7B8CCA96" w:rsidR="007A6D85" w:rsidRPr="00931596" w:rsidRDefault="009A5CC4" w:rsidP="00931596">
            <w:pPr>
              <w:ind w:left="360"/>
              <w:jc w:val="center"/>
              <w:rPr>
                <w:lang w:val="en-US"/>
              </w:rPr>
            </w:pPr>
            <w:r w:rsidRPr="00931596">
              <w:rPr>
                <w:lang w:val="en-US"/>
              </w:rPr>
              <w:t>Reduce time lost in administrative</w:t>
            </w:r>
            <w:r w:rsidR="008D4E34" w:rsidRPr="00931596">
              <w:rPr>
                <w:lang w:val="en-US"/>
              </w:rPr>
              <w:t xml:space="preserve"> </w:t>
            </w:r>
            <w:r w:rsidRPr="00931596">
              <w:rPr>
                <w:lang w:val="en-US"/>
              </w:rPr>
              <w:t>processes</w:t>
            </w:r>
          </w:p>
        </w:tc>
      </w:tr>
      <w:tr w:rsidR="007A6D85" w:rsidRPr="00C2171F" w14:paraId="05A8508B" w14:textId="77777777" w:rsidTr="008D4E34">
        <w:tc>
          <w:tcPr>
            <w:tcW w:w="2830" w:type="dxa"/>
            <w:vAlign w:val="center"/>
          </w:tcPr>
          <w:p w14:paraId="2805377E" w14:textId="64F07970" w:rsidR="007A6D85" w:rsidRDefault="007A6D85" w:rsidP="002807A2">
            <w:pPr>
              <w:jc w:val="center"/>
              <w:rPr>
                <w:b/>
                <w:lang w:val="pt-BR"/>
              </w:rPr>
            </w:pPr>
            <w:r w:rsidRPr="00DF26DA">
              <w:t>Patients</w:t>
            </w:r>
          </w:p>
        </w:tc>
        <w:tc>
          <w:tcPr>
            <w:tcW w:w="6226" w:type="dxa"/>
          </w:tcPr>
          <w:p w14:paraId="5C66F5B5" w14:textId="27359517" w:rsidR="009A5CC4" w:rsidRPr="005E0B86" w:rsidRDefault="00467877" w:rsidP="00931596">
            <w:pPr>
              <w:ind w:left="360"/>
              <w:jc w:val="center"/>
              <w:rPr>
                <w:lang w:val="en-US"/>
              </w:rPr>
            </w:pPr>
            <w:r>
              <w:rPr>
                <w:lang w:val="en-US"/>
              </w:rPr>
              <w:t xml:space="preserve">Improve their </w:t>
            </w:r>
            <w:r w:rsidR="009A5CC4" w:rsidRPr="005E0B86">
              <w:rPr>
                <w:lang w:val="en-US"/>
              </w:rPr>
              <w:t>experience and security</w:t>
            </w:r>
          </w:p>
          <w:p w14:paraId="74ED000F" w14:textId="7A63B84F" w:rsidR="009A5CC4" w:rsidRPr="005E0B86" w:rsidRDefault="009A5CC4" w:rsidP="00931596">
            <w:pPr>
              <w:ind w:left="360"/>
              <w:jc w:val="center"/>
              <w:rPr>
                <w:lang w:val="en-US"/>
              </w:rPr>
            </w:pPr>
            <w:r w:rsidRPr="005E0B86">
              <w:rPr>
                <w:lang w:val="en-US"/>
              </w:rPr>
              <w:t>Wellness</w:t>
            </w:r>
          </w:p>
          <w:p w14:paraId="253BE40B" w14:textId="5EA29F3D" w:rsidR="007A6D85" w:rsidRPr="00931596" w:rsidRDefault="009A5CC4" w:rsidP="00931596">
            <w:pPr>
              <w:ind w:left="360"/>
              <w:jc w:val="center"/>
              <w:rPr>
                <w:lang w:val="en-US"/>
              </w:rPr>
            </w:pPr>
            <w:r w:rsidRPr="00931596">
              <w:rPr>
                <w:lang w:val="en-US"/>
              </w:rPr>
              <w:t>Reduce time loss and delays</w:t>
            </w:r>
          </w:p>
        </w:tc>
      </w:tr>
      <w:tr w:rsidR="007A6D85" w:rsidRPr="00C2171F" w14:paraId="6BFE1158" w14:textId="77777777" w:rsidTr="008D4E34">
        <w:tc>
          <w:tcPr>
            <w:tcW w:w="2830" w:type="dxa"/>
            <w:vAlign w:val="center"/>
          </w:tcPr>
          <w:p w14:paraId="2526901B" w14:textId="708174C2" w:rsidR="007A6D85" w:rsidRDefault="007A6D85" w:rsidP="002807A2">
            <w:pPr>
              <w:jc w:val="center"/>
              <w:rPr>
                <w:b/>
                <w:lang w:val="pt-BR"/>
              </w:rPr>
            </w:pPr>
            <w:r w:rsidRPr="00DF26DA">
              <w:t>Health Organizations</w:t>
            </w:r>
          </w:p>
        </w:tc>
        <w:tc>
          <w:tcPr>
            <w:tcW w:w="6226" w:type="dxa"/>
          </w:tcPr>
          <w:p w14:paraId="1EB0726A" w14:textId="592244F9" w:rsidR="009A5CC4" w:rsidRPr="00931596" w:rsidRDefault="00467877" w:rsidP="00931596">
            <w:pPr>
              <w:ind w:left="360"/>
              <w:jc w:val="center"/>
              <w:rPr>
                <w:lang w:val="en-US"/>
              </w:rPr>
            </w:pPr>
            <w:r>
              <w:rPr>
                <w:lang w:val="en-US"/>
              </w:rPr>
              <w:t>Improve the efficiency of its</w:t>
            </w:r>
            <w:r w:rsidR="009A5CC4" w:rsidRPr="00931596">
              <w:rPr>
                <w:lang w:val="en-US"/>
              </w:rPr>
              <w:t xml:space="preserve"> internal processes</w:t>
            </w:r>
          </w:p>
          <w:p w14:paraId="722202AE" w14:textId="776E79F2" w:rsidR="009A5CC4" w:rsidRPr="005E0B86" w:rsidRDefault="009A5CC4" w:rsidP="00931596">
            <w:pPr>
              <w:ind w:left="360"/>
              <w:jc w:val="center"/>
              <w:rPr>
                <w:lang w:val="en-US"/>
              </w:rPr>
            </w:pPr>
            <w:r w:rsidRPr="005E0B86">
              <w:rPr>
                <w:lang w:val="en-US"/>
              </w:rPr>
              <w:t>Improve productivity</w:t>
            </w:r>
          </w:p>
          <w:p w14:paraId="4A96D62C" w14:textId="64BFCCA5" w:rsidR="007A6D85" w:rsidRPr="005E0B86" w:rsidRDefault="009A5CC4" w:rsidP="00931596">
            <w:pPr>
              <w:ind w:left="360"/>
              <w:jc w:val="center"/>
              <w:rPr>
                <w:lang w:val="en-US"/>
              </w:rPr>
            </w:pPr>
            <w:r w:rsidRPr="005E0B86">
              <w:rPr>
                <w:lang w:val="en-US"/>
              </w:rPr>
              <w:t>Waste reduction</w:t>
            </w:r>
          </w:p>
          <w:p w14:paraId="5880E1AD" w14:textId="77777777" w:rsidR="009A5CC4" w:rsidRPr="00931596" w:rsidRDefault="009A5CC4" w:rsidP="00931596">
            <w:pPr>
              <w:ind w:left="360"/>
              <w:jc w:val="center"/>
              <w:rPr>
                <w:lang w:val="en-US"/>
              </w:rPr>
            </w:pPr>
            <w:r w:rsidRPr="00931596">
              <w:rPr>
                <w:lang w:val="en-US"/>
              </w:rPr>
              <w:t>Improve clinical results and the quality of services provided</w:t>
            </w:r>
          </w:p>
          <w:p w14:paraId="17A33A3E" w14:textId="34526887" w:rsidR="007A6D85" w:rsidRPr="00931596" w:rsidRDefault="007A6D85" w:rsidP="00931596">
            <w:pPr>
              <w:ind w:left="360"/>
              <w:jc w:val="center"/>
              <w:rPr>
                <w:lang w:val="en-US"/>
              </w:rPr>
            </w:pPr>
          </w:p>
        </w:tc>
      </w:tr>
      <w:tr w:rsidR="007A6D85" w:rsidRPr="00C2171F" w14:paraId="62817952" w14:textId="77777777" w:rsidTr="008D4E34">
        <w:tc>
          <w:tcPr>
            <w:tcW w:w="2830" w:type="dxa"/>
            <w:vAlign w:val="center"/>
          </w:tcPr>
          <w:p w14:paraId="0CEC5F59" w14:textId="2A751934" w:rsidR="007A6D85" w:rsidRDefault="007A6D85" w:rsidP="002807A2">
            <w:pPr>
              <w:jc w:val="center"/>
              <w:rPr>
                <w:b/>
                <w:lang w:val="pt-BR"/>
              </w:rPr>
            </w:pPr>
            <w:r w:rsidRPr="00DF26DA">
              <w:t>Technology companies</w:t>
            </w:r>
          </w:p>
        </w:tc>
        <w:tc>
          <w:tcPr>
            <w:tcW w:w="6226" w:type="dxa"/>
          </w:tcPr>
          <w:p w14:paraId="0C0B243F" w14:textId="77777777" w:rsidR="009A5CC4" w:rsidRPr="005E0B86" w:rsidRDefault="009A5CC4" w:rsidP="00931596">
            <w:pPr>
              <w:ind w:left="360"/>
              <w:jc w:val="center"/>
              <w:rPr>
                <w:lang w:val="en-US"/>
              </w:rPr>
            </w:pPr>
            <w:r w:rsidRPr="005E0B86">
              <w:rPr>
                <w:lang w:val="en-US"/>
              </w:rPr>
              <w:t>Profitability</w:t>
            </w:r>
          </w:p>
          <w:p w14:paraId="227A4434" w14:textId="14555D96" w:rsidR="009A5CC4" w:rsidRPr="005E0B86" w:rsidRDefault="009A5CC4" w:rsidP="00931596">
            <w:pPr>
              <w:ind w:left="360"/>
              <w:jc w:val="center"/>
              <w:rPr>
                <w:lang w:val="en-US"/>
              </w:rPr>
            </w:pPr>
            <w:r w:rsidRPr="005E0B86">
              <w:rPr>
                <w:lang w:val="en-US"/>
              </w:rPr>
              <w:t>Reliable partnerships</w:t>
            </w:r>
          </w:p>
          <w:p w14:paraId="7A7E8356" w14:textId="58597D74" w:rsidR="007A6D85" w:rsidRPr="005E0B86" w:rsidRDefault="009A5CC4" w:rsidP="00931596">
            <w:pPr>
              <w:ind w:left="360"/>
              <w:jc w:val="center"/>
              <w:rPr>
                <w:lang w:val="en-US"/>
              </w:rPr>
            </w:pPr>
            <w:r w:rsidRPr="005E0B86">
              <w:rPr>
                <w:lang w:val="en-US"/>
              </w:rPr>
              <w:t>Better clinical results</w:t>
            </w:r>
          </w:p>
        </w:tc>
      </w:tr>
      <w:tr w:rsidR="007A6D85" w:rsidRPr="00C2171F" w14:paraId="7820853B" w14:textId="77777777" w:rsidTr="008D4E34">
        <w:tc>
          <w:tcPr>
            <w:tcW w:w="2830" w:type="dxa"/>
            <w:vAlign w:val="center"/>
          </w:tcPr>
          <w:p w14:paraId="1C181B07" w14:textId="705DC403" w:rsidR="007A6D85" w:rsidRDefault="007A6D85" w:rsidP="002807A2">
            <w:pPr>
              <w:jc w:val="center"/>
              <w:rPr>
                <w:b/>
                <w:lang w:val="pt-BR"/>
              </w:rPr>
            </w:pPr>
            <w:r w:rsidRPr="00DF26DA">
              <w:t>Regulatory agencies</w:t>
            </w:r>
          </w:p>
        </w:tc>
        <w:tc>
          <w:tcPr>
            <w:tcW w:w="6226" w:type="dxa"/>
          </w:tcPr>
          <w:p w14:paraId="212182F9" w14:textId="29F3FDB7" w:rsidR="009A5CC4" w:rsidRPr="005E0B86" w:rsidRDefault="009A5CC4" w:rsidP="00931596">
            <w:pPr>
              <w:ind w:left="360"/>
              <w:jc w:val="center"/>
              <w:rPr>
                <w:lang w:val="en-US"/>
              </w:rPr>
            </w:pPr>
            <w:r w:rsidRPr="005E0B86">
              <w:rPr>
                <w:lang w:val="en-US"/>
              </w:rPr>
              <w:t>Risk reduction</w:t>
            </w:r>
          </w:p>
          <w:p w14:paraId="7CDAFCC8" w14:textId="282D9EF4" w:rsidR="007A6D85" w:rsidRPr="005E0B86" w:rsidRDefault="009A5CC4" w:rsidP="00931596">
            <w:pPr>
              <w:ind w:left="360"/>
              <w:jc w:val="center"/>
              <w:rPr>
                <w:lang w:val="en-US"/>
              </w:rPr>
            </w:pPr>
            <w:r w:rsidRPr="005E0B86">
              <w:rPr>
                <w:lang w:val="en-US"/>
              </w:rPr>
              <w:t>Improvement of patient safety.</w:t>
            </w:r>
          </w:p>
        </w:tc>
      </w:tr>
    </w:tbl>
    <w:p w14:paraId="7D92B8D7" w14:textId="77777777" w:rsidR="001B6A9A" w:rsidRPr="005E0B86" w:rsidRDefault="001B6A9A" w:rsidP="00594D74">
      <w:pPr>
        <w:jc w:val="center"/>
        <w:rPr>
          <w:b/>
          <w:lang w:val="en-US"/>
        </w:rPr>
      </w:pPr>
    </w:p>
    <w:p w14:paraId="0036F68D" w14:textId="1E995FFD" w:rsidR="001B6A9A" w:rsidRPr="00C2171F" w:rsidRDefault="008A1DD4" w:rsidP="00FA1DDB">
      <w:pPr>
        <w:jc w:val="center"/>
        <w:outlineLvl w:val="0"/>
        <w:rPr>
          <w:sz w:val="20"/>
          <w:szCs w:val="20"/>
          <w:lang w:val="en-US"/>
        </w:rPr>
      </w:pPr>
      <w:r w:rsidRPr="00C2171F">
        <w:rPr>
          <w:b/>
          <w:sz w:val="20"/>
          <w:szCs w:val="20"/>
          <w:lang w:val="en-US"/>
        </w:rPr>
        <w:t xml:space="preserve">Source: </w:t>
      </w:r>
      <w:r w:rsidR="00853AC9" w:rsidRPr="00C2171F">
        <w:rPr>
          <w:noProof/>
          <w:sz w:val="20"/>
          <w:szCs w:val="20"/>
          <w:lang w:val="en-US"/>
        </w:rPr>
        <w:t>Omachonu &amp; Einspruch (2010)</w:t>
      </w:r>
    </w:p>
    <w:p w14:paraId="579D33F9" w14:textId="77777777" w:rsidR="001B6A9A" w:rsidRPr="00C2171F" w:rsidRDefault="001B6A9A" w:rsidP="00594D74">
      <w:pPr>
        <w:jc w:val="center"/>
        <w:rPr>
          <w:sz w:val="20"/>
          <w:szCs w:val="20"/>
          <w:lang w:val="en-US"/>
        </w:rPr>
      </w:pPr>
    </w:p>
    <w:p w14:paraId="0D045C53" w14:textId="326FCBDC" w:rsidR="00AF5BB6" w:rsidRPr="00931596" w:rsidRDefault="008D4E34" w:rsidP="00931596">
      <w:pPr>
        <w:ind w:firstLine="708"/>
        <w:jc w:val="both"/>
        <w:rPr>
          <w:lang w:val="en-US"/>
        </w:rPr>
      </w:pPr>
      <w:r w:rsidRPr="008D4E34">
        <w:rPr>
          <w:lang w:val="en-US"/>
        </w:rPr>
        <w:t xml:space="preserve">Finally, while usually the reflection on the </w:t>
      </w:r>
      <w:r w:rsidR="001865E2">
        <w:rPr>
          <w:lang w:val="en-US"/>
        </w:rPr>
        <w:t>"</w:t>
      </w:r>
      <w:r w:rsidRPr="008D4E34">
        <w:rPr>
          <w:lang w:val="en-US"/>
        </w:rPr>
        <w:t>rational</w:t>
      </w:r>
      <w:r w:rsidR="001865E2">
        <w:rPr>
          <w:lang w:val="en-US"/>
        </w:rPr>
        <w:t>"</w:t>
      </w:r>
      <w:r w:rsidRPr="008D4E34">
        <w:rPr>
          <w:lang w:val="en-US"/>
        </w:rPr>
        <w:t xml:space="preserve"> of the changes expected by </w:t>
      </w:r>
      <w:r w:rsidR="00CA69AD">
        <w:rPr>
          <w:lang w:val="en-US"/>
        </w:rPr>
        <w:t xml:space="preserve">an </w:t>
      </w:r>
      <w:r w:rsidRPr="008D4E34">
        <w:rPr>
          <w:lang w:val="en-US"/>
        </w:rPr>
        <w:t xml:space="preserve">innovation (program or change theory) is carried out even before implementation (explicitly </w:t>
      </w:r>
      <w:r w:rsidR="00CA69AD">
        <w:rPr>
          <w:lang w:val="en-US"/>
        </w:rPr>
        <w:t xml:space="preserve">or implicitly), </w:t>
      </w:r>
      <w:r w:rsidRPr="008D4E34">
        <w:rPr>
          <w:lang w:val="en-US"/>
        </w:rPr>
        <w:t>implementation</w:t>
      </w:r>
      <w:r w:rsidR="00CA69AD">
        <w:rPr>
          <w:lang w:val="en-US"/>
        </w:rPr>
        <w:t>’s process</w:t>
      </w:r>
      <w:r w:rsidRPr="008D4E34">
        <w:rPr>
          <w:lang w:val="en-US"/>
        </w:rPr>
        <w:t xml:space="preserve"> and change management</w:t>
      </w:r>
      <w:r w:rsidR="00CA69AD">
        <w:rPr>
          <w:lang w:val="en-US"/>
        </w:rPr>
        <w:t xml:space="preserve"> must be rigorously </w:t>
      </w:r>
      <w:r w:rsidR="00F46C01">
        <w:rPr>
          <w:lang w:val="en-US"/>
        </w:rPr>
        <w:t>fallow</w:t>
      </w:r>
      <w:r w:rsidR="00CA69AD">
        <w:rPr>
          <w:lang w:val="en-US"/>
        </w:rPr>
        <w:t xml:space="preserve"> in</w:t>
      </w:r>
      <w:r w:rsidRPr="008D4E34">
        <w:rPr>
          <w:lang w:val="en-US"/>
        </w:rPr>
        <w:t xml:space="preserve"> </w:t>
      </w:r>
      <w:r w:rsidR="00CA69AD">
        <w:rPr>
          <w:lang w:val="en-US"/>
        </w:rPr>
        <w:t>many stages</w:t>
      </w:r>
      <w:r w:rsidRPr="008D4E34">
        <w:rPr>
          <w:lang w:val="en-US"/>
        </w:rPr>
        <w:t>. The implementation itself is not a static event</w:t>
      </w:r>
      <w:r w:rsidR="00EE614D">
        <w:rPr>
          <w:lang w:val="en-US"/>
        </w:rPr>
        <w:t>; on</w:t>
      </w:r>
      <w:r w:rsidRPr="008D4E34">
        <w:rPr>
          <w:lang w:val="en-US"/>
        </w:rPr>
        <w:t xml:space="preserve"> the contrary, it must be seen as a </w:t>
      </w:r>
      <w:r w:rsidR="001865E2">
        <w:rPr>
          <w:lang w:val="en-US"/>
        </w:rPr>
        <w:t>"</w:t>
      </w:r>
      <w:r w:rsidRPr="008D4E34">
        <w:rPr>
          <w:lang w:val="en-US"/>
        </w:rPr>
        <w:t>living</w:t>
      </w:r>
      <w:r w:rsidR="006923EE">
        <w:rPr>
          <w:lang w:val="en-US"/>
        </w:rPr>
        <w:t>,</w:t>
      </w:r>
      <w:r w:rsidR="001865E2">
        <w:rPr>
          <w:lang w:val="en-US"/>
        </w:rPr>
        <w:t>"</w:t>
      </w:r>
      <w:r w:rsidRPr="008D4E34">
        <w:rPr>
          <w:lang w:val="en-US"/>
        </w:rPr>
        <w:t xml:space="preserve"> complex, and interactive process. Thus, people in charge must be </w:t>
      </w:r>
      <w:r w:rsidR="00EE614D">
        <w:rPr>
          <w:lang w:val="en-US"/>
        </w:rPr>
        <w:t>prepared for</w:t>
      </w:r>
      <w:r w:rsidRPr="008D4E34">
        <w:rPr>
          <w:lang w:val="en-US"/>
        </w:rPr>
        <w:t xml:space="preserve"> necessary adaptations </w:t>
      </w:r>
      <w:r w:rsidR="00F46C01">
        <w:rPr>
          <w:lang w:val="en-US"/>
        </w:rPr>
        <w:t xml:space="preserve">over time and </w:t>
      </w:r>
      <w:r w:rsidR="00EE614D">
        <w:rPr>
          <w:lang w:val="en-US"/>
        </w:rPr>
        <w:t>according to the context.</w:t>
      </w:r>
    </w:p>
    <w:p w14:paraId="402289CB" w14:textId="77777777" w:rsidR="0001272E" w:rsidRDefault="0001272E" w:rsidP="00AF5BB6">
      <w:pPr>
        <w:jc w:val="both"/>
        <w:rPr>
          <w:b/>
          <w:lang w:val="en-US"/>
        </w:rPr>
      </w:pPr>
    </w:p>
    <w:p w14:paraId="1E56D1D0" w14:textId="462523AC" w:rsidR="00AF5BB6" w:rsidRDefault="005137B2" w:rsidP="00FA1DDB">
      <w:pPr>
        <w:jc w:val="both"/>
        <w:outlineLvl w:val="0"/>
        <w:rPr>
          <w:b/>
          <w:lang w:val="en-US"/>
        </w:rPr>
      </w:pPr>
      <w:r>
        <w:rPr>
          <w:b/>
          <w:lang w:val="en-US"/>
        </w:rPr>
        <w:t xml:space="preserve">6. </w:t>
      </w:r>
      <w:r w:rsidR="00AF5BB6" w:rsidRPr="00AF5BB6">
        <w:rPr>
          <w:b/>
          <w:lang w:val="en-US"/>
        </w:rPr>
        <w:t>THE PROCESS OF EVALUATING INNOVATIONS</w:t>
      </w:r>
    </w:p>
    <w:p w14:paraId="1450CA93" w14:textId="77777777" w:rsidR="00705701" w:rsidRPr="00AF5BB6" w:rsidRDefault="00705701" w:rsidP="00AF5BB6">
      <w:pPr>
        <w:jc w:val="both"/>
        <w:rPr>
          <w:b/>
          <w:lang w:val="en-US"/>
        </w:rPr>
      </w:pPr>
    </w:p>
    <w:p w14:paraId="1AEFC9D2" w14:textId="0023E56D" w:rsidR="00E55187" w:rsidRDefault="00705701" w:rsidP="00931596">
      <w:pPr>
        <w:ind w:firstLine="708"/>
        <w:jc w:val="both"/>
        <w:rPr>
          <w:lang w:val="en-US"/>
        </w:rPr>
      </w:pPr>
      <w:r w:rsidRPr="00705701">
        <w:rPr>
          <w:lang w:val="en-US"/>
        </w:rPr>
        <w:t>Broadly</w:t>
      </w:r>
      <w:r>
        <w:rPr>
          <w:lang w:val="en-US"/>
        </w:rPr>
        <w:t>, evaluation means to make a</w:t>
      </w:r>
      <w:r w:rsidR="008D4E34" w:rsidRPr="008D4E34">
        <w:rPr>
          <w:lang w:val="en-US"/>
        </w:rPr>
        <w:t xml:space="preserve"> </w:t>
      </w:r>
      <w:r w:rsidR="001865E2">
        <w:rPr>
          <w:lang w:val="en-US"/>
        </w:rPr>
        <w:t>"</w:t>
      </w:r>
      <w:r w:rsidR="008D4E34" w:rsidRPr="008D4E34">
        <w:rPr>
          <w:lang w:val="en-US"/>
        </w:rPr>
        <w:t>value judgment</w:t>
      </w:r>
      <w:r w:rsidR="001865E2">
        <w:rPr>
          <w:lang w:val="en-US"/>
        </w:rPr>
        <w:t>"</w:t>
      </w:r>
      <w:r w:rsidR="008D4E34" w:rsidRPr="008D4E34">
        <w:rPr>
          <w:lang w:val="en-US"/>
        </w:rPr>
        <w:t xml:space="preserve"> about something.</w:t>
      </w:r>
      <w:r w:rsidR="003B1199">
        <w:rPr>
          <w:lang w:val="en-US"/>
        </w:rPr>
        <w:fldChar w:fldCharType="begin"/>
      </w:r>
      <w:r w:rsidR="00C2171F">
        <w:rPr>
          <w:lang w:val="en-US"/>
        </w:rPr>
        <w:instrText xml:space="preserve"> ADDIN EN.CITE &lt;EndNote&gt;&lt;Cite&gt;&lt;Author&gt;Brousselle&lt;/Author&gt;&lt;Year&gt;2011&lt;/Year&gt;&lt;RecNum&gt;5&lt;/RecNum&gt;&lt;DisplayText&gt;[26]&lt;/DisplayText&gt;&lt;record&gt;&lt;rec-number&gt;5&lt;/rec-number&gt;&lt;foreign-keys&gt;&lt;key app="EN" db-id="0pspdwt06wxf0mefr5spxwt89vfes0x5xx2w" timestamp="1605213033"&gt;5&lt;/key&gt;&lt;/foreign-keys&gt;&lt;ref-type name="Book Section"&gt;5&lt;/ref-type&gt;&lt;contributors&gt;&lt;authors&gt;&lt;author&gt;Brousselle, Astrid&lt;/author&gt;&lt;author&gt;Champagne, François&lt;/author&gt;&lt;author&gt;Contandriopoulos, André-Pierre&lt;/author&gt;&lt;author&gt;Hartz, Zulmira&lt;/author&gt;&lt;/authors&gt;&lt;/contributors&gt;&lt;titles&gt;&lt;title&gt;Avaliação: conceitos e métodos&lt;/title&gt;&lt;secondary-title&gt;Avaliação: conceitos e métodos&lt;/secondary-title&gt;&lt;/titles&gt;&lt;pages&gt;291-291&lt;/pages&gt;&lt;dates&gt;&lt;year&gt;2011&lt;/year&gt;&lt;/dates&gt;&lt;urls&gt;&lt;/urls&gt;&lt;/record&gt;&lt;/Cite&gt;&lt;/EndNote&gt;</w:instrText>
      </w:r>
      <w:r w:rsidR="003B1199">
        <w:rPr>
          <w:lang w:val="en-US"/>
        </w:rPr>
        <w:fldChar w:fldCharType="separate"/>
      </w:r>
      <w:r w:rsidR="00C2171F">
        <w:rPr>
          <w:noProof/>
          <w:lang w:val="en-US"/>
        </w:rPr>
        <w:t>[26]</w:t>
      </w:r>
      <w:r w:rsidR="003B1199">
        <w:rPr>
          <w:lang w:val="en-US"/>
        </w:rPr>
        <w:fldChar w:fldCharType="end"/>
      </w:r>
      <w:r w:rsidR="003B1199">
        <w:rPr>
          <w:lang w:val="en-US"/>
        </w:rPr>
        <w:t xml:space="preserve">. </w:t>
      </w:r>
      <w:r w:rsidR="008D4E34" w:rsidRPr="008D4E34">
        <w:rPr>
          <w:lang w:val="en-US"/>
        </w:rPr>
        <w:t xml:space="preserve">Despite the intense debate and progress of the sector over the last decades, health evaluation remains a </w:t>
      </w:r>
      <w:r w:rsidR="006923EE">
        <w:rPr>
          <w:lang w:val="en-US"/>
        </w:rPr>
        <w:t>significant</w:t>
      </w:r>
      <w:r w:rsidR="008D4E34" w:rsidRPr="008D4E34">
        <w:rPr>
          <w:lang w:val="en-US"/>
        </w:rPr>
        <w:t xml:space="preserve"> challenge for health systems and organizations. One of these major challenges is</w:t>
      </w:r>
      <w:r w:rsidR="006923EE">
        <w:rPr>
          <w:lang w:val="en-US"/>
        </w:rPr>
        <w:t xml:space="preserve"> to</w:t>
      </w:r>
      <w:r w:rsidR="008D4E34" w:rsidRPr="008D4E34">
        <w:rPr>
          <w:lang w:val="en-US"/>
        </w:rPr>
        <w:t xml:space="preserve"> </w:t>
      </w:r>
      <w:r w:rsidR="006923EE">
        <w:rPr>
          <w:lang w:val="en-US"/>
        </w:rPr>
        <w:t xml:space="preserve">develop </w:t>
      </w:r>
      <w:r w:rsidR="00A930D9">
        <w:rPr>
          <w:lang w:val="en-US"/>
        </w:rPr>
        <w:t>suitable</w:t>
      </w:r>
      <w:r w:rsidR="008D4E34" w:rsidRPr="008D4E34">
        <w:rPr>
          <w:lang w:val="en-US"/>
        </w:rPr>
        <w:t xml:space="preserve"> approaches </w:t>
      </w:r>
      <w:r w:rsidR="00A930D9">
        <w:rPr>
          <w:lang w:val="en-US"/>
        </w:rPr>
        <w:t>to measure or explain</w:t>
      </w:r>
      <w:r w:rsidR="008D4E34" w:rsidRPr="008D4E34">
        <w:rPr>
          <w:lang w:val="en-US"/>
        </w:rPr>
        <w:t xml:space="preserve"> the </w:t>
      </w:r>
      <w:r w:rsidR="00A930D9">
        <w:rPr>
          <w:lang w:val="en-US"/>
        </w:rPr>
        <w:t>effects</w:t>
      </w:r>
      <w:r w:rsidR="008D4E34" w:rsidRPr="008D4E34">
        <w:rPr>
          <w:lang w:val="en-US"/>
        </w:rPr>
        <w:t xml:space="preserve"> attributed to an innovative </w:t>
      </w:r>
      <w:r w:rsidR="00A930D9" w:rsidRPr="008D4E34">
        <w:rPr>
          <w:lang w:val="en-US"/>
        </w:rPr>
        <w:t>intervention</w:t>
      </w:r>
      <w:r w:rsidR="00A930D9">
        <w:rPr>
          <w:lang w:val="en-US"/>
        </w:rPr>
        <w:t xml:space="preserve">, explaining </w:t>
      </w:r>
      <w:r w:rsidR="00A930D9" w:rsidRPr="008D4E34">
        <w:rPr>
          <w:lang w:val="en-US"/>
        </w:rPr>
        <w:t>possible</w:t>
      </w:r>
      <w:r w:rsidR="008A1DD4">
        <w:rPr>
          <w:lang w:val="en-US"/>
        </w:rPr>
        <w:t xml:space="preserve"> </w:t>
      </w:r>
      <w:r w:rsidR="008D4E34" w:rsidRPr="008D4E34">
        <w:rPr>
          <w:lang w:val="en-US"/>
        </w:rPr>
        <w:t xml:space="preserve">causal relationships between </w:t>
      </w:r>
      <w:r w:rsidR="00A930D9">
        <w:rPr>
          <w:lang w:val="en-US"/>
        </w:rPr>
        <w:t>its effects and the</w:t>
      </w:r>
      <w:r w:rsidR="008D4E34" w:rsidRPr="008D4E34">
        <w:rPr>
          <w:lang w:val="en-US"/>
        </w:rPr>
        <w:t xml:space="preserve"> intervention</w:t>
      </w:r>
      <w:r w:rsidR="00A930D9">
        <w:rPr>
          <w:lang w:val="en-US"/>
        </w:rPr>
        <w:t xml:space="preserve"> components</w:t>
      </w:r>
      <w:r w:rsidR="008D4E34" w:rsidRPr="008D4E34">
        <w:rPr>
          <w:lang w:val="en-US"/>
        </w:rPr>
        <w:t>.</w:t>
      </w:r>
      <w:r w:rsidR="008D4E34">
        <w:rPr>
          <w:lang w:val="en-US"/>
        </w:rPr>
        <w:t xml:space="preserve"> </w:t>
      </w:r>
    </w:p>
    <w:p w14:paraId="70E1E85D" w14:textId="17428CAD" w:rsidR="008D4E34" w:rsidRDefault="008D4E34" w:rsidP="00931596">
      <w:pPr>
        <w:ind w:firstLine="708"/>
        <w:jc w:val="both"/>
        <w:rPr>
          <w:lang w:val="en-US"/>
        </w:rPr>
      </w:pPr>
      <w:r w:rsidRPr="008D4E34">
        <w:rPr>
          <w:lang w:val="en-US"/>
        </w:rPr>
        <w:t>So far, there is a multiplicity of strategies and theoretical perspectives on the subject, from linear models to complex mul</w:t>
      </w:r>
      <w:r w:rsidR="00C1656E">
        <w:rPr>
          <w:lang w:val="en-US"/>
        </w:rPr>
        <w:t>tidimensiona</w:t>
      </w:r>
      <w:r w:rsidR="00DD0CEF">
        <w:rPr>
          <w:lang w:val="en-US"/>
        </w:rPr>
        <w:t xml:space="preserve">l evaluation </w:t>
      </w:r>
      <w:r w:rsidR="008A1DD4">
        <w:rPr>
          <w:lang w:val="en-US"/>
        </w:rPr>
        <w:t>approaches</w:t>
      </w:r>
      <w:r w:rsidR="003B1199">
        <w:rPr>
          <w:lang w:val="en-US"/>
        </w:rPr>
        <w:fldChar w:fldCharType="begin"/>
      </w:r>
      <w:r w:rsidR="00C2171F">
        <w:rPr>
          <w:lang w:val="en-US"/>
        </w:rPr>
        <w:instrText xml:space="preserve"> ADDIN EN.CITE &lt;EndNote&gt;&lt;Cite&gt;&lt;Author&gt;Moullin&lt;/Author&gt;&lt;Year&gt;2015&lt;/Year&gt;&lt;RecNum&gt;38&lt;/RecNum&gt;&lt;DisplayText&gt;[27]&lt;/DisplayText&gt;&lt;record&gt;&lt;rec-number&gt;38&lt;/rec-number&gt;&lt;foreign-keys&gt;&lt;key app="EN" db-id="0pspdwt06wxf0mefr5spxwt89vfes0x5xx2w" timestamp="1605213697"&gt;38&lt;/key&gt;&lt;/foreign-keys&gt;&lt;ref-type name="Journal Article"&gt;17&lt;/ref-type&gt;&lt;contributors&gt;&lt;authors&gt;&lt;author&gt;Moullin, Joanna C&lt;/author&gt;&lt;author&gt;Sabater-Hernández, Daniel&lt;/author&gt;&lt;author&gt;Fernandez-Llimos, Fernando&lt;/author&gt;&lt;author&gt;Benrimoj, Shalom I&lt;/author&gt;&lt;/authors&gt;&lt;/contributors&gt;&lt;titles&gt;&lt;title&gt;A systematic review of implementation frameworks of innovations in healthcare and resulting generic implementation framework&lt;/title&gt;&lt;secondary-title&gt;Health Research Policy and Systems&lt;/secondary-title&gt;&lt;/titles&gt;&lt;periodical&gt;&lt;full-title&gt;Health research policy and systems&lt;/full-title&gt;&lt;/periodical&gt;&lt;pages&gt;16&lt;/pages&gt;&lt;volume&gt;13&lt;/volume&gt;&lt;number&gt;1&lt;/number&gt;&lt;dates&gt;&lt;year&gt;2015&lt;/year&gt;&lt;/dates&gt;&lt;isbn&gt;1478-4505&lt;/isbn&gt;&lt;urls&gt;&lt;/urls&gt;&lt;/record&gt;&lt;/Cite&gt;&lt;/EndNote&gt;</w:instrText>
      </w:r>
      <w:r w:rsidR="003B1199">
        <w:rPr>
          <w:lang w:val="en-US"/>
        </w:rPr>
        <w:fldChar w:fldCharType="separate"/>
      </w:r>
      <w:r w:rsidR="00C2171F">
        <w:rPr>
          <w:noProof/>
          <w:lang w:val="en-US"/>
        </w:rPr>
        <w:t>[27]</w:t>
      </w:r>
      <w:r w:rsidR="003B1199">
        <w:rPr>
          <w:lang w:val="en-US"/>
        </w:rPr>
        <w:fldChar w:fldCharType="end"/>
      </w:r>
      <w:r w:rsidR="003B1199">
        <w:rPr>
          <w:lang w:val="en-US"/>
        </w:rPr>
        <w:t xml:space="preserve">. </w:t>
      </w:r>
      <w:r w:rsidR="00A6587A">
        <w:rPr>
          <w:lang w:val="en-US"/>
        </w:rPr>
        <w:t>Of course, a</w:t>
      </w:r>
      <w:r w:rsidRPr="008D4E34">
        <w:rPr>
          <w:lang w:val="en-US"/>
        </w:rPr>
        <w:t xml:space="preserve"> </w:t>
      </w:r>
      <w:r w:rsidR="001865E2">
        <w:rPr>
          <w:lang w:val="en-US"/>
        </w:rPr>
        <w:t>"</w:t>
      </w:r>
      <w:r w:rsidRPr="008D4E34">
        <w:rPr>
          <w:lang w:val="en-US"/>
        </w:rPr>
        <w:t>best</w:t>
      </w:r>
      <w:r w:rsidR="001865E2">
        <w:rPr>
          <w:lang w:val="en-US"/>
        </w:rPr>
        <w:t>"</w:t>
      </w:r>
      <w:r w:rsidRPr="008D4E34">
        <w:rPr>
          <w:lang w:val="en-US"/>
        </w:rPr>
        <w:t xml:space="preserve"> model</w:t>
      </w:r>
      <w:r w:rsidR="00A6587A">
        <w:rPr>
          <w:lang w:val="en-US"/>
        </w:rPr>
        <w:t xml:space="preserve"> does not exist</w:t>
      </w:r>
      <w:r w:rsidRPr="008D4E34">
        <w:rPr>
          <w:lang w:val="en-US"/>
        </w:rPr>
        <w:t xml:space="preserve">, but the most suitable </w:t>
      </w:r>
      <w:r w:rsidR="00A6587A">
        <w:rPr>
          <w:lang w:val="en-US"/>
        </w:rPr>
        <w:t>for a given</w:t>
      </w:r>
      <w:r w:rsidRPr="008D4E34">
        <w:rPr>
          <w:lang w:val="en-US"/>
        </w:rPr>
        <w:t xml:space="preserve"> context, the type of intervention proposed, and the evaluative objectives. Thus, the evaluation process of innovation </w:t>
      </w:r>
      <w:r w:rsidR="00F62628">
        <w:rPr>
          <w:lang w:val="en-US"/>
        </w:rPr>
        <w:t>is</w:t>
      </w:r>
      <w:r w:rsidRPr="008D4E34">
        <w:rPr>
          <w:lang w:val="en-US"/>
        </w:rPr>
        <w:t xml:space="preserve"> </w:t>
      </w:r>
      <w:r w:rsidR="00DE15DB">
        <w:rPr>
          <w:lang w:val="en-US"/>
        </w:rPr>
        <w:t xml:space="preserve">a </w:t>
      </w:r>
      <w:r w:rsidRPr="008D4E34">
        <w:rPr>
          <w:lang w:val="en-US"/>
        </w:rPr>
        <w:t>fundamental stage</w:t>
      </w:r>
      <w:r w:rsidR="00F62628">
        <w:rPr>
          <w:lang w:val="en-US"/>
        </w:rPr>
        <w:t xml:space="preserve"> and</w:t>
      </w:r>
      <w:r w:rsidRPr="008D4E34">
        <w:rPr>
          <w:lang w:val="en-US"/>
        </w:rPr>
        <w:t xml:space="preserve"> must </w:t>
      </w:r>
      <w:r w:rsidR="00F62628">
        <w:rPr>
          <w:lang w:val="en-US"/>
        </w:rPr>
        <w:t xml:space="preserve">be </w:t>
      </w:r>
      <w:r w:rsidR="00C228D9">
        <w:rPr>
          <w:lang w:val="en-US"/>
        </w:rPr>
        <w:t>designed and</w:t>
      </w:r>
      <w:r w:rsidR="00F62628">
        <w:rPr>
          <w:lang w:val="en-US"/>
        </w:rPr>
        <w:t xml:space="preserve"> executed rigorously</w:t>
      </w:r>
      <w:r w:rsidR="00C228D9">
        <w:rPr>
          <w:lang w:val="en-US"/>
        </w:rPr>
        <w:t>.</w:t>
      </w:r>
    </w:p>
    <w:p w14:paraId="292040AE" w14:textId="7EFD51C7" w:rsidR="00DC0E24" w:rsidRDefault="008D4E34" w:rsidP="008D4E34">
      <w:pPr>
        <w:ind w:firstLine="708"/>
        <w:jc w:val="both"/>
        <w:rPr>
          <w:lang w:val="en-US"/>
        </w:rPr>
      </w:pPr>
      <w:r w:rsidRPr="008D4E34">
        <w:rPr>
          <w:lang w:val="en-US"/>
        </w:rPr>
        <w:t xml:space="preserve">In general, there </w:t>
      </w:r>
      <w:r w:rsidR="008523EE">
        <w:rPr>
          <w:lang w:val="en-US"/>
        </w:rPr>
        <w:t xml:space="preserve">are two types of evaluation: </w:t>
      </w:r>
      <w:r w:rsidRPr="008D4E34">
        <w:rPr>
          <w:lang w:val="en-US"/>
        </w:rPr>
        <w:t xml:space="preserve"> normative and</w:t>
      </w:r>
      <w:r w:rsidR="008523EE">
        <w:rPr>
          <w:lang w:val="en-US"/>
        </w:rPr>
        <w:t xml:space="preserve"> </w:t>
      </w:r>
      <w:r w:rsidRPr="008D4E34">
        <w:rPr>
          <w:lang w:val="en-US"/>
        </w:rPr>
        <w:t>evaluative research. The normative evaluation aims to evaluate the intervention according to pre-established criteria and norms. For example, hospital accreditation</w:t>
      </w:r>
      <w:r w:rsidR="00172435">
        <w:rPr>
          <w:lang w:val="en-US"/>
        </w:rPr>
        <w:t xml:space="preserve"> organizations</w:t>
      </w:r>
      <w:r w:rsidR="00884612">
        <w:rPr>
          <w:lang w:val="en-US"/>
        </w:rPr>
        <w:t xml:space="preserve"> </w:t>
      </w:r>
      <w:r w:rsidR="00172435">
        <w:rPr>
          <w:lang w:val="en-US"/>
        </w:rPr>
        <w:t>usually apply</w:t>
      </w:r>
      <w:r w:rsidR="00597FBA">
        <w:rPr>
          <w:lang w:val="en-US"/>
        </w:rPr>
        <w:t xml:space="preserve"> a</w:t>
      </w:r>
      <w:r w:rsidR="00884612">
        <w:rPr>
          <w:lang w:val="en-US"/>
        </w:rPr>
        <w:t xml:space="preserve"> </w:t>
      </w:r>
      <w:r w:rsidR="008523EE">
        <w:rPr>
          <w:lang w:val="en-US"/>
        </w:rPr>
        <w:t>normative evaluation type</w:t>
      </w:r>
      <w:r w:rsidR="00597FBA">
        <w:rPr>
          <w:lang w:val="en-US"/>
        </w:rPr>
        <w:t xml:space="preserve"> to </w:t>
      </w:r>
      <w:r w:rsidRPr="008D4E34">
        <w:rPr>
          <w:lang w:val="en-US"/>
        </w:rPr>
        <w:t>measure</w:t>
      </w:r>
      <w:r w:rsidR="00597FBA">
        <w:rPr>
          <w:lang w:val="en-US"/>
        </w:rPr>
        <w:t xml:space="preserve"> hospital</w:t>
      </w:r>
      <w:r w:rsidR="008523EE">
        <w:rPr>
          <w:lang w:val="en-US"/>
        </w:rPr>
        <w:t xml:space="preserve"> processes</w:t>
      </w:r>
      <w:r w:rsidR="00597FBA">
        <w:rPr>
          <w:lang w:val="en-US"/>
        </w:rPr>
        <w:t xml:space="preserve"> </w:t>
      </w:r>
      <w:r w:rsidR="008523EE">
        <w:rPr>
          <w:lang w:val="en-US"/>
        </w:rPr>
        <w:t>based on</w:t>
      </w:r>
      <w:r w:rsidR="00597FBA">
        <w:rPr>
          <w:lang w:val="en-US"/>
        </w:rPr>
        <w:t xml:space="preserve"> </w:t>
      </w:r>
      <w:r w:rsidR="00A6587A">
        <w:rPr>
          <w:lang w:val="en-US"/>
        </w:rPr>
        <w:t>existing norms or</w:t>
      </w:r>
      <w:r w:rsidRPr="008D4E34">
        <w:rPr>
          <w:lang w:val="en-US"/>
        </w:rPr>
        <w:t xml:space="preserve"> quality standards</w:t>
      </w:r>
      <w:r w:rsidR="006923EE">
        <w:rPr>
          <w:lang w:val="en-US"/>
        </w:rPr>
        <w:t>.</w:t>
      </w:r>
      <w:r w:rsidR="00957056">
        <w:rPr>
          <w:lang w:val="en-US"/>
        </w:rPr>
        <w:t xml:space="preserve"> </w:t>
      </w:r>
      <w:r w:rsidR="00597FBA">
        <w:rPr>
          <w:lang w:val="en-US"/>
        </w:rPr>
        <w:t>Besides</w:t>
      </w:r>
      <w:r w:rsidRPr="008D4E34">
        <w:rPr>
          <w:lang w:val="en-US"/>
        </w:rPr>
        <w:t xml:space="preserve">, </w:t>
      </w:r>
      <w:r w:rsidR="006923EE">
        <w:rPr>
          <w:lang w:val="en-US"/>
        </w:rPr>
        <w:t xml:space="preserve">regulatory agencies </w:t>
      </w:r>
      <w:r w:rsidRPr="008D4E34">
        <w:rPr>
          <w:lang w:val="en-US"/>
        </w:rPr>
        <w:t xml:space="preserve">publish </w:t>
      </w:r>
      <w:r w:rsidR="001865E2">
        <w:rPr>
          <w:lang w:val="en-US"/>
        </w:rPr>
        <w:t>"</w:t>
      </w:r>
      <w:r w:rsidR="00172435">
        <w:rPr>
          <w:lang w:val="en-US"/>
        </w:rPr>
        <w:t xml:space="preserve">gold </w:t>
      </w:r>
      <w:r w:rsidRPr="008D4E34">
        <w:rPr>
          <w:lang w:val="en-US"/>
        </w:rPr>
        <w:t>standards</w:t>
      </w:r>
      <w:r w:rsidR="001865E2">
        <w:rPr>
          <w:lang w:val="en-US"/>
        </w:rPr>
        <w:t>"</w:t>
      </w:r>
      <w:r w:rsidRPr="008D4E34">
        <w:rPr>
          <w:lang w:val="en-US"/>
        </w:rPr>
        <w:t xml:space="preserve"> that must be followed and often </w:t>
      </w:r>
      <w:r w:rsidR="008523EE">
        <w:rPr>
          <w:lang w:val="en-US"/>
        </w:rPr>
        <w:t>assess</w:t>
      </w:r>
      <w:r w:rsidRPr="008D4E34">
        <w:rPr>
          <w:lang w:val="en-US"/>
        </w:rPr>
        <w:t xml:space="preserve"> products </w:t>
      </w:r>
      <w:r w:rsidR="006923EE">
        <w:rPr>
          <w:lang w:val="en-US"/>
        </w:rPr>
        <w:t>or</w:t>
      </w:r>
      <w:r w:rsidRPr="008D4E34">
        <w:rPr>
          <w:lang w:val="en-US"/>
        </w:rPr>
        <w:t xml:space="preserve"> </w:t>
      </w:r>
      <w:r w:rsidR="00A6587A">
        <w:rPr>
          <w:lang w:val="en-US"/>
        </w:rPr>
        <w:t xml:space="preserve">processes' </w:t>
      </w:r>
      <w:r w:rsidR="00597FBA">
        <w:rPr>
          <w:lang w:val="en-US"/>
        </w:rPr>
        <w:t>compliances</w:t>
      </w:r>
      <w:r w:rsidRPr="008D4E34">
        <w:rPr>
          <w:lang w:val="en-US"/>
        </w:rPr>
        <w:t>.</w:t>
      </w:r>
      <w:r w:rsidR="00EE59C5">
        <w:rPr>
          <w:lang w:val="en-US"/>
        </w:rPr>
        <w:t xml:space="preserve"> </w:t>
      </w:r>
    </w:p>
    <w:p w14:paraId="73B782B1" w14:textId="0BD22395" w:rsidR="008D4E34" w:rsidRDefault="00101CE0" w:rsidP="00DC0E24">
      <w:pPr>
        <w:ind w:firstLine="708"/>
        <w:jc w:val="both"/>
        <w:rPr>
          <w:lang w:val="en-US"/>
        </w:rPr>
      </w:pPr>
      <w:r>
        <w:rPr>
          <w:lang w:val="en-US"/>
        </w:rPr>
        <w:lastRenderedPageBreak/>
        <w:t>Evaluative</w:t>
      </w:r>
      <w:r w:rsidR="008D4E34" w:rsidRPr="008D4E34">
        <w:rPr>
          <w:lang w:val="en-US"/>
        </w:rPr>
        <w:t xml:space="preserve"> research</w:t>
      </w:r>
      <w:r>
        <w:rPr>
          <w:lang w:val="en-US"/>
        </w:rPr>
        <w:t xml:space="preserve"> </w:t>
      </w:r>
      <w:r w:rsidR="008D4E34" w:rsidRPr="008D4E34">
        <w:rPr>
          <w:lang w:val="en-US"/>
        </w:rPr>
        <w:t>aims to analyze and understand possible causal relationships using a scientific approach</w:t>
      </w:r>
      <w:r w:rsidR="003B1199">
        <w:rPr>
          <w:lang w:val="en-US"/>
        </w:rPr>
        <w:fldChar w:fldCharType="begin"/>
      </w:r>
      <w:r w:rsidR="00C2171F">
        <w:rPr>
          <w:lang w:val="en-US"/>
        </w:rPr>
        <w:instrText xml:space="preserve"> ADDIN EN.CITE &lt;EndNote&gt;&lt;Cite&gt;&lt;Author&gt;Contandriopoulos&lt;/Author&gt;&lt;Year&gt;1997&lt;/Year&gt;&lt;RecNum&gt;9&lt;/RecNum&gt;&lt;DisplayText&gt;[28]&lt;/DisplayText&gt;&lt;record&gt;&lt;rec-number&gt;9&lt;/rec-number&gt;&lt;foreign-keys&gt;&lt;key app="EN" db-id="0pspdwt06wxf0mefr5spxwt89vfes0x5xx2w" timestamp="1605213098"&gt;9&lt;/key&gt;&lt;/foreign-keys&gt;&lt;ref-type name="Journal Article"&gt;17&lt;/ref-type&gt;&lt;contributors&gt;&lt;authors&gt;&lt;author&gt;Contandriopoulos, André-Pierre&lt;/author&gt;&lt;author&gt;Champagne, François&lt;/author&gt;&lt;author&gt;Denis, Jean-Louis&lt;/author&gt;&lt;author&gt;Pineault, Raynald&lt;/author&gt;&lt;/authors&gt;&lt;/contributors&gt;&lt;titles&gt;&lt;title&gt;A avaliação na área da saúde: conceitos e métodos&lt;/title&gt;&lt;secondary-title&gt;Avaliação em saúde: dos modelos conceituais à prática na análise da implantação de programas&lt;/secondary-title&gt;&lt;/titles&gt;&lt;periodical&gt;&lt;full-title&gt;Avaliação em saúde: dos modelos conceituais à prática na análise da implantação de programas&lt;/full-title&gt;&lt;/periodical&gt;&lt;dates&gt;&lt;year&gt;1997&lt;/year&gt;&lt;/dates&gt;&lt;urls&gt;&lt;/urls&gt;&lt;/record&gt;&lt;/Cite&gt;&lt;/EndNote&gt;</w:instrText>
      </w:r>
      <w:r w:rsidR="003B1199">
        <w:rPr>
          <w:lang w:val="en-US"/>
        </w:rPr>
        <w:fldChar w:fldCharType="separate"/>
      </w:r>
      <w:r w:rsidR="00C2171F">
        <w:rPr>
          <w:noProof/>
          <w:lang w:val="en-US"/>
        </w:rPr>
        <w:t>[28]</w:t>
      </w:r>
      <w:r w:rsidR="003B1199">
        <w:rPr>
          <w:lang w:val="en-US"/>
        </w:rPr>
        <w:fldChar w:fldCharType="end"/>
      </w:r>
      <w:r w:rsidR="003B1199">
        <w:rPr>
          <w:lang w:val="en-US"/>
        </w:rPr>
        <w:t xml:space="preserve">. </w:t>
      </w:r>
      <w:r w:rsidR="008D4E34" w:rsidRPr="008D4E34">
        <w:rPr>
          <w:lang w:val="en-US"/>
        </w:rPr>
        <w:t xml:space="preserve">In other words, this type of evaluation aims to understand the </w:t>
      </w:r>
      <w:r w:rsidR="001865E2">
        <w:rPr>
          <w:lang w:val="en-US"/>
        </w:rPr>
        <w:t>"</w:t>
      </w:r>
      <w:r w:rsidR="008D4E34" w:rsidRPr="008D4E34">
        <w:rPr>
          <w:lang w:val="en-US"/>
        </w:rPr>
        <w:t>how</w:t>
      </w:r>
      <w:r w:rsidR="001865E2">
        <w:rPr>
          <w:lang w:val="en-US"/>
        </w:rPr>
        <w:t>"</w:t>
      </w:r>
      <w:r w:rsidR="008D4E34" w:rsidRPr="008D4E34">
        <w:rPr>
          <w:lang w:val="en-US"/>
        </w:rPr>
        <w:t xml:space="preserve"> and </w:t>
      </w:r>
      <w:r w:rsidR="001865E2">
        <w:rPr>
          <w:lang w:val="en-US"/>
        </w:rPr>
        <w:t>"</w:t>
      </w:r>
      <w:r w:rsidR="008D4E34" w:rsidRPr="008D4E34">
        <w:rPr>
          <w:lang w:val="en-US"/>
        </w:rPr>
        <w:t>why</w:t>
      </w:r>
      <w:r w:rsidR="001865E2">
        <w:rPr>
          <w:lang w:val="en-US"/>
        </w:rPr>
        <w:t>"</w:t>
      </w:r>
      <w:r w:rsidR="008D4E34" w:rsidRPr="008D4E34">
        <w:rPr>
          <w:lang w:val="en-US"/>
        </w:rPr>
        <w:t xml:space="preserve"> of the results of </w:t>
      </w:r>
      <w:r>
        <w:rPr>
          <w:lang w:val="en-US"/>
        </w:rPr>
        <w:t>particular</w:t>
      </w:r>
      <w:r w:rsidR="008D4E34" w:rsidRPr="008D4E34">
        <w:rPr>
          <w:lang w:val="en-US"/>
        </w:rPr>
        <w:t xml:space="preserve"> interventions</w:t>
      </w:r>
      <w:r w:rsidR="003B1199">
        <w:rPr>
          <w:lang w:val="en-US"/>
        </w:rPr>
        <w:fldChar w:fldCharType="begin"/>
      </w:r>
      <w:r w:rsidR="00C2171F">
        <w:rPr>
          <w:lang w:val="en-US"/>
        </w:rPr>
        <w:instrText xml:space="preserve"> ADDIN EN.CITE &lt;EndNote&gt;&lt;Cite&gt;&lt;Author&gt;Chen&lt;/Author&gt;&lt;Year&gt;2014&lt;/Year&gt;&lt;RecNum&gt;8&lt;/RecNum&gt;&lt;DisplayText&gt;[29]&lt;/DisplayText&gt;&lt;record&gt;&lt;rec-number&gt;8&lt;/rec-number&gt;&lt;foreign-keys&gt;&lt;key app="EN" db-id="0pspdwt06wxf0mefr5spxwt89vfes0x5xx2w" timestamp="1605213085"&gt;8&lt;/key&gt;&lt;/foreign-keys&gt;&lt;ref-type name="Book"&gt;6&lt;/ref-type&gt;&lt;contributors&gt;&lt;authors&gt;&lt;author&gt;Chen, Huey T&lt;/author&gt;&lt;/authors&gt;&lt;/contributors&gt;&lt;titles&gt;&lt;title&gt;Practical program evaluation: Theory-driven evaluation and the integrated evaluation perspective&lt;/title&gt;&lt;/titles&gt;&lt;dates&gt;&lt;year&gt;2014&lt;/year&gt;&lt;/dates&gt;&lt;publisher&gt;Sage Publications&lt;/publisher&gt;&lt;isbn&gt;1483370720&lt;/isbn&gt;&lt;urls&gt;&lt;/urls&gt;&lt;/record&gt;&lt;/Cite&gt;&lt;/EndNote&gt;</w:instrText>
      </w:r>
      <w:r w:rsidR="003B1199">
        <w:rPr>
          <w:lang w:val="en-US"/>
        </w:rPr>
        <w:fldChar w:fldCharType="separate"/>
      </w:r>
      <w:r w:rsidR="00C2171F">
        <w:rPr>
          <w:noProof/>
          <w:lang w:val="en-US"/>
        </w:rPr>
        <w:t>[29]</w:t>
      </w:r>
      <w:r w:rsidR="003B1199">
        <w:rPr>
          <w:lang w:val="en-US"/>
        </w:rPr>
        <w:fldChar w:fldCharType="end"/>
      </w:r>
      <w:r w:rsidR="003B1199">
        <w:rPr>
          <w:lang w:val="en-US"/>
        </w:rPr>
        <w:t>.</w:t>
      </w:r>
      <w:r w:rsidR="006717FF">
        <w:rPr>
          <w:lang w:val="en-US"/>
        </w:rPr>
        <w:t xml:space="preserve"> For example, to</w:t>
      </w:r>
      <w:r w:rsidR="008D4E34" w:rsidRPr="008D4E34">
        <w:rPr>
          <w:lang w:val="en-US"/>
        </w:rPr>
        <w:t xml:space="preserve"> analyze</w:t>
      </w:r>
      <w:r w:rsidR="006717FF">
        <w:rPr>
          <w:lang w:val="en-US"/>
        </w:rPr>
        <w:t xml:space="preserve"> </w:t>
      </w:r>
      <w:r w:rsidR="008D4E34" w:rsidRPr="008D4E34">
        <w:rPr>
          <w:lang w:val="en-US"/>
        </w:rPr>
        <w:t>new medical device</w:t>
      </w:r>
      <w:r w:rsidR="006717FF">
        <w:rPr>
          <w:lang w:val="en-US"/>
        </w:rPr>
        <w:t xml:space="preserve"> outcomes</w:t>
      </w:r>
      <w:r w:rsidR="008D4E34" w:rsidRPr="008D4E34">
        <w:rPr>
          <w:lang w:val="en-US"/>
        </w:rPr>
        <w:t xml:space="preserve"> in a health care organization, it is necessary to use a scientific evaluation approach to verify whether there is </w:t>
      </w:r>
      <w:r w:rsidR="00597FBA">
        <w:rPr>
          <w:lang w:val="en-US"/>
        </w:rPr>
        <w:t xml:space="preserve">an </w:t>
      </w:r>
      <w:r w:rsidR="008D4E34" w:rsidRPr="008D4E34">
        <w:rPr>
          <w:lang w:val="en-US"/>
        </w:rPr>
        <w:t xml:space="preserve">association or even a causal relationship between the new device and the </w:t>
      </w:r>
      <w:r w:rsidR="006717FF">
        <w:rPr>
          <w:lang w:val="en-US"/>
        </w:rPr>
        <w:t>observed</w:t>
      </w:r>
      <w:r w:rsidR="008D4E34" w:rsidRPr="008D4E34">
        <w:rPr>
          <w:lang w:val="en-US"/>
        </w:rPr>
        <w:t xml:space="preserve"> </w:t>
      </w:r>
      <w:r w:rsidR="006717FF">
        <w:rPr>
          <w:lang w:val="en-US"/>
        </w:rPr>
        <w:t>effects</w:t>
      </w:r>
      <w:r w:rsidR="008D4E34" w:rsidRPr="008D4E34">
        <w:rPr>
          <w:lang w:val="en-US"/>
        </w:rPr>
        <w:t>.</w:t>
      </w:r>
    </w:p>
    <w:p w14:paraId="17753B5E" w14:textId="144AA63D" w:rsidR="00FD6C43" w:rsidRDefault="00101CE0" w:rsidP="00436228">
      <w:pPr>
        <w:ind w:firstLine="708"/>
        <w:jc w:val="both"/>
        <w:rPr>
          <w:lang w:val="en-US"/>
        </w:rPr>
      </w:pPr>
      <w:r>
        <w:rPr>
          <w:lang w:val="en-US"/>
        </w:rPr>
        <w:t>Table</w:t>
      </w:r>
      <w:r w:rsidR="00DD057D" w:rsidRPr="00DD057D">
        <w:rPr>
          <w:lang w:val="en-US"/>
        </w:rPr>
        <w:t xml:space="preserve"> 4</w:t>
      </w:r>
      <w:r>
        <w:rPr>
          <w:lang w:val="en-US"/>
        </w:rPr>
        <w:t xml:space="preserve"> summarizes</w:t>
      </w:r>
      <w:r w:rsidR="00DD057D" w:rsidRPr="00DD057D">
        <w:rPr>
          <w:lang w:val="en-US"/>
        </w:rPr>
        <w:t xml:space="preserve"> some of the main possible types of </w:t>
      </w:r>
      <w:r w:rsidR="006717FF">
        <w:rPr>
          <w:lang w:val="en-US"/>
        </w:rPr>
        <w:t>innovation evaluation</w:t>
      </w:r>
      <w:r w:rsidR="00DD057D" w:rsidRPr="00DD057D">
        <w:rPr>
          <w:lang w:val="en-US"/>
        </w:rPr>
        <w:t xml:space="preserve"> according to objectives and methodologies most commonly employed.</w:t>
      </w:r>
    </w:p>
    <w:p w14:paraId="218E6B51" w14:textId="77777777" w:rsidR="00DD057D" w:rsidRDefault="00DD057D" w:rsidP="00436228">
      <w:pPr>
        <w:ind w:firstLine="708"/>
        <w:jc w:val="both"/>
        <w:rPr>
          <w:lang w:val="en-US"/>
        </w:rPr>
      </w:pPr>
    </w:p>
    <w:p w14:paraId="0773564D" w14:textId="73515988" w:rsidR="00FD6C43" w:rsidRPr="009A5CC4" w:rsidRDefault="009A5CC4" w:rsidP="00FA1DDB">
      <w:pPr>
        <w:ind w:firstLine="708"/>
        <w:jc w:val="center"/>
        <w:outlineLvl w:val="0"/>
        <w:rPr>
          <w:b/>
          <w:lang w:val="en-US"/>
        </w:rPr>
      </w:pPr>
      <w:r w:rsidRPr="009A5CC4">
        <w:rPr>
          <w:b/>
          <w:lang w:val="en-US"/>
        </w:rPr>
        <w:t>Table 4: Types of evaluations of an innovation</w:t>
      </w:r>
      <w:r w:rsidR="003B1199">
        <w:rPr>
          <w:b/>
          <w:lang w:val="en-US"/>
        </w:rPr>
        <w:t>.</w:t>
      </w:r>
    </w:p>
    <w:p w14:paraId="161A4CD3" w14:textId="77777777" w:rsidR="00706626" w:rsidRDefault="00706626" w:rsidP="00436228">
      <w:pPr>
        <w:ind w:firstLine="708"/>
        <w:jc w:val="both"/>
        <w:rPr>
          <w:lang w:val="en-US"/>
        </w:rPr>
      </w:pPr>
    </w:p>
    <w:tbl>
      <w:tblPr>
        <w:tblStyle w:val="Grilledutableau"/>
        <w:tblW w:w="0" w:type="auto"/>
        <w:jc w:val="center"/>
        <w:tblLook w:val="04A0" w:firstRow="1" w:lastRow="0" w:firstColumn="1" w:lastColumn="0" w:noHBand="0" w:noVBand="1"/>
      </w:tblPr>
      <w:tblGrid>
        <w:gridCol w:w="2122"/>
        <w:gridCol w:w="4252"/>
        <w:gridCol w:w="2682"/>
      </w:tblGrid>
      <w:tr w:rsidR="009A5CC4" w14:paraId="7F9197D0" w14:textId="77777777" w:rsidTr="0074732E">
        <w:trPr>
          <w:jc w:val="center"/>
        </w:trPr>
        <w:tc>
          <w:tcPr>
            <w:tcW w:w="2122" w:type="dxa"/>
            <w:vAlign w:val="center"/>
          </w:tcPr>
          <w:p w14:paraId="1D040BFE" w14:textId="77777777" w:rsidR="009A5CC4" w:rsidRPr="006E7EF1" w:rsidRDefault="009A5CC4" w:rsidP="00B3785D">
            <w:pPr>
              <w:jc w:val="center"/>
              <w:rPr>
                <w:b/>
                <w:lang w:val="en-US"/>
              </w:rPr>
            </w:pPr>
          </w:p>
          <w:p w14:paraId="76A1C802" w14:textId="77777777" w:rsidR="009A5CC4" w:rsidRPr="009A5CC4" w:rsidRDefault="009A5CC4" w:rsidP="009A5CC4">
            <w:pPr>
              <w:jc w:val="center"/>
              <w:rPr>
                <w:b/>
                <w:lang w:val="en-US"/>
              </w:rPr>
            </w:pPr>
            <w:r w:rsidRPr="009A5CC4">
              <w:rPr>
                <w:b/>
                <w:lang w:val="en-US"/>
              </w:rPr>
              <w:t>Type of evaluation</w:t>
            </w:r>
          </w:p>
          <w:p w14:paraId="70C22746" w14:textId="17733CA5" w:rsidR="009A5CC4" w:rsidRPr="009A5CC4" w:rsidRDefault="009A5CC4" w:rsidP="009A5CC4">
            <w:pPr>
              <w:jc w:val="center"/>
              <w:rPr>
                <w:b/>
                <w:lang w:val="en-US"/>
              </w:rPr>
            </w:pPr>
          </w:p>
        </w:tc>
        <w:tc>
          <w:tcPr>
            <w:tcW w:w="4252" w:type="dxa"/>
            <w:vAlign w:val="center"/>
          </w:tcPr>
          <w:p w14:paraId="3AEA397E" w14:textId="77777777" w:rsidR="009A5CC4" w:rsidRDefault="009A5CC4" w:rsidP="009A5CC4">
            <w:pPr>
              <w:jc w:val="center"/>
              <w:rPr>
                <w:b/>
                <w:lang w:val="pt-BR"/>
              </w:rPr>
            </w:pPr>
          </w:p>
          <w:p w14:paraId="24C4FE97" w14:textId="441B7F61" w:rsidR="009A5CC4" w:rsidRPr="009A5CC4" w:rsidRDefault="009A5CC4" w:rsidP="009A5CC4">
            <w:pPr>
              <w:jc w:val="center"/>
              <w:rPr>
                <w:b/>
                <w:lang w:val="pt-BR"/>
              </w:rPr>
            </w:pPr>
            <w:r w:rsidRPr="009A5CC4">
              <w:rPr>
                <w:b/>
                <w:lang w:val="pt-BR"/>
              </w:rPr>
              <w:t>Objective</w:t>
            </w:r>
            <w:r w:rsidR="00DD057D">
              <w:rPr>
                <w:b/>
                <w:lang w:val="pt-BR"/>
              </w:rPr>
              <w:t>s</w:t>
            </w:r>
          </w:p>
          <w:p w14:paraId="6369ACD3" w14:textId="26805837" w:rsidR="009A5CC4" w:rsidRPr="00094001" w:rsidRDefault="009A5CC4" w:rsidP="00B3785D">
            <w:pPr>
              <w:jc w:val="center"/>
              <w:rPr>
                <w:b/>
                <w:lang w:val="pt-BR"/>
              </w:rPr>
            </w:pPr>
          </w:p>
        </w:tc>
        <w:tc>
          <w:tcPr>
            <w:tcW w:w="2682" w:type="dxa"/>
            <w:vAlign w:val="center"/>
          </w:tcPr>
          <w:p w14:paraId="6818195B" w14:textId="0E2F2BE0" w:rsidR="009A5CC4" w:rsidRPr="00094001" w:rsidRDefault="00B967A5" w:rsidP="00B967A5">
            <w:pPr>
              <w:jc w:val="center"/>
              <w:rPr>
                <w:b/>
                <w:lang w:val="pt-BR"/>
              </w:rPr>
            </w:pPr>
            <w:r>
              <w:rPr>
                <w:b/>
                <w:lang w:val="pt-BR"/>
              </w:rPr>
              <w:t>Common</w:t>
            </w:r>
            <w:r w:rsidR="009A5CC4" w:rsidRPr="009A5CC4">
              <w:rPr>
                <w:b/>
                <w:lang w:val="pt-BR"/>
              </w:rPr>
              <w:t xml:space="preserve"> methodologies</w:t>
            </w:r>
          </w:p>
        </w:tc>
      </w:tr>
      <w:tr w:rsidR="009A5CC4" w:rsidRPr="00C2171F" w14:paraId="4973E4BF" w14:textId="77777777" w:rsidTr="0074732E">
        <w:trPr>
          <w:jc w:val="center"/>
        </w:trPr>
        <w:tc>
          <w:tcPr>
            <w:tcW w:w="2122" w:type="dxa"/>
            <w:vAlign w:val="center"/>
          </w:tcPr>
          <w:p w14:paraId="0F7A0C03" w14:textId="74DF1EFF" w:rsidR="009A5CC4" w:rsidRPr="007D01A2" w:rsidRDefault="009A5CC4" w:rsidP="00DD057D">
            <w:pPr>
              <w:jc w:val="center"/>
              <w:rPr>
                <w:lang w:val="pt-BR"/>
              </w:rPr>
            </w:pPr>
            <w:r w:rsidRPr="007D01A2">
              <w:rPr>
                <w:lang w:val="pt-BR"/>
              </w:rPr>
              <w:t>Normativ</w:t>
            </w:r>
            <w:r>
              <w:rPr>
                <w:lang w:val="pt-BR"/>
              </w:rPr>
              <w:t>e</w:t>
            </w:r>
          </w:p>
        </w:tc>
        <w:tc>
          <w:tcPr>
            <w:tcW w:w="4252" w:type="dxa"/>
          </w:tcPr>
          <w:p w14:paraId="582B95E5" w14:textId="70B3B33C" w:rsidR="009A5CC4" w:rsidRPr="009A5CC4" w:rsidRDefault="009A5CC4" w:rsidP="009A5CC4">
            <w:pPr>
              <w:jc w:val="center"/>
              <w:rPr>
                <w:lang w:val="en-US"/>
              </w:rPr>
            </w:pPr>
            <w:r w:rsidRPr="009A5CC4">
              <w:rPr>
                <w:lang w:val="en-US"/>
              </w:rPr>
              <w:t>Evaluate conformity regarding structure, processes</w:t>
            </w:r>
            <w:r w:rsidR="00101CE0">
              <w:rPr>
                <w:lang w:val="en-US"/>
              </w:rPr>
              <w:t>,</w:t>
            </w:r>
            <w:r w:rsidRPr="009A5CC4">
              <w:rPr>
                <w:lang w:val="en-US"/>
              </w:rPr>
              <w:t xml:space="preserve"> or results.</w:t>
            </w:r>
          </w:p>
        </w:tc>
        <w:tc>
          <w:tcPr>
            <w:tcW w:w="2682" w:type="dxa"/>
            <w:vAlign w:val="center"/>
          </w:tcPr>
          <w:p w14:paraId="1188D584" w14:textId="7B05B598" w:rsidR="009A5CC4" w:rsidRPr="00101CE0" w:rsidRDefault="009A5CC4" w:rsidP="00101CE0">
            <w:pPr>
              <w:jc w:val="center"/>
              <w:rPr>
                <w:lang w:val="en-US"/>
              </w:rPr>
            </w:pPr>
            <w:r w:rsidRPr="00101CE0">
              <w:rPr>
                <w:lang w:val="en-US"/>
              </w:rPr>
              <w:t>Comparison with standar</w:t>
            </w:r>
            <w:r w:rsidR="00101CE0" w:rsidRPr="00101CE0">
              <w:rPr>
                <w:lang w:val="en-US"/>
              </w:rPr>
              <w:t>ds, protocols, consensus</w:t>
            </w:r>
            <w:r w:rsidR="00101CE0">
              <w:rPr>
                <w:lang w:val="en-US"/>
              </w:rPr>
              <w:t>,</w:t>
            </w:r>
            <w:r w:rsidR="00101CE0" w:rsidRPr="00101CE0">
              <w:rPr>
                <w:lang w:val="en-US"/>
              </w:rPr>
              <w:t xml:space="preserve"> and laws</w:t>
            </w:r>
          </w:p>
        </w:tc>
      </w:tr>
      <w:tr w:rsidR="009A5CC4" w14:paraId="7823BF1A" w14:textId="77777777" w:rsidTr="00B3785D">
        <w:trPr>
          <w:jc w:val="center"/>
        </w:trPr>
        <w:tc>
          <w:tcPr>
            <w:tcW w:w="9056" w:type="dxa"/>
            <w:gridSpan w:val="3"/>
            <w:vAlign w:val="center"/>
          </w:tcPr>
          <w:p w14:paraId="7E1B4B46" w14:textId="6DF29296" w:rsidR="009A5CC4" w:rsidRDefault="00A769BC" w:rsidP="00101CE0">
            <w:pPr>
              <w:jc w:val="center"/>
              <w:rPr>
                <w:lang w:val="pt-BR"/>
              </w:rPr>
            </w:pPr>
            <w:r w:rsidRPr="00A769BC">
              <w:rPr>
                <w:b/>
                <w:lang w:val="pt-BR"/>
              </w:rPr>
              <w:t>Evaluative research</w:t>
            </w:r>
          </w:p>
        </w:tc>
      </w:tr>
      <w:tr w:rsidR="00A769BC" w:rsidRPr="00C2171F" w14:paraId="058F7F1A" w14:textId="77777777" w:rsidTr="0074732E">
        <w:trPr>
          <w:trHeight w:val="297"/>
          <w:jc w:val="center"/>
        </w:trPr>
        <w:tc>
          <w:tcPr>
            <w:tcW w:w="2122" w:type="dxa"/>
            <w:vAlign w:val="center"/>
          </w:tcPr>
          <w:p w14:paraId="0E674042" w14:textId="00B4DBF3" w:rsidR="00A769BC" w:rsidRDefault="00B967A5" w:rsidP="00B3785D">
            <w:pPr>
              <w:jc w:val="center"/>
              <w:rPr>
                <w:lang w:val="pt-BR"/>
              </w:rPr>
            </w:pPr>
            <w:r>
              <w:t>E</w:t>
            </w:r>
            <w:r w:rsidR="00A769BC" w:rsidRPr="004646A6">
              <w:t>ffects</w:t>
            </w:r>
            <w:r>
              <w:t xml:space="preserve"> analyses</w:t>
            </w:r>
          </w:p>
        </w:tc>
        <w:tc>
          <w:tcPr>
            <w:tcW w:w="4252" w:type="dxa"/>
          </w:tcPr>
          <w:p w14:paraId="2A18E88A" w14:textId="1F62AF32" w:rsidR="00A769BC" w:rsidRPr="00A769BC" w:rsidRDefault="00A769BC" w:rsidP="00B3785D">
            <w:pPr>
              <w:jc w:val="center"/>
              <w:rPr>
                <w:lang w:val="en-US"/>
              </w:rPr>
            </w:pPr>
            <w:r w:rsidRPr="007C00E3">
              <w:rPr>
                <w:lang w:val="en-US"/>
              </w:rPr>
              <w:t>Assess the efficacy of the proposed innovation, ensuring that the effects observed are due to the proposed innovation</w:t>
            </w:r>
          </w:p>
        </w:tc>
        <w:tc>
          <w:tcPr>
            <w:tcW w:w="2682" w:type="dxa"/>
            <w:vAlign w:val="center"/>
          </w:tcPr>
          <w:p w14:paraId="74A8AA05" w14:textId="0A0F2111" w:rsidR="00A769BC" w:rsidRDefault="00A769BC" w:rsidP="00101CE0">
            <w:pPr>
              <w:jc w:val="center"/>
              <w:rPr>
                <w:lang w:val="pt-BR"/>
              </w:rPr>
            </w:pPr>
            <w:r w:rsidRPr="00A769BC">
              <w:rPr>
                <w:lang w:val="pt-BR"/>
              </w:rPr>
              <w:t>Experimental or quasi-experimental strategies</w:t>
            </w:r>
          </w:p>
        </w:tc>
      </w:tr>
      <w:tr w:rsidR="00A769BC" w:rsidRPr="00C2171F" w14:paraId="20726835" w14:textId="77777777" w:rsidTr="0074732E">
        <w:trPr>
          <w:trHeight w:val="577"/>
          <w:jc w:val="center"/>
        </w:trPr>
        <w:tc>
          <w:tcPr>
            <w:tcW w:w="2122" w:type="dxa"/>
            <w:vAlign w:val="center"/>
          </w:tcPr>
          <w:p w14:paraId="6D0BB088" w14:textId="06212332" w:rsidR="00A769BC" w:rsidRDefault="00A769BC" w:rsidP="00B3785D">
            <w:pPr>
              <w:jc w:val="center"/>
              <w:rPr>
                <w:lang w:val="pt-BR"/>
              </w:rPr>
            </w:pPr>
            <w:r w:rsidRPr="004646A6">
              <w:t>Production analysis</w:t>
            </w:r>
          </w:p>
        </w:tc>
        <w:tc>
          <w:tcPr>
            <w:tcW w:w="4252" w:type="dxa"/>
          </w:tcPr>
          <w:p w14:paraId="74803210" w14:textId="551B278F" w:rsidR="00A769BC" w:rsidRPr="00A769BC" w:rsidRDefault="00A769BC" w:rsidP="00B3785D">
            <w:pPr>
              <w:jc w:val="center"/>
              <w:rPr>
                <w:lang w:val="en-US"/>
              </w:rPr>
            </w:pPr>
            <w:r w:rsidRPr="007C00E3">
              <w:rPr>
                <w:lang w:val="en-US"/>
              </w:rPr>
              <w:t>The analysis of production studies the relationships between the resources used (means) and the volume and quality of services produced (activities)</w:t>
            </w:r>
          </w:p>
        </w:tc>
        <w:tc>
          <w:tcPr>
            <w:tcW w:w="2682" w:type="dxa"/>
            <w:vAlign w:val="center"/>
          </w:tcPr>
          <w:p w14:paraId="750D75F0" w14:textId="65C8A780" w:rsidR="00A769BC" w:rsidRPr="00A769BC" w:rsidRDefault="00A769BC" w:rsidP="00101CE0">
            <w:pPr>
              <w:jc w:val="center"/>
              <w:rPr>
                <w:lang w:val="en-US"/>
              </w:rPr>
            </w:pPr>
            <w:r w:rsidRPr="00A769BC">
              <w:rPr>
                <w:lang w:val="en-US"/>
              </w:rPr>
              <w:t>Methods derived from the economic field, such as cost accounting.</w:t>
            </w:r>
          </w:p>
        </w:tc>
      </w:tr>
      <w:tr w:rsidR="00A769BC" w:rsidRPr="00C2171F" w14:paraId="364F6CD7" w14:textId="77777777" w:rsidTr="0074732E">
        <w:trPr>
          <w:trHeight w:val="1094"/>
          <w:jc w:val="center"/>
        </w:trPr>
        <w:tc>
          <w:tcPr>
            <w:tcW w:w="2122" w:type="dxa"/>
            <w:vAlign w:val="center"/>
          </w:tcPr>
          <w:p w14:paraId="60148202" w14:textId="05C6AFBB" w:rsidR="00A769BC" w:rsidRDefault="00A769BC" w:rsidP="00B3785D">
            <w:pPr>
              <w:jc w:val="center"/>
              <w:rPr>
                <w:lang w:val="pt-BR"/>
              </w:rPr>
            </w:pPr>
            <w:r w:rsidRPr="004646A6">
              <w:t>Efficiency analysis</w:t>
            </w:r>
          </w:p>
        </w:tc>
        <w:tc>
          <w:tcPr>
            <w:tcW w:w="4252" w:type="dxa"/>
            <w:vAlign w:val="center"/>
          </w:tcPr>
          <w:p w14:paraId="0DCC6EE1" w14:textId="5339681A" w:rsidR="00A769BC" w:rsidRPr="00A769BC" w:rsidRDefault="0074147A" w:rsidP="00B3785D">
            <w:pPr>
              <w:jc w:val="center"/>
              <w:rPr>
                <w:lang w:val="en-US"/>
              </w:rPr>
            </w:pPr>
            <w:r w:rsidRPr="0074147A">
              <w:rPr>
                <w:lang w:val="en-US"/>
              </w:rPr>
              <w:t>It aims</w:t>
            </w:r>
            <w:r w:rsidR="00A769BC" w:rsidRPr="007C00E3">
              <w:rPr>
                <w:lang w:val="en-US"/>
              </w:rPr>
              <w:t xml:space="preserve"> to study the relationships between the resources and the effects observed</w:t>
            </w:r>
          </w:p>
        </w:tc>
        <w:tc>
          <w:tcPr>
            <w:tcW w:w="2682" w:type="dxa"/>
            <w:vAlign w:val="center"/>
          </w:tcPr>
          <w:p w14:paraId="76C673A5" w14:textId="5DF3CB8B" w:rsidR="00A769BC" w:rsidRPr="00A769BC" w:rsidRDefault="00A769BC" w:rsidP="00101CE0">
            <w:pPr>
              <w:jc w:val="center"/>
              <w:rPr>
                <w:lang w:val="en-US"/>
              </w:rPr>
            </w:pPr>
            <w:r w:rsidRPr="00A769BC">
              <w:rPr>
                <w:lang w:val="en-US"/>
              </w:rPr>
              <w:t>Economic analyses (cost-benefit analysis, cost-effectiveness analysis, etc.)</w:t>
            </w:r>
          </w:p>
        </w:tc>
      </w:tr>
      <w:tr w:rsidR="00A769BC" w:rsidRPr="00DD56A2" w14:paraId="5BC64B00" w14:textId="77777777" w:rsidTr="00101CE0">
        <w:trPr>
          <w:trHeight w:val="801"/>
          <w:jc w:val="center"/>
        </w:trPr>
        <w:tc>
          <w:tcPr>
            <w:tcW w:w="2122" w:type="dxa"/>
            <w:vAlign w:val="center"/>
          </w:tcPr>
          <w:p w14:paraId="200F3D2A" w14:textId="035E5E3A" w:rsidR="00A769BC" w:rsidRDefault="00B967A5" w:rsidP="00B967A5">
            <w:pPr>
              <w:jc w:val="center"/>
              <w:rPr>
                <w:lang w:val="pt-BR"/>
              </w:rPr>
            </w:pPr>
            <w:r w:rsidRPr="004646A6">
              <w:t>I</w:t>
            </w:r>
            <w:r w:rsidR="00A769BC" w:rsidRPr="004646A6">
              <w:t>mplementation</w:t>
            </w:r>
            <w:r>
              <w:t xml:space="preserve"> </w:t>
            </w:r>
            <w:r w:rsidR="008523EE">
              <w:t>analysis</w:t>
            </w:r>
          </w:p>
        </w:tc>
        <w:tc>
          <w:tcPr>
            <w:tcW w:w="4252" w:type="dxa"/>
            <w:vAlign w:val="center"/>
          </w:tcPr>
          <w:p w14:paraId="03AA2B8F" w14:textId="0B86A8F8" w:rsidR="00A769BC" w:rsidRPr="00A769BC" w:rsidRDefault="00A769BC" w:rsidP="0074147A">
            <w:pPr>
              <w:jc w:val="center"/>
              <w:rPr>
                <w:lang w:val="en-US"/>
              </w:rPr>
            </w:pPr>
            <w:r w:rsidRPr="007C00E3">
              <w:rPr>
                <w:lang w:val="en-US"/>
              </w:rPr>
              <w:t>It focuses on the relationships between the intervention, its components</w:t>
            </w:r>
            <w:r w:rsidR="00101CE0">
              <w:rPr>
                <w:lang w:val="en-US"/>
              </w:rPr>
              <w:t>, and the context</w:t>
            </w:r>
          </w:p>
        </w:tc>
        <w:tc>
          <w:tcPr>
            <w:tcW w:w="2682" w:type="dxa"/>
            <w:vAlign w:val="center"/>
          </w:tcPr>
          <w:p w14:paraId="14F7CED6" w14:textId="77777777" w:rsidR="00A769BC" w:rsidRPr="00A769BC" w:rsidRDefault="00A769BC" w:rsidP="00A769BC">
            <w:pPr>
              <w:jc w:val="center"/>
              <w:rPr>
                <w:lang w:val="pt-BR"/>
              </w:rPr>
            </w:pPr>
            <w:r w:rsidRPr="00A769BC">
              <w:rPr>
                <w:lang w:val="pt-BR"/>
              </w:rPr>
              <w:t>Case studies</w:t>
            </w:r>
          </w:p>
          <w:p w14:paraId="0FB2DC9E" w14:textId="01C6B047" w:rsidR="00A769BC" w:rsidRDefault="00A769BC" w:rsidP="00A769BC">
            <w:pPr>
              <w:jc w:val="center"/>
              <w:rPr>
                <w:lang w:val="pt-BR"/>
              </w:rPr>
            </w:pPr>
            <w:r w:rsidRPr="00A769BC">
              <w:rPr>
                <w:lang w:val="pt-BR"/>
              </w:rPr>
              <w:t>Mixed methods</w:t>
            </w:r>
          </w:p>
        </w:tc>
      </w:tr>
    </w:tbl>
    <w:p w14:paraId="13D51638" w14:textId="77777777" w:rsidR="009A5CC4" w:rsidRPr="009A5CC4" w:rsidRDefault="009A5CC4" w:rsidP="00436228">
      <w:pPr>
        <w:ind w:firstLine="708"/>
        <w:jc w:val="both"/>
        <w:rPr>
          <w:lang w:val="pt-BR"/>
        </w:rPr>
      </w:pPr>
    </w:p>
    <w:p w14:paraId="3465EF34" w14:textId="15C35A45" w:rsidR="00FD6C43" w:rsidRDefault="00172435" w:rsidP="00FA1DDB">
      <w:pPr>
        <w:ind w:firstLine="708"/>
        <w:jc w:val="center"/>
        <w:outlineLvl w:val="0"/>
        <w:rPr>
          <w:lang w:val="pt-BR"/>
        </w:rPr>
      </w:pPr>
      <w:r>
        <w:rPr>
          <w:lang w:val="pt-BR"/>
        </w:rPr>
        <w:t>Source:</w:t>
      </w:r>
      <w:r w:rsidR="00853AC9">
        <w:rPr>
          <w:lang w:val="pt-BR"/>
        </w:rPr>
        <w:t xml:space="preserve"> </w:t>
      </w:r>
      <w:r w:rsidR="00853AC9">
        <w:rPr>
          <w:noProof/>
          <w:lang w:val="pt-BR"/>
        </w:rPr>
        <w:t>Brousselle et al. (2011)</w:t>
      </w:r>
      <w:r w:rsidR="00853AC9">
        <w:rPr>
          <w:lang w:val="pt-BR"/>
        </w:rPr>
        <w:t xml:space="preserve"> </w:t>
      </w:r>
    </w:p>
    <w:p w14:paraId="051BD503" w14:textId="77777777" w:rsidR="00172435" w:rsidRPr="009A5CC4" w:rsidRDefault="00172435" w:rsidP="00436228">
      <w:pPr>
        <w:ind w:firstLine="708"/>
        <w:jc w:val="both"/>
        <w:rPr>
          <w:lang w:val="pt-BR"/>
        </w:rPr>
      </w:pPr>
    </w:p>
    <w:p w14:paraId="4B0F92EB" w14:textId="12E498F1" w:rsidR="00DD057D" w:rsidRDefault="006717FF" w:rsidP="00DD057D">
      <w:pPr>
        <w:ind w:firstLine="708"/>
        <w:jc w:val="both"/>
        <w:rPr>
          <w:lang w:val="en-US"/>
        </w:rPr>
      </w:pPr>
      <w:r w:rsidRPr="006717FF">
        <w:rPr>
          <w:lang w:val="en-US"/>
        </w:rPr>
        <w:t>The evaluation</w:t>
      </w:r>
      <w:r w:rsidR="00DD057D" w:rsidRPr="00DD057D">
        <w:rPr>
          <w:lang w:val="en-US"/>
        </w:rPr>
        <w:t xml:space="preserve"> process can be </w:t>
      </w:r>
      <w:r>
        <w:rPr>
          <w:lang w:val="en-US"/>
        </w:rPr>
        <w:t xml:space="preserve">performed </w:t>
      </w:r>
      <w:r w:rsidR="00DD057D" w:rsidRPr="00DD057D">
        <w:rPr>
          <w:lang w:val="en-US"/>
        </w:rPr>
        <w:t xml:space="preserve">at any stage of the innovation cycle. Predicting all expected and unexpected results of an innovation is often a complex task, so </w:t>
      </w:r>
      <w:r>
        <w:rPr>
          <w:lang w:val="en-US"/>
        </w:rPr>
        <w:t>evaluation must be rigorously</w:t>
      </w:r>
      <w:r w:rsidR="00DD057D" w:rsidRPr="00DD057D">
        <w:rPr>
          <w:lang w:val="en-US"/>
        </w:rPr>
        <w:t xml:space="preserve"> planned. </w:t>
      </w:r>
      <w:r w:rsidR="00982280">
        <w:rPr>
          <w:lang w:val="en-US"/>
        </w:rPr>
        <w:t xml:space="preserve">Unexpected effects </w:t>
      </w:r>
      <w:r w:rsidR="00970ED2">
        <w:rPr>
          <w:lang w:val="en-US"/>
        </w:rPr>
        <w:t>often</w:t>
      </w:r>
      <w:r w:rsidR="00DD057D" w:rsidRPr="00DD057D">
        <w:rPr>
          <w:lang w:val="en-US"/>
        </w:rPr>
        <w:t xml:space="preserve"> have </w:t>
      </w:r>
      <w:r w:rsidR="00982280">
        <w:rPr>
          <w:lang w:val="en-US"/>
        </w:rPr>
        <w:t>significant</w:t>
      </w:r>
      <w:r w:rsidR="00DD057D" w:rsidRPr="00DD057D">
        <w:rPr>
          <w:lang w:val="en-US"/>
        </w:rPr>
        <w:t xml:space="preserve"> repercussions on the adhesion of a</w:t>
      </w:r>
      <w:r w:rsidR="00982280">
        <w:rPr>
          <w:lang w:val="en-US"/>
        </w:rPr>
        <w:t>n</w:t>
      </w:r>
      <w:r w:rsidR="00DD057D" w:rsidRPr="00DD057D">
        <w:rPr>
          <w:lang w:val="en-US"/>
        </w:rPr>
        <w:t xml:space="preserve"> </w:t>
      </w:r>
      <w:r w:rsidR="00982280">
        <w:rPr>
          <w:lang w:val="en-US"/>
        </w:rPr>
        <w:t>innovation</w:t>
      </w:r>
      <w:r w:rsidR="00DD057D" w:rsidRPr="00DD057D">
        <w:rPr>
          <w:lang w:val="en-US"/>
        </w:rPr>
        <w:t xml:space="preserve">. </w:t>
      </w:r>
      <w:r w:rsidR="00DD057D">
        <w:rPr>
          <w:lang w:val="en-US"/>
        </w:rPr>
        <w:t xml:space="preserve"> </w:t>
      </w:r>
      <w:r w:rsidR="00DD057D" w:rsidRPr="00DD057D">
        <w:rPr>
          <w:lang w:val="en-US"/>
        </w:rPr>
        <w:t xml:space="preserve">For instance, imagine a new clinical protocol that has demonstrated satisfactory clinical results according to pre-established criteria by only </w:t>
      </w:r>
      <w:r w:rsidR="00970ED2">
        <w:rPr>
          <w:lang w:val="en-US"/>
        </w:rPr>
        <w:t>evaluating</w:t>
      </w:r>
      <w:r w:rsidR="00DD057D" w:rsidRPr="00DD057D">
        <w:rPr>
          <w:lang w:val="en-US"/>
        </w:rPr>
        <w:t xml:space="preserve"> the efficacy/effectiveness dimension</w:t>
      </w:r>
      <w:r w:rsidR="00970ED2">
        <w:rPr>
          <w:lang w:val="en-US"/>
        </w:rPr>
        <w:t>. However, its</w:t>
      </w:r>
      <w:r w:rsidR="00DD057D" w:rsidRPr="00DD057D">
        <w:rPr>
          <w:lang w:val="en-US"/>
        </w:rPr>
        <w:t xml:space="preserve"> implementation has significantly increased the administrative/bureaucratic workload of the professionals involved. Gradually, they may begin to </w:t>
      </w:r>
      <w:r w:rsidR="001865E2">
        <w:rPr>
          <w:lang w:val="en-US"/>
        </w:rPr>
        <w:t>"</w:t>
      </w:r>
      <w:r w:rsidR="00DD057D" w:rsidRPr="00DD057D">
        <w:rPr>
          <w:lang w:val="en-US"/>
        </w:rPr>
        <w:t>avoid</w:t>
      </w:r>
      <w:r w:rsidR="001865E2">
        <w:rPr>
          <w:lang w:val="en-US"/>
        </w:rPr>
        <w:t>"</w:t>
      </w:r>
      <w:r w:rsidR="00DD057D" w:rsidRPr="00DD057D">
        <w:rPr>
          <w:lang w:val="en-US"/>
        </w:rPr>
        <w:t xml:space="preserve"> the new protocol due to a perceived organizational work</w:t>
      </w:r>
      <w:r w:rsidR="00970ED2">
        <w:rPr>
          <w:lang w:val="en-US"/>
        </w:rPr>
        <w:t xml:space="preserve"> quality</w:t>
      </w:r>
      <w:r w:rsidR="00982280">
        <w:rPr>
          <w:lang w:val="en-US"/>
        </w:rPr>
        <w:t xml:space="preserve"> reduction</w:t>
      </w:r>
      <w:r w:rsidR="00DD057D" w:rsidRPr="00DD057D">
        <w:rPr>
          <w:lang w:val="en-US"/>
        </w:rPr>
        <w:t xml:space="preserve">. Adding qualitative elements (focus groups, interviews, observations, documental analysis, etc.) to the evaluation process consists of a powerful tool for collecting strategic information on institutional innovations </w:t>
      </w:r>
      <w:r w:rsidR="00970ED2">
        <w:rPr>
          <w:lang w:val="en-US"/>
        </w:rPr>
        <w:t>to achieve</w:t>
      </w:r>
      <w:r w:rsidR="00DD057D" w:rsidRPr="00DD057D">
        <w:rPr>
          <w:lang w:val="en-US"/>
        </w:rPr>
        <w:t xml:space="preserve"> a more realistic analysis.</w:t>
      </w:r>
    </w:p>
    <w:p w14:paraId="1DE101BF" w14:textId="5A57AF47" w:rsidR="00FD6C43" w:rsidRDefault="00E810DA" w:rsidP="00FD6C43">
      <w:pPr>
        <w:ind w:firstLine="708"/>
        <w:jc w:val="both"/>
        <w:rPr>
          <w:lang w:val="en-US"/>
        </w:rPr>
      </w:pPr>
      <w:r>
        <w:rPr>
          <w:lang w:val="en-US"/>
        </w:rPr>
        <w:lastRenderedPageBreak/>
        <w:t>S</w:t>
      </w:r>
      <w:r w:rsidR="00DD057D" w:rsidRPr="00DD057D">
        <w:rPr>
          <w:lang w:val="en-US"/>
        </w:rPr>
        <w:t xml:space="preserve">everal evaluative works on health innovation suggested that the new approaches should develop </w:t>
      </w:r>
      <w:r w:rsidR="00DD057D">
        <w:rPr>
          <w:lang w:val="en-US"/>
        </w:rPr>
        <w:t xml:space="preserve">and focus </w:t>
      </w:r>
      <w:r w:rsidR="00DD057D" w:rsidRPr="00DD057D">
        <w:rPr>
          <w:lang w:val="en-US"/>
        </w:rPr>
        <w:t>the following elements</w:t>
      </w:r>
      <w:r w:rsidR="003B1199">
        <w:rPr>
          <w:lang w:val="en-US"/>
        </w:rPr>
        <w:fldChar w:fldCharType="begin"/>
      </w:r>
      <w:r w:rsidR="00C2171F">
        <w:rPr>
          <w:lang w:val="en-US"/>
        </w:rPr>
        <w:instrText xml:space="preserve"> ADDIN EN.CITE &lt;EndNote&gt;&lt;Cite&gt;&lt;Author&gt;Heathfield&lt;/Author&gt;&lt;Year&gt;1998&lt;/Year&gt;&lt;RecNum&gt;37&lt;/RecNum&gt;&lt;DisplayText&gt;[17, 30]&lt;/DisplayText&gt;&lt;record&gt;&lt;rec-number&gt;37&lt;/rec-number&gt;&lt;foreign-keys&gt;&lt;key app="EN" db-id="0pspdwt06wxf0mefr5spxwt89vfes0x5xx2w" timestamp="1605213683"&gt;37&lt;/key&gt;&lt;/foreign-keys&gt;&lt;ref-type name="Journal Article"&gt;17&lt;/ref-type&gt;&lt;contributors&gt;&lt;authors&gt;&lt;author&gt;Heathfield, Heather&lt;/author&gt;&lt;author&gt;Pitty, David&lt;/author&gt;&lt;author&gt;Hanka, Rudolph&lt;/author&gt;&lt;/authors&gt;&lt;/contributors&gt;&lt;titles&gt;&lt;title&gt;Evaluating information technology in health care: barriers and challenges&lt;/title&gt;&lt;secondary-title&gt;Bmj&lt;/secondary-title&gt;&lt;/titles&gt;&lt;periodical&gt;&lt;full-title&gt;Bmj&lt;/full-title&gt;&lt;/periodical&gt;&lt;pages&gt;1959&lt;/pages&gt;&lt;volume&gt;316&lt;/volume&gt;&lt;number&gt;7149&lt;/number&gt;&lt;dates&gt;&lt;year&gt;1998&lt;/year&gt;&lt;/dates&gt;&lt;isbn&gt;0959-8138&lt;/isbn&gt;&lt;urls&gt;&lt;/urls&gt;&lt;/record&gt;&lt;/Cite&gt;&lt;Cite&gt;&lt;Author&gt;Länsisalmi&lt;/Author&gt;&lt;Year&gt;2006&lt;/Year&gt;&lt;RecNum&gt;14&lt;/RecNum&gt;&lt;record&gt;&lt;rec-number&gt;14&lt;/rec-number&gt;&lt;foreign-keys&gt;&lt;key app="EN" db-id="0pspdwt06wxf0mefr5spxwt89vfes0x5xx2w" timestamp="1605213178"&gt;14&lt;/key&gt;&lt;/foreign-keys&gt;&lt;ref-type name="Journal Article"&gt;17&lt;/ref-type&gt;&lt;contributors&gt;&lt;authors&gt;&lt;author&gt;Länsisalmi, Hannakaisa&lt;/author&gt;&lt;author&gt;Kivimäki, Mika&lt;/author&gt;&lt;author&gt;Aalto, Pirjo&lt;/author&gt;&lt;author&gt;Ruoranen, Raija&lt;/author&gt;&lt;/authors&gt;&lt;/contributors&gt;&lt;titles&gt;&lt;title&gt;Innovation in healthcare: a systematic review of recent research&lt;/title&gt;&lt;secondary-title&gt;Nursing science quarterly&lt;/secondary-title&gt;&lt;/titles&gt;&lt;periodical&gt;&lt;full-title&gt;Nursing science quarterly&lt;/full-title&gt;&lt;/periodical&gt;&lt;pages&gt;66-72&lt;/pages&gt;&lt;volume&gt;19&lt;/volume&gt;&lt;number&gt;1&lt;/number&gt;&lt;dates&gt;&lt;year&gt;2006&lt;/year&gt;&lt;/dates&gt;&lt;isbn&gt;0894-3184&lt;/isbn&gt;&lt;urls&gt;&lt;/urls&gt;&lt;/record&gt;&lt;/Cite&gt;&lt;/EndNote&gt;</w:instrText>
      </w:r>
      <w:r w:rsidR="003B1199">
        <w:rPr>
          <w:lang w:val="en-US"/>
        </w:rPr>
        <w:fldChar w:fldCharType="separate"/>
      </w:r>
      <w:r w:rsidR="00C2171F">
        <w:rPr>
          <w:noProof/>
          <w:lang w:val="en-US"/>
        </w:rPr>
        <w:t>[17, 30]</w:t>
      </w:r>
      <w:r w:rsidR="003B1199">
        <w:rPr>
          <w:lang w:val="en-US"/>
        </w:rPr>
        <w:fldChar w:fldCharType="end"/>
      </w:r>
      <w:r>
        <w:rPr>
          <w:lang w:val="en-US"/>
        </w:rPr>
        <w:t>)</w:t>
      </w:r>
      <w:r w:rsidR="00AA1D37">
        <w:rPr>
          <w:lang w:val="en-US"/>
        </w:rPr>
        <w:t>, including co-construction models integrating patients, healthcare professionals</w:t>
      </w:r>
      <w:r w:rsidR="00982280">
        <w:rPr>
          <w:lang w:val="en-US"/>
        </w:rPr>
        <w:t>,</w:t>
      </w:r>
      <w:r w:rsidR="00AA1D37">
        <w:rPr>
          <w:lang w:val="en-US"/>
        </w:rPr>
        <w:t xml:space="preserve"> and other stakeholder</w:t>
      </w:r>
      <w:r w:rsidR="00982280">
        <w:rPr>
          <w:lang w:val="en-US"/>
        </w:rPr>
        <w:t>s</w:t>
      </w:r>
      <w:r w:rsidR="00DD057D" w:rsidRPr="00DD057D">
        <w:rPr>
          <w:lang w:val="en-US"/>
        </w:rPr>
        <w:t>:</w:t>
      </w:r>
    </w:p>
    <w:p w14:paraId="7D46F65B" w14:textId="77777777" w:rsidR="00DD057D" w:rsidRPr="00FD6C43" w:rsidRDefault="00DD057D" w:rsidP="00FD6C43">
      <w:pPr>
        <w:ind w:firstLine="708"/>
        <w:jc w:val="both"/>
        <w:rPr>
          <w:lang w:val="en-US"/>
        </w:rPr>
      </w:pPr>
    </w:p>
    <w:p w14:paraId="50796F11" w14:textId="4B117754" w:rsidR="00DD057D" w:rsidRPr="00FA1DDB" w:rsidRDefault="00DD057D" w:rsidP="0074732E">
      <w:pPr>
        <w:ind w:firstLine="708"/>
        <w:rPr>
          <w:lang w:val="en-US"/>
        </w:rPr>
      </w:pPr>
      <w:r w:rsidRPr="00DD057D">
        <w:rPr>
          <w:lang w:val="en-US"/>
        </w:rPr>
        <w:t>- Multidimensional approaches that study innovation simultaneously at the individual, group, and organizational levels</w:t>
      </w:r>
    </w:p>
    <w:p w14:paraId="5DA6AD2D" w14:textId="77777777" w:rsidR="00DD057D" w:rsidRPr="00DD057D" w:rsidRDefault="00DD057D" w:rsidP="0074732E">
      <w:pPr>
        <w:ind w:firstLine="708"/>
        <w:rPr>
          <w:lang w:val="en-US"/>
        </w:rPr>
      </w:pPr>
      <w:r w:rsidRPr="00DD057D">
        <w:rPr>
          <w:lang w:val="en-US"/>
        </w:rPr>
        <w:t xml:space="preserve">- Combining quantitative and qualitative data; </w:t>
      </w:r>
    </w:p>
    <w:p w14:paraId="5E4E748F" w14:textId="77777777" w:rsidR="00DD057D" w:rsidRPr="00DD057D" w:rsidRDefault="00DD057D" w:rsidP="0074732E">
      <w:pPr>
        <w:ind w:firstLine="708"/>
        <w:rPr>
          <w:lang w:val="en-US"/>
        </w:rPr>
      </w:pPr>
      <w:r w:rsidRPr="00DD057D">
        <w:rPr>
          <w:lang w:val="en-US"/>
        </w:rPr>
        <w:t>- Use of longitudinal designs;</w:t>
      </w:r>
    </w:p>
    <w:p w14:paraId="02DA6A4B" w14:textId="77777777" w:rsidR="00DD057D" w:rsidRPr="00DD057D" w:rsidRDefault="00DD057D" w:rsidP="0074732E">
      <w:pPr>
        <w:ind w:firstLine="708"/>
        <w:rPr>
          <w:lang w:val="en-US"/>
        </w:rPr>
      </w:pPr>
      <w:r w:rsidRPr="00DD057D">
        <w:rPr>
          <w:lang w:val="en-US"/>
        </w:rPr>
        <w:t>- Innovation both as a dependent and independent variable;</w:t>
      </w:r>
    </w:p>
    <w:p w14:paraId="032200FD" w14:textId="151D0AAB" w:rsidR="00C4441B" w:rsidRDefault="00DD057D" w:rsidP="0074732E">
      <w:pPr>
        <w:ind w:firstLine="708"/>
        <w:rPr>
          <w:lang w:val="en-US"/>
        </w:rPr>
      </w:pPr>
      <w:r w:rsidRPr="00DD057D">
        <w:rPr>
          <w:lang w:val="en-US"/>
        </w:rPr>
        <w:t>- Application of experimental designs when possible.</w:t>
      </w:r>
    </w:p>
    <w:p w14:paraId="162EF97F" w14:textId="77777777" w:rsidR="00DD057D" w:rsidRDefault="00DD057D" w:rsidP="00DD057D">
      <w:pPr>
        <w:ind w:firstLine="708"/>
        <w:jc w:val="both"/>
        <w:rPr>
          <w:lang w:val="en-US"/>
        </w:rPr>
      </w:pPr>
    </w:p>
    <w:p w14:paraId="08531EA2" w14:textId="5A11C723" w:rsidR="0074732E" w:rsidRDefault="00DD057D" w:rsidP="00185BC4">
      <w:pPr>
        <w:ind w:firstLine="708"/>
        <w:jc w:val="both"/>
        <w:rPr>
          <w:lang w:val="en-US"/>
        </w:rPr>
      </w:pPr>
      <w:r w:rsidRPr="00DD057D">
        <w:rPr>
          <w:lang w:val="en-US"/>
        </w:rPr>
        <w:t>We also highlight the evaluative approach developed at the School of Public Health of the University of Montreal, the implementation analysis. This evaluation process aims to understand the influence of contextual dynamics on the proposed intervention and innovations in different phases of the implementation process or on its effects</w:t>
      </w:r>
      <w:r w:rsidR="003B1199">
        <w:rPr>
          <w:lang w:val="en-US"/>
        </w:rPr>
        <w:fldChar w:fldCharType="begin"/>
      </w:r>
      <w:r w:rsidR="00C2171F">
        <w:rPr>
          <w:lang w:val="en-US"/>
        </w:rPr>
        <w:instrText xml:space="preserve"> ADDIN EN.CITE &lt;EndNote&gt;&lt;Cite&gt;&lt;Author&gt;Champagne&lt;/Author&gt;&lt;Year&gt;2011&lt;/Year&gt;&lt;RecNum&gt;6&lt;/RecNum&gt;&lt;DisplayText&gt;[19]&lt;/DisplayText&gt;&lt;record&gt;&lt;rec-number&gt;6&lt;/rec-number&gt;&lt;foreign-keys&gt;&lt;key app="EN" db-id="0pspdwt06wxf0mefr5spxwt89vfes0x5xx2w" timestamp="1605213056"&gt;6&lt;/key&gt;&lt;/foreign-keys&gt;&lt;ref-type name="Journal Article"&gt;17&lt;/ref-type&gt;&lt;contributors&gt;&lt;authors&gt;&lt;author&gt;Champagne, François&lt;/author&gt;&lt;author&gt;Brousselle, A&lt;/author&gt;&lt;author&gt;Hartz, Z&lt;/author&gt;&lt;author&gt;Contandriopoulos, AP&lt;/author&gt;&lt;author&gt;Denis, JL&lt;/author&gt;&lt;/authors&gt;&lt;/contributors&gt;&lt;titles&gt;&lt;title&gt;A análise de implantação&lt;/title&gt;&lt;secondary-title&gt;Avaliação: conceitos e métodos. Rio de Janeiro: Editora Fiocruz&lt;/secondary-title&gt;&lt;/titles&gt;&lt;periodical&gt;&lt;full-title&gt;Avaliação: conceitos e métodos. Rio de Janeiro: Editora Fiocruz&lt;/full-title&gt;&lt;/periodical&gt;&lt;pages&gt;61-74&lt;/pages&gt;&lt;dates&gt;&lt;year&gt;2011&lt;/year&gt;&lt;/dates&gt;&lt;urls&gt;&lt;/urls&gt;&lt;/record&gt;&lt;/Cite&gt;&lt;/EndNote&gt;</w:instrText>
      </w:r>
      <w:r w:rsidR="003B1199">
        <w:rPr>
          <w:lang w:val="en-US"/>
        </w:rPr>
        <w:fldChar w:fldCharType="separate"/>
      </w:r>
      <w:r w:rsidR="00C2171F">
        <w:rPr>
          <w:noProof/>
          <w:lang w:val="en-US"/>
        </w:rPr>
        <w:t>[19]</w:t>
      </w:r>
      <w:r w:rsidR="003B1199">
        <w:rPr>
          <w:lang w:val="en-US"/>
        </w:rPr>
        <w:fldChar w:fldCharType="end"/>
      </w:r>
      <w:r w:rsidR="003B1199">
        <w:rPr>
          <w:lang w:val="en-US"/>
        </w:rPr>
        <w:t>.</w:t>
      </w:r>
      <w:r w:rsidRPr="00DD057D">
        <w:rPr>
          <w:lang w:val="en-US"/>
        </w:rPr>
        <w:t xml:space="preserve"> </w:t>
      </w:r>
      <w:r w:rsidR="0074732E" w:rsidRPr="0074732E">
        <w:rPr>
          <w:lang w:val="en-US"/>
        </w:rPr>
        <w:t>This analytical</w:t>
      </w:r>
      <w:r w:rsidR="00970ED2">
        <w:rPr>
          <w:lang w:val="en-US"/>
        </w:rPr>
        <w:t xml:space="preserve"> and</w:t>
      </w:r>
      <w:r w:rsidR="0074732E" w:rsidRPr="0074732E">
        <w:rPr>
          <w:lang w:val="en-US"/>
        </w:rPr>
        <w:t xml:space="preserve"> evaluative approach is indicated, for example, to facilitate the understanding of complex interventions whose results are little known or not expressive due to a possible influence of several interactive factors outside the </w:t>
      </w:r>
      <w:r w:rsidR="00B967A5" w:rsidRPr="0074732E">
        <w:rPr>
          <w:lang w:val="en-US"/>
        </w:rPr>
        <w:t>intervention</w:t>
      </w:r>
      <w:r w:rsidR="00B967A5">
        <w:rPr>
          <w:lang w:val="en-US"/>
        </w:rPr>
        <w:t xml:space="preserve"> (contextual factors)</w:t>
      </w:r>
      <w:r w:rsidR="0074732E" w:rsidRPr="0074732E">
        <w:rPr>
          <w:lang w:val="en-US"/>
        </w:rPr>
        <w:t>.</w:t>
      </w:r>
    </w:p>
    <w:p w14:paraId="6DD3FE91" w14:textId="4276CBA8" w:rsidR="0074732E" w:rsidRDefault="0074732E" w:rsidP="00185BC4">
      <w:pPr>
        <w:ind w:firstLine="708"/>
        <w:jc w:val="both"/>
        <w:rPr>
          <w:lang w:val="en-US"/>
        </w:rPr>
      </w:pPr>
      <w:r w:rsidRPr="0074732E">
        <w:rPr>
          <w:lang w:val="en-US"/>
        </w:rPr>
        <w:t>Although clinical trials are known as the gold standard for efficacy evaluation, such a design has many practical limits to being performed, such as costs, tim</w:t>
      </w:r>
      <w:r w:rsidR="00970ED2">
        <w:rPr>
          <w:lang w:val="en-US"/>
        </w:rPr>
        <w:t>e available, ethical issues, and so forth</w:t>
      </w:r>
      <w:r w:rsidRPr="0074732E">
        <w:rPr>
          <w:lang w:val="en-US"/>
        </w:rPr>
        <w:t xml:space="preserve">. Thus, given these possible limits, the implementation analysis provides a way to assess the extent to which innovation has produced or influenced the observed results. Furthermore, such approaches open the </w:t>
      </w:r>
      <w:r w:rsidR="001865E2">
        <w:rPr>
          <w:lang w:val="en-US"/>
        </w:rPr>
        <w:t>"</w:t>
      </w:r>
      <w:r w:rsidRPr="0074732E">
        <w:rPr>
          <w:lang w:val="en-US"/>
        </w:rPr>
        <w:t>black box</w:t>
      </w:r>
      <w:r w:rsidR="001865E2">
        <w:rPr>
          <w:lang w:val="en-US"/>
        </w:rPr>
        <w:t>"</w:t>
      </w:r>
      <w:r w:rsidRPr="0074732E">
        <w:rPr>
          <w:lang w:val="en-US"/>
        </w:rPr>
        <w:t xml:space="preserve"> of the intervention, examining the </w:t>
      </w:r>
      <w:r w:rsidR="001865E2">
        <w:rPr>
          <w:lang w:val="en-US"/>
        </w:rPr>
        <w:t>"</w:t>
      </w:r>
      <w:r w:rsidRPr="0074732E">
        <w:rPr>
          <w:lang w:val="en-US"/>
        </w:rPr>
        <w:t>how</w:t>
      </w:r>
      <w:r w:rsidR="00970ED2">
        <w:rPr>
          <w:lang w:val="en-US"/>
        </w:rPr>
        <w:t>,</w:t>
      </w:r>
      <w:r w:rsidR="001865E2">
        <w:rPr>
          <w:lang w:val="en-US"/>
        </w:rPr>
        <w:t>"</w:t>
      </w:r>
      <w:r w:rsidRPr="0074732E">
        <w:rPr>
          <w:lang w:val="en-US"/>
        </w:rPr>
        <w:t xml:space="preserve"> </w:t>
      </w:r>
      <w:r w:rsidR="001865E2">
        <w:rPr>
          <w:lang w:val="en-US"/>
        </w:rPr>
        <w:t>"</w:t>
      </w:r>
      <w:r w:rsidRPr="0074732E">
        <w:rPr>
          <w:lang w:val="en-US"/>
        </w:rPr>
        <w:t>the context</w:t>
      </w:r>
      <w:r w:rsidR="00970ED2">
        <w:rPr>
          <w:lang w:val="en-US"/>
        </w:rPr>
        <w:t>,</w:t>
      </w:r>
      <w:r w:rsidR="001865E2">
        <w:rPr>
          <w:lang w:val="en-US"/>
        </w:rPr>
        <w:t>"</w:t>
      </w:r>
      <w:r w:rsidRPr="0074732E">
        <w:rPr>
          <w:lang w:val="en-US"/>
        </w:rPr>
        <w:t xml:space="preserve"> </w:t>
      </w:r>
      <w:r w:rsidR="001865E2">
        <w:rPr>
          <w:lang w:val="en-US"/>
        </w:rPr>
        <w:t>"</w:t>
      </w:r>
      <w:r w:rsidRPr="0074732E">
        <w:rPr>
          <w:lang w:val="en-US"/>
        </w:rPr>
        <w:t>why</w:t>
      </w:r>
      <w:r w:rsidR="001865E2">
        <w:rPr>
          <w:lang w:val="en-US"/>
        </w:rPr>
        <w:t>"</w:t>
      </w:r>
      <w:r w:rsidRPr="0074732E">
        <w:rPr>
          <w:lang w:val="en-US"/>
        </w:rPr>
        <w:t xml:space="preserve"> and for whom</w:t>
      </w:r>
      <w:r w:rsidR="001865E2">
        <w:rPr>
          <w:lang w:val="en-US"/>
        </w:rPr>
        <w:t>"</w:t>
      </w:r>
      <w:r w:rsidRPr="0074732E">
        <w:rPr>
          <w:lang w:val="en-US"/>
        </w:rPr>
        <w:t xml:space="preserve"> it has worked, making its reproduction in other contexts more tangible, as well as facilitating t</w:t>
      </w:r>
      <w:r w:rsidR="0063330E">
        <w:rPr>
          <w:lang w:val="en-US"/>
        </w:rPr>
        <w:t>he necessary adaptations for implementation</w:t>
      </w:r>
      <w:r w:rsidRPr="0074732E">
        <w:rPr>
          <w:lang w:val="en-US"/>
        </w:rPr>
        <w:t xml:space="preserve"> in other realities. However, the implementation analysis is not a specific method or technique but a way to structure and perform the evaluation</w:t>
      </w:r>
      <w:r w:rsidR="0063330E">
        <w:rPr>
          <w:lang w:val="en-US"/>
        </w:rPr>
        <w:t xml:space="preserve"> process</w:t>
      </w:r>
      <w:r w:rsidRPr="0074732E">
        <w:rPr>
          <w:lang w:val="en-US"/>
        </w:rPr>
        <w:t>.</w:t>
      </w:r>
    </w:p>
    <w:p w14:paraId="5B5E2C25" w14:textId="77777777" w:rsidR="0074732E" w:rsidRDefault="0074732E" w:rsidP="00C4441B">
      <w:pPr>
        <w:ind w:firstLine="708"/>
        <w:jc w:val="both"/>
        <w:rPr>
          <w:lang w:val="en-US"/>
        </w:rPr>
      </w:pPr>
    </w:p>
    <w:p w14:paraId="146016B2" w14:textId="77777777" w:rsidR="005137B2" w:rsidRDefault="005137B2" w:rsidP="00CD591F">
      <w:pPr>
        <w:jc w:val="both"/>
        <w:rPr>
          <w:b/>
          <w:lang w:val="en-US"/>
        </w:rPr>
      </w:pPr>
    </w:p>
    <w:p w14:paraId="00D59254" w14:textId="77777777" w:rsidR="00C2171F" w:rsidRDefault="00C2171F" w:rsidP="00CD591F">
      <w:pPr>
        <w:jc w:val="both"/>
        <w:rPr>
          <w:b/>
          <w:lang w:val="en-US"/>
        </w:rPr>
      </w:pPr>
    </w:p>
    <w:p w14:paraId="1C5B533F" w14:textId="77777777" w:rsidR="00C2171F" w:rsidRDefault="00C2171F" w:rsidP="00CD591F">
      <w:pPr>
        <w:jc w:val="both"/>
        <w:rPr>
          <w:b/>
          <w:lang w:val="en-US"/>
        </w:rPr>
      </w:pPr>
    </w:p>
    <w:p w14:paraId="76954A3D" w14:textId="77777777" w:rsidR="00C2171F" w:rsidRDefault="00C2171F" w:rsidP="00CD591F">
      <w:pPr>
        <w:jc w:val="both"/>
        <w:rPr>
          <w:b/>
          <w:lang w:val="en-US"/>
        </w:rPr>
      </w:pPr>
    </w:p>
    <w:p w14:paraId="584DEDE6" w14:textId="77777777" w:rsidR="00C2171F" w:rsidRDefault="00C2171F" w:rsidP="00CD591F">
      <w:pPr>
        <w:jc w:val="both"/>
        <w:rPr>
          <w:b/>
          <w:lang w:val="en-US"/>
        </w:rPr>
      </w:pPr>
    </w:p>
    <w:p w14:paraId="40AC69CB" w14:textId="77777777" w:rsidR="00C2171F" w:rsidRDefault="00C2171F" w:rsidP="00CD591F">
      <w:pPr>
        <w:jc w:val="both"/>
        <w:rPr>
          <w:b/>
          <w:lang w:val="en-US"/>
        </w:rPr>
      </w:pPr>
    </w:p>
    <w:p w14:paraId="31637766" w14:textId="77777777" w:rsidR="00C2171F" w:rsidRDefault="00C2171F" w:rsidP="00CD591F">
      <w:pPr>
        <w:jc w:val="both"/>
        <w:rPr>
          <w:b/>
          <w:lang w:val="en-US"/>
        </w:rPr>
      </w:pPr>
      <w:bookmarkStart w:id="0" w:name="_GoBack"/>
      <w:bookmarkEnd w:id="0"/>
    </w:p>
    <w:p w14:paraId="2DC028A6" w14:textId="77777777" w:rsidR="00610317" w:rsidRDefault="00610317" w:rsidP="00CD591F">
      <w:pPr>
        <w:jc w:val="both"/>
        <w:rPr>
          <w:b/>
          <w:lang w:val="en-US"/>
        </w:rPr>
      </w:pPr>
    </w:p>
    <w:p w14:paraId="2EFE9051" w14:textId="2CEFFE7D" w:rsidR="00901407" w:rsidRPr="00901407" w:rsidRDefault="005137B2" w:rsidP="00CD591F">
      <w:pPr>
        <w:jc w:val="both"/>
        <w:rPr>
          <w:b/>
          <w:lang w:val="en-US"/>
        </w:rPr>
      </w:pPr>
      <w:r>
        <w:rPr>
          <w:b/>
          <w:lang w:val="en-US"/>
        </w:rPr>
        <w:t>7.</w:t>
      </w:r>
      <w:r w:rsidR="00901407" w:rsidRPr="00901407">
        <w:rPr>
          <w:b/>
          <w:lang w:val="en-US"/>
        </w:rPr>
        <w:t>CONCLUSION</w:t>
      </w:r>
    </w:p>
    <w:p w14:paraId="76F33FDA" w14:textId="77777777" w:rsidR="00901407" w:rsidRPr="00901407" w:rsidRDefault="00901407" w:rsidP="00901407">
      <w:pPr>
        <w:ind w:firstLine="708"/>
        <w:jc w:val="both"/>
        <w:rPr>
          <w:lang w:val="en-US"/>
        </w:rPr>
      </w:pPr>
    </w:p>
    <w:p w14:paraId="731DAFEE" w14:textId="626FBF33" w:rsidR="0055583D" w:rsidRDefault="0074732E" w:rsidP="0055583D">
      <w:pPr>
        <w:ind w:firstLine="708"/>
        <w:jc w:val="both"/>
        <w:rPr>
          <w:lang w:val="en-US"/>
        </w:rPr>
      </w:pPr>
      <w:r w:rsidRPr="0074732E">
        <w:rPr>
          <w:lang w:val="en-US"/>
        </w:rPr>
        <w:t xml:space="preserve">Innovation and human creativity will continue to be the driving force behind the development of healthcare systems. </w:t>
      </w:r>
      <w:r w:rsidR="00970ED2">
        <w:rPr>
          <w:lang w:val="en-US"/>
        </w:rPr>
        <w:t>New</w:t>
      </w:r>
      <w:r w:rsidRPr="0074732E">
        <w:rPr>
          <w:lang w:val="en-US"/>
        </w:rPr>
        <w:t xml:space="preserve"> flexible strategies to organically enhance an innovative environment aligned with organizational and social values become imperative</w:t>
      </w:r>
      <w:r w:rsidR="00970ED2">
        <w:rPr>
          <w:lang w:val="en-US"/>
        </w:rPr>
        <w:t xml:space="preserve"> in the light of emerging challenges</w:t>
      </w:r>
      <w:r w:rsidRPr="0074732E">
        <w:rPr>
          <w:lang w:val="en-US"/>
        </w:rPr>
        <w:t xml:space="preserve">. </w:t>
      </w:r>
      <w:r w:rsidR="008B36D8">
        <w:rPr>
          <w:lang w:val="en-US"/>
        </w:rPr>
        <w:t>T</w:t>
      </w:r>
      <w:r w:rsidR="0055583D" w:rsidRPr="0055583D">
        <w:rPr>
          <w:lang w:val="en-US"/>
        </w:rPr>
        <w:t xml:space="preserve">his </w:t>
      </w:r>
      <w:r w:rsidR="00982280">
        <w:rPr>
          <w:lang w:val="en-US"/>
        </w:rPr>
        <w:t>paper</w:t>
      </w:r>
      <w:r w:rsidR="008B36D8">
        <w:rPr>
          <w:lang w:val="en-US"/>
        </w:rPr>
        <w:t xml:space="preserve"> </w:t>
      </w:r>
      <w:r w:rsidR="0055583D" w:rsidRPr="0055583D">
        <w:rPr>
          <w:lang w:val="en-US"/>
        </w:rPr>
        <w:t xml:space="preserve">developed a reflection on the main elements contributing to </w:t>
      </w:r>
      <w:r w:rsidR="00970ED2">
        <w:rPr>
          <w:lang w:val="en-US"/>
        </w:rPr>
        <w:t>fostering</w:t>
      </w:r>
      <w:r w:rsidR="0055583D" w:rsidRPr="0055583D">
        <w:rPr>
          <w:lang w:val="en-US"/>
        </w:rPr>
        <w:t xml:space="preserve"> innovation in </w:t>
      </w:r>
      <w:r w:rsidR="001865E2">
        <w:rPr>
          <w:lang w:val="en-US"/>
        </w:rPr>
        <w:t>healthcare's</w:t>
      </w:r>
      <w:r w:rsidR="0055583D" w:rsidRPr="0055583D">
        <w:rPr>
          <w:lang w:val="en-US"/>
        </w:rPr>
        <w:t xml:space="preserve"> complex organizational environment</w:t>
      </w:r>
      <w:r w:rsidR="00970ED2">
        <w:rPr>
          <w:lang w:val="en-US"/>
        </w:rPr>
        <w:t>. We also stressed some</w:t>
      </w:r>
      <w:r w:rsidR="0055583D" w:rsidRPr="0055583D">
        <w:rPr>
          <w:lang w:val="en-US"/>
        </w:rPr>
        <w:t xml:space="preserve"> </w:t>
      </w:r>
      <w:r w:rsidR="00970ED2">
        <w:rPr>
          <w:lang w:val="en-US"/>
        </w:rPr>
        <w:t>vital</w:t>
      </w:r>
      <w:r w:rsidR="0055583D" w:rsidRPr="0055583D">
        <w:rPr>
          <w:lang w:val="en-US"/>
        </w:rPr>
        <w:t xml:space="preserve"> elements regarding </w:t>
      </w:r>
      <w:r w:rsidR="003A7B4A">
        <w:rPr>
          <w:lang w:val="en-US"/>
        </w:rPr>
        <w:t>innovation</w:t>
      </w:r>
      <w:r w:rsidR="0055583D" w:rsidRPr="0055583D">
        <w:rPr>
          <w:lang w:val="en-US"/>
        </w:rPr>
        <w:t xml:space="preserve"> evaluation</w:t>
      </w:r>
      <w:r w:rsidR="003A7B4A">
        <w:rPr>
          <w:lang w:val="en-US"/>
        </w:rPr>
        <w:t>,</w:t>
      </w:r>
      <w:r w:rsidR="0055583D" w:rsidRPr="0055583D">
        <w:rPr>
          <w:lang w:val="en-US"/>
        </w:rPr>
        <w:t xml:space="preserve"> particularly the implementation evaluation considering its imp</w:t>
      </w:r>
      <w:r w:rsidR="003A7B4A">
        <w:rPr>
          <w:lang w:val="en-US"/>
        </w:rPr>
        <w:t>ortance to innovation success. Finally</w:t>
      </w:r>
      <w:r w:rsidR="0055583D" w:rsidRPr="0055583D">
        <w:rPr>
          <w:lang w:val="en-US"/>
        </w:rPr>
        <w:t xml:space="preserve">, we highlighted the </w:t>
      </w:r>
      <w:r w:rsidR="003A7B4A">
        <w:rPr>
          <w:lang w:val="en-US"/>
        </w:rPr>
        <w:t>essential</w:t>
      </w:r>
      <w:r w:rsidR="0055583D" w:rsidRPr="0055583D">
        <w:rPr>
          <w:lang w:val="en-US"/>
        </w:rPr>
        <w:t xml:space="preserve"> concepts to consider to promote responsible and ethical innovations that do not accentuate existing inequalities.</w:t>
      </w:r>
    </w:p>
    <w:p w14:paraId="07B65DDA" w14:textId="77777777" w:rsidR="006E7EF1" w:rsidRDefault="006E7EF1" w:rsidP="00901407">
      <w:pPr>
        <w:ind w:firstLine="708"/>
        <w:jc w:val="both"/>
        <w:rPr>
          <w:lang w:val="en-US"/>
        </w:rPr>
      </w:pPr>
    </w:p>
    <w:p w14:paraId="1B3283ED" w14:textId="77777777" w:rsidR="00D13094" w:rsidRDefault="00D13094" w:rsidP="00901407">
      <w:pPr>
        <w:ind w:firstLine="708"/>
        <w:jc w:val="both"/>
        <w:rPr>
          <w:lang w:val="en-US"/>
        </w:rPr>
      </w:pPr>
    </w:p>
    <w:p w14:paraId="7BFBD17E" w14:textId="77777777" w:rsidR="00D13094" w:rsidRDefault="00D13094" w:rsidP="005137B2">
      <w:pPr>
        <w:ind w:firstLine="709"/>
        <w:jc w:val="both"/>
        <w:rPr>
          <w:lang w:val="en-US"/>
        </w:rPr>
      </w:pPr>
    </w:p>
    <w:p w14:paraId="0E02D58F" w14:textId="77777777" w:rsidR="005137B2" w:rsidRDefault="005137B2" w:rsidP="005137B2">
      <w:pPr>
        <w:ind w:firstLine="709"/>
        <w:jc w:val="both"/>
        <w:rPr>
          <w:lang w:val="en-US"/>
        </w:rPr>
      </w:pPr>
    </w:p>
    <w:p w14:paraId="1DC781C1" w14:textId="77777777" w:rsidR="005137B2" w:rsidRDefault="005137B2" w:rsidP="005137B2">
      <w:pPr>
        <w:ind w:firstLine="709"/>
        <w:jc w:val="both"/>
        <w:rPr>
          <w:lang w:val="en-US"/>
        </w:rPr>
      </w:pPr>
    </w:p>
    <w:p w14:paraId="09C98270" w14:textId="77777777" w:rsidR="005137B2" w:rsidRDefault="005137B2" w:rsidP="005137B2">
      <w:pPr>
        <w:ind w:firstLine="709"/>
        <w:jc w:val="both"/>
        <w:rPr>
          <w:lang w:val="en-US"/>
        </w:rPr>
      </w:pPr>
    </w:p>
    <w:p w14:paraId="129DB471" w14:textId="77777777" w:rsidR="005137B2" w:rsidRDefault="005137B2" w:rsidP="005137B2">
      <w:pPr>
        <w:ind w:firstLine="709"/>
        <w:jc w:val="both"/>
        <w:rPr>
          <w:lang w:val="en-US"/>
        </w:rPr>
      </w:pPr>
    </w:p>
    <w:p w14:paraId="47201DE7" w14:textId="77777777" w:rsidR="005137B2" w:rsidRDefault="005137B2" w:rsidP="005137B2">
      <w:pPr>
        <w:ind w:firstLine="709"/>
        <w:jc w:val="both"/>
        <w:rPr>
          <w:lang w:val="en-US"/>
        </w:rPr>
      </w:pPr>
    </w:p>
    <w:p w14:paraId="3628125E" w14:textId="77777777" w:rsidR="005137B2" w:rsidRDefault="005137B2" w:rsidP="005137B2">
      <w:pPr>
        <w:ind w:firstLine="709"/>
        <w:jc w:val="both"/>
        <w:rPr>
          <w:lang w:val="en-US"/>
        </w:rPr>
      </w:pPr>
    </w:p>
    <w:p w14:paraId="3A5565C2" w14:textId="77777777" w:rsidR="005137B2" w:rsidRDefault="005137B2" w:rsidP="005137B2">
      <w:pPr>
        <w:ind w:firstLine="709"/>
        <w:jc w:val="both"/>
        <w:rPr>
          <w:lang w:val="en-US"/>
        </w:rPr>
      </w:pPr>
    </w:p>
    <w:p w14:paraId="792D937F" w14:textId="77777777" w:rsidR="005137B2" w:rsidRDefault="005137B2" w:rsidP="005137B2">
      <w:pPr>
        <w:ind w:firstLine="709"/>
        <w:jc w:val="both"/>
        <w:rPr>
          <w:lang w:val="en-US"/>
        </w:rPr>
      </w:pPr>
    </w:p>
    <w:p w14:paraId="64806F0A" w14:textId="77777777" w:rsidR="005137B2" w:rsidRDefault="005137B2" w:rsidP="005137B2">
      <w:pPr>
        <w:ind w:firstLine="709"/>
        <w:jc w:val="both"/>
        <w:rPr>
          <w:lang w:val="en-US"/>
        </w:rPr>
      </w:pPr>
    </w:p>
    <w:p w14:paraId="2E30AEDF" w14:textId="77777777" w:rsidR="005137B2" w:rsidRDefault="005137B2" w:rsidP="005137B2">
      <w:pPr>
        <w:ind w:firstLine="709"/>
        <w:jc w:val="both"/>
        <w:rPr>
          <w:lang w:val="en-US"/>
        </w:rPr>
      </w:pPr>
    </w:p>
    <w:p w14:paraId="1CB16B7E" w14:textId="77777777" w:rsidR="005137B2" w:rsidRDefault="005137B2" w:rsidP="005137B2">
      <w:pPr>
        <w:ind w:firstLine="709"/>
        <w:jc w:val="both"/>
        <w:rPr>
          <w:lang w:val="en-US"/>
        </w:rPr>
      </w:pPr>
    </w:p>
    <w:p w14:paraId="5D758961" w14:textId="77777777" w:rsidR="005137B2" w:rsidRDefault="005137B2" w:rsidP="005137B2">
      <w:pPr>
        <w:ind w:firstLine="709"/>
        <w:jc w:val="both"/>
        <w:rPr>
          <w:lang w:val="en-US"/>
        </w:rPr>
      </w:pPr>
    </w:p>
    <w:p w14:paraId="01242875" w14:textId="77777777" w:rsidR="005137B2" w:rsidRDefault="005137B2" w:rsidP="005137B2">
      <w:pPr>
        <w:ind w:firstLine="709"/>
        <w:jc w:val="both"/>
        <w:rPr>
          <w:lang w:val="en-US"/>
        </w:rPr>
      </w:pPr>
    </w:p>
    <w:p w14:paraId="6330B84A" w14:textId="77777777" w:rsidR="005137B2" w:rsidRDefault="005137B2" w:rsidP="005137B2">
      <w:pPr>
        <w:ind w:firstLine="709"/>
        <w:jc w:val="both"/>
        <w:rPr>
          <w:lang w:val="en-US"/>
        </w:rPr>
      </w:pPr>
    </w:p>
    <w:p w14:paraId="5F1ADA08" w14:textId="77777777" w:rsidR="005137B2" w:rsidRDefault="005137B2" w:rsidP="005137B2">
      <w:pPr>
        <w:ind w:firstLine="709"/>
        <w:jc w:val="both"/>
        <w:rPr>
          <w:lang w:val="en-US"/>
        </w:rPr>
      </w:pPr>
    </w:p>
    <w:p w14:paraId="242B4078" w14:textId="77777777" w:rsidR="005137B2" w:rsidRDefault="005137B2" w:rsidP="005137B2">
      <w:pPr>
        <w:ind w:firstLine="709"/>
        <w:jc w:val="both"/>
        <w:rPr>
          <w:lang w:val="en-US"/>
        </w:rPr>
      </w:pPr>
    </w:p>
    <w:p w14:paraId="2A551416" w14:textId="77777777" w:rsidR="005137B2" w:rsidRDefault="005137B2" w:rsidP="005137B2">
      <w:pPr>
        <w:ind w:firstLine="709"/>
        <w:jc w:val="both"/>
        <w:rPr>
          <w:lang w:val="en-US"/>
        </w:rPr>
      </w:pPr>
    </w:p>
    <w:p w14:paraId="1CF05754" w14:textId="77777777" w:rsidR="005137B2" w:rsidRDefault="005137B2" w:rsidP="005137B2">
      <w:pPr>
        <w:ind w:firstLine="709"/>
        <w:jc w:val="both"/>
        <w:rPr>
          <w:lang w:val="en-US"/>
        </w:rPr>
      </w:pPr>
    </w:p>
    <w:p w14:paraId="4B52E1FE" w14:textId="77777777" w:rsidR="005137B2" w:rsidRDefault="005137B2" w:rsidP="005137B2">
      <w:pPr>
        <w:ind w:firstLine="709"/>
        <w:jc w:val="both"/>
        <w:rPr>
          <w:lang w:val="en-US"/>
        </w:rPr>
      </w:pPr>
    </w:p>
    <w:p w14:paraId="45B4BB1E" w14:textId="77777777" w:rsidR="005137B2" w:rsidRDefault="005137B2" w:rsidP="005137B2">
      <w:pPr>
        <w:ind w:firstLine="709"/>
        <w:jc w:val="both"/>
        <w:rPr>
          <w:lang w:val="en-US"/>
        </w:rPr>
      </w:pPr>
    </w:p>
    <w:p w14:paraId="417B52AD" w14:textId="77777777" w:rsidR="005137B2" w:rsidRDefault="005137B2" w:rsidP="005137B2">
      <w:pPr>
        <w:ind w:firstLine="709"/>
        <w:jc w:val="both"/>
        <w:rPr>
          <w:lang w:val="en-US"/>
        </w:rPr>
      </w:pPr>
    </w:p>
    <w:p w14:paraId="331F9C74" w14:textId="77777777" w:rsidR="005137B2" w:rsidRDefault="005137B2" w:rsidP="005137B2">
      <w:pPr>
        <w:ind w:firstLine="709"/>
        <w:jc w:val="both"/>
        <w:rPr>
          <w:lang w:val="en-US"/>
        </w:rPr>
      </w:pPr>
    </w:p>
    <w:p w14:paraId="5EC1CD4E" w14:textId="77777777" w:rsidR="005137B2" w:rsidRDefault="005137B2" w:rsidP="005137B2">
      <w:pPr>
        <w:ind w:firstLine="709"/>
        <w:jc w:val="both"/>
        <w:rPr>
          <w:lang w:val="en-US"/>
        </w:rPr>
      </w:pPr>
    </w:p>
    <w:p w14:paraId="4BEE07E5" w14:textId="77777777" w:rsidR="005137B2" w:rsidRDefault="005137B2" w:rsidP="005137B2">
      <w:pPr>
        <w:ind w:firstLine="709"/>
        <w:jc w:val="both"/>
        <w:rPr>
          <w:lang w:val="en-US"/>
        </w:rPr>
      </w:pPr>
    </w:p>
    <w:p w14:paraId="05B1BEE0" w14:textId="77777777" w:rsidR="005137B2" w:rsidRDefault="005137B2" w:rsidP="005137B2">
      <w:pPr>
        <w:ind w:firstLine="709"/>
        <w:jc w:val="both"/>
        <w:rPr>
          <w:lang w:val="en-US"/>
        </w:rPr>
      </w:pPr>
    </w:p>
    <w:p w14:paraId="0EF45352" w14:textId="77777777" w:rsidR="005137B2" w:rsidRDefault="005137B2" w:rsidP="005137B2">
      <w:pPr>
        <w:ind w:firstLine="709"/>
        <w:jc w:val="both"/>
        <w:rPr>
          <w:lang w:val="en-US"/>
        </w:rPr>
      </w:pPr>
    </w:p>
    <w:p w14:paraId="4E2D3041" w14:textId="77777777" w:rsidR="005137B2" w:rsidRDefault="005137B2" w:rsidP="005137B2">
      <w:pPr>
        <w:ind w:firstLine="709"/>
        <w:jc w:val="both"/>
        <w:rPr>
          <w:lang w:val="en-US"/>
        </w:rPr>
      </w:pPr>
    </w:p>
    <w:p w14:paraId="36A101AF" w14:textId="77777777" w:rsidR="005137B2" w:rsidRDefault="005137B2" w:rsidP="005137B2">
      <w:pPr>
        <w:ind w:firstLine="709"/>
        <w:jc w:val="both"/>
        <w:rPr>
          <w:lang w:val="en-US"/>
        </w:rPr>
      </w:pPr>
    </w:p>
    <w:p w14:paraId="59CA68C5" w14:textId="77777777" w:rsidR="005137B2" w:rsidRDefault="005137B2" w:rsidP="005137B2">
      <w:pPr>
        <w:ind w:firstLine="709"/>
        <w:jc w:val="both"/>
        <w:rPr>
          <w:lang w:val="en-US"/>
        </w:rPr>
      </w:pPr>
    </w:p>
    <w:p w14:paraId="4522315F" w14:textId="77777777" w:rsidR="005137B2" w:rsidRDefault="005137B2" w:rsidP="005137B2">
      <w:pPr>
        <w:ind w:firstLine="709"/>
        <w:jc w:val="both"/>
        <w:rPr>
          <w:lang w:val="en-US"/>
        </w:rPr>
      </w:pPr>
    </w:p>
    <w:p w14:paraId="4BCCE141" w14:textId="77777777" w:rsidR="005137B2" w:rsidRDefault="005137B2" w:rsidP="005137B2">
      <w:pPr>
        <w:ind w:firstLine="709"/>
        <w:jc w:val="both"/>
        <w:rPr>
          <w:lang w:val="en-US"/>
        </w:rPr>
      </w:pPr>
    </w:p>
    <w:p w14:paraId="0DEA48FE" w14:textId="77777777" w:rsidR="005137B2" w:rsidRDefault="005137B2" w:rsidP="005137B2">
      <w:pPr>
        <w:ind w:firstLine="709"/>
        <w:jc w:val="both"/>
        <w:rPr>
          <w:lang w:val="en-US"/>
        </w:rPr>
      </w:pPr>
    </w:p>
    <w:p w14:paraId="6FFEEB99" w14:textId="77777777" w:rsidR="005137B2" w:rsidRDefault="005137B2" w:rsidP="005137B2">
      <w:pPr>
        <w:ind w:firstLine="709"/>
        <w:jc w:val="both"/>
        <w:rPr>
          <w:lang w:val="en-US"/>
        </w:rPr>
      </w:pPr>
    </w:p>
    <w:p w14:paraId="21A136AF" w14:textId="77777777" w:rsidR="005137B2" w:rsidRDefault="005137B2" w:rsidP="005137B2">
      <w:pPr>
        <w:ind w:firstLine="709"/>
        <w:jc w:val="both"/>
        <w:rPr>
          <w:lang w:val="en-US"/>
        </w:rPr>
      </w:pPr>
    </w:p>
    <w:p w14:paraId="40BB92D8" w14:textId="77777777" w:rsidR="005137B2" w:rsidRDefault="005137B2" w:rsidP="00FA1DDB">
      <w:pPr>
        <w:ind w:firstLine="709"/>
        <w:jc w:val="both"/>
        <w:rPr>
          <w:lang w:val="en-US"/>
        </w:rPr>
      </w:pPr>
    </w:p>
    <w:p w14:paraId="3658063E" w14:textId="77777777" w:rsidR="00C2171F" w:rsidRDefault="00C2171F" w:rsidP="00FA1DDB">
      <w:pPr>
        <w:ind w:firstLine="709"/>
        <w:jc w:val="both"/>
        <w:rPr>
          <w:lang w:val="en-US"/>
        </w:rPr>
      </w:pPr>
    </w:p>
    <w:p w14:paraId="69F45548" w14:textId="77777777" w:rsidR="00C2171F" w:rsidRDefault="00C2171F" w:rsidP="00FA1DDB">
      <w:pPr>
        <w:ind w:firstLine="709"/>
        <w:jc w:val="both"/>
        <w:rPr>
          <w:lang w:val="en-US"/>
        </w:rPr>
      </w:pPr>
    </w:p>
    <w:p w14:paraId="5D78A669" w14:textId="77777777" w:rsidR="00C2171F" w:rsidRDefault="00C2171F" w:rsidP="00FA1DDB">
      <w:pPr>
        <w:ind w:firstLine="709"/>
        <w:jc w:val="both"/>
        <w:rPr>
          <w:lang w:val="en-US"/>
        </w:rPr>
      </w:pPr>
    </w:p>
    <w:p w14:paraId="789502A0" w14:textId="77777777" w:rsidR="00C2171F" w:rsidRDefault="00C2171F" w:rsidP="00FA1DDB">
      <w:pPr>
        <w:ind w:firstLine="709"/>
        <w:jc w:val="both"/>
        <w:rPr>
          <w:lang w:val="en-US"/>
        </w:rPr>
      </w:pPr>
    </w:p>
    <w:p w14:paraId="0792B754" w14:textId="77777777" w:rsidR="00C2171F" w:rsidRDefault="00C2171F" w:rsidP="00FA1DDB">
      <w:pPr>
        <w:ind w:firstLine="709"/>
        <w:jc w:val="both"/>
        <w:rPr>
          <w:lang w:val="en-US"/>
        </w:rPr>
      </w:pPr>
    </w:p>
    <w:p w14:paraId="228FC717" w14:textId="77777777" w:rsidR="00C2171F" w:rsidRDefault="00C2171F" w:rsidP="00FA1DDB">
      <w:pPr>
        <w:ind w:firstLine="709"/>
        <w:jc w:val="both"/>
        <w:rPr>
          <w:lang w:val="en-US"/>
        </w:rPr>
      </w:pPr>
    </w:p>
    <w:p w14:paraId="7DAC52FD" w14:textId="77777777" w:rsidR="00D13094" w:rsidRDefault="00D13094" w:rsidP="00901407">
      <w:pPr>
        <w:ind w:firstLine="708"/>
        <w:jc w:val="both"/>
        <w:rPr>
          <w:lang w:val="en-US"/>
        </w:rPr>
      </w:pPr>
    </w:p>
    <w:p w14:paraId="338BCC1A" w14:textId="77777777" w:rsidR="00610317" w:rsidRDefault="00610317" w:rsidP="00901407">
      <w:pPr>
        <w:ind w:firstLine="708"/>
        <w:jc w:val="both"/>
        <w:rPr>
          <w:lang w:val="en-US"/>
        </w:rPr>
      </w:pPr>
    </w:p>
    <w:p w14:paraId="443C48A0" w14:textId="7460E342" w:rsidR="00103050" w:rsidRPr="00FA1DDB" w:rsidRDefault="005137B2" w:rsidP="00FA1DDB">
      <w:pPr>
        <w:outlineLvl w:val="0"/>
        <w:rPr>
          <w:rFonts w:eastAsia="Times New Roman"/>
          <w:color w:val="222222"/>
          <w:shd w:val="clear" w:color="auto" w:fill="FFFFFF"/>
          <w:lang w:val="en-US"/>
        </w:rPr>
      </w:pPr>
      <w:r>
        <w:rPr>
          <w:b/>
          <w:lang w:val="en-US"/>
        </w:rPr>
        <w:t xml:space="preserve">8. </w:t>
      </w:r>
      <w:r w:rsidR="00CD591F" w:rsidRPr="00CD591F">
        <w:rPr>
          <w:b/>
          <w:lang w:val="en-US"/>
        </w:rPr>
        <w:t>REFERENCES.</w:t>
      </w:r>
    </w:p>
    <w:p w14:paraId="38959F2F" w14:textId="77777777" w:rsidR="00872A51" w:rsidRPr="00FA1DDB" w:rsidRDefault="00872A51" w:rsidP="00CD591F">
      <w:pPr>
        <w:spacing w:line="360" w:lineRule="auto"/>
        <w:jc w:val="both"/>
        <w:rPr>
          <w:lang w:val="en-US"/>
        </w:rPr>
      </w:pPr>
    </w:p>
    <w:p w14:paraId="6A97483F" w14:textId="77777777" w:rsidR="00872A51" w:rsidRPr="00FA1DDB" w:rsidRDefault="00872A51" w:rsidP="00CD591F">
      <w:pPr>
        <w:spacing w:line="360" w:lineRule="auto"/>
        <w:jc w:val="both"/>
        <w:rPr>
          <w:lang w:val="en-US"/>
        </w:rPr>
      </w:pPr>
    </w:p>
    <w:p w14:paraId="6A045138" w14:textId="77777777" w:rsidR="00C2171F" w:rsidRPr="00C2171F" w:rsidRDefault="00872A51" w:rsidP="00C2171F">
      <w:pPr>
        <w:pStyle w:val="EndNoteBibliography"/>
        <w:ind w:left="720" w:hanging="720"/>
        <w:rPr>
          <w:noProof/>
          <w:lang w:val="en-US"/>
        </w:rPr>
      </w:pPr>
      <w:r>
        <w:fldChar w:fldCharType="begin"/>
      </w:r>
      <w:r w:rsidRPr="00FA1DDB">
        <w:rPr>
          <w:lang w:val="en-US"/>
        </w:rPr>
        <w:instrText xml:space="preserve"> </w:instrText>
      </w:r>
      <w:r w:rsidR="006C18E9">
        <w:rPr>
          <w:lang w:val="en-US"/>
        </w:rPr>
        <w:instrText>ADDIN</w:instrText>
      </w:r>
      <w:r w:rsidRPr="00FA1DDB">
        <w:rPr>
          <w:lang w:val="en-US"/>
        </w:rPr>
        <w:instrText xml:space="preserve"> EN.REFLIST </w:instrText>
      </w:r>
      <w:r>
        <w:fldChar w:fldCharType="separate"/>
      </w:r>
      <w:r w:rsidR="00C2171F" w:rsidRPr="00C2171F">
        <w:rPr>
          <w:noProof/>
          <w:lang w:val="en-US"/>
        </w:rPr>
        <w:t>1.</w:t>
      </w:r>
      <w:r w:rsidR="00C2171F" w:rsidRPr="00C2171F">
        <w:rPr>
          <w:noProof/>
          <w:lang w:val="en-US"/>
        </w:rPr>
        <w:tab/>
        <w:t xml:space="preserve">Steinhubl, S.R., E.D. Muse, and E.J. Topol, </w:t>
      </w:r>
      <w:r w:rsidR="00C2171F" w:rsidRPr="00C2171F">
        <w:rPr>
          <w:i/>
          <w:noProof/>
          <w:lang w:val="en-US"/>
        </w:rPr>
        <w:t>Can mobile health technologies transform health care?</w:t>
      </w:r>
      <w:r w:rsidR="00C2171F" w:rsidRPr="00C2171F">
        <w:rPr>
          <w:noProof/>
          <w:lang w:val="en-US"/>
        </w:rPr>
        <w:t xml:space="preserve"> Jama, 2013. </w:t>
      </w:r>
      <w:r w:rsidR="00C2171F" w:rsidRPr="00C2171F">
        <w:rPr>
          <w:b/>
          <w:noProof/>
          <w:lang w:val="en-US"/>
        </w:rPr>
        <w:t>310</w:t>
      </w:r>
      <w:r w:rsidR="00C2171F" w:rsidRPr="00C2171F">
        <w:rPr>
          <w:noProof/>
          <w:lang w:val="en-US"/>
        </w:rPr>
        <w:t>(22): p. 2395-2396.</w:t>
      </w:r>
    </w:p>
    <w:p w14:paraId="0D126B2C" w14:textId="77777777" w:rsidR="00C2171F" w:rsidRPr="00C2171F" w:rsidRDefault="00C2171F" w:rsidP="00C2171F">
      <w:pPr>
        <w:pStyle w:val="EndNoteBibliography"/>
        <w:ind w:left="720" w:hanging="720"/>
        <w:rPr>
          <w:noProof/>
          <w:lang w:val="en-US"/>
        </w:rPr>
      </w:pPr>
      <w:r w:rsidRPr="00C2171F">
        <w:rPr>
          <w:noProof/>
          <w:lang w:val="en-US"/>
        </w:rPr>
        <w:lastRenderedPageBreak/>
        <w:t>2.</w:t>
      </w:r>
      <w:r w:rsidRPr="00C2171F">
        <w:rPr>
          <w:noProof/>
          <w:lang w:val="en-US"/>
        </w:rPr>
        <w:tab/>
        <w:t xml:space="preserve">Leff, D.R., E.R. St John, and Z. Takats, </w:t>
      </w:r>
      <w:r w:rsidRPr="00C2171F">
        <w:rPr>
          <w:i/>
          <w:noProof/>
          <w:lang w:val="en-US"/>
        </w:rPr>
        <w:t>Reducing the margins of error during breast-conserving surgery: disruptive technologies or traditional disruptions?</w:t>
      </w:r>
      <w:r w:rsidRPr="00C2171F">
        <w:rPr>
          <w:noProof/>
          <w:lang w:val="en-US"/>
        </w:rPr>
        <w:t xml:space="preserve"> Jama Surgery, 2017. </w:t>
      </w:r>
      <w:r w:rsidRPr="00C2171F">
        <w:rPr>
          <w:b/>
          <w:noProof/>
          <w:lang w:val="en-US"/>
        </w:rPr>
        <w:t>152</w:t>
      </w:r>
      <w:r w:rsidRPr="00C2171F">
        <w:rPr>
          <w:noProof/>
          <w:lang w:val="en-US"/>
        </w:rPr>
        <w:t>(6): p. 517-518.</w:t>
      </w:r>
    </w:p>
    <w:p w14:paraId="7DE6177D" w14:textId="77777777" w:rsidR="00C2171F" w:rsidRPr="00C2171F" w:rsidRDefault="00C2171F" w:rsidP="00C2171F">
      <w:pPr>
        <w:pStyle w:val="EndNoteBibliography"/>
        <w:ind w:left="720" w:hanging="720"/>
        <w:rPr>
          <w:noProof/>
          <w:lang w:val="en-US"/>
        </w:rPr>
      </w:pPr>
      <w:r w:rsidRPr="00C2171F">
        <w:rPr>
          <w:noProof/>
          <w:lang w:val="en-US"/>
        </w:rPr>
        <w:t>3.</w:t>
      </w:r>
      <w:r w:rsidRPr="00C2171F">
        <w:rPr>
          <w:noProof/>
          <w:lang w:val="en-US"/>
        </w:rPr>
        <w:tab/>
        <w:t xml:space="preserve">Abrams, D.B., </w:t>
      </w:r>
      <w:r w:rsidRPr="00C2171F">
        <w:rPr>
          <w:i/>
          <w:noProof/>
          <w:lang w:val="en-US"/>
        </w:rPr>
        <w:t>Promise and peril of e-cigarettes: can disruptive technology make cigarettes obsolete?</w:t>
      </w:r>
      <w:r w:rsidRPr="00C2171F">
        <w:rPr>
          <w:noProof/>
          <w:lang w:val="en-US"/>
        </w:rPr>
        <w:t xml:space="preserve"> Jama, 2014. </w:t>
      </w:r>
      <w:r w:rsidRPr="00C2171F">
        <w:rPr>
          <w:b/>
          <w:noProof/>
          <w:lang w:val="en-US"/>
        </w:rPr>
        <w:t>311</w:t>
      </w:r>
      <w:r w:rsidRPr="00C2171F">
        <w:rPr>
          <w:noProof/>
          <w:lang w:val="en-US"/>
        </w:rPr>
        <w:t>(2): p. 135-136.</w:t>
      </w:r>
    </w:p>
    <w:p w14:paraId="610D0933" w14:textId="77777777" w:rsidR="00C2171F" w:rsidRPr="00C2171F" w:rsidRDefault="00C2171F" w:rsidP="00C2171F">
      <w:pPr>
        <w:pStyle w:val="EndNoteBibliography"/>
        <w:ind w:left="720" w:hanging="720"/>
        <w:rPr>
          <w:noProof/>
        </w:rPr>
      </w:pPr>
      <w:r w:rsidRPr="00C2171F">
        <w:rPr>
          <w:noProof/>
          <w:lang w:val="en-US"/>
        </w:rPr>
        <w:t>4.</w:t>
      </w:r>
      <w:r w:rsidRPr="00C2171F">
        <w:rPr>
          <w:noProof/>
          <w:lang w:val="en-US"/>
        </w:rPr>
        <w:tab/>
        <w:t xml:space="preserve">Stey, A., H. Kanzaria, and R. Brook, </w:t>
      </w:r>
      <w:r w:rsidRPr="00C2171F">
        <w:rPr>
          <w:i/>
          <w:noProof/>
          <w:lang w:val="en-US"/>
        </w:rPr>
        <w:t>How disruptive innovation by business and technology firms could improve population health.</w:t>
      </w:r>
      <w:r w:rsidRPr="00C2171F">
        <w:rPr>
          <w:noProof/>
          <w:lang w:val="en-US"/>
        </w:rPr>
        <w:t xml:space="preserve"> </w:t>
      </w:r>
      <w:r w:rsidRPr="00C2171F">
        <w:rPr>
          <w:noProof/>
        </w:rPr>
        <w:t xml:space="preserve">Jama, 2018. </w:t>
      </w:r>
      <w:r w:rsidRPr="00C2171F">
        <w:rPr>
          <w:b/>
          <w:noProof/>
        </w:rPr>
        <w:t>320</w:t>
      </w:r>
      <w:r w:rsidRPr="00C2171F">
        <w:rPr>
          <w:noProof/>
        </w:rPr>
        <w:t>(10): p. 973-974.</w:t>
      </w:r>
    </w:p>
    <w:p w14:paraId="0A4C2ED8" w14:textId="77777777" w:rsidR="00C2171F" w:rsidRPr="00C2171F" w:rsidRDefault="00C2171F" w:rsidP="00C2171F">
      <w:pPr>
        <w:pStyle w:val="EndNoteBibliography"/>
        <w:ind w:left="720" w:hanging="720"/>
        <w:rPr>
          <w:noProof/>
        </w:rPr>
      </w:pPr>
      <w:r w:rsidRPr="00C2171F">
        <w:rPr>
          <w:noProof/>
        </w:rPr>
        <w:t>5.</w:t>
      </w:r>
      <w:r w:rsidRPr="00C2171F">
        <w:rPr>
          <w:noProof/>
        </w:rPr>
        <w:tab/>
        <w:t xml:space="preserve">Dionne, K.-E. and P. Carlile, </w:t>
      </w:r>
      <w:r w:rsidRPr="00C2171F">
        <w:rPr>
          <w:i/>
          <w:noProof/>
        </w:rPr>
        <w:t>Le pouvoir transformationnel des hackathons.</w:t>
      </w:r>
      <w:r w:rsidRPr="00C2171F">
        <w:rPr>
          <w:noProof/>
        </w:rPr>
        <w:t xml:space="preserve"> Gestion, 2016. </w:t>
      </w:r>
      <w:r w:rsidRPr="00C2171F">
        <w:rPr>
          <w:b/>
          <w:noProof/>
        </w:rPr>
        <w:t>41</w:t>
      </w:r>
      <w:r w:rsidRPr="00C2171F">
        <w:rPr>
          <w:noProof/>
        </w:rPr>
        <w:t>(2): p. 62-63.</w:t>
      </w:r>
    </w:p>
    <w:p w14:paraId="6A6CBE56" w14:textId="77777777" w:rsidR="00C2171F" w:rsidRPr="00C2171F" w:rsidRDefault="00C2171F" w:rsidP="00C2171F">
      <w:pPr>
        <w:pStyle w:val="EndNoteBibliography"/>
        <w:ind w:left="720" w:hanging="720"/>
        <w:rPr>
          <w:noProof/>
        </w:rPr>
      </w:pPr>
      <w:r w:rsidRPr="00C2171F">
        <w:rPr>
          <w:noProof/>
        </w:rPr>
        <w:t>6.</w:t>
      </w:r>
      <w:r w:rsidRPr="00C2171F">
        <w:rPr>
          <w:noProof/>
        </w:rPr>
        <w:tab/>
        <w:t xml:space="preserve">Brunet, F., </w:t>
      </w:r>
      <w:r w:rsidRPr="00C2171F">
        <w:rPr>
          <w:i/>
          <w:noProof/>
        </w:rPr>
        <w:t>L'innovation en santé: réfléchir et agir</w:t>
      </w:r>
      <w:r w:rsidRPr="00C2171F">
        <w:rPr>
          <w:noProof/>
        </w:rPr>
        <w:t>. 2015: Ed. du CHU Sainte-Justine.</w:t>
      </w:r>
    </w:p>
    <w:p w14:paraId="6140F5BA" w14:textId="77777777" w:rsidR="00C2171F" w:rsidRPr="00C2171F" w:rsidRDefault="00C2171F" w:rsidP="00C2171F">
      <w:pPr>
        <w:pStyle w:val="EndNoteBibliography"/>
        <w:ind w:left="720" w:hanging="720"/>
        <w:rPr>
          <w:noProof/>
          <w:lang w:val="en-US"/>
        </w:rPr>
      </w:pPr>
      <w:r w:rsidRPr="00C2171F">
        <w:rPr>
          <w:noProof/>
          <w:lang w:val="en-US"/>
        </w:rPr>
        <w:t>7.</w:t>
      </w:r>
      <w:r w:rsidRPr="00C2171F">
        <w:rPr>
          <w:noProof/>
          <w:lang w:val="en-US"/>
        </w:rPr>
        <w:tab/>
        <w:t xml:space="preserve">Silva, H.P., et al., </w:t>
      </w:r>
      <w:r w:rsidRPr="00C2171F">
        <w:rPr>
          <w:i/>
          <w:noProof/>
          <w:lang w:val="en-US"/>
        </w:rPr>
        <w:t>Introducing responsible innovation in health: a policy-oriented framework.</w:t>
      </w:r>
      <w:r w:rsidRPr="00C2171F">
        <w:rPr>
          <w:noProof/>
          <w:lang w:val="en-US"/>
        </w:rPr>
        <w:t xml:space="preserve"> Health research policy and systems, 2018. </w:t>
      </w:r>
      <w:r w:rsidRPr="00C2171F">
        <w:rPr>
          <w:b/>
          <w:noProof/>
          <w:lang w:val="en-US"/>
        </w:rPr>
        <w:t>16</w:t>
      </w:r>
      <w:r w:rsidRPr="00C2171F">
        <w:rPr>
          <w:noProof/>
          <w:lang w:val="en-US"/>
        </w:rPr>
        <w:t>(1): p. 90.</w:t>
      </w:r>
    </w:p>
    <w:p w14:paraId="321EDDF4" w14:textId="77777777" w:rsidR="00C2171F" w:rsidRPr="00C2171F" w:rsidRDefault="00C2171F" w:rsidP="00C2171F">
      <w:pPr>
        <w:pStyle w:val="EndNoteBibliography"/>
        <w:ind w:left="720" w:hanging="720"/>
        <w:rPr>
          <w:noProof/>
          <w:lang w:val="en-US"/>
        </w:rPr>
      </w:pPr>
      <w:r w:rsidRPr="00C2171F">
        <w:rPr>
          <w:noProof/>
          <w:lang w:val="en-US"/>
        </w:rPr>
        <w:t>8.</w:t>
      </w:r>
      <w:r w:rsidRPr="00C2171F">
        <w:rPr>
          <w:noProof/>
          <w:lang w:val="en-US"/>
        </w:rPr>
        <w:tab/>
        <w:t xml:space="preserve">Rogers, E.M., </w:t>
      </w:r>
      <w:r w:rsidRPr="00C2171F">
        <w:rPr>
          <w:i/>
          <w:noProof/>
          <w:lang w:val="en-US"/>
        </w:rPr>
        <w:t>Diffusion of innovations</w:t>
      </w:r>
      <w:r w:rsidRPr="00C2171F">
        <w:rPr>
          <w:noProof/>
          <w:lang w:val="en-US"/>
        </w:rPr>
        <w:t>. 2010: Simon and Schuster.</w:t>
      </w:r>
    </w:p>
    <w:p w14:paraId="55D4C2A4" w14:textId="77777777" w:rsidR="00C2171F" w:rsidRPr="00C2171F" w:rsidRDefault="00C2171F" w:rsidP="00C2171F">
      <w:pPr>
        <w:pStyle w:val="EndNoteBibliography"/>
        <w:ind w:left="720" w:hanging="720"/>
        <w:rPr>
          <w:noProof/>
          <w:lang w:val="en-US"/>
        </w:rPr>
      </w:pPr>
      <w:r w:rsidRPr="00C2171F">
        <w:rPr>
          <w:noProof/>
          <w:lang w:val="en-US"/>
        </w:rPr>
        <w:t>9.</w:t>
      </w:r>
      <w:r w:rsidRPr="00C2171F">
        <w:rPr>
          <w:noProof/>
          <w:lang w:val="en-US"/>
        </w:rPr>
        <w:tab/>
        <w:t xml:space="preserve">Stein, M.I., </w:t>
      </w:r>
      <w:r w:rsidRPr="00C2171F">
        <w:rPr>
          <w:i/>
          <w:noProof/>
          <w:lang w:val="en-US"/>
        </w:rPr>
        <w:t>Stimulating creativity: Individual procedures</w:t>
      </w:r>
      <w:r w:rsidRPr="00C2171F">
        <w:rPr>
          <w:noProof/>
          <w:lang w:val="en-US"/>
        </w:rPr>
        <w:t>. 2014: Academic Press.</w:t>
      </w:r>
    </w:p>
    <w:p w14:paraId="3EECBA38" w14:textId="77777777" w:rsidR="00C2171F" w:rsidRPr="00C2171F" w:rsidRDefault="00C2171F" w:rsidP="00C2171F">
      <w:pPr>
        <w:pStyle w:val="EndNoteBibliography"/>
        <w:ind w:left="720" w:hanging="720"/>
        <w:rPr>
          <w:noProof/>
          <w:lang w:val="en-US"/>
        </w:rPr>
      </w:pPr>
      <w:r w:rsidRPr="00C2171F">
        <w:rPr>
          <w:noProof/>
          <w:lang w:val="en-US"/>
        </w:rPr>
        <w:t>10.</w:t>
      </w:r>
      <w:r w:rsidRPr="00C2171F">
        <w:rPr>
          <w:noProof/>
          <w:lang w:val="en-US"/>
        </w:rPr>
        <w:tab/>
        <w:t xml:space="preserve">Mackinnon, D.W., </w:t>
      </w:r>
      <w:r w:rsidRPr="00C2171F">
        <w:rPr>
          <w:i/>
          <w:noProof/>
          <w:lang w:val="en-US"/>
        </w:rPr>
        <w:t>Personality and the realization of creative potential.</w:t>
      </w:r>
      <w:r w:rsidRPr="00C2171F">
        <w:rPr>
          <w:noProof/>
          <w:lang w:val="en-US"/>
        </w:rPr>
        <w:t xml:space="preserve"> American Psychologist, 1965. </w:t>
      </w:r>
      <w:r w:rsidRPr="00C2171F">
        <w:rPr>
          <w:b/>
          <w:noProof/>
          <w:lang w:val="en-US"/>
        </w:rPr>
        <w:t>20</w:t>
      </w:r>
      <w:r w:rsidRPr="00C2171F">
        <w:rPr>
          <w:noProof/>
          <w:lang w:val="en-US"/>
        </w:rPr>
        <w:t>(4): p. 273-281.</w:t>
      </w:r>
    </w:p>
    <w:p w14:paraId="00B21EAC" w14:textId="77777777" w:rsidR="00C2171F" w:rsidRPr="00C2171F" w:rsidRDefault="00C2171F" w:rsidP="00C2171F">
      <w:pPr>
        <w:pStyle w:val="EndNoteBibliography"/>
        <w:ind w:left="720" w:hanging="720"/>
        <w:rPr>
          <w:noProof/>
          <w:lang w:val="en-US"/>
        </w:rPr>
      </w:pPr>
      <w:r w:rsidRPr="00C2171F">
        <w:rPr>
          <w:noProof/>
          <w:lang w:val="en-US"/>
        </w:rPr>
        <w:t>11.</w:t>
      </w:r>
      <w:r w:rsidRPr="00C2171F">
        <w:rPr>
          <w:noProof/>
          <w:lang w:val="en-US"/>
        </w:rPr>
        <w:tab/>
        <w:t xml:space="preserve">Barron, F., </w:t>
      </w:r>
      <w:r w:rsidRPr="00C2171F">
        <w:rPr>
          <w:i/>
          <w:noProof/>
          <w:lang w:val="en-US"/>
        </w:rPr>
        <w:t>Creativity and personal freedom</w:t>
      </w:r>
      <w:r w:rsidRPr="00C2171F">
        <w:rPr>
          <w:noProof/>
          <w:lang w:val="en-US"/>
        </w:rPr>
        <w:t>. Vol. 44. 1968: Princeton, NJ: Van Nostrand.</w:t>
      </w:r>
    </w:p>
    <w:p w14:paraId="1A720571" w14:textId="77777777" w:rsidR="00C2171F" w:rsidRPr="00C2171F" w:rsidRDefault="00C2171F" w:rsidP="00C2171F">
      <w:pPr>
        <w:pStyle w:val="EndNoteBibliography"/>
        <w:ind w:left="720" w:hanging="720"/>
        <w:rPr>
          <w:noProof/>
          <w:lang w:val="en-US"/>
        </w:rPr>
      </w:pPr>
      <w:r w:rsidRPr="00C2171F">
        <w:rPr>
          <w:noProof/>
          <w:lang w:val="en-US"/>
        </w:rPr>
        <w:t>12.</w:t>
      </w:r>
      <w:r w:rsidRPr="00C2171F">
        <w:rPr>
          <w:noProof/>
          <w:lang w:val="en-US"/>
        </w:rPr>
        <w:tab/>
        <w:t xml:space="preserve">Wejnert, B., </w:t>
      </w:r>
      <w:r w:rsidRPr="00C2171F">
        <w:rPr>
          <w:i/>
          <w:noProof/>
          <w:lang w:val="en-US"/>
        </w:rPr>
        <w:t>Integrating models of diffusion of innovations: A conceptual framework.</w:t>
      </w:r>
      <w:r w:rsidRPr="00C2171F">
        <w:rPr>
          <w:noProof/>
          <w:lang w:val="en-US"/>
        </w:rPr>
        <w:t xml:space="preserve"> Annual review of sociology, 2002. </w:t>
      </w:r>
      <w:r w:rsidRPr="00C2171F">
        <w:rPr>
          <w:b/>
          <w:noProof/>
          <w:lang w:val="en-US"/>
        </w:rPr>
        <w:t>28</w:t>
      </w:r>
      <w:r w:rsidRPr="00C2171F">
        <w:rPr>
          <w:noProof/>
          <w:lang w:val="en-US"/>
        </w:rPr>
        <w:t>(1): p. 297-326.</w:t>
      </w:r>
    </w:p>
    <w:p w14:paraId="6C54B874" w14:textId="77777777" w:rsidR="00C2171F" w:rsidRPr="00C2171F" w:rsidRDefault="00C2171F" w:rsidP="00C2171F">
      <w:pPr>
        <w:pStyle w:val="EndNoteBibliography"/>
        <w:ind w:left="720" w:hanging="720"/>
        <w:rPr>
          <w:noProof/>
          <w:lang w:val="en-US"/>
        </w:rPr>
      </w:pPr>
      <w:r w:rsidRPr="00C2171F">
        <w:rPr>
          <w:noProof/>
          <w:lang w:val="en-US"/>
        </w:rPr>
        <w:t>13.</w:t>
      </w:r>
      <w:r w:rsidRPr="00C2171F">
        <w:rPr>
          <w:noProof/>
          <w:lang w:val="en-US"/>
        </w:rPr>
        <w:tab/>
        <w:t xml:space="preserve">Amabile, T.M. and M.G. Pratt, </w:t>
      </w:r>
      <w:r w:rsidRPr="00C2171F">
        <w:rPr>
          <w:i/>
          <w:noProof/>
          <w:lang w:val="en-US"/>
        </w:rPr>
        <w:t>The dynamic componential model of creativity and innovation in organizations: Making progress, making meaning.</w:t>
      </w:r>
      <w:r w:rsidRPr="00C2171F">
        <w:rPr>
          <w:noProof/>
          <w:lang w:val="en-US"/>
        </w:rPr>
        <w:t xml:space="preserve"> Research in organizational behavior, 2016. </w:t>
      </w:r>
      <w:r w:rsidRPr="00C2171F">
        <w:rPr>
          <w:b/>
          <w:noProof/>
          <w:lang w:val="en-US"/>
        </w:rPr>
        <w:t>36</w:t>
      </w:r>
      <w:r w:rsidRPr="00C2171F">
        <w:rPr>
          <w:noProof/>
          <w:lang w:val="en-US"/>
        </w:rPr>
        <w:t>: p. 157-183.</w:t>
      </w:r>
    </w:p>
    <w:p w14:paraId="585167A1" w14:textId="77777777" w:rsidR="00C2171F" w:rsidRPr="00C2171F" w:rsidRDefault="00C2171F" w:rsidP="00C2171F">
      <w:pPr>
        <w:pStyle w:val="EndNoteBibliography"/>
        <w:ind w:left="720" w:hanging="720"/>
        <w:rPr>
          <w:noProof/>
          <w:lang w:val="en-US"/>
        </w:rPr>
      </w:pPr>
      <w:r w:rsidRPr="00C2171F">
        <w:rPr>
          <w:noProof/>
          <w:lang w:val="en-US"/>
        </w:rPr>
        <w:t>14.</w:t>
      </w:r>
      <w:r w:rsidRPr="00C2171F">
        <w:rPr>
          <w:noProof/>
          <w:lang w:val="en-US"/>
        </w:rPr>
        <w:tab/>
        <w:t xml:space="preserve">Nyström, H., </w:t>
      </w:r>
      <w:r w:rsidRPr="00C2171F">
        <w:rPr>
          <w:i/>
          <w:noProof/>
          <w:lang w:val="en-US"/>
        </w:rPr>
        <w:t>Organizational innovation.</w:t>
      </w:r>
      <w:r w:rsidRPr="00C2171F">
        <w:rPr>
          <w:noProof/>
          <w:lang w:val="en-US"/>
        </w:rPr>
        <w:t xml:space="preserve"> 1990.</w:t>
      </w:r>
    </w:p>
    <w:p w14:paraId="4CCD19EB" w14:textId="77777777" w:rsidR="00C2171F" w:rsidRPr="00C2171F" w:rsidRDefault="00C2171F" w:rsidP="00C2171F">
      <w:pPr>
        <w:pStyle w:val="EndNoteBibliography"/>
        <w:ind w:left="720" w:hanging="720"/>
        <w:rPr>
          <w:noProof/>
          <w:lang w:val="en-US"/>
        </w:rPr>
      </w:pPr>
      <w:r w:rsidRPr="00C2171F">
        <w:rPr>
          <w:noProof/>
          <w:lang w:val="en-US"/>
        </w:rPr>
        <w:t>15.</w:t>
      </w:r>
      <w:r w:rsidRPr="00C2171F">
        <w:rPr>
          <w:noProof/>
          <w:lang w:val="en-US"/>
        </w:rPr>
        <w:tab/>
        <w:t xml:space="preserve">Andriopoulos, C., </w:t>
      </w:r>
      <w:r w:rsidRPr="00C2171F">
        <w:rPr>
          <w:i/>
          <w:noProof/>
          <w:lang w:val="en-US"/>
        </w:rPr>
        <w:t>Determinants of organisational creativity: a literature review.</w:t>
      </w:r>
      <w:r w:rsidRPr="00C2171F">
        <w:rPr>
          <w:noProof/>
          <w:lang w:val="en-US"/>
        </w:rPr>
        <w:t xml:space="preserve"> Management decision, 2001.</w:t>
      </w:r>
    </w:p>
    <w:p w14:paraId="7F0FE5F5" w14:textId="77777777" w:rsidR="00C2171F" w:rsidRPr="00C2171F" w:rsidRDefault="00C2171F" w:rsidP="00C2171F">
      <w:pPr>
        <w:pStyle w:val="EndNoteBibliography"/>
        <w:ind w:left="720" w:hanging="720"/>
        <w:rPr>
          <w:noProof/>
          <w:lang w:val="en-US"/>
        </w:rPr>
      </w:pPr>
      <w:r w:rsidRPr="00C2171F">
        <w:rPr>
          <w:noProof/>
          <w:lang w:val="en-US"/>
        </w:rPr>
        <w:t>16.</w:t>
      </w:r>
      <w:r w:rsidRPr="00C2171F">
        <w:rPr>
          <w:noProof/>
          <w:lang w:val="en-US"/>
        </w:rPr>
        <w:tab/>
        <w:t xml:space="preserve">Scott, W.R., </w:t>
      </w:r>
      <w:r w:rsidRPr="00C2171F">
        <w:rPr>
          <w:i/>
          <w:noProof/>
          <w:lang w:val="en-US"/>
        </w:rPr>
        <w:t>Institutions and organizations: Ideas, interests, and identities</w:t>
      </w:r>
      <w:r w:rsidRPr="00C2171F">
        <w:rPr>
          <w:noProof/>
          <w:lang w:val="en-US"/>
        </w:rPr>
        <w:t>. 2013: Sage publications.</w:t>
      </w:r>
    </w:p>
    <w:p w14:paraId="29AED61A" w14:textId="77777777" w:rsidR="00C2171F" w:rsidRPr="00C2171F" w:rsidRDefault="00C2171F" w:rsidP="00C2171F">
      <w:pPr>
        <w:pStyle w:val="EndNoteBibliography"/>
        <w:ind w:left="720" w:hanging="720"/>
        <w:rPr>
          <w:noProof/>
          <w:lang w:val="en-US"/>
        </w:rPr>
      </w:pPr>
      <w:r w:rsidRPr="00C2171F">
        <w:rPr>
          <w:noProof/>
          <w:lang w:val="en-US"/>
        </w:rPr>
        <w:t>17.</w:t>
      </w:r>
      <w:r w:rsidRPr="00C2171F">
        <w:rPr>
          <w:noProof/>
          <w:lang w:val="en-US"/>
        </w:rPr>
        <w:tab/>
        <w:t xml:space="preserve">Heathfield, H., D. Pitty, and R. Hanka, </w:t>
      </w:r>
      <w:r w:rsidRPr="00C2171F">
        <w:rPr>
          <w:i/>
          <w:noProof/>
          <w:lang w:val="en-US"/>
        </w:rPr>
        <w:t>Evaluating information technology in health care: barriers and challenges.</w:t>
      </w:r>
      <w:r w:rsidRPr="00C2171F">
        <w:rPr>
          <w:noProof/>
          <w:lang w:val="en-US"/>
        </w:rPr>
        <w:t xml:space="preserve"> Bmj, 1998. </w:t>
      </w:r>
      <w:r w:rsidRPr="00C2171F">
        <w:rPr>
          <w:b/>
          <w:noProof/>
          <w:lang w:val="en-US"/>
        </w:rPr>
        <w:t>316</w:t>
      </w:r>
      <w:r w:rsidRPr="00C2171F">
        <w:rPr>
          <w:noProof/>
          <w:lang w:val="en-US"/>
        </w:rPr>
        <w:t>(7149): p. 1959.</w:t>
      </w:r>
    </w:p>
    <w:p w14:paraId="071B54E7" w14:textId="77777777" w:rsidR="00C2171F" w:rsidRPr="00C2171F" w:rsidRDefault="00C2171F" w:rsidP="00C2171F">
      <w:pPr>
        <w:pStyle w:val="EndNoteBibliography"/>
        <w:ind w:left="720" w:hanging="720"/>
        <w:rPr>
          <w:noProof/>
        </w:rPr>
      </w:pPr>
      <w:r w:rsidRPr="00C2171F">
        <w:rPr>
          <w:noProof/>
          <w:lang w:val="en-US"/>
        </w:rPr>
        <w:t>18.</w:t>
      </w:r>
      <w:r w:rsidRPr="00C2171F">
        <w:rPr>
          <w:noProof/>
          <w:lang w:val="en-US"/>
        </w:rPr>
        <w:tab/>
        <w:t xml:space="preserve">Damschroder, L.J., et al., </w:t>
      </w:r>
      <w:r w:rsidRPr="00C2171F">
        <w:rPr>
          <w:i/>
          <w:noProof/>
          <w:lang w:val="en-US"/>
        </w:rPr>
        <w:t>Fostering implementation of health services research findings into practice: a consolidated framework for advancing implementation science.</w:t>
      </w:r>
      <w:r w:rsidRPr="00C2171F">
        <w:rPr>
          <w:noProof/>
          <w:lang w:val="en-US"/>
        </w:rPr>
        <w:t xml:space="preserve"> </w:t>
      </w:r>
      <w:r w:rsidRPr="00C2171F">
        <w:rPr>
          <w:noProof/>
        </w:rPr>
        <w:t xml:space="preserve">Implementation Science, 2009. </w:t>
      </w:r>
      <w:r w:rsidRPr="00C2171F">
        <w:rPr>
          <w:b/>
          <w:noProof/>
        </w:rPr>
        <w:t>4</w:t>
      </w:r>
      <w:r w:rsidRPr="00C2171F">
        <w:rPr>
          <w:noProof/>
        </w:rPr>
        <w:t>(1): p. 50.</w:t>
      </w:r>
    </w:p>
    <w:p w14:paraId="719CD4E6" w14:textId="77777777" w:rsidR="00C2171F" w:rsidRPr="00C2171F" w:rsidRDefault="00C2171F" w:rsidP="00C2171F">
      <w:pPr>
        <w:pStyle w:val="EndNoteBibliography"/>
        <w:ind w:left="720" w:hanging="720"/>
        <w:rPr>
          <w:noProof/>
          <w:lang w:val="pt-BR"/>
        </w:rPr>
      </w:pPr>
      <w:r w:rsidRPr="00C2171F">
        <w:rPr>
          <w:noProof/>
        </w:rPr>
        <w:t>19.</w:t>
      </w:r>
      <w:r w:rsidRPr="00C2171F">
        <w:rPr>
          <w:noProof/>
        </w:rPr>
        <w:tab/>
        <w:t xml:space="preserve">Champagne, F., et al., </w:t>
      </w:r>
      <w:r w:rsidRPr="00C2171F">
        <w:rPr>
          <w:i/>
          <w:noProof/>
        </w:rPr>
        <w:t>A análise de implantação.</w:t>
      </w:r>
      <w:r w:rsidRPr="00C2171F">
        <w:rPr>
          <w:noProof/>
        </w:rPr>
        <w:t xml:space="preserve"> </w:t>
      </w:r>
      <w:r w:rsidRPr="00C2171F">
        <w:rPr>
          <w:noProof/>
          <w:lang w:val="pt-BR"/>
        </w:rPr>
        <w:t>Avaliação: conceitos e métodos. Rio de Janeiro: Editora Fiocruz, 2011: p. 61-74.</w:t>
      </w:r>
    </w:p>
    <w:p w14:paraId="2FDDF178" w14:textId="77777777" w:rsidR="00C2171F" w:rsidRPr="00C2171F" w:rsidRDefault="00C2171F" w:rsidP="00C2171F">
      <w:pPr>
        <w:pStyle w:val="EndNoteBibliography"/>
        <w:ind w:left="720" w:hanging="720"/>
        <w:rPr>
          <w:noProof/>
          <w:lang w:val="en-US"/>
        </w:rPr>
      </w:pPr>
      <w:r w:rsidRPr="00C2171F">
        <w:rPr>
          <w:noProof/>
          <w:lang w:val="en-US"/>
        </w:rPr>
        <w:t>20.</w:t>
      </w:r>
      <w:r w:rsidRPr="00C2171F">
        <w:rPr>
          <w:noProof/>
          <w:lang w:val="en-US"/>
        </w:rPr>
        <w:tab/>
        <w:t xml:space="preserve">Chen, H.T., </w:t>
      </w:r>
      <w:r w:rsidRPr="00C2171F">
        <w:rPr>
          <w:i/>
          <w:noProof/>
          <w:lang w:val="en-US"/>
        </w:rPr>
        <w:t>Theory-driven evaluations</w:t>
      </w:r>
      <w:r w:rsidRPr="00C2171F">
        <w:rPr>
          <w:noProof/>
          <w:lang w:val="en-US"/>
        </w:rPr>
        <w:t>. 1990: Sage.</w:t>
      </w:r>
    </w:p>
    <w:p w14:paraId="3C8F55F4" w14:textId="77777777" w:rsidR="00C2171F" w:rsidRPr="00C2171F" w:rsidRDefault="00C2171F" w:rsidP="00C2171F">
      <w:pPr>
        <w:pStyle w:val="EndNoteBibliography"/>
        <w:ind w:left="720" w:hanging="720"/>
        <w:rPr>
          <w:noProof/>
          <w:lang w:val="en-US"/>
        </w:rPr>
      </w:pPr>
      <w:r w:rsidRPr="00C2171F">
        <w:rPr>
          <w:noProof/>
          <w:lang w:val="en-US"/>
        </w:rPr>
        <w:t>21.</w:t>
      </w:r>
      <w:r w:rsidRPr="00C2171F">
        <w:rPr>
          <w:noProof/>
          <w:lang w:val="en-US"/>
        </w:rPr>
        <w:tab/>
        <w:t xml:space="preserve">Mackenzie, M. and A. Blamey, </w:t>
      </w:r>
      <w:r w:rsidRPr="00C2171F">
        <w:rPr>
          <w:i/>
          <w:noProof/>
          <w:lang w:val="en-US"/>
        </w:rPr>
        <w:t>The practice and the theory: lessons from the application of a theories of change approach.</w:t>
      </w:r>
      <w:r w:rsidRPr="00C2171F">
        <w:rPr>
          <w:noProof/>
          <w:lang w:val="en-US"/>
        </w:rPr>
        <w:t xml:space="preserve"> Evaluation, 2005. </w:t>
      </w:r>
      <w:r w:rsidRPr="00C2171F">
        <w:rPr>
          <w:b/>
          <w:noProof/>
          <w:lang w:val="en-US"/>
        </w:rPr>
        <w:t>11</w:t>
      </w:r>
      <w:r w:rsidRPr="00C2171F">
        <w:rPr>
          <w:noProof/>
          <w:lang w:val="en-US"/>
        </w:rPr>
        <w:t>(2): p. 151-168.</w:t>
      </w:r>
    </w:p>
    <w:p w14:paraId="7B634A85" w14:textId="77777777" w:rsidR="00C2171F" w:rsidRPr="00C2171F" w:rsidRDefault="00C2171F" w:rsidP="00C2171F">
      <w:pPr>
        <w:pStyle w:val="EndNoteBibliography"/>
        <w:ind w:left="720" w:hanging="720"/>
        <w:rPr>
          <w:noProof/>
          <w:lang w:val="en-US"/>
        </w:rPr>
      </w:pPr>
      <w:r w:rsidRPr="00C2171F">
        <w:rPr>
          <w:noProof/>
          <w:lang w:val="en-US"/>
        </w:rPr>
        <w:t>22.</w:t>
      </w:r>
      <w:r w:rsidRPr="00C2171F">
        <w:rPr>
          <w:noProof/>
          <w:lang w:val="en-US"/>
        </w:rPr>
        <w:tab/>
        <w:t>Sanson</w:t>
      </w:r>
      <w:r w:rsidRPr="00C2171F">
        <w:rPr>
          <w:rFonts w:ascii="Calibri" w:eastAsia="Calibri" w:hAnsi="Calibri" w:cs="Calibri"/>
          <w:noProof/>
          <w:lang w:val="en-US"/>
        </w:rPr>
        <w:t>‐</w:t>
      </w:r>
      <w:r w:rsidRPr="00C2171F">
        <w:rPr>
          <w:noProof/>
          <w:lang w:val="en-US"/>
        </w:rPr>
        <w:t xml:space="preserve">Fisher, R.W., </w:t>
      </w:r>
      <w:r w:rsidRPr="00C2171F">
        <w:rPr>
          <w:i/>
          <w:noProof/>
          <w:lang w:val="en-US"/>
        </w:rPr>
        <w:t>Diffusion of innovation theory for clinical change.</w:t>
      </w:r>
      <w:r w:rsidRPr="00C2171F">
        <w:rPr>
          <w:noProof/>
          <w:lang w:val="en-US"/>
        </w:rPr>
        <w:t xml:space="preserve"> Medical journal of Australia, 2004. </w:t>
      </w:r>
      <w:r w:rsidRPr="00C2171F">
        <w:rPr>
          <w:b/>
          <w:noProof/>
          <w:lang w:val="en-US"/>
        </w:rPr>
        <w:t>180</w:t>
      </w:r>
      <w:r w:rsidRPr="00C2171F">
        <w:rPr>
          <w:noProof/>
          <w:lang w:val="en-US"/>
        </w:rPr>
        <w:t>: p. S55-S56.</w:t>
      </w:r>
    </w:p>
    <w:p w14:paraId="3D5B9791" w14:textId="77777777" w:rsidR="00C2171F" w:rsidRPr="00C2171F" w:rsidRDefault="00C2171F" w:rsidP="00C2171F">
      <w:pPr>
        <w:pStyle w:val="EndNoteBibliography"/>
        <w:ind w:left="720" w:hanging="720"/>
        <w:rPr>
          <w:noProof/>
          <w:lang w:val="en-US"/>
        </w:rPr>
      </w:pPr>
      <w:r w:rsidRPr="00C2171F">
        <w:rPr>
          <w:noProof/>
          <w:lang w:val="en-US"/>
        </w:rPr>
        <w:t>23.</w:t>
      </w:r>
      <w:r w:rsidRPr="00C2171F">
        <w:rPr>
          <w:noProof/>
          <w:lang w:val="en-US"/>
        </w:rPr>
        <w:tab/>
        <w:t xml:space="preserve">Bauer, M.S., et al., </w:t>
      </w:r>
      <w:r w:rsidRPr="00C2171F">
        <w:rPr>
          <w:i/>
          <w:noProof/>
          <w:lang w:val="en-US"/>
        </w:rPr>
        <w:t>An introduction to implementation science for the non-specialist.</w:t>
      </w:r>
      <w:r w:rsidRPr="00C2171F">
        <w:rPr>
          <w:noProof/>
          <w:lang w:val="en-US"/>
        </w:rPr>
        <w:t xml:space="preserve"> BMC psychology, 2015. </w:t>
      </w:r>
      <w:r w:rsidRPr="00C2171F">
        <w:rPr>
          <w:b/>
          <w:noProof/>
          <w:lang w:val="en-US"/>
        </w:rPr>
        <w:t>3</w:t>
      </w:r>
      <w:r w:rsidRPr="00C2171F">
        <w:rPr>
          <w:noProof/>
          <w:lang w:val="en-US"/>
        </w:rPr>
        <w:t>(1): p. 32.</w:t>
      </w:r>
    </w:p>
    <w:p w14:paraId="056D9329" w14:textId="77777777" w:rsidR="00C2171F" w:rsidRPr="00C2171F" w:rsidRDefault="00C2171F" w:rsidP="00C2171F">
      <w:pPr>
        <w:pStyle w:val="EndNoteBibliography"/>
        <w:ind w:left="720" w:hanging="720"/>
        <w:rPr>
          <w:noProof/>
          <w:lang w:val="en-US"/>
        </w:rPr>
      </w:pPr>
      <w:r w:rsidRPr="00C2171F">
        <w:rPr>
          <w:noProof/>
          <w:lang w:val="en-US"/>
        </w:rPr>
        <w:t>24.</w:t>
      </w:r>
      <w:r w:rsidRPr="00C2171F">
        <w:rPr>
          <w:noProof/>
          <w:lang w:val="en-US"/>
        </w:rPr>
        <w:tab/>
        <w:t xml:space="preserve">Greenhalgh, T., et al., </w:t>
      </w:r>
      <w:r w:rsidRPr="00C2171F">
        <w:rPr>
          <w:i/>
          <w:noProof/>
          <w:lang w:val="en-US"/>
        </w:rPr>
        <w:t>Diffusion of innovations in service organizations: systematic review and recommendations.</w:t>
      </w:r>
      <w:r w:rsidRPr="00C2171F">
        <w:rPr>
          <w:noProof/>
          <w:lang w:val="en-US"/>
        </w:rPr>
        <w:t xml:space="preserve"> The Milbank Quarterly, 2004. </w:t>
      </w:r>
      <w:r w:rsidRPr="00C2171F">
        <w:rPr>
          <w:b/>
          <w:noProof/>
          <w:lang w:val="en-US"/>
        </w:rPr>
        <w:t>82</w:t>
      </w:r>
      <w:r w:rsidRPr="00C2171F">
        <w:rPr>
          <w:noProof/>
          <w:lang w:val="en-US"/>
        </w:rPr>
        <w:t>(4): p. 581-629.</w:t>
      </w:r>
    </w:p>
    <w:p w14:paraId="11E39913" w14:textId="77777777" w:rsidR="00C2171F" w:rsidRPr="00C2171F" w:rsidRDefault="00C2171F" w:rsidP="00C2171F">
      <w:pPr>
        <w:pStyle w:val="EndNoteBibliography"/>
        <w:ind w:left="720" w:hanging="720"/>
        <w:rPr>
          <w:noProof/>
          <w:lang w:val="en-US"/>
        </w:rPr>
      </w:pPr>
      <w:r w:rsidRPr="00C2171F">
        <w:rPr>
          <w:noProof/>
          <w:lang w:val="en-US"/>
        </w:rPr>
        <w:t>25.</w:t>
      </w:r>
      <w:r w:rsidRPr="00C2171F">
        <w:rPr>
          <w:noProof/>
          <w:lang w:val="en-US"/>
        </w:rPr>
        <w:tab/>
        <w:t xml:space="preserve">Crozier, M. and E. Friedberg, </w:t>
      </w:r>
      <w:r w:rsidRPr="00C2171F">
        <w:rPr>
          <w:i/>
          <w:noProof/>
          <w:lang w:val="en-US"/>
        </w:rPr>
        <w:t>L'acteur et le système.</w:t>
      </w:r>
      <w:r w:rsidRPr="00C2171F">
        <w:rPr>
          <w:noProof/>
          <w:lang w:val="en-US"/>
        </w:rPr>
        <w:t xml:space="preserve"> 1977.</w:t>
      </w:r>
    </w:p>
    <w:p w14:paraId="7C4D9415" w14:textId="77777777" w:rsidR="00C2171F" w:rsidRPr="00C2171F" w:rsidRDefault="00C2171F" w:rsidP="00C2171F">
      <w:pPr>
        <w:pStyle w:val="EndNoteBibliography"/>
        <w:ind w:left="720" w:hanging="720"/>
        <w:rPr>
          <w:noProof/>
          <w:lang w:val="en-US"/>
        </w:rPr>
      </w:pPr>
      <w:r w:rsidRPr="00C2171F">
        <w:rPr>
          <w:noProof/>
          <w:lang w:val="en-US"/>
        </w:rPr>
        <w:t>26.</w:t>
      </w:r>
      <w:r w:rsidRPr="00C2171F">
        <w:rPr>
          <w:noProof/>
          <w:lang w:val="en-US"/>
        </w:rPr>
        <w:tab/>
        <w:t xml:space="preserve">Brousselle, A., et al., </w:t>
      </w:r>
      <w:r w:rsidRPr="00C2171F">
        <w:rPr>
          <w:i/>
          <w:noProof/>
          <w:lang w:val="en-US"/>
        </w:rPr>
        <w:t>Avaliação: conceitos e métodos</w:t>
      </w:r>
      <w:r w:rsidRPr="00C2171F">
        <w:rPr>
          <w:noProof/>
          <w:lang w:val="en-US"/>
        </w:rPr>
        <w:t xml:space="preserve">, in </w:t>
      </w:r>
      <w:r w:rsidRPr="00C2171F">
        <w:rPr>
          <w:i/>
          <w:noProof/>
          <w:lang w:val="en-US"/>
        </w:rPr>
        <w:t>Avaliação: conceitos e métodos</w:t>
      </w:r>
      <w:r w:rsidRPr="00C2171F">
        <w:rPr>
          <w:noProof/>
          <w:lang w:val="en-US"/>
        </w:rPr>
        <w:t>. 2011. p. 291-291.</w:t>
      </w:r>
    </w:p>
    <w:p w14:paraId="2C405ED8" w14:textId="77777777" w:rsidR="00C2171F" w:rsidRPr="00C2171F" w:rsidRDefault="00C2171F" w:rsidP="00C2171F">
      <w:pPr>
        <w:pStyle w:val="EndNoteBibliography"/>
        <w:ind w:left="720" w:hanging="720"/>
        <w:rPr>
          <w:noProof/>
          <w:lang w:val="pt-BR"/>
        </w:rPr>
      </w:pPr>
      <w:r w:rsidRPr="00C2171F">
        <w:rPr>
          <w:noProof/>
          <w:lang w:val="en-US"/>
        </w:rPr>
        <w:t>27.</w:t>
      </w:r>
      <w:r w:rsidRPr="00C2171F">
        <w:rPr>
          <w:noProof/>
          <w:lang w:val="en-US"/>
        </w:rPr>
        <w:tab/>
        <w:t xml:space="preserve">Moullin, J.C., et al., </w:t>
      </w:r>
      <w:r w:rsidRPr="00C2171F">
        <w:rPr>
          <w:i/>
          <w:noProof/>
          <w:lang w:val="en-US"/>
        </w:rPr>
        <w:t>A systematic review of implementation frameworks of innovations in healthcare and resulting generic implementation framework.</w:t>
      </w:r>
      <w:r w:rsidRPr="00C2171F">
        <w:rPr>
          <w:noProof/>
          <w:lang w:val="en-US"/>
        </w:rPr>
        <w:t xml:space="preserve"> </w:t>
      </w:r>
      <w:r w:rsidRPr="00C2171F">
        <w:rPr>
          <w:noProof/>
          <w:lang w:val="pt-BR"/>
        </w:rPr>
        <w:t xml:space="preserve">Health Research Policy and Systems, 2015. </w:t>
      </w:r>
      <w:r w:rsidRPr="00C2171F">
        <w:rPr>
          <w:b/>
          <w:noProof/>
          <w:lang w:val="pt-BR"/>
        </w:rPr>
        <w:t>13</w:t>
      </w:r>
      <w:r w:rsidRPr="00C2171F">
        <w:rPr>
          <w:noProof/>
          <w:lang w:val="pt-BR"/>
        </w:rPr>
        <w:t>(1): p. 16.</w:t>
      </w:r>
    </w:p>
    <w:p w14:paraId="577BA3CD" w14:textId="77777777" w:rsidR="00C2171F" w:rsidRPr="00C2171F" w:rsidRDefault="00C2171F" w:rsidP="00C2171F">
      <w:pPr>
        <w:pStyle w:val="EndNoteBibliography"/>
        <w:ind w:left="720" w:hanging="720"/>
        <w:rPr>
          <w:noProof/>
          <w:lang w:val="pt-BR"/>
        </w:rPr>
      </w:pPr>
      <w:r w:rsidRPr="00C2171F">
        <w:rPr>
          <w:noProof/>
          <w:lang w:val="pt-BR"/>
        </w:rPr>
        <w:lastRenderedPageBreak/>
        <w:t>28.</w:t>
      </w:r>
      <w:r w:rsidRPr="00C2171F">
        <w:rPr>
          <w:noProof/>
          <w:lang w:val="pt-BR"/>
        </w:rPr>
        <w:tab/>
        <w:t xml:space="preserve">Contandriopoulos, A.-P., et al., </w:t>
      </w:r>
      <w:r w:rsidRPr="00C2171F">
        <w:rPr>
          <w:i/>
          <w:noProof/>
          <w:lang w:val="pt-BR"/>
        </w:rPr>
        <w:t>A avaliação na área da saúde: conceitos e métodos.</w:t>
      </w:r>
      <w:r w:rsidRPr="00C2171F">
        <w:rPr>
          <w:noProof/>
          <w:lang w:val="pt-BR"/>
        </w:rPr>
        <w:t xml:space="preserve"> Avaliação em saúde: dos modelos conceituais à prática na análise da implantação de programas, 1997.</w:t>
      </w:r>
    </w:p>
    <w:p w14:paraId="0C3AB72C" w14:textId="77777777" w:rsidR="00C2171F" w:rsidRPr="00C2171F" w:rsidRDefault="00C2171F" w:rsidP="00C2171F">
      <w:pPr>
        <w:pStyle w:val="EndNoteBibliography"/>
        <w:ind w:left="720" w:hanging="720"/>
        <w:rPr>
          <w:noProof/>
          <w:lang w:val="en-US"/>
        </w:rPr>
      </w:pPr>
      <w:r w:rsidRPr="00C2171F">
        <w:rPr>
          <w:noProof/>
          <w:lang w:val="en-US"/>
        </w:rPr>
        <w:t>29.</w:t>
      </w:r>
      <w:r w:rsidRPr="00C2171F">
        <w:rPr>
          <w:noProof/>
          <w:lang w:val="en-US"/>
        </w:rPr>
        <w:tab/>
        <w:t xml:space="preserve">Chen, H.T., </w:t>
      </w:r>
      <w:r w:rsidRPr="00C2171F">
        <w:rPr>
          <w:i/>
          <w:noProof/>
          <w:lang w:val="en-US"/>
        </w:rPr>
        <w:t>Practical program evaluation: Theory-driven evaluation and the integrated evaluation perspective</w:t>
      </w:r>
      <w:r w:rsidRPr="00C2171F">
        <w:rPr>
          <w:noProof/>
          <w:lang w:val="en-US"/>
        </w:rPr>
        <w:t>. 2014: Sage Publications.</w:t>
      </w:r>
    </w:p>
    <w:p w14:paraId="4C2C5AE2" w14:textId="77777777" w:rsidR="00C2171F" w:rsidRPr="00C2171F" w:rsidRDefault="00C2171F" w:rsidP="00C2171F">
      <w:pPr>
        <w:pStyle w:val="EndNoteBibliography"/>
        <w:ind w:left="720" w:hanging="720"/>
        <w:rPr>
          <w:noProof/>
        </w:rPr>
      </w:pPr>
      <w:r w:rsidRPr="00C2171F">
        <w:rPr>
          <w:noProof/>
          <w:lang w:val="en-US"/>
        </w:rPr>
        <w:t>30.</w:t>
      </w:r>
      <w:r w:rsidRPr="00C2171F">
        <w:rPr>
          <w:noProof/>
          <w:lang w:val="en-US"/>
        </w:rPr>
        <w:tab/>
        <w:t xml:space="preserve">Länsisalmi, H., et al., </w:t>
      </w:r>
      <w:r w:rsidRPr="00C2171F">
        <w:rPr>
          <w:i/>
          <w:noProof/>
          <w:lang w:val="en-US"/>
        </w:rPr>
        <w:t>Innovation in healthcare: a systematic review of recent research.</w:t>
      </w:r>
      <w:r w:rsidRPr="00C2171F">
        <w:rPr>
          <w:noProof/>
          <w:lang w:val="en-US"/>
        </w:rPr>
        <w:t xml:space="preserve"> </w:t>
      </w:r>
      <w:r w:rsidRPr="00C2171F">
        <w:rPr>
          <w:noProof/>
        </w:rPr>
        <w:t xml:space="preserve">Nursing science quarterly, 2006. </w:t>
      </w:r>
      <w:r w:rsidRPr="00C2171F">
        <w:rPr>
          <w:b/>
          <w:noProof/>
        </w:rPr>
        <w:t>19</w:t>
      </w:r>
      <w:r w:rsidRPr="00C2171F">
        <w:rPr>
          <w:noProof/>
        </w:rPr>
        <w:t>(1): p. 66-72.</w:t>
      </w:r>
    </w:p>
    <w:p w14:paraId="2BFDCD84" w14:textId="4391D1D9" w:rsidR="006E7EF1" w:rsidRPr="005E260C" w:rsidRDefault="00872A51" w:rsidP="00FA1DDB">
      <w:pPr>
        <w:spacing w:line="360" w:lineRule="auto"/>
        <w:jc w:val="both"/>
      </w:pPr>
      <w:r>
        <w:fldChar w:fldCharType="end"/>
      </w:r>
    </w:p>
    <w:sectPr w:rsidR="006E7EF1" w:rsidRPr="005E260C" w:rsidSect="005137B2">
      <w:pgSz w:w="11900" w:h="16840"/>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8437F"/>
    <w:multiLevelType w:val="hybridMultilevel"/>
    <w:tmpl w:val="303CF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66E68"/>
    <w:multiLevelType w:val="hybridMultilevel"/>
    <w:tmpl w:val="D85AABA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1B874E52"/>
    <w:multiLevelType w:val="hybridMultilevel"/>
    <w:tmpl w:val="E1FE6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8E4D2F"/>
    <w:multiLevelType w:val="hybridMultilevel"/>
    <w:tmpl w:val="46F4882A"/>
    <w:lvl w:ilvl="0" w:tplc="6AA6D09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892270"/>
    <w:multiLevelType w:val="hybridMultilevel"/>
    <w:tmpl w:val="D4344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10C5F1B"/>
    <w:multiLevelType w:val="multilevel"/>
    <w:tmpl w:val="90FCB014"/>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EEE6800"/>
    <w:multiLevelType w:val="hybridMultilevel"/>
    <w:tmpl w:val="20DAB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C16663"/>
    <w:multiLevelType w:val="hybridMultilevel"/>
    <w:tmpl w:val="860CF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527570"/>
    <w:multiLevelType w:val="hybridMultilevel"/>
    <w:tmpl w:val="2B442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2C079EB"/>
    <w:multiLevelType w:val="hybridMultilevel"/>
    <w:tmpl w:val="F0767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3906AB"/>
    <w:multiLevelType w:val="multilevel"/>
    <w:tmpl w:val="E664099C"/>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781A5A22"/>
    <w:multiLevelType w:val="hybridMultilevel"/>
    <w:tmpl w:val="265CEC88"/>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78C60B84"/>
    <w:multiLevelType w:val="hybridMultilevel"/>
    <w:tmpl w:val="E9421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6E4062"/>
    <w:multiLevelType w:val="hybridMultilevel"/>
    <w:tmpl w:val="5DE6AB4A"/>
    <w:lvl w:ilvl="0" w:tplc="0C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
  </w:num>
  <w:num w:numId="5">
    <w:abstractNumId w:val="9"/>
  </w:num>
  <w:num w:numId="6">
    <w:abstractNumId w:val="2"/>
  </w:num>
  <w:num w:numId="7">
    <w:abstractNumId w:val="7"/>
  </w:num>
  <w:num w:numId="8">
    <w:abstractNumId w:val="6"/>
  </w:num>
  <w:num w:numId="9">
    <w:abstractNumId w:val="12"/>
  </w:num>
  <w:num w:numId="10">
    <w:abstractNumId w:val="8"/>
  </w:num>
  <w:num w:numId="11">
    <w:abstractNumId w:val="13"/>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5wtz9thr5ev8er5swxfsr20wxpat2af5xr&quot;&gt;My EndNote Library&lt;record-ids&gt;&lt;item&gt;25&lt;/item&gt;&lt;/record-ids&gt;&lt;/item&gt;&lt;/Libraries&gt;"/>
  </w:docVars>
  <w:rsids>
    <w:rsidRoot w:val="00772E9F"/>
    <w:rsid w:val="00000F6F"/>
    <w:rsid w:val="00001EBE"/>
    <w:rsid w:val="000025AC"/>
    <w:rsid w:val="000057AB"/>
    <w:rsid w:val="000068A0"/>
    <w:rsid w:val="00006B30"/>
    <w:rsid w:val="000106AE"/>
    <w:rsid w:val="00011623"/>
    <w:rsid w:val="0001272E"/>
    <w:rsid w:val="00012B61"/>
    <w:rsid w:val="00016810"/>
    <w:rsid w:val="00017A10"/>
    <w:rsid w:val="00021741"/>
    <w:rsid w:val="00021915"/>
    <w:rsid w:val="00022119"/>
    <w:rsid w:val="00025B8F"/>
    <w:rsid w:val="000276F6"/>
    <w:rsid w:val="00027775"/>
    <w:rsid w:val="0003264E"/>
    <w:rsid w:val="0003669F"/>
    <w:rsid w:val="0003676D"/>
    <w:rsid w:val="00037B15"/>
    <w:rsid w:val="000420DC"/>
    <w:rsid w:val="00042969"/>
    <w:rsid w:val="00043E9D"/>
    <w:rsid w:val="00044B78"/>
    <w:rsid w:val="00044CF6"/>
    <w:rsid w:val="00044E3B"/>
    <w:rsid w:val="00046A7B"/>
    <w:rsid w:val="00047257"/>
    <w:rsid w:val="00052361"/>
    <w:rsid w:val="00061A31"/>
    <w:rsid w:val="00061B17"/>
    <w:rsid w:val="000622CE"/>
    <w:rsid w:val="00065A7E"/>
    <w:rsid w:val="00066599"/>
    <w:rsid w:val="00066965"/>
    <w:rsid w:val="00066FE1"/>
    <w:rsid w:val="00071297"/>
    <w:rsid w:val="000712EE"/>
    <w:rsid w:val="000739F2"/>
    <w:rsid w:val="000772B9"/>
    <w:rsid w:val="00081BC5"/>
    <w:rsid w:val="00081EAA"/>
    <w:rsid w:val="00083DCA"/>
    <w:rsid w:val="0008714E"/>
    <w:rsid w:val="00091469"/>
    <w:rsid w:val="00092B2D"/>
    <w:rsid w:val="000932CC"/>
    <w:rsid w:val="000950C8"/>
    <w:rsid w:val="000961EC"/>
    <w:rsid w:val="000A1931"/>
    <w:rsid w:val="000A209E"/>
    <w:rsid w:val="000A224F"/>
    <w:rsid w:val="000A2369"/>
    <w:rsid w:val="000A56E8"/>
    <w:rsid w:val="000A68AF"/>
    <w:rsid w:val="000B2127"/>
    <w:rsid w:val="000B42C5"/>
    <w:rsid w:val="000B4323"/>
    <w:rsid w:val="000B76D2"/>
    <w:rsid w:val="000B7F0B"/>
    <w:rsid w:val="000C3500"/>
    <w:rsid w:val="000C4D4C"/>
    <w:rsid w:val="000C537A"/>
    <w:rsid w:val="000C5C8F"/>
    <w:rsid w:val="000C6140"/>
    <w:rsid w:val="000C62F3"/>
    <w:rsid w:val="000C7B61"/>
    <w:rsid w:val="000D1485"/>
    <w:rsid w:val="000D2872"/>
    <w:rsid w:val="000D2F71"/>
    <w:rsid w:val="000D4BBD"/>
    <w:rsid w:val="000D74C4"/>
    <w:rsid w:val="000E1F23"/>
    <w:rsid w:val="000E3240"/>
    <w:rsid w:val="000E4868"/>
    <w:rsid w:val="000E4AA4"/>
    <w:rsid w:val="000E5104"/>
    <w:rsid w:val="000E707C"/>
    <w:rsid w:val="000F0B9D"/>
    <w:rsid w:val="000F0F6A"/>
    <w:rsid w:val="000F3E7A"/>
    <w:rsid w:val="00101089"/>
    <w:rsid w:val="00101CE0"/>
    <w:rsid w:val="00101FF8"/>
    <w:rsid w:val="00103050"/>
    <w:rsid w:val="0010343F"/>
    <w:rsid w:val="00106A17"/>
    <w:rsid w:val="001070AD"/>
    <w:rsid w:val="00107E76"/>
    <w:rsid w:val="00112219"/>
    <w:rsid w:val="001147B4"/>
    <w:rsid w:val="00114C9C"/>
    <w:rsid w:val="00115CFB"/>
    <w:rsid w:val="00117DDA"/>
    <w:rsid w:val="00117FEE"/>
    <w:rsid w:val="001213D2"/>
    <w:rsid w:val="0012252C"/>
    <w:rsid w:val="001251B8"/>
    <w:rsid w:val="001255AD"/>
    <w:rsid w:val="001324CA"/>
    <w:rsid w:val="00133C62"/>
    <w:rsid w:val="00135426"/>
    <w:rsid w:val="00136D9E"/>
    <w:rsid w:val="001404E1"/>
    <w:rsid w:val="00150043"/>
    <w:rsid w:val="001518DF"/>
    <w:rsid w:val="00152CDB"/>
    <w:rsid w:val="00157271"/>
    <w:rsid w:val="00160472"/>
    <w:rsid w:val="00160EDF"/>
    <w:rsid w:val="00161043"/>
    <w:rsid w:val="00162C5D"/>
    <w:rsid w:val="00163952"/>
    <w:rsid w:val="00165829"/>
    <w:rsid w:val="00166344"/>
    <w:rsid w:val="00172435"/>
    <w:rsid w:val="001725B8"/>
    <w:rsid w:val="00172D29"/>
    <w:rsid w:val="0017409E"/>
    <w:rsid w:val="001745CD"/>
    <w:rsid w:val="00177039"/>
    <w:rsid w:val="00177465"/>
    <w:rsid w:val="00177D94"/>
    <w:rsid w:val="00181991"/>
    <w:rsid w:val="001825F3"/>
    <w:rsid w:val="001829D1"/>
    <w:rsid w:val="00184345"/>
    <w:rsid w:val="00184D10"/>
    <w:rsid w:val="00185BC4"/>
    <w:rsid w:val="001865E2"/>
    <w:rsid w:val="00187058"/>
    <w:rsid w:val="001911D6"/>
    <w:rsid w:val="001918FC"/>
    <w:rsid w:val="00193E6A"/>
    <w:rsid w:val="0019405B"/>
    <w:rsid w:val="00194CF1"/>
    <w:rsid w:val="0019534C"/>
    <w:rsid w:val="001A2CE8"/>
    <w:rsid w:val="001A4BC4"/>
    <w:rsid w:val="001A50A4"/>
    <w:rsid w:val="001A7C56"/>
    <w:rsid w:val="001A7CE9"/>
    <w:rsid w:val="001B0021"/>
    <w:rsid w:val="001B2CF5"/>
    <w:rsid w:val="001B33D4"/>
    <w:rsid w:val="001B3E29"/>
    <w:rsid w:val="001B470D"/>
    <w:rsid w:val="001B65E0"/>
    <w:rsid w:val="001B6A9A"/>
    <w:rsid w:val="001C0D2C"/>
    <w:rsid w:val="001C3329"/>
    <w:rsid w:val="001C4940"/>
    <w:rsid w:val="001D0FA7"/>
    <w:rsid w:val="001D56ED"/>
    <w:rsid w:val="001D6DE2"/>
    <w:rsid w:val="001E4AAD"/>
    <w:rsid w:val="001E6759"/>
    <w:rsid w:val="001E6D88"/>
    <w:rsid w:val="001E7C2E"/>
    <w:rsid w:val="001F3088"/>
    <w:rsid w:val="001F340F"/>
    <w:rsid w:val="00201E27"/>
    <w:rsid w:val="00203315"/>
    <w:rsid w:val="00207971"/>
    <w:rsid w:val="00207E3E"/>
    <w:rsid w:val="00210276"/>
    <w:rsid w:val="00210F3A"/>
    <w:rsid w:val="00213206"/>
    <w:rsid w:val="0021347B"/>
    <w:rsid w:val="00213509"/>
    <w:rsid w:val="0021638D"/>
    <w:rsid w:val="00216FB2"/>
    <w:rsid w:val="00221012"/>
    <w:rsid w:val="0022200D"/>
    <w:rsid w:val="00222B84"/>
    <w:rsid w:val="00226688"/>
    <w:rsid w:val="00231187"/>
    <w:rsid w:val="00234F7D"/>
    <w:rsid w:val="00235C0B"/>
    <w:rsid w:val="002371F2"/>
    <w:rsid w:val="00241B6B"/>
    <w:rsid w:val="0024570F"/>
    <w:rsid w:val="0024602E"/>
    <w:rsid w:val="002507C6"/>
    <w:rsid w:val="0025166F"/>
    <w:rsid w:val="00251A43"/>
    <w:rsid w:val="0025383D"/>
    <w:rsid w:val="00253CF8"/>
    <w:rsid w:val="00256E1C"/>
    <w:rsid w:val="00257753"/>
    <w:rsid w:val="00262162"/>
    <w:rsid w:val="00262594"/>
    <w:rsid w:val="0026596C"/>
    <w:rsid w:val="002661C2"/>
    <w:rsid w:val="002670AB"/>
    <w:rsid w:val="00271133"/>
    <w:rsid w:val="002716CB"/>
    <w:rsid w:val="002718C5"/>
    <w:rsid w:val="00272225"/>
    <w:rsid w:val="00273D66"/>
    <w:rsid w:val="002807A2"/>
    <w:rsid w:val="002828E9"/>
    <w:rsid w:val="00285223"/>
    <w:rsid w:val="00290C3B"/>
    <w:rsid w:val="00292711"/>
    <w:rsid w:val="002A0D81"/>
    <w:rsid w:val="002A16F4"/>
    <w:rsid w:val="002A352F"/>
    <w:rsid w:val="002A7E02"/>
    <w:rsid w:val="002B0FAA"/>
    <w:rsid w:val="002B2433"/>
    <w:rsid w:val="002B3EF0"/>
    <w:rsid w:val="002B6EB8"/>
    <w:rsid w:val="002C31CA"/>
    <w:rsid w:val="002C63C8"/>
    <w:rsid w:val="002D0D7E"/>
    <w:rsid w:val="002D1B9C"/>
    <w:rsid w:val="002D22B3"/>
    <w:rsid w:val="002D349E"/>
    <w:rsid w:val="002D40B3"/>
    <w:rsid w:val="002D5C38"/>
    <w:rsid w:val="002D6F34"/>
    <w:rsid w:val="002D71D1"/>
    <w:rsid w:val="002E1D92"/>
    <w:rsid w:val="002E41CF"/>
    <w:rsid w:val="002E4229"/>
    <w:rsid w:val="002F172B"/>
    <w:rsid w:val="002F304F"/>
    <w:rsid w:val="002F55E9"/>
    <w:rsid w:val="002F6020"/>
    <w:rsid w:val="002F67AF"/>
    <w:rsid w:val="002F6AAB"/>
    <w:rsid w:val="0030074C"/>
    <w:rsid w:val="00302035"/>
    <w:rsid w:val="003057BB"/>
    <w:rsid w:val="00305940"/>
    <w:rsid w:val="00305B31"/>
    <w:rsid w:val="00306CB4"/>
    <w:rsid w:val="00317C25"/>
    <w:rsid w:val="003212DA"/>
    <w:rsid w:val="00322046"/>
    <w:rsid w:val="003242F8"/>
    <w:rsid w:val="00324D43"/>
    <w:rsid w:val="00326010"/>
    <w:rsid w:val="003309B9"/>
    <w:rsid w:val="00331567"/>
    <w:rsid w:val="00332CBE"/>
    <w:rsid w:val="00332FBF"/>
    <w:rsid w:val="00345468"/>
    <w:rsid w:val="003473FD"/>
    <w:rsid w:val="0035043B"/>
    <w:rsid w:val="00354CE0"/>
    <w:rsid w:val="00367BB9"/>
    <w:rsid w:val="00370513"/>
    <w:rsid w:val="00370D72"/>
    <w:rsid w:val="00371073"/>
    <w:rsid w:val="003727D8"/>
    <w:rsid w:val="0037428C"/>
    <w:rsid w:val="00374AFE"/>
    <w:rsid w:val="00374F85"/>
    <w:rsid w:val="003818B2"/>
    <w:rsid w:val="00381EE5"/>
    <w:rsid w:val="00383C55"/>
    <w:rsid w:val="003868BD"/>
    <w:rsid w:val="00387D77"/>
    <w:rsid w:val="00391D57"/>
    <w:rsid w:val="00394BCC"/>
    <w:rsid w:val="003A0F65"/>
    <w:rsid w:val="003A49D6"/>
    <w:rsid w:val="003A4A46"/>
    <w:rsid w:val="003A7B4A"/>
    <w:rsid w:val="003B0463"/>
    <w:rsid w:val="003B1199"/>
    <w:rsid w:val="003B239E"/>
    <w:rsid w:val="003B23A5"/>
    <w:rsid w:val="003B287B"/>
    <w:rsid w:val="003B3428"/>
    <w:rsid w:val="003B3E16"/>
    <w:rsid w:val="003B7C53"/>
    <w:rsid w:val="003C13DC"/>
    <w:rsid w:val="003C1495"/>
    <w:rsid w:val="003C72FC"/>
    <w:rsid w:val="003C7528"/>
    <w:rsid w:val="003C7CF4"/>
    <w:rsid w:val="003D01A3"/>
    <w:rsid w:val="003D0474"/>
    <w:rsid w:val="003D06CD"/>
    <w:rsid w:val="003D0A99"/>
    <w:rsid w:val="003D17C8"/>
    <w:rsid w:val="003D1809"/>
    <w:rsid w:val="003D2A71"/>
    <w:rsid w:val="003D3355"/>
    <w:rsid w:val="003D5EB8"/>
    <w:rsid w:val="003E0750"/>
    <w:rsid w:val="003E196D"/>
    <w:rsid w:val="003E2895"/>
    <w:rsid w:val="003E54A1"/>
    <w:rsid w:val="003E5AC2"/>
    <w:rsid w:val="003E6040"/>
    <w:rsid w:val="003E7DFA"/>
    <w:rsid w:val="003F4DC8"/>
    <w:rsid w:val="003F6525"/>
    <w:rsid w:val="00403D2F"/>
    <w:rsid w:val="00403FC7"/>
    <w:rsid w:val="00413823"/>
    <w:rsid w:val="00415D3F"/>
    <w:rsid w:val="0041763B"/>
    <w:rsid w:val="004200D7"/>
    <w:rsid w:val="00420BFF"/>
    <w:rsid w:val="00421B33"/>
    <w:rsid w:val="00424159"/>
    <w:rsid w:val="00425586"/>
    <w:rsid w:val="00425652"/>
    <w:rsid w:val="00432CC6"/>
    <w:rsid w:val="00433156"/>
    <w:rsid w:val="004334DE"/>
    <w:rsid w:val="00434260"/>
    <w:rsid w:val="00436228"/>
    <w:rsid w:val="00440233"/>
    <w:rsid w:val="004428D8"/>
    <w:rsid w:val="004430B5"/>
    <w:rsid w:val="00446F06"/>
    <w:rsid w:val="0045030D"/>
    <w:rsid w:val="00450794"/>
    <w:rsid w:val="0045798D"/>
    <w:rsid w:val="00460752"/>
    <w:rsid w:val="004649AE"/>
    <w:rsid w:val="00467877"/>
    <w:rsid w:val="00480066"/>
    <w:rsid w:val="004801E7"/>
    <w:rsid w:val="00481054"/>
    <w:rsid w:val="004826B3"/>
    <w:rsid w:val="00491070"/>
    <w:rsid w:val="00491086"/>
    <w:rsid w:val="004923CF"/>
    <w:rsid w:val="0049342B"/>
    <w:rsid w:val="0049594D"/>
    <w:rsid w:val="00497169"/>
    <w:rsid w:val="004A6A95"/>
    <w:rsid w:val="004A6AF4"/>
    <w:rsid w:val="004A7E79"/>
    <w:rsid w:val="004B1FB7"/>
    <w:rsid w:val="004B2071"/>
    <w:rsid w:val="004B46AC"/>
    <w:rsid w:val="004B55DA"/>
    <w:rsid w:val="004B5C1E"/>
    <w:rsid w:val="004C1E5E"/>
    <w:rsid w:val="004C3566"/>
    <w:rsid w:val="004C45D5"/>
    <w:rsid w:val="004C4960"/>
    <w:rsid w:val="004C56B6"/>
    <w:rsid w:val="004C5F46"/>
    <w:rsid w:val="004C7938"/>
    <w:rsid w:val="004D06D8"/>
    <w:rsid w:val="004D0FA4"/>
    <w:rsid w:val="004D2623"/>
    <w:rsid w:val="004D2634"/>
    <w:rsid w:val="004E073E"/>
    <w:rsid w:val="004E3728"/>
    <w:rsid w:val="004E4524"/>
    <w:rsid w:val="004E5D59"/>
    <w:rsid w:val="004E677B"/>
    <w:rsid w:val="004E70AC"/>
    <w:rsid w:val="004E7210"/>
    <w:rsid w:val="004F5B7D"/>
    <w:rsid w:val="004F6582"/>
    <w:rsid w:val="005003AD"/>
    <w:rsid w:val="00501CB7"/>
    <w:rsid w:val="0050448D"/>
    <w:rsid w:val="00507239"/>
    <w:rsid w:val="005102DD"/>
    <w:rsid w:val="00512072"/>
    <w:rsid w:val="005134AF"/>
    <w:rsid w:val="005137B2"/>
    <w:rsid w:val="00513EB3"/>
    <w:rsid w:val="005144C4"/>
    <w:rsid w:val="005223C6"/>
    <w:rsid w:val="0052318E"/>
    <w:rsid w:val="0052369A"/>
    <w:rsid w:val="0052441A"/>
    <w:rsid w:val="005301F2"/>
    <w:rsid w:val="005302B6"/>
    <w:rsid w:val="00531563"/>
    <w:rsid w:val="0053217D"/>
    <w:rsid w:val="00532821"/>
    <w:rsid w:val="00533FCC"/>
    <w:rsid w:val="00536C19"/>
    <w:rsid w:val="0053719A"/>
    <w:rsid w:val="00537BFF"/>
    <w:rsid w:val="00537EBB"/>
    <w:rsid w:val="005418E6"/>
    <w:rsid w:val="0054412B"/>
    <w:rsid w:val="00553EFC"/>
    <w:rsid w:val="00554457"/>
    <w:rsid w:val="0055583D"/>
    <w:rsid w:val="00556CC2"/>
    <w:rsid w:val="00560347"/>
    <w:rsid w:val="00561273"/>
    <w:rsid w:val="00564043"/>
    <w:rsid w:val="0057140A"/>
    <w:rsid w:val="005719E3"/>
    <w:rsid w:val="005739A4"/>
    <w:rsid w:val="00576C0C"/>
    <w:rsid w:val="00581453"/>
    <w:rsid w:val="00582FF1"/>
    <w:rsid w:val="005850DD"/>
    <w:rsid w:val="0058570F"/>
    <w:rsid w:val="00587031"/>
    <w:rsid w:val="00594D74"/>
    <w:rsid w:val="00597FBA"/>
    <w:rsid w:val="005A2700"/>
    <w:rsid w:val="005A388B"/>
    <w:rsid w:val="005A6424"/>
    <w:rsid w:val="005A7142"/>
    <w:rsid w:val="005B0961"/>
    <w:rsid w:val="005B2D18"/>
    <w:rsid w:val="005C0F2D"/>
    <w:rsid w:val="005C1A70"/>
    <w:rsid w:val="005C20C7"/>
    <w:rsid w:val="005C288C"/>
    <w:rsid w:val="005C6DF5"/>
    <w:rsid w:val="005D0BF8"/>
    <w:rsid w:val="005D47D2"/>
    <w:rsid w:val="005D7AD0"/>
    <w:rsid w:val="005E0B86"/>
    <w:rsid w:val="005E23DE"/>
    <w:rsid w:val="005E260C"/>
    <w:rsid w:val="005E3DBB"/>
    <w:rsid w:val="005E5491"/>
    <w:rsid w:val="005F0596"/>
    <w:rsid w:val="005F1349"/>
    <w:rsid w:val="005F1AB2"/>
    <w:rsid w:val="005F202A"/>
    <w:rsid w:val="005F4137"/>
    <w:rsid w:val="005F6E67"/>
    <w:rsid w:val="005F743F"/>
    <w:rsid w:val="005F7D04"/>
    <w:rsid w:val="006004BA"/>
    <w:rsid w:val="00604B3D"/>
    <w:rsid w:val="00604B50"/>
    <w:rsid w:val="00605032"/>
    <w:rsid w:val="006070C7"/>
    <w:rsid w:val="00610317"/>
    <w:rsid w:val="006121AA"/>
    <w:rsid w:val="00612BC0"/>
    <w:rsid w:val="00612DFC"/>
    <w:rsid w:val="006134A6"/>
    <w:rsid w:val="006144F4"/>
    <w:rsid w:val="0061593A"/>
    <w:rsid w:val="00615AB7"/>
    <w:rsid w:val="00623553"/>
    <w:rsid w:val="00624AC5"/>
    <w:rsid w:val="00624E10"/>
    <w:rsid w:val="00626618"/>
    <w:rsid w:val="00631840"/>
    <w:rsid w:val="00632825"/>
    <w:rsid w:val="00632CC3"/>
    <w:rsid w:val="0063330E"/>
    <w:rsid w:val="006365BB"/>
    <w:rsid w:val="00640C16"/>
    <w:rsid w:val="00642A0F"/>
    <w:rsid w:val="006439AB"/>
    <w:rsid w:val="00647677"/>
    <w:rsid w:val="00647942"/>
    <w:rsid w:val="0065178A"/>
    <w:rsid w:val="0065220A"/>
    <w:rsid w:val="0065311E"/>
    <w:rsid w:val="00654619"/>
    <w:rsid w:val="00664443"/>
    <w:rsid w:val="00665282"/>
    <w:rsid w:val="00666188"/>
    <w:rsid w:val="006717FF"/>
    <w:rsid w:val="00672071"/>
    <w:rsid w:val="006728C3"/>
    <w:rsid w:val="00672F25"/>
    <w:rsid w:val="00677687"/>
    <w:rsid w:val="00682923"/>
    <w:rsid w:val="00684393"/>
    <w:rsid w:val="006867D1"/>
    <w:rsid w:val="006923EE"/>
    <w:rsid w:val="00693A9F"/>
    <w:rsid w:val="00693ACC"/>
    <w:rsid w:val="0069436F"/>
    <w:rsid w:val="00696087"/>
    <w:rsid w:val="0069636E"/>
    <w:rsid w:val="006A0498"/>
    <w:rsid w:val="006A23B8"/>
    <w:rsid w:val="006A35D7"/>
    <w:rsid w:val="006A3B16"/>
    <w:rsid w:val="006A56B7"/>
    <w:rsid w:val="006A5A4E"/>
    <w:rsid w:val="006A75FF"/>
    <w:rsid w:val="006B0D69"/>
    <w:rsid w:val="006B6028"/>
    <w:rsid w:val="006C18E9"/>
    <w:rsid w:val="006C4530"/>
    <w:rsid w:val="006C7C61"/>
    <w:rsid w:val="006D0F55"/>
    <w:rsid w:val="006D129F"/>
    <w:rsid w:val="006D5584"/>
    <w:rsid w:val="006D6ACD"/>
    <w:rsid w:val="006D73D9"/>
    <w:rsid w:val="006D79AF"/>
    <w:rsid w:val="006E0732"/>
    <w:rsid w:val="006E1D86"/>
    <w:rsid w:val="006E2F3A"/>
    <w:rsid w:val="006E3829"/>
    <w:rsid w:val="006E4022"/>
    <w:rsid w:val="006E6527"/>
    <w:rsid w:val="006E76CB"/>
    <w:rsid w:val="006E7EF1"/>
    <w:rsid w:val="006F6EDC"/>
    <w:rsid w:val="006F6FF7"/>
    <w:rsid w:val="006F7CF3"/>
    <w:rsid w:val="00705701"/>
    <w:rsid w:val="00706626"/>
    <w:rsid w:val="00710AB3"/>
    <w:rsid w:val="007129D2"/>
    <w:rsid w:val="00714EF0"/>
    <w:rsid w:val="00716FCE"/>
    <w:rsid w:val="00722BB9"/>
    <w:rsid w:val="00725EBF"/>
    <w:rsid w:val="0072652F"/>
    <w:rsid w:val="007306FC"/>
    <w:rsid w:val="00730C22"/>
    <w:rsid w:val="0073360F"/>
    <w:rsid w:val="0073380B"/>
    <w:rsid w:val="00733E60"/>
    <w:rsid w:val="00734AF1"/>
    <w:rsid w:val="007360A9"/>
    <w:rsid w:val="007374AD"/>
    <w:rsid w:val="0074147A"/>
    <w:rsid w:val="00744003"/>
    <w:rsid w:val="0074440F"/>
    <w:rsid w:val="007448E4"/>
    <w:rsid w:val="0074732E"/>
    <w:rsid w:val="00750836"/>
    <w:rsid w:val="00750BE3"/>
    <w:rsid w:val="0075554D"/>
    <w:rsid w:val="00755DA3"/>
    <w:rsid w:val="00756EDA"/>
    <w:rsid w:val="0075710E"/>
    <w:rsid w:val="007603EC"/>
    <w:rsid w:val="00760D00"/>
    <w:rsid w:val="007624C6"/>
    <w:rsid w:val="00762A7C"/>
    <w:rsid w:val="00764017"/>
    <w:rsid w:val="00765EB0"/>
    <w:rsid w:val="007672A8"/>
    <w:rsid w:val="0076752F"/>
    <w:rsid w:val="00770F79"/>
    <w:rsid w:val="007721D9"/>
    <w:rsid w:val="00772E9F"/>
    <w:rsid w:val="00773AF7"/>
    <w:rsid w:val="00775743"/>
    <w:rsid w:val="00785DC0"/>
    <w:rsid w:val="007863F7"/>
    <w:rsid w:val="0079073B"/>
    <w:rsid w:val="00795E43"/>
    <w:rsid w:val="007972F7"/>
    <w:rsid w:val="007A101E"/>
    <w:rsid w:val="007A21E7"/>
    <w:rsid w:val="007A3FF9"/>
    <w:rsid w:val="007A4B72"/>
    <w:rsid w:val="007A5BBD"/>
    <w:rsid w:val="007A689A"/>
    <w:rsid w:val="007A6D85"/>
    <w:rsid w:val="007B1A69"/>
    <w:rsid w:val="007B78AF"/>
    <w:rsid w:val="007C1438"/>
    <w:rsid w:val="007C38C8"/>
    <w:rsid w:val="007C3F5B"/>
    <w:rsid w:val="007C4D5A"/>
    <w:rsid w:val="007C5DE4"/>
    <w:rsid w:val="007C637F"/>
    <w:rsid w:val="007C656D"/>
    <w:rsid w:val="007D27C8"/>
    <w:rsid w:val="007D2889"/>
    <w:rsid w:val="007D2CDB"/>
    <w:rsid w:val="007D30BD"/>
    <w:rsid w:val="007D36BE"/>
    <w:rsid w:val="007D392A"/>
    <w:rsid w:val="007D7FE0"/>
    <w:rsid w:val="007E322D"/>
    <w:rsid w:val="007E5D00"/>
    <w:rsid w:val="007E6840"/>
    <w:rsid w:val="007E77D1"/>
    <w:rsid w:val="007F1C72"/>
    <w:rsid w:val="007F3D35"/>
    <w:rsid w:val="00801BC0"/>
    <w:rsid w:val="00801BEB"/>
    <w:rsid w:val="00805A65"/>
    <w:rsid w:val="00810728"/>
    <w:rsid w:val="00814B50"/>
    <w:rsid w:val="00816772"/>
    <w:rsid w:val="008203E8"/>
    <w:rsid w:val="00820EC9"/>
    <w:rsid w:val="00821F4A"/>
    <w:rsid w:val="0082612E"/>
    <w:rsid w:val="00827201"/>
    <w:rsid w:val="00827852"/>
    <w:rsid w:val="008304E8"/>
    <w:rsid w:val="00831C21"/>
    <w:rsid w:val="008334CB"/>
    <w:rsid w:val="00833BB5"/>
    <w:rsid w:val="00835410"/>
    <w:rsid w:val="00835B44"/>
    <w:rsid w:val="00846B1C"/>
    <w:rsid w:val="00850613"/>
    <w:rsid w:val="008523EE"/>
    <w:rsid w:val="0085379E"/>
    <w:rsid w:val="00853AC9"/>
    <w:rsid w:val="00855B4D"/>
    <w:rsid w:val="008564D8"/>
    <w:rsid w:val="008566DB"/>
    <w:rsid w:val="00864250"/>
    <w:rsid w:val="00866146"/>
    <w:rsid w:val="0086615A"/>
    <w:rsid w:val="00872474"/>
    <w:rsid w:val="00872A51"/>
    <w:rsid w:val="00872C05"/>
    <w:rsid w:val="00875204"/>
    <w:rsid w:val="00876528"/>
    <w:rsid w:val="00880C1F"/>
    <w:rsid w:val="00883243"/>
    <w:rsid w:val="00884612"/>
    <w:rsid w:val="00890D40"/>
    <w:rsid w:val="00890E89"/>
    <w:rsid w:val="00891D3E"/>
    <w:rsid w:val="008934F7"/>
    <w:rsid w:val="0089369D"/>
    <w:rsid w:val="008A0145"/>
    <w:rsid w:val="008A1DD4"/>
    <w:rsid w:val="008A1F54"/>
    <w:rsid w:val="008A3B9A"/>
    <w:rsid w:val="008A3ED3"/>
    <w:rsid w:val="008A5FD3"/>
    <w:rsid w:val="008A699A"/>
    <w:rsid w:val="008A6AD8"/>
    <w:rsid w:val="008B2B3D"/>
    <w:rsid w:val="008B36D8"/>
    <w:rsid w:val="008B38BD"/>
    <w:rsid w:val="008B4CC2"/>
    <w:rsid w:val="008B525E"/>
    <w:rsid w:val="008B6334"/>
    <w:rsid w:val="008B64D4"/>
    <w:rsid w:val="008C212E"/>
    <w:rsid w:val="008C2C5E"/>
    <w:rsid w:val="008C5CF4"/>
    <w:rsid w:val="008C6A5F"/>
    <w:rsid w:val="008C6D61"/>
    <w:rsid w:val="008C7E90"/>
    <w:rsid w:val="008D0A34"/>
    <w:rsid w:val="008D4213"/>
    <w:rsid w:val="008D4331"/>
    <w:rsid w:val="008D4B78"/>
    <w:rsid w:val="008D4E34"/>
    <w:rsid w:val="008D7B07"/>
    <w:rsid w:val="008E0A2C"/>
    <w:rsid w:val="008E1859"/>
    <w:rsid w:val="008E5F55"/>
    <w:rsid w:val="008E6303"/>
    <w:rsid w:val="008F3BC3"/>
    <w:rsid w:val="008F46E8"/>
    <w:rsid w:val="008F5B11"/>
    <w:rsid w:val="00900DE2"/>
    <w:rsid w:val="00901407"/>
    <w:rsid w:val="009027F8"/>
    <w:rsid w:val="00905124"/>
    <w:rsid w:val="00910AD1"/>
    <w:rsid w:val="00914D98"/>
    <w:rsid w:val="00917A15"/>
    <w:rsid w:val="009213AE"/>
    <w:rsid w:val="0092155D"/>
    <w:rsid w:val="00921913"/>
    <w:rsid w:val="00922A6A"/>
    <w:rsid w:val="00922E96"/>
    <w:rsid w:val="00925142"/>
    <w:rsid w:val="00926F8D"/>
    <w:rsid w:val="00927B2A"/>
    <w:rsid w:val="00930D53"/>
    <w:rsid w:val="00931596"/>
    <w:rsid w:val="009318EA"/>
    <w:rsid w:val="0093292F"/>
    <w:rsid w:val="009337C8"/>
    <w:rsid w:val="00934571"/>
    <w:rsid w:val="00935DB6"/>
    <w:rsid w:val="009412AC"/>
    <w:rsid w:val="0094144F"/>
    <w:rsid w:val="00943522"/>
    <w:rsid w:val="0095035E"/>
    <w:rsid w:val="00951367"/>
    <w:rsid w:val="00951FDF"/>
    <w:rsid w:val="00952B71"/>
    <w:rsid w:val="00954D6F"/>
    <w:rsid w:val="00956A59"/>
    <w:rsid w:val="00956FA5"/>
    <w:rsid w:val="00957056"/>
    <w:rsid w:val="00960634"/>
    <w:rsid w:val="00960D02"/>
    <w:rsid w:val="00961BBD"/>
    <w:rsid w:val="009646EE"/>
    <w:rsid w:val="00970ED2"/>
    <w:rsid w:val="00971B7A"/>
    <w:rsid w:val="009721A5"/>
    <w:rsid w:val="00974611"/>
    <w:rsid w:val="009800DD"/>
    <w:rsid w:val="009804CD"/>
    <w:rsid w:val="00980B03"/>
    <w:rsid w:val="00982280"/>
    <w:rsid w:val="00983C64"/>
    <w:rsid w:val="00987523"/>
    <w:rsid w:val="00994C7F"/>
    <w:rsid w:val="009A0FCC"/>
    <w:rsid w:val="009A1CA2"/>
    <w:rsid w:val="009A2246"/>
    <w:rsid w:val="009A2F2E"/>
    <w:rsid w:val="009A5CC4"/>
    <w:rsid w:val="009B6393"/>
    <w:rsid w:val="009B7D83"/>
    <w:rsid w:val="009C1674"/>
    <w:rsid w:val="009C2B4F"/>
    <w:rsid w:val="009C472A"/>
    <w:rsid w:val="009C49C8"/>
    <w:rsid w:val="009D1348"/>
    <w:rsid w:val="009D1B10"/>
    <w:rsid w:val="009D29A8"/>
    <w:rsid w:val="009D337C"/>
    <w:rsid w:val="009D588D"/>
    <w:rsid w:val="009D60D8"/>
    <w:rsid w:val="009D6B63"/>
    <w:rsid w:val="009E17E5"/>
    <w:rsid w:val="009E49BE"/>
    <w:rsid w:val="009E6BD2"/>
    <w:rsid w:val="009F006C"/>
    <w:rsid w:val="009F1A5F"/>
    <w:rsid w:val="009F244E"/>
    <w:rsid w:val="009F282D"/>
    <w:rsid w:val="009F65C5"/>
    <w:rsid w:val="00A02374"/>
    <w:rsid w:val="00A024B1"/>
    <w:rsid w:val="00A0557E"/>
    <w:rsid w:val="00A05D44"/>
    <w:rsid w:val="00A06176"/>
    <w:rsid w:val="00A078D3"/>
    <w:rsid w:val="00A11647"/>
    <w:rsid w:val="00A1385B"/>
    <w:rsid w:val="00A1404E"/>
    <w:rsid w:val="00A14D4B"/>
    <w:rsid w:val="00A154FE"/>
    <w:rsid w:val="00A278D5"/>
    <w:rsid w:val="00A318A7"/>
    <w:rsid w:val="00A3547E"/>
    <w:rsid w:val="00A35CC0"/>
    <w:rsid w:val="00A36FF3"/>
    <w:rsid w:val="00A45163"/>
    <w:rsid w:val="00A52108"/>
    <w:rsid w:val="00A52ED8"/>
    <w:rsid w:val="00A530C3"/>
    <w:rsid w:val="00A543D9"/>
    <w:rsid w:val="00A5547A"/>
    <w:rsid w:val="00A55CB0"/>
    <w:rsid w:val="00A57575"/>
    <w:rsid w:val="00A61930"/>
    <w:rsid w:val="00A62849"/>
    <w:rsid w:val="00A63A1B"/>
    <w:rsid w:val="00A6488A"/>
    <w:rsid w:val="00A6587A"/>
    <w:rsid w:val="00A66141"/>
    <w:rsid w:val="00A70D94"/>
    <w:rsid w:val="00A72B4E"/>
    <w:rsid w:val="00A74CCF"/>
    <w:rsid w:val="00A769BC"/>
    <w:rsid w:val="00A774FD"/>
    <w:rsid w:val="00A810C7"/>
    <w:rsid w:val="00A84953"/>
    <w:rsid w:val="00A90FEC"/>
    <w:rsid w:val="00A925C9"/>
    <w:rsid w:val="00A930D9"/>
    <w:rsid w:val="00A93354"/>
    <w:rsid w:val="00A93431"/>
    <w:rsid w:val="00A94A0E"/>
    <w:rsid w:val="00A94B35"/>
    <w:rsid w:val="00A956F6"/>
    <w:rsid w:val="00A95E82"/>
    <w:rsid w:val="00A961A5"/>
    <w:rsid w:val="00AA12F0"/>
    <w:rsid w:val="00AA1D37"/>
    <w:rsid w:val="00AA34CB"/>
    <w:rsid w:val="00AB14C6"/>
    <w:rsid w:val="00AB58C2"/>
    <w:rsid w:val="00AB6C7F"/>
    <w:rsid w:val="00AB73EE"/>
    <w:rsid w:val="00AB7B32"/>
    <w:rsid w:val="00AC0890"/>
    <w:rsid w:val="00AC1709"/>
    <w:rsid w:val="00AC1922"/>
    <w:rsid w:val="00AC72B9"/>
    <w:rsid w:val="00AD0EE1"/>
    <w:rsid w:val="00AD1EE4"/>
    <w:rsid w:val="00AD4CF0"/>
    <w:rsid w:val="00AD606E"/>
    <w:rsid w:val="00AD60B4"/>
    <w:rsid w:val="00AE0646"/>
    <w:rsid w:val="00AE06C0"/>
    <w:rsid w:val="00AF13E1"/>
    <w:rsid w:val="00AF2F95"/>
    <w:rsid w:val="00AF581D"/>
    <w:rsid w:val="00AF5BB6"/>
    <w:rsid w:val="00AF7BD3"/>
    <w:rsid w:val="00B01B43"/>
    <w:rsid w:val="00B027ED"/>
    <w:rsid w:val="00B03715"/>
    <w:rsid w:val="00B04542"/>
    <w:rsid w:val="00B04678"/>
    <w:rsid w:val="00B0674D"/>
    <w:rsid w:val="00B1022F"/>
    <w:rsid w:val="00B1096E"/>
    <w:rsid w:val="00B115A2"/>
    <w:rsid w:val="00B1164E"/>
    <w:rsid w:val="00B20319"/>
    <w:rsid w:val="00B21BE1"/>
    <w:rsid w:val="00B21D26"/>
    <w:rsid w:val="00B230F9"/>
    <w:rsid w:val="00B2338E"/>
    <w:rsid w:val="00B260E8"/>
    <w:rsid w:val="00B27AAD"/>
    <w:rsid w:val="00B306AF"/>
    <w:rsid w:val="00B32796"/>
    <w:rsid w:val="00B34884"/>
    <w:rsid w:val="00B3785D"/>
    <w:rsid w:val="00B40D2D"/>
    <w:rsid w:val="00B41104"/>
    <w:rsid w:val="00B41391"/>
    <w:rsid w:val="00B438E5"/>
    <w:rsid w:val="00B443EF"/>
    <w:rsid w:val="00B45DA9"/>
    <w:rsid w:val="00B45FF0"/>
    <w:rsid w:val="00B502CE"/>
    <w:rsid w:val="00B51847"/>
    <w:rsid w:val="00B54385"/>
    <w:rsid w:val="00B56647"/>
    <w:rsid w:val="00B56F3B"/>
    <w:rsid w:val="00B57CDE"/>
    <w:rsid w:val="00B57FC4"/>
    <w:rsid w:val="00B60D3A"/>
    <w:rsid w:val="00B61E30"/>
    <w:rsid w:val="00B6573F"/>
    <w:rsid w:val="00B65E90"/>
    <w:rsid w:val="00B673DA"/>
    <w:rsid w:val="00B705F6"/>
    <w:rsid w:val="00B75BB3"/>
    <w:rsid w:val="00B76BAA"/>
    <w:rsid w:val="00B77870"/>
    <w:rsid w:val="00B80581"/>
    <w:rsid w:val="00B83E9D"/>
    <w:rsid w:val="00B84989"/>
    <w:rsid w:val="00B858F8"/>
    <w:rsid w:val="00B93560"/>
    <w:rsid w:val="00B939BD"/>
    <w:rsid w:val="00B95659"/>
    <w:rsid w:val="00B967A5"/>
    <w:rsid w:val="00BA1BB0"/>
    <w:rsid w:val="00BA4DD0"/>
    <w:rsid w:val="00BA4EFB"/>
    <w:rsid w:val="00BB07E1"/>
    <w:rsid w:val="00BB15A1"/>
    <w:rsid w:val="00BB409A"/>
    <w:rsid w:val="00BB4CF8"/>
    <w:rsid w:val="00BB5A77"/>
    <w:rsid w:val="00BC004B"/>
    <w:rsid w:val="00BC64B7"/>
    <w:rsid w:val="00BC66C2"/>
    <w:rsid w:val="00BD000E"/>
    <w:rsid w:val="00BD1214"/>
    <w:rsid w:val="00BD1408"/>
    <w:rsid w:val="00BD6824"/>
    <w:rsid w:val="00BD68D5"/>
    <w:rsid w:val="00BE03A0"/>
    <w:rsid w:val="00BE0673"/>
    <w:rsid w:val="00BF10AD"/>
    <w:rsid w:val="00BF3E9A"/>
    <w:rsid w:val="00BF499F"/>
    <w:rsid w:val="00C00BF9"/>
    <w:rsid w:val="00C041CD"/>
    <w:rsid w:val="00C05031"/>
    <w:rsid w:val="00C06E47"/>
    <w:rsid w:val="00C1419C"/>
    <w:rsid w:val="00C1656E"/>
    <w:rsid w:val="00C17F52"/>
    <w:rsid w:val="00C2171F"/>
    <w:rsid w:val="00C22288"/>
    <w:rsid w:val="00C228D9"/>
    <w:rsid w:val="00C22FA4"/>
    <w:rsid w:val="00C23624"/>
    <w:rsid w:val="00C26662"/>
    <w:rsid w:val="00C273FE"/>
    <w:rsid w:val="00C27EA4"/>
    <w:rsid w:val="00C30F61"/>
    <w:rsid w:val="00C31E20"/>
    <w:rsid w:val="00C33776"/>
    <w:rsid w:val="00C338BF"/>
    <w:rsid w:val="00C34BE8"/>
    <w:rsid w:val="00C3609E"/>
    <w:rsid w:val="00C42F46"/>
    <w:rsid w:val="00C433C1"/>
    <w:rsid w:val="00C4441B"/>
    <w:rsid w:val="00C44E85"/>
    <w:rsid w:val="00C45253"/>
    <w:rsid w:val="00C47978"/>
    <w:rsid w:val="00C536FE"/>
    <w:rsid w:val="00C5379C"/>
    <w:rsid w:val="00C54E92"/>
    <w:rsid w:val="00C56758"/>
    <w:rsid w:val="00C575A0"/>
    <w:rsid w:val="00C60283"/>
    <w:rsid w:val="00C608FA"/>
    <w:rsid w:val="00C6348F"/>
    <w:rsid w:val="00C65169"/>
    <w:rsid w:val="00C6618E"/>
    <w:rsid w:val="00C67ADF"/>
    <w:rsid w:val="00C71902"/>
    <w:rsid w:val="00C71A2B"/>
    <w:rsid w:val="00C73023"/>
    <w:rsid w:val="00C74C4B"/>
    <w:rsid w:val="00C75A47"/>
    <w:rsid w:val="00C76263"/>
    <w:rsid w:val="00C76B13"/>
    <w:rsid w:val="00C76D8F"/>
    <w:rsid w:val="00C77901"/>
    <w:rsid w:val="00C83416"/>
    <w:rsid w:val="00C83CBE"/>
    <w:rsid w:val="00C84066"/>
    <w:rsid w:val="00C84A42"/>
    <w:rsid w:val="00C92606"/>
    <w:rsid w:val="00C9472D"/>
    <w:rsid w:val="00C958FD"/>
    <w:rsid w:val="00C95C1D"/>
    <w:rsid w:val="00C96DFD"/>
    <w:rsid w:val="00CA199B"/>
    <w:rsid w:val="00CA2758"/>
    <w:rsid w:val="00CA29D6"/>
    <w:rsid w:val="00CA3D2A"/>
    <w:rsid w:val="00CA5822"/>
    <w:rsid w:val="00CA69AD"/>
    <w:rsid w:val="00CB00AE"/>
    <w:rsid w:val="00CB0C1D"/>
    <w:rsid w:val="00CB1800"/>
    <w:rsid w:val="00CB4528"/>
    <w:rsid w:val="00CB4B25"/>
    <w:rsid w:val="00CB7152"/>
    <w:rsid w:val="00CB78C2"/>
    <w:rsid w:val="00CC3DFD"/>
    <w:rsid w:val="00CC6996"/>
    <w:rsid w:val="00CC6FBA"/>
    <w:rsid w:val="00CD0216"/>
    <w:rsid w:val="00CD221D"/>
    <w:rsid w:val="00CD591F"/>
    <w:rsid w:val="00CD667B"/>
    <w:rsid w:val="00CD6F1D"/>
    <w:rsid w:val="00CE066D"/>
    <w:rsid w:val="00CE19C4"/>
    <w:rsid w:val="00CE2767"/>
    <w:rsid w:val="00CE2D26"/>
    <w:rsid w:val="00CE2FD3"/>
    <w:rsid w:val="00CE3364"/>
    <w:rsid w:val="00CE3648"/>
    <w:rsid w:val="00CE4071"/>
    <w:rsid w:val="00CE43BA"/>
    <w:rsid w:val="00CE6A8C"/>
    <w:rsid w:val="00CE7115"/>
    <w:rsid w:val="00CE7C06"/>
    <w:rsid w:val="00CF0998"/>
    <w:rsid w:val="00CF40DA"/>
    <w:rsid w:val="00D025CF"/>
    <w:rsid w:val="00D02A44"/>
    <w:rsid w:val="00D03FF9"/>
    <w:rsid w:val="00D10669"/>
    <w:rsid w:val="00D11890"/>
    <w:rsid w:val="00D11A42"/>
    <w:rsid w:val="00D13094"/>
    <w:rsid w:val="00D136D2"/>
    <w:rsid w:val="00D14048"/>
    <w:rsid w:val="00D167C8"/>
    <w:rsid w:val="00D16E50"/>
    <w:rsid w:val="00D21EA7"/>
    <w:rsid w:val="00D23199"/>
    <w:rsid w:val="00D25AA3"/>
    <w:rsid w:val="00D31EC2"/>
    <w:rsid w:val="00D3521D"/>
    <w:rsid w:val="00D36C9B"/>
    <w:rsid w:val="00D37B6A"/>
    <w:rsid w:val="00D43BA2"/>
    <w:rsid w:val="00D47849"/>
    <w:rsid w:val="00D50D19"/>
    <w:rsid w:val="00D52745"/>
    <w:rsid w:val="00D539A5"/>
    <w:rsid w:val="00D55803"/>
    <w:rsid w:val="00D55889"/>
    <w:rsid w:val="00D5654A"/>
    <w:rsid w:val="00D56741"/>
    <w:rsid w:val="00D5790D"/>
    <w:rsid w:val="00D57F89"/>
    <w:rsid w:val="00D602E4"/>
    <w:rsid w:val="00D64F70"/>
    <w:rsid w:val="00D64FC4"/>
    <w:rsid w:val="00D66B59"/>
    <w:rsid w:val="00D757E0"/>
    <w:rsid w:val="00D77630"/>
    <w:rsid w:val="00D8126C"/>
    <w:rsid w:val="00D813E4"/>
    <w:rsid w:val="00D8212F"/>
    <w:rsid w:val="00D83886"/>
    <w:rsid w:val="00D83E26"/>
    <w:rsid w:val="00D87261"/>
    <w:rsid w:val="00D90E4C"/>
    <w:rsid w:val="00D91E00"/>
    <w:rsid w:val="00D93341"/>
    <w:rsid w:val="00D93A48"/>
    <w:rsid w:val="00D93DA5"/>
    <w:rsid w:val="00D95BD7"/>
    <w:rsid w:val="00D979FF"/>
    <w:rsid w:val="00DA39F4"/>
    <w:rsid w:val="00DA6584"/>
    <w:rsid w:val="00DB0398"/>
    <w:rsid w:val="00DB0C20"/>
    <w:rsid w:val="00DB1B5F"/>
    <w:rsid w:val="00DB34AF"/>
    <w:rsid w:val="00DB3EBC"/>
    <w:rsid w:val="00DB4649"/>
    <w:rsid w:val="00DB4895"/>
    <w:rsid w:val="00DB7C1F"/>
    <w:rsid w:val="00DC05FB"/>
    <w:rsid w:val="00DC0E24"/>
    <w:rsid w:val="00DC1A9F"/>
    <w:rsid w:val="00DC2CC3"/>
    <w:rsid w:val="00DC4EE2"/>
    <w:rsid w:val="00DC5F79"/>
    <w:rsid w:val="00DC66FA"/>
    <w:rsid w:val="00DD057D"/>
    <w:rsid w:val="00DD0CEF"/>
    <w:rsid w:val="00DD1F57"/>
    <w:rsid w:val="00DD404D"/>
    <w:rsid w:val="00DD4345"/>
    <w:rsid w:val="00DD46A4"/>
    <w:rsid w:val="00DD74AA"/>
    <w:rsid w:val="00DE15DB"/>
    <w:rsid w:val="00DE279F"/>
    <w:rsid w:val="00DE3C55"/>
    <w:rsid w:val="00DE51B1"/>
    <w:rsid w:val="00DE5F2C"/>
    <w:rsid w:val="00DE63E8"/>
    <w:rsid w:val="00DE6DA3"/>
    <w:rsid w:val="00DF2A97"/>
    <w:rsid w:val="00DF2E9A"/>
    <w:rsid w:val="00DF3E50"/>
    <w:rsid w:val="00DF545F"/>
    <w:rsid w:val="00DF56F9"/>
    <w:rsid w:val="00DF60F1"/>
    <w:rsid w:val="00DF639C"/>
    <w:rsid w:val="00DF78A7"/>
    <w:rsid w:val="00E10213"/>
    <w:rsid w:val="00E11FFE"/>
    <w:rsid w:val="00E12A3C"/>
    <w:rsid w:val="00E17F05"/>
    <w:rsid w:val="00E25F5D"/>
    <w:rsid w:val="00E30A13"/>
    <w:rsid w:val="00E359E2"/>
    <w:rsid w:val="00E35A49"/>
    <w:rsid w:val="00E41E21"/>
    <w:rsid w:val="00E43643"/>
    <w:rsid w:val="00E466C8"/>
    <w:rsid w:val="00E47FA5"/>
    <w:rsid w:val="00E55187"/>
    <w:rsid w:val="00E555CE"/>
    <w:rsid w:val="00E55A42"/>
    <w:rsid w:val="00E57E1A"/>
    <w:rsid w:val="00E61E2F"/>
    <w:rsid w:val="00E62D48"/>
    <w:rsid w:val="00E660BE"/>
    <w:rsid w:val="00E70BC7"/>
    <w:rsid w:val="00E76AE6"/>
    <w:rsid w:val="00E810DA"/>
    <w:rsid w:val="00E819F7"/>
    <w:rsid w:val="00E82F8A"/>
    <w:rsid w:val="00E84EB8"/>
    <w:rsid w:val="00E86993"/>
    <w:rsid w:val="00E915B5"/>
    <w:rsid w:val="00E93A10"/>
    <w:rsid w:val="00E94C48"/>
    <w:rsid w:val="00EA03D1"/>
    <w:rsid w:val="00EA2328"/>
    <w:rsid w:val="00EA6BF6"/>
    <w:rsid w:val="00EA7829"/>
    <w:rsid w:val="00EB06F7"/>
    <w:rsid w:val="00EB0D50"/>
    <w:rsid w:val="00EB2333"/>
    <w:rsid w:val="00EB2A02"/>
    <w:rsid w:val="00EB2D87"/>
    <w:rsid w:val="00EB3801"/>
    <w:rsid w:val="00EB3DBE"/>
    <w:rsid w:val="00EB7D98"/>
    <w:rsid w:val="00EC42DE"/>
    <w:rsid w:val="00EC6A2F"/>
    <w:rsid w:val="00ED0B95"/>
    <w:rsid w:val="00ED2406"/>
    <w:rsid w:val="00ED46F1"/>
    <w:rsid w:val="00ED58A1"/>
    <w:rsid w:val="00ED5AC1"/>
    <w:rsid w:val="00ED5CF5"/>
    <w:rsid w:val="00ED771F"/>
    <w:rsid w:val="00EE0403"/>
    <w:rsid w:val="00EE17EB"/>
    <w:rsid w:val="00EE1FCF"/>
    <w:rsid w:val="00EE4228"/>
    <w:rsid w:val="00EE498E"/>
    <w:rsid w:val="00EE4E47"/>
    <w:rsid w:val="00EE5288"/>
    <w:rsid w:val="00EE59C5"/>
    <w:rsid w:val="00EE614D"/>
    <w:rsid w:val="00EE7942"/>
    <w:rsid w:val="00EF1DE1"/>
    <w:rsid w:val="00EF241E"/>
    <w:rsid w:val="00EF7037"/>
    <w:rsid w:val="00EF7048"/>
    <w:rsid w:val="00EF786C"/>
    <w:rsid w:val="00F002AA"/>
    <w:rsid w:val="00F00F8C"/>
    <w:rsid w:val="00F04152"/>
    <w:rsid w:val="00F05A98"/>
    <w:rsid w:val="00F06556"/>
    <w:rsid w:val="00F07CF1"/>
    <w:rsid w:val="00F10662"/>
    <w:rsid w:val="00F10D2E"/>
    <w:rsid w:val="00F10DB1"/>
    <w:rsid w:val="00F124E5"/>
    <w:rsid w:val="00F12CC7"/>
    <w:rsid w:val="00F13EC7"/>
    <w:rsid w:val="00F149C7"/>
    <w:rsid w:val="00F14FC2"/>
    <w:rsid w:val="00F150DB"/>
    <w:rsid w:val="00F15E46"/>
    <w:rsid w:val="00F20262"/>
    <w:rsid w:val="00F208E5"/>
    <w:rsid w:val="00F23C2C"/>
    <w:rsid w:val="00F24517"/>
    <w:rsid w:val="00F25013"/>
    <w:rsid w:val="00F25652"/>
    <w:rsid w:val="00F26022"/>
    <w:rsid w:val="00F27BB8"/>
    <w:rsid w:val="00F32301"/>
    <w:rsid w:val="00F3263D"/>
    <w:rsid w:val="00F32A73"/>
    <w:rsid w:val="00F32CB9"/>
    <w:rsid w:val="00F33054"/>
    <w:rsid w:val="00F33094"/>
    <w:rsid w:val="00F40177"/>
    <w:rsid w:val="00F40DA1"/>
    <w:rsid w:val="00F41F41"/>
    <w:rsid w:val="00F42291"/>
    <w:rsid w:val="00F468C5"/>
    <w:rsid w:val="00F46C01"/>
    <w:rsid w:val="00F4798C"/>
    <w:rsid w:val="00F504D0"/>
    <w:rsid w:val="00F5199F"/>
    <w:rsid w:val="00F52003"/>
    <w:rsid w:val="00F525CD"/>
    <w:rsid w:val="00F5332C"/>
    <w:rsid w:val="00F53395"/>
    <w:rsid w:val="00F54CC9"/>
    <w:rsid w:val="00F554AC"/>
    <w:rsid w:val="00F60C13"/>
    <w:rsid w:val="00F60C7C"/>
    <w:rsid w:val="00F6234E"/>
    <w:rsid w:val="00F62628"/>
    <w:rsid w:val="00F630D4"/>
    <w:rsid w:val="00F64F25"/>
    <w:rsid w:val="00F66B23"/>
    <w:rsid w:val="00F7337E"/>
    <w:rsid w:val="00F73A55"/>
    <w:rsid w:val="00F76B7C"/>
    <w:rsid w:val="00F7780D"/>
    <w:rsid w:val="00F80F6C"/>
    <w:rsid w:val="00F81BBE"/>
    <w:rsid w:val="00F834D1"/>
    <w:rsid w:val="00F8408C"/>
    <w:rsid w:val="00F91111"/>
    <w:rsid w:val="00F91567"/>
    <w:rsid w:val="00F92590"/>
    <w:rsid w:val="00F92D12"/>
    <w:rsid w:val="00F964FD"/>
    <w:rsid w:val="00FA1DDB"/>
    <w:rsid w:val="00FA6E26"/>
    <w:rsid w:val="00FA7BF8"/>
    <w:rsid w:val="00FB5734"/>
    <w:rsid w:val="00FD3B4C"/>
    <w:rsid w:val="00FD4406"/>
    <w:rsid w:val="00FD6C43"/>
    <w:rsid w:val="00FE1CC9"/>
    <w:rsid w:val="00FE1F36"/>
    <w:rsid w:val="00FE2F59"/>
    <w:rsid w:val="00FE3A99"/>
    <w:rsid w:val="00FE6144"/>
    <w:rsid w:val="00FE65D6"/>
    <w:rsid w:val="00FE6E8C"/>
    <w:rsid w:val="00FF32C5"/>
    <w:rsid w:val="00FF3C04"/>
    <w:rsid w:val="00FF6B6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3B42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17EB"/>
    <w:rPr>
      <w:rFonts w:ascii="Times New Roman" w:hAnsi="Times New Roman" w:cs="Times New Roman"/>
      <w:lang w:eastAsia="fr-FR"/>
    </w:rPr>
  </w:style>
  <w:style w:type="paragraph" w:styleId="Titre1">
    <w:name w:val="heading 1"/>
    <w:aliases w:val="Tittre"/>
    <w:basedOn w:val="Normal"/>
    <w:next w:val="Normal"/>
    <w:link w:val="Titre1Car"/>
    <w:uiPriority w:val="9"/>
    <w:qFormat/>
    <w:rsid w:val="00760D00"/>
    <w:pPr>
      <w:keepNext/>
      <w:keepLines/>
      <w:numPr>
        <w:numId w:val="1"/>
      </w:numPr>
      <w:spacing w:before="240"/>
      <w:outlineLvl w:val="0"/>
    </w:pPr>
    <w:rPr>
      <w:rFonts w:eastAsiaTheme="majorEastAsia" w:cstheme="majorBidi"/>
      <w:b/>
      <w:color w:val="000000" w:themeColor="text1"/>
      <w:sz w:val="32"/>
      <w:szCs w:val="32"/>
      <w:u w:val="single"/>
    </w:rPr>
  </w:style>
  <w:style w:type="paragraph" w:styleId="Titre2">
    <w:name w:val="heading 2"/>
    <w:basedOn w:val="Normal"/>
    <w:next w:val="Normal"/>
    <w:link w:val="Titre2Car"/>
    <w:uiPriority w:val="9"/>
    <w:unhideWhenUsed/>
    <w:qFormat/>
    <w:rsid w:val="00480066"/>
    <w:pPr>
      <w:keepNext/>
      <w:keepLines/>
      <w:numPr>
        <w:ilvl w:val="1"/>
        <w:numId w:val="2"/>
      </w:numPr>
      <w:spacing w:before="40"/>
      <w:ind w:left="576" w:hanging="576"/>
      <w:outlineLvl w:val="1"/>
    </w:pPr>
    <w:rPr>
      <w:rFonts w:eastAsiaTheme="majorEastAsia" w:cstheme="majorBidi"/>
      <w:b/>
      <w:color w:val="000000" w:themeColor="text1"/>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tre Car"/>
    <w:basedOn w:val="Policepardfaut"/>
    <w:link w:val="Titre1"/>
    <w:uiPriority w:val="9"/>
    <w:rsid w:val="00760D00"/>
    <w:rPr>
      <w:rFonts w:ascii="Times New Roman" w:eastAsiaTheme="majorEastAsia" w:hAnsi="Times New Roman" w:cstheme="majorBidi"/>
      <w:b/>
      <w:color w:val="000000" w:themeColor="text1"/>
      <w:sz w:val="32"/>
      <w:szCs w:val="32"/>
      <w:u w:val="single"/>
      <w:lang w:eastAsia="fr-FR"/>
    </w:rPr>
  </w:style>
  <w:style w:type="character" w:customStyle="1" w:styleId="Titre2Car">
    <w:name w:val="Titre 2 Car"/>
    <w:basedOn w:val="Policepardfaut"/>
    <w:link w:val="Titre2"/>
    <w:uiPriority w:val="9"/>
    <w:rsid w:val="00480066"/>
    <w:rPr>
      <w:rFonts w:ascii="Times New Roman" w:eastAsiaTheme="majorEastAsia" w:hAnsi="Times New Roman" w:cstheme="majorBidi"/>
      <w:b/>
      <w:color w:val="000000" w:themeColor="text1"/>
      <w:szCs w:val="26"/>
      <w:lang w:eastAsia="fr-FR"/>
    </w:rPr>
  </w:style>
  <w:style w:type="paragraph" w:styleId="Pardeliste">
    <w:name w:val="List Paragraph"/>
    <w:basedOn w:val="Normal"/>
    <w:uiPriority w:val="34"/>
    <w:qFormat/>
    <w:rsid w:val="00234F7D"/>
    <w:pPr>
      <w:ind w:left="720"/>
      <w:contextualSpacing/>
    </w:pPr>
  </w:style>
  <w:style w:type="table" w:styleId="Grilledutableau">
    <w:name w:val="Table Grid"/>
    <w:basedOn w:val="TableauNormal"/>
    <w:uiPriority w:val="39"/>
    <w:rsid w:val="002B0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2B0FAA"/>
    <w:rPr>
      <w:rFonts w:ascii="Helvetica" w:hAnsi="Helvetica"/>
      <w:sz w:val="14"/>
      <w:szCs w:val="14"/>
    </w:rPr>
  </w:style>
  <w:style w:type="character" w:styleId="Marquedecommentaire">
    <w:name w:val="annotation reference"/>
    <w:basedOn w:val="Policepardfaut"/>
    <w:uiPriority w:val="99"/>
    <w:semiHidden/>
    <w:unhideWhenUsed/>
    <w:rsid w:val="0054412B"/>
    <w:rPr>
      <w:sz w:val="16"/>
      <w:szCs w:val="16"/>
    </w:rPr>
  </w:style>
  <w:style w:type="paragraph" w:styleId="Commentaire">
    <w:name w:val="annotation text"/>
    <w:basedOn w:val="Normal"/>
    <w:link w:val="CommentaireCar"/>
    <w:uiPriority w:val="99"/>
    <w:semiHidden/>
    <w:unhideWhenUsed/>
    <w:rsid w:val="0054412B"/>
    <w:rPr>
      <w:sz w:val="20"/>
      <w:szCs w:val="20"/>
    </w:rPr>
  </w:style>
  <w:style w:type="character" w:customStyle="1" w:styleId="CommentaireCar">
    <w:name w:val="Commentaire Car"/>
    <w:basedOn w:val="Policepardfaut"/>
    <w:link w:val="Commentaire"/>
    <w:uiPriority w:val="99"/>
    <w:semiHidden/>
    <w:rsid w:val="0054412B"/>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4412B"/>
    <w:rPr>
      <w:b/>
      <w:bCs/>
    </w:rPr>
  </w:style>
  <w:style w:type="character" w:customStyle="1" w:styleId="ObjetducommentaireCar">
    <w:name w:val="Objet du commentaire Car"/>
    <w:basedOn w:val="CommentaireCar"/>
    <w:link w:val="Objetducommentaire"/>
    <w:uiPriority w:val="99"/>
    <w:semiHidden/>
    <w:rsid w:val="0054412B"/>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4412B"/>
    <w:rPr>
      <w:sz w:val="18"/>
      <w:szCs w:val="18"/>
    </w:rPr>
  </w:style>
  <w:style w:type="character" w:customStyle="1" w:styleId="TextedebullesCar">
    <w:name w:val="Texte de bulles Car"/>
    <w:basedOn w:val="Policepardfaut"/>
    <w:link w:val="Textedebulles"/>
    <w:uiPriority w:val="99"/>
    <w:semiHidden/>
    <w:rsid w:val="0054412B"/>
    <w:rPr>
      <w:rFonts w:ascii="Times New Roman" w:hAnsi="Times New Roman" w:cs="Times New Roman"/>
      <w:sz w:val="18"/>
      <w:szCs w:val="18"/>
      <w:lang w:eastAsia="fr-FR"/>
    </w:rPr>
  </w:style>
  <w:style w:type="paragraph" w:customStyle="1" w:styleId="EndNoteBibliographyTitle">
    <w:name w:val="EndNote Bibliography Title"/>
    <w:basedOn w:val="Normal"/>
    <w:rsid w:val="00872A51"/>
    <w:pPr>
      <w:jc w:val="center"/>
    </w:pPr>
  </w:style>
  <w:style w:type="paragraph" w:customStyle="1" w:styleId="EndNoteBibliography">
    <w:name w:val="EndNote Bibliography"/>
    <w:basedOn w:val="Normal"/>
    <w:rsid w:val="00872A51"/>
    <w:pPr>
      <w:jc w:val="both"/>
    </w:pPr>
  </w:style>
  <w:style w:type="paragraph" w:styleId="Rvision">
    <w:name w:val="Revision"/>
    <w:hidden/>
    <w:uiPriority w:val="99"/>
    <w:semiHidden/>
    <w:rsid w:val="003B1199"/>
    <w:rPr>
      <w:rFonts w:ascii="Times New Roman" w:hAnsi="Times New Roman" w:cs="Times New Roman"/>
      <w:lang w:eastAsia="fr-FR"/>
    </w:rPr>
  </w:style>
  <w:style w:type="character" w:styleId="Lienhypertexte">
    <w:name w:val="Hyperlink"/>
    <w:basedOn w:val="Policepardfaut"/>
    <w:uiPriority w:val="99"/>
    <w:semiHidden/>
    <w:unhideWhenUsed/>
    <w:rsid w:val="00EE17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8006">
      <w:bodyDiv w:val="1"/>
      <w:marLeft w:val="0"/>
      <w:marRight w:val="0"/>
      <w:marTop w:val="0"/>
      <w:marBottom w:val="0"/>
      <w:divBdr>
        <w:top w:val="none" w:sz="0" w:space="0" w:color="auto"/>
        <w:left w:val="none" w:sz="0" w:space="0" w:color="auto"/>
        <w:bottom w:val="none" w:sz="0" w:space="0" w:color="auto"/>
        <w:right w:val="none" w:sz="0" w:space="0" w:color="auto"/>
      </w:divBdr>
    </w:div>
    <w:div w:id="141655451">
      <w:bodyDiv w:val="1"/>
      <w:marLeft w:val="0"/>
      <w:marRight w:val="0"/>
      <w:marTop w:val="0"/>
      <w:marBottom w:val="0"/>
      <w:divBdr>
        <w:top w:val="none" w:sz="0" w:space="0" w:color="auto"/>
        <w:left w:val="none" w:sz="0" w:space="0" w:color="auto"/>
        <w:bottom w:val="none" w:sz="0" w:space="0" w:color="auto"/>
        <w:right w:val="none" w:sz="0" w:space="0" w:color="auto"/>
      </w:divBdr>
    </w:div>
    <w:div w:id="171069530">
      <w:bodyDiv w:val="1"/>
      <w:marLeft w:val="0"/>
      <w:marRight w:val="0"/>
      <w:marTop w:val="0"/>
      <w:marBottom w:val="0"/>
      <w:divBdr>
        <w:top w:val="none" w:sz="0" w:space="0" w:color="auto"/>
        <w:left w:val="none" w:sz="0" w:space="0" w:color="auto"/>
        <w:bottom w:val="none" w:sz="0" w:space="0" w:color="auto"/>
        <w:right w:val="none" w:sz="0" w:space="0" w:color="auto"/>
      </w:divBdr>
    </w:div>
    <w:div w:id="236790384">
      <w:bodyDiv w:val="1"/>
      <w:marLeft w:val="0"/>
      <w:marRight w:val="0"/>
      <w:marTop w:val="0"/>
      <w:marBottom w:val="0"/>
      <w:divBdr>
        <w:top w:val="none" w:sz="0" w:space="0" w:color="auto"/>
        <w:left w:val="none" w:sz="0" w:space="0" w:color="auto"/>
        <w:bottom w:val="none" w:sz="0" w:space="0" w:color="auto"/>
        <w:right w:val="none" w:sz="0" w:space="0" w:color="auto"/>
      </w:divBdr>
    </w:div>
    <w:div w:id="524515635">
      <w:bodyDiv w:val="1"/>
      <w:marLeft w:val="0"/>
      <w:marRight w:val="0"/>
      <w:marTop w:val="0"/>
      <w:marBottom w:val="0"/>
      <w:divBdr>
        <w:top w:val="none" w:sz="0" w:space="0" w:color="auto"/>
        <w:left w:val="none" w:sz="0" w:space="0" w:color="auto"/>
        <w:bottom w:val="none" w:sz="0" w:space="0" w:color="auto"/>
        <w:right w:val="none" w:sz="0" w:space="0" w:color="auto"/>
      </w:divBdr>
    </w:div>
    <w:div w:id="726879079">
      <w:bodyDiv w:val="1"/>
      <w:marLeft w:val="0"/>
      <w:marRight w:val="0"/>
      <w:marTop w:val="0"/>
      <w:marBottom w:val="0"/>
      <w:divBdr>
        <w:top w:val="none" w:sz="0" w:space="0" w:color="auto"/>
        <w:left w:val="none" w:sz="0" w:space="0" w:color="auto"/>
        <w:bottom w:val="none" w:sz="0" w:space="0" w:color="auto"/>
        <w:right w:val="none" w:sz="0" w:space="0" w:color="auto"/>
      </w:divBdr>
    </w:div>
    <w:div w:id="778452829">
      <w:bodyDiv w:val="1"/>
      <w:marLeft w:val="0"/>
      <w:marRight w:val="0"/>
      <w:marTop w:val="0"/>
      <w:marBottom w:val="0"/>
      <w:divBdr>
        <w:top w:val="none" w:sz="0" w:space="0" w:color="auto"/>
        <w:left w:val="none" w:sz="0" w:space="0" w:color="auto"/>
        <w:bottom w:val="none" w:sz="0" w:space="0" w:color="auto"/>
        <w:right w:val="none" w:sz="0" w:space="0" w:color="auto"/>
      </w:divBdr>
    </w:div>
    <w:div w:id="801263928">
      <w:bodyDiv w:val="1"/>
      <w:marLeft w:val="0"/>
      <w:marRight w:val="0"/>
      <w:marTop w:val="0"/>
      <w:marBottom w:val="0"/>
      <w:divBdr>
        <w:top w:val="none" w:sz="0" w:space="0" w:color="auto"/>
        <w:left w:val="none" w:sz="0" w:space="0" w:color="auto"/>
        <w:bottom w:val="none" w:sz="0" w:space="0" w:color="auto"/>
        <w:right w:val="none" w:sz="0" w:space="0" w:color="auto"/>
      </w:divBdr>
    </w:div>
    <w:div w:id="847788184">
      <w:bodyDiv w:val="1"/>
      <w:marLeft w:val="0"/>
      <w:marRight w:val="0"/>
      <w:marTop w:val="0"/>
      <w:marBottom w:val="0"/>
      <w:divBdr>
        <w:top w:val="none" w:sz="0" w:space="0" w:color="auto"/>
        <w:left w:val="none" w:sz="0" w:space="0" w:color="auto"/>
        <w:bottom w:val="none" w:sz="0" w:space="0" w:color="auto"/>
        <w:right w:val="none" w:sz="0" w:space="0" w:color="auto"/>
      </w:divBdr>
    </w:div>
    <w:div w:id="921178847">
      <w:bodyDiv w:val="1"/>
      <w:marLeft w:val="0"/>
      <w:marRight w:val="0"/>
      <w:marTop w:val="0"/>
      <w:marBottom w:val="0"/>
      <w:divBdr>
        <w:top w:val="none" w:sz="0" w:space="0" w:color="auto"/>
        <w:left w:val="none" w:sz="0" w:space="0" w:color="auto"/>
        <w:bottom w:val="none" w:sz="0" w:space="0" w:color="auto"/>
        <w:right w:val="none" w:sz="0" w:space="0" w:color="auto"/>
      </w:divBdr>
    </w:div>
    <w:div w:id="1090540117">
      <w:bodyDiv w:val="1"/>
      <w:marLeft w:val="0"/>
      <w:marRight w:val="0"/>
      <w:marTop w:val="0"/>
      <w:marBottom w:val="0"/>
      <w:divBdr>
        <w:top w:val="none" w:sz="0" w:space="0" w:color="auto"/>
        <w:left w:val="none" w:sz="0" w:space="0" w:color="auto"/>
        <w:bottom w:val="none" w:sz="0" w:space="0" w:color="auto"/>
        <w:right w:val="none" w:sz="0" w:space="0" w:color="auto"/>
      </w:divBdr>
    </w:div>
    <w:div w:id="1197307415">
      <w:bodyDiv w:val="1"/>
      <w:marLeft w:val="0"/>
      <w:marRight w:val="0"/>
      <w:marTop w:val="0"/>
      <w:marBottom w:val="0"/>
      <w:divBdr>
        <w:top w:val="none" w:sz="0" w:space="0" w:color="auto"/>
        <w:left w:val="none" w:sz="0" w:space="0" w:color="auto"/>
        <w:bottom w:val="none" w:sz="0" w:space="0" w:color="auto"/>
        <w:right w:val="none" w:sz="0" w:space="0" w:color="auto"/>
      </w:divBdr>
    </w:div>
    <w:div w:id="1209492122">
      <w:bodyDiv w:val="1"/>
      <w:marLeft w:val="0"/>
      <w:marRight w:val="0"/>
      <w:marTop w:val="0"/>
      <w:marBottom w:val="0"/>
      <w:divBdr>
        <w:top w:val="none" w:sz="0" w:space="0" w:color="auto"/>
        <w:left w:val="none" w:sz="0" w:space="0" w:color="auto"/>
        <w:bottom w:val="none" w:sz="0" w:space="0" w:color="auto"/>
        <w:right w:val="none" w:sz="0" w:space="0" w:color="auto"/>
      </w:divBdr>
    </w:div>
    <w:div w:id="1215114987">
      <w:bodyDiv w:val="1"/>
      <w:marLeft w:val="0"/>
      <w:marRight w:val="0"/>
      <w:marTop w:val="0"/>
      <w:marBottom w:val="0"/>
      <w:divBdr>
        <w:top w:val="none" w:sz="0" w:space="0" w:color="auto"/>
        <w:left w:val="none" w:sz="0" w:space="0" w:color="auto"/>
        <w:bottom w:val="none" w:sz="0" w:space="0" w:color="auto"/>
        <w:right w:val="none" w:sz="0" w:space="0" w:color="auto"/>
      </w:divBdr>
    </w:div>
    <w:div w:id="1286734275">
      <w:bodyDiv w:val="1"/>
      <w:marLeft w:val="0"/>
      <w:marRight w:val="0"/>
      <w:marTop w:val="0"/>
      <w:marBottom w:val="0"/>
      <w:divBdr>
        <w:top w:val="none" w:sz="0" w:space="0" w:color="auto"/>
        <w:left w:val="none" w:sz="0" w:space="0" w:color="auto"/>
        <w:bottom w:val="none" w:sz="0" w:space="0" w:color="auto"/>
        <w:right w:val="none" w:sz="0" w:space="0" w:color="auto"/>
      </w:divBdr>
    </w:div>
    <w:div w:id="1386293766">
      <w:bodyDiv w:val="1"/>
      <w:marLeft w:val="0"/>
      <w:marRight w:val="0"/>
      <w:marTop w:val="0"/>
      <w:marBottom w:val="0"/>
      <w:divBdr>
        <w:top w:val="none" w:sz="0" w:space="0" w:color="auto"/>
        <w:left w:val="none" w:sz="0" w:space="0" w:color="auto"/>
        <w:bottom w:val="none" w:sz="0" w:space="0" w:color="auto"/>
        <w:right w:val="none" w:sz="0" w:space="0" w:color="auto"/>
      </w:divBdr>
    </w:div>
    <w:div w:id="1439444381">
      <w:bodyDiv w:val="1"/>
      <w:marLeft w:val="0"/>
      <w:marRight w:val="0"/>
      <w:marTop w:val="0"/>
      <w:marBottom w:val="0"/>
      <w:divBdr>
        <w:top w:val="none" w:sz="0" w:space="0" w:color="auto"/>
        <w:left w:val="none" w:sz="0" w:space="0" w:color="auto"/>
        <w:bottom w:val="none" w:sz="0" w:space="0" w:color="auto"/>
        <w:right w:val="none" w:sz="0" w:space="0" w:color="auto"/>
      </w:divBdr>
    </w:div>
    <w:div w:id="1640648822">
      <w:bodyDiv w:val="1"/>
      <w:marLeft w:val="0"/>
      <w:marRight w:val="0"/>
      <w:marTop w:val="0"/>
      <w:marBottom w:val="0"/>
      <w:divBdr>
        <w:top w:val="none" w:sz="0" w:space="0" w:color="auto"/>
        <w:left w:val="none" w:sz="0" w:space="0" w:color="auto"/>
        <w:bottom w:val="none" w:sz="0" w:space="0" w:color="auto"/>
        <w:right w:val="none" w:sz="0" w:space="0" w:color="auto"/>
      </w:divBdr>
    </w:div>
    <w:div w:id="1733310190">
      <w:bodyDiv w:val="1"/>
      <w:marLeft w:val="0"/>
      <w:marRight w:val="0"/>
      <w:marTop w:val="0"/>
      <w:marBottom w:val="0"/>
      <w:divBdr>
        <w:top w:val="none" w:sz="0" w:space="0" w:color="auto"/>
        <w:left w:val="none" w:sz="0" w:space="0" w:color="auto"/>
        <w:bottom w:val="none" w:sz="0" w:space="0" w:color="auto"/>
        <w:right w:val="none" w:sz="0" w:space="0" w:color="auto"/>
      </w:divBdr>
    </w:div>
    <w:div w:id="1854883243">
      <w:bodyDiv w:val="1"/>
      <w:marLeft w:val="0"/>
      <w:marRight w:val="0"/>
      <w:marTop w:val="0"/>
      <w:marBottom w:val="0"/>
      <w:divBdr>
        <w:top w:val="none" w:sz="0" w:space="0" w:color="auto"/>
        <w:left w:val="none" w:sz="0" w:space="0" w:color="auto"/>
        <w:bottom w:val="none" w:sz="0" w:space="0" w:color="auto"/>
        <w:right w:val="none" w:sz="0" w:space="0" w:color="auto"/>
      </w:divBdr>
    </w:div>
    <w:div w:id="1876187099">
      <w:bodyDiv w:val="1"/>
      <w:marLeft w:val="0"/>
      <w:marRight w:val="0"/>
      <w:marTop w:val="0"/>
      <w:marBottom w:val="0"/>
      <w:divBdr>
        <w:top w:val="none" w:sz="0" w:space="0" w:color="auto"/>
        <w:left w:val="none" w:sz="0" w:space="0" w:color="auto"/>
        <w:bottom w:val="none" w:sz="0" w:space="0" w:color="auto"/>
        <w:right w:val="none" w:sz="0" w:space="0" w:color="auto"/>
      </w:divBdr>
    </w:div>
    <w:div w:id="2047869837">
      <w:bodyDiv w:val="1"/>
      <w:marLeft w:val="0"/>
      <w:marRight w:val="0"/>
      <w:marTop w:val="0"/>
      <w:marBottom w:val="0"/>
      <w:divBdr>
        <w:top w:val="none" w:sz="0" w:space="0" w:color="auto"/>
        <w:left w:val="none" w:sz="0" w:space="0" w:color="auto"/>
        <w:bottom w:val="none" w:sz="0" w:space="0" w:color="auto"/>
        <w:right w:val="none" w:sz="0" w:space="0" w:color="auto"/>
      </w:divBdr>
    </w:div>
    <w:div w:id="2050253213">
      <w:bodyDiv w:val="1"/>
      <w:marLeft w:val="0"/>
      <w:marRight w:val="0"/>
      <w:marTop w:val="0"/>
      <w:marBottom w:val="0"/>
      <w:divBdr>
        <w:top w:val="none" w:sz="0" w:space="0" w:color="auto"/>
        <w:left w:val="none" w:sz="0" w:space="0" w:color="auto"/>
        <w:bottom w:val="none" w:sz="0" w:space="0" w:color="auto"/>
        <w:right w:val="none" w:sz="0" w:space="0" w:color="auto"/>
      </w:divBdr>
    </w:div>
    <w:div w:id="2101369704">
      <w:bodyDiv w:val="1"/>
      <w:marLeft w:val="0"/>
      <w:marRight w:val="0"/>
      <w:marTop w:val="0"/>
      <w:marBottom w:val="0"/>
      <w:divBdr>
        <w:top w:val="none" w:sz="0" w:space="0" w:color="auto"/>
        <w:left w:val="none" w:sz="0" w:space="0" w:color="auto"/>
        <w:bottom w:val="none" w:sz="0" w:space="0" w:color="auto"/>
        <w:right w:val="none" w:sz="0" w:space="0" w:color="auto"/>
      </w:divBdr>
    </w:div>
    <w:div w:id="2106462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ntext.reverso.net/traducao/ingles-portugues/comprehen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F07DF8-E1CB-2748-B9B6-DAC8298C64C3}">
  <we:reference id="wa200001011" version="1.1.0.0" store="fr-FR"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3C5D3F-2E7E-5E45-B004-F9D072FF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9769</Words>
  <Characters>53732</Characters>
  <Application>Microsoft Macintosh Word</Application>
  <DocSecurity>0</DocSecurity>
  <Lines>447</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Breitner Chaves</dc:creator>
  <cp:keywords/>
  <dc:description/>
  <cp:lastModifiedBy>Breitner Chaves</cp:lastModifiedBy>
  <cp:revision>6</cp:revision>
  <dcterms:created xsi:type="dcterms:W3CDTF">2021-05-12T02:24:00Z</dcterms:created>
  <dcterms:modified xsi:type="dcterms:W3CDTF">2021-05-12T13:55:00Z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documentId_6922</vt:lpwstr>
  </property>
  <property fmtid="{D5CDD505-2E9C-101B-9397-08002B2CF9AE}" pid="3" name="grammarly_documentContext">
    <vt:lpwstr>{"goals":["describe","convince"],"domain":"academic","emotions":["analytical","neutral"],"dialect":"american","audience":"knowledgeable","style":"formal"}</vt:lpwstr>
  </property>
</Properties>
</file>